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07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关键字：</w:t>
      </w:r>
    </w:p>
    <w:p w14:paraId="0DA42578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智光专线、沃动车、联通智光、独享 DIA 专线、企业独享光纤、商务动车专线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>全光纤 FTTO、100% 独享带宽、上下行对称、独立物理端口、专属 VLAN 隔离、低时延低丢包、突发带宽扩容、SLA 网络保障、4 小时故障上门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>多组静态公网 IP、免费 5 个固定 IP、批量公网 IP、域名反向解析、企业外网服务器、FTP 外网、官网公网部署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E33318"/>
    <w:rsid w:val="4C4A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2026-06-17T09:07:15Z</dcterms:created>
  <dc:creator>zhangj</dc:creator>
  <cp:lastModifiedBy>张洁</cp:lastModifiedBy>
  <dcterms:modified xsi:type="dcterms:W3CDTF">2026-06-17T09:08:33Z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0BF7512AFA6E42718128BEBA342DDCC5_12</vt:lpwstr>
  </property>
</Properties>
</file>