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31143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关键字</w:t>
      </w:r>
    </w:p>
    <w:p w14:paraId="497CF176">
      <w:pPr>
        <w:rPr>
          <w:rFonts w:hint="eastAsia" w:ascii="宋体" w:hAnsi="宋体" w:eastAsia="宋体" w:cs="宋体"/>
          <w:b w:val="0"/>
          <w:bCs w:val="0"/>
          <w:color w:val="18181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181818"/>
          <w:sz w:val="24"/>
          <w:szCs w:val="24"/>
        </w:rPr>
        <w:t>组网形态</w:t>
      </w:r>
    </w:p>
    <w:p w14:paraId="5D56CE28">
      <w:pPr>
        <w:rPr>
          <w:rFonts w:hint="eastAsia" w:ascii="宋体" w:hAnsi="宋体" w:eastAsia="宋体" w:cs="宋体"/>
          <w:b w:val="0"/>
          <w:bCs w:val="0"/>
          <w:color w:val="18181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181818"/>
          <w:sz w:val="24"/>
          <w:szCs w:val="24"/>
        </w:rPr>
        <w:t>通达范围</w:t>
      </w:r>
    </w:p>
    <w:p w14:paraId="64C5BAB3">
      <w:pPr>
        <w:rPr>
          <w:rFonts w:hint="eastAsia" w:ascii="宋体" w:hAnsi="宋体" w:eastAsia="宋体" w:cs="宋体"/>
          <w:b w:val="0"/>
          <w:bCs w:val="0"/>
          <w:color w:val="181818"/>
          <w:sz w:val="24"/>
          <w:szCs w:val="24"/>
        </w:rPr>
      </w:pP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color w:val="181818"/>
          <w:sz w:val="24"/>
          <w:szCs w:val="24"/>
        </w:rPr>
        <w:t>性能指标</w:t>
      </w:r>
    </w:p>
    <w:p w14:paraId="13E4DA1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本地组网</w:t>
      </w:r>
    </w:p>
    <w:p w14:paraId="3F890AA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国内组网</w:t>
      </w:r>
    </w:p>
    <w:p w14:paraId="477A3204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线路延时，带宽利用率</w:t>
      </w:r>
    </w:p>
    <w:p w14:paraId="601195A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是否具备资源</w:t>
      </w:r>
    </w:p>
    <w:p w14:paraId="1289F35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需要多长时间开通</w:t>
      </w:r>
    </w:p>
    <w:p w14:paraId="768FB260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使用人数，应用场景</w:t>
      </w:r>
    </w:p>
    <w:p w14:paraId="58B2AC1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需要多少带宽</w:t>
      </w:r>
    </w:p>
    <w:p w14:paraId="79F8578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打折</w:t>
      </w:r>
    </w:p>
    <w:p w14:paraId="4710520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月租费</w:t>
      </w:r>
    </w:p>
    <w:p w14:paraId="6EA3DC2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一次性费用</w:t>
      </w:r>
    </w:p>
    <w:p w14:paraId="72059F3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合同协议期</w:t>
      </w:r>
    </w:p>
    <w:p w14:paraId="6B4D4AD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协议期内拆机违约金</w:t>
      </w:r>
    </w:p>
    <w:p w14:paraId="2061AF07">
      <w:pPr>
        <w:rPr>
          <w:rFonts w:hint="eastAsia" w:ascii="宋体" w:hAnsi="宋体" w:eastAsia="宋体" w:cs="宋体"/>
          <w:b w:val="0"/>
          <w:bCs w:val="0"/>
          <w:color w:val="181818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181818"/>
          <w:sz w:val="24"/>
          <w:szCs w:val="24"/>
        </w:rPr>
        <w:t>平均故障修复时间</w:t>
      </w:r>
    </w:p>
    <w:p w14:paraId="6B5A9FD5">
      <w:pPr>
        <w:rPr>
          <w:rFonts w:hint="eastAsia" w:ascii="宋体" w:hAnsi="宋体" w:eastAsia="宋体" w:cs="宋体"/>
          <w:b w:val="0"/>
          <w:bCs w:val="0"/>
          <w:color w:val="181818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B656AB"/>
    <w:rsid w:val="6CB656AB"/>
    <w:rsid w:val="7C2E6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2026-06-12T07:21:00Z</dcterms:created>
  <dc:creator>蔡丽丽</dc:creator>
  <cp:lastModifiedBy>蔡丽丽</cp:lastModifiedBy>
  <dcterms:modified xsi:type="dcterms:W3CDTF">2026-06-12T07:27:14Z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5AC5A096C7254A3888EE1697EA6C7081_11</vt:lpwstr>
  </property>
  <property fmtid="{D5CDD505-2E9C-101B-9397-08002B2CF9AE}" pid="4" name="KSOTemplateDocerSaveRecord">
    <vt:lpwstr>eyJoZGlkIjoiYjFlYmFkZTMwOWQyOTU5MjM2YTkyYmY4N2YxY2E2ZjIiLCJ1c2VySWQiOiI0NjI1NTAwNzEifQ==</vt:lpwstr>
  </property>
</Properties>
</file>