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B05" w:rsidRDefault="000B5B05" w:rsidP="006377BF">
      <w:pPr>
        <w:jc w:val="center"/>
        <w:rPr>
          <w:rFonts w:ascii="Segoe UI" w:hAnsi="Segoe UI" w:cs="Segoe UI"/>
          <w:noProof/>
          <w:color w:val="24292E"/>
        </w:rPr>
      </w:pPr>
    </w:p>
    <w:p w:rsidR="00501154" w:rsidRDefault="006377BF" w:rsidP="006377BF">
      <w:pPr>
        <w:jc w:val="center"/>
        <w:rPr>
          <w:sz w:val="32"/>
        </w:rPr>
      </w:pPr>
      <w:r>
        <w:rPr>
          <w:sz w:val="32"/>
        </w:rPr>
        <w:t>Lab 9 Report</w:t>
      </w:r>
    </w:p>
    <w:p w:rsidR="006348F6" w:rsidRDefault="006348F6" w:rsidP="006377BF">
      <w:pPr>
        <w:jc w:val="center"/>
        <w:rPr>
          <w:sz w:val="24"/>
        </w:rPr>
      </w:pPr>
    </w:p>
    <w:p w:rsidR="006348F6" w:rsidRDefault="006348F6" w:rsidP="006348F6">
      <w:pPr>
        <w:rPr>
          <w:sz w:val="28"/>
        </w:rPr>
      </w:pPr>
      <w:r w:rsidRPr="006348F6">
        <w:rPr>
          <w:sz w:val="28"/>
        </w:rPr>
        <w:t>Objectives</w:t>
      </w:r>
    </w:p>
    <w:p w:rsidR="006348F6" w:rsidRDefault="006348F6" w:rsidP="006348F6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Lab 9</w:t>
      </w:r>
      <w:r>
        <w:rPr>
          <w:rFonts w:ascii="Segoe UI" w:hAnsi="Segoe UI" w:cs="Segoe UI"/>
          <w:color w:val="24292E"/>
        </w:rPr>
        <w:t xml:space="preserve"> will use an ADC</w:t>
      </w:r>
      <w:r w:rsidR="00C724B8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on the </w:t>
      </w:r>
      <w:proofErr w:type="spellStart"/>
      <w:r>
        <w:rPr>
          <w:rFonts w:ascii="Segoe UI" w:hAnsi="Segoe UI" w:cs="Segoe UI"/>
          <w:color w:val="24292E"/>
        </w:rPr>
        <w:t>LaunchPad</w:t>
      </w:r>
      <w:proofErr w:type="spellEnd"/>
      <w:r>
        <w:rPr>
          <w:rFonts w:ascii="Segoe UI" w:hAnsi="Segoe UI" w:cs="Segoe UI"/>
          <w:color w:val="24292E"/>
        </w:rPr>
        <w:t xml:space="preserve"> t</w:t>
      </w:r>
      <w:r>
        <w:rPr>
          <w:rFonts w:ascii="Segoe UI" w:hAnsi="Segoe UI" w:cs="Segoe UI"/>
          <w:color w:val="24292E"/>
        </w:rPr>
        <w:t>o provide a digital readout of the ambient temperature</w:t>
      </w:r>
      <w:r>
        <w:rPr>
          <w:rFonts w:ascii="Segoe UI" w:hAnsi="Segoe UI" w:cs="Segoe UI"/>
          <w:color w:val="24292E"/>
        </w:rPr>
        <w:t>. The temperature range is 10 to 40°C. The measured temperature data will be displayed numerically as a fixed-point number on the LCD</w:t>
      </w:r>
      <w:r>
        <w:rPr>
          <w:rFonts w:ascii="Segoe UI" w:hAnsi="Segoe UI" w:cs="Segoe UI"/>
          <w:color w:val="24292E"/>
        </w:rPr>
        <w:t xml:space="preserve"> to two decimal places and the temperature over time will be</w:t>
      </w:r>
      <w:r>
        <w:rPr>
          <w:rFonts w:ascii="Segoe UI" w:hAnsi="Segoe UI" w:cs="Segoe UI"/>
          <w:color w:val="24292E"/>
        </w:rPr>
        <w:t xml:space="preserve"> graph</w:t>
      </w:r>
      <w:r>
        <w:rPr>
          <w:rFonts w:ascii="Segoe UI" w:hAnsi="Segoe UI" w:cs="Segoe UI"/>
          <w:color w:val="24292E"/>
        </w:rPr>
        <w:t>ed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The system must have a</w:t>
      </w:r>
      <w:r>
        <w:rPr>
          <w:rFonts w:ascii="Segoe UI" w:hAnsi="Segoe UI" w:cs="Segoe UI"/>
          <w:color w:val="24292E"/>
        </w:rPr>
        <w:t xml:space="preserve"> temperature measurement resolution </w:t>
      </w:r>
      <w:r>
        <w:rPr>
          <w:rFonts w:ascii="Segoe UI" w:hAnsi="Segoe UI" w:cs="Segoe UI"/>
          <w:color w:val="24292E"/>
        </w:rPr>
        <w:t>of</w:t>
      </w:r>
      <w:r>
        <w:rPr>
          <w:rFonts w:ascii="Segoe UI" w:hAnsi="Segoe UI" w:cs="Segoe UI"/>
          <w:color w:val="24292E"/>
        </w:rPr>
        <w:t xml:space="preserve"> 0.1°C or better</w:t>
      </w:r>
      <w:r>
        <w:rPr>
          <w:rFonts w:ascii="Segoe UI" w:hAnsi="Segoe UI" w:cs="Segoe UI"/>
          <w:color w:val="24292E"/>
        </w:rPr>
        <w:t>, with an</w:t>
      </w:r>
      <w:r>
        <w:rPr>
          <w:rFonts w:ascii="Segoe UI" w:hAnsi="Segoe UI" w:cs="Segoe UI"/>
          <w:color w:val="24292E"/>
        </w:rPr>
        <w:t xml:space="preserve"> average temperature accuracy should be 1°C or better. The frequency components of the signal are </w:t>
      </w:r>
      <w:r>
        <w:rPr>
          <w:rFonts w:ascii="Segoe UI" w:hAnsi="Segoe UI" w:cs="Segoe UI"/>
          <w:color w:val="24292E"/>
        </w:rPr>
        <w:t xml:space="preserve">readings from </w:t>
      </w:r>
      <w:r>
        <w:rPr>
          <w:rFonts w:ascii="Segoe UI" w:hAnsi="Segoe UI" w:cs="Segoe UI"/>
          <w:color w:val="24292E"/>
        </w:rPr>
        <w:t>0 to 10 Hz.</w:t>
      </w:r>
    </w:p>
    <w:p w:rsidR="00576EA8" w:rsidRDefault="00576EA8" w:rsidP="006348F6">
      <w:pPr>
        <w:rPr>
          <w:sz w:val="24"/>
        </w:rPr>
      </w:pPr>
    </w:p>
    <w:p w:rsidR="000B5B05" w:rsidRDefault="000B5B05" w:rsidP="006348F6">
      <w:pPr>
        <w:rPr>
          <w:sz w:val="28"/>
        </w:rPr>
      </w:pPr>
      <w:r>
        <w:rPr>
          <w:sz w:val="28"/>
        </w:rPr>
        <w:t>Hardware Design</w:t>
      </w:r>
    </w:p>
    <w:p w:rsidR="000B5B05" w:rsidRDefault="000B5B05" w:rsidP="006348F6">
      <w:pPr>
        <w:rPr>
          <w:sz w:val="28"/>
        </w:rPr>
      </w:pPr>
    </w:p>
    <w:p w:rsidR="000B5B05" w:rsidRPr="000B5B05" w:rsidRDefault="000B5B05" w:rsidP="006348F6">
      <w:pPr>
        <w:rPr>
          <w:sz w:val="24"/>
        </w:rPr>
      </w:pPr>
      <w:r>
        <w:rPr>
          <w:sz w:val="24"/>
        </w:rPr>
        <w:t xml:space="preserve">Below is a circuit schematic of the thermistor interface with the </w:t>
      </w:r>
      <w:proofErr w:type="spellStart"/>
      <w:r>
        <w:rPr>
          <w:sz w:val="24"/>
        </w:rPr>
        <w:t>LaunchPad</w:t>
      </w:r>
      <w:proofErr w:type="spellEnd"/>
      <w:r>
        <w:rPr>
          <w:sz w:val="24"/>
        </w:rPr>
        <w:t>:</w:t>
      </w:r>
    </w:p>
    <w:p w:rsidR="000B5B05" w:rsidRDefault="000B5B05" w:rsidP="006348F6">
      <w:pPr>
        <w:rPr>
          <w:rFonts w:ascii="Segoe UI" w:hAnsi="Segoe UI" w:cs="Segoe UI"/>
          <w:noProof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5922010" cy="4486275"/>
            <wp:effectExtent l="0" t="0" r="254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44" t="12453" r="21396" b="11137"/>
                    <a:stretch/>
                  </pic:blipFill>
                  <pic:spPr bwMode="auto">
                    <a:xfrm>
                      <a:off x="0" y="0"/>
                      <a:ext cx="592201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5B05" w:rsidRDefault="000B5B05" w:rsidP="006348F6">
      <w:pPr>
        <w:rPr>
          <w:sz w:val="28"/>
        </w:rPr>
      </w:pPr>
    </w:p>
    <w:p w:rsidR="000B5B05" w:rsidRDefault="000B5B05" w:rsidP="006348F6">
      <w:pPr>
        <w:rPr>
          <w:sz w:val="28"/>
        </w:rPr>
      </w:pPr>
    </w:p>
    <w:p w:rsidR="000B5B05" w:rsidRDefault="000B5B05" w:rsidP="006348F6">
      <w:pPr>
        <w:rPr>
          <w:sz w:val="28"/>
        </w:rPr>
      </w:pPr>
    </w:p>
    <w:p w:rsidR="000B5B05" w:rsidRDefault="000B5B05" w:rsidP="006348F6">
      <w:pPr>
        <w:rPr>
          <w:sz w:val="28"/>
        </w:rPr>
      </w:pPr>
    </w:p>
    <w:p w:rsidR="000B5B05" w:rsidRDefault="000B5B05" w:rsidP="006348F6">
      <w:pPr>
        <w:rPr>
          <w:sz w:val="28"/>
        </w:rPr>
      </w:pPr>
    </w:p>
    <w:p w:rsidR="000B5B05" w:rsidRDefault="000B5B05" w:rsidP="006348F6">
      <w:pPr>
        <w:rPr>
          <w:sz w:val="28"/>
        </w:rPr>
      </w:pPr>
    </w:p>
    <w:p w:rsidR="000B5B05" w:rsidRDefault="000B5B05" w:rsidP="006348F6">
      <w:pPr>
        <w:rPr>
          <w:sz w:val="28"/>
        </w:rPr>
      </w:pPr>
    </w:p>
    <w:p w:rsidR="000B5B05" w:rsidRDefault="000B5B05" w:rsidP="006348F6">
      <w:pPr>
        <w:rPr>
          <w:sz w:val="28"/>
        </w:rPr>
      </w:pPr>
    </w:p>
    <w:p w:rsidR="000B5B05" w:rsidRDefault="000B5B05" w:rsidP="006348F6">
      <w:pPr>
        <w:rPr>
          <w:sz w:val="28"/>
        </w:rPr>
      </w:pPr>
    </w:p>
    <w:p w:rsidR="00DA1905" w:rsidRDefault="00DA1905" w:rsidP="006348F6">
      <w:pPr>
        <w:rPr>
          <w:sz w:val="28"/>
        </w:rPr>
      </w:pPr>
    </w:p>
    <w:p w:rsidR="00DA1905" w:rsidRDefault="00DA1905" w:rsidP="006348F6">
      <w:pPr>
        <w:rPr>
          <w:sz w:val="28"/>
        </w:rPr>
      </w:pPr>
    </w:p>
    <w:p w:rsidR="00576EA8" w:rsidRDefault="00576EA8" w:rsidP="006348F6">
      <w:pPr>
        <w:rPr>
          <w:sz w:val="28"/>
        </w:rPr>
      </w:pPr>
      <w:r w:rsidRPr="00576EA8">
        <w:rPr>
          <w:sz w:val="28"/>
        </w:rPr>
        <w:lastRenderedPageBreak/>
        <w:t>Calibration</w:t>
      </w:r>
    </w:p>
    <w:p w:rsidR="00576EA8" w:rsidRDefault="00206DD2" w:rsidP="00576EA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following values were obtained </w:t>
      </w:r>
      <w:r w:rsidR="009835C6">
        <w:rPr>
          <w:rFonts w:ascii="Segoe UI" w:hAnsi="Segoe UI" w:cs="Segoe UI"/>
          <w:color w:val="24292E"/>
        </w:rPr>
        <w:t xml:space="preserve">using the Therm12 </w:t>
      </w:r>
      <w:proofErr w:type="spellStart"/>
      <w:r w:rsidR="009835C6">
        <w:rPr>
          <w:rFonts w:ascii="Segoe UI" w:hAnsi="Segoe UI" w:cs="Segoe UI"/>
          <w:color w:val="24292E"/>
        </w:rPr>
        <w:t>xls</w:t>
      </w:r>
      <w:proofErr w:type="spellEnd"/>
      <w:r w:rsidR="009835C6">
        <w:rPr>
          <w:rFonts w:ascii="Segoe UI" w:hAnsi="Segoe UI" w:cs="Segoe UI"/>
          <w:color w:val="24292E"/>
        </w:rPr>
        <w:t xml:space="preserve"> spreadsheet </w:t>
      </w:r>
      <w:r>
        <w:rPr>
          <w:rFonts w:ascii="Segoe UI" w:hAnsi="Segoe UI" w:cs="Segoe UI"/>
          <w:color w:val="24292E"/>
        </w:rPr>
        <w:t xml:space="preserve">to calibrate the ADC temperature conversion </w:t>
      </w:r>
      <w:r w:rsidR="009835C6">
        <w:rPr>
          <w:rFonts w:ascii="Segoe UI" w:hAnsi="Segoe UI" w:cs="Segoe UI"/>
          <w:color w:val="24292E"/>
        </w:rPr>
        <w:t>and</w:t>
      </w:r>
      <w:r>
        <w:rPr>
          <w:rFonts w:ascii="Segoe UI" w:hAnsi="Segoe UI" w:cs="Segoe UI"/>
          <w:color w:val="24292E"/>
        </w:rPr>
        <w:t xml:space="preserve"> circuit parameters:</w:t>
      </w:r>
    </w:p>
    <w:p w:rsidR="008C4EC7" w:rsidRDefault="00206DD2" w:rsidP="008C4EC7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206DD2">
        <w:rPr>
          <w:rFonts w:ascii="Segoe UI" w:hAnsi="Segoe UI" w:cs="Segoe UI"/>
          <w:color w:val="24292E"/>
        </w:rPr>
        <w:t xml:space="preserve">First point: </w:t>
      </w:r>
      <w:r w:rsidR="001F277A">
        <w:rPr>
          <w:rFonts w:ascii="Segoe UI" w:hAnsi="Segoe UI" w:cs="Segoe UI"/>
          <w:color w:val="24292E"/>
        </w:rPr>
        <w:t>101.</w:t>
      </w:r>
      <w:r w:rsidRPr="00206DD2">
        <w:rPr>
          <w:rFonts w:ascii="Segoe UI" w:hAnsi="Segoe UI" w:cs="Segoe UI"/>
          <w:color w:val="24292E"/>
        </w:rPr>
        <w:t xml:space="preserve">kΩ at </w:t>
      </w:r>
      <w:r w:rsidR="001F277A">
        <w:rPr>
          <w:rFonts w:ascii="Segoe UI" w:hAnsi="Segoe UI" w:cs="Segoe UI"/>
          <w:color w:val="24292E"/>
        </w:rPr>
        <w:t>1</w:t>
      </w:r>
      <w:r w:rsidRPr="00206DD2">
        <w:rPr>
          <w:rFonts w:ascii="Segoe UI" w:hAnsi="Segoe UI" w:cs="Segoe UI"/>
          <w:color w:val="24292E"/>
        </w:rPr>
        <w:t>5</w:t>
      </w:r>
      <w:r w:rsidR="00883900">
        <w:rPr>
          <w:rFonts w:ascii="Segoe UI" w:hAnsi="Segoe UI" w:cs="Segoe UI"/>
          <w:color w:val="24292E"/>
        </w:rPr>
        <w:t>.09</w:t>
      </w:r>
      <w:r w:rsidRPr="00206DD2">
        <w:rPr>
          <w:rFonts w:ascii="Segoe UI" w:hAnsi="Segoe UI" w:cs="Segoe UI"/>
          <w:color w:val="24292E"/>
        </w:rPr>
        <w:t xml:space="preserve">°C </w:t>
      </w:r>
    </w:p>
    <w:p w:rsidR="00206DD2" w:rsidRPr="00206DD2" w:rsidRDefault="00206DD2" w:rsidP="008C4EC7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206DD2">
        <w:rPr>
          <w:rFonts w:ascii="Segoe UI" w:hAnsi="Segoe UI" w:cs="Segoe UI"/>
          <w:color w:val="24292E"/>
        </w:rPr>
        <w:t xml:space="preserve">Second point: </w:t>
      </w:r>
      <w:r w:rsidR="001F277A">
        <w:rPr>
          <w:rFonts w:ascii="Segoe UI" w:hAnsi="Segoe UI" w:cs="Segoe UI"/>
          <w:color w:val="24292E"/>
        </w:rPr>
        <w:t>82.32</w:t>
      </w:r>
      <w:r w:rsidRPr="00206DD2">
        <w:rPr>
          <w:rFonts w:ascii="Segoe UI" w:hAnsi="Segoe UI" w:cs="Segoe UI"/>
          <w:color w:val="24292E"/>
        </w:rPr>
        <w:t>kΩ at 36.</w:t>
      </w:r>
      <w:r w:rsidR="00883900">
        <w:rPr>
          <w:rFonts w:ascii="Segoe UI" w:hAnsi="Segoe UI" w:cs="Segoe UI"/>
          <w:color w:val="24292E"/>
        </w:rPr>
        <w:t>04</w:t>
      </w:r>
      <w:r w:rsidRPr="00206DD2">
        <w:rPr>
          <w:rFonts w:ascii="Segoe UI" w:hAnsi="Segoe UI" w:cs="Segoe UI"/>
          <w:color w:val="24292E"/>
        </w:rPr>
        <w:t>°C</w:t>
      </w:r>
    </w:p>
    <w:p w:rsidR="00206DD2" w:rsidRPr="00206DD2" w:rsidRDefault="00206DD2" w:rsidP="008C4EC7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206DD2">
        <w:rPr>
          <w:rFonts w:ascii="Segoe UI" w:hAnsi="Segoe UI" w:cs="Segoe UI"/>
          <w:color w:val="24292E"/>
        </w:rPr>
        <w:t xml:space="preserve">R1 = R2 = </w:t>
      </w:r>
      <w:r>
        <w:rPr>
          <w:rFonts w:ascii="Segoe UI" w:hAnsi="Segoe UI" w:cs="Segoe UI"/>
          <w:color w:val="24292E"/>
        </w:rPr>
        <w:t>470</w:t>
      </w:r>
      <w:r w:rsidRPr="00206DD2">
        <w:rPr>
          <w:rFonts w:ascii="Segoe UI" w:hAnsi="Segoe UI" w:cs="Segoe UI"/>
          <w:color w:val="24292E"/>
        </w:rPr>
        <w:t>kΩ</w:t>
      </w:r>
    </w:p>
    <w:p w:rsidR="00206DD2" w:rsidRPr="00206DD2" w:rsidRDefault="00206DD2" w:rsidP="008C4EC7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206DD2">
        <w:rPr>
          <w:rFonts w:ascii="Segoe UI" w:hAnsi="Segoe UI" w:cs="Segoe UI"/>
          <w:color w:val="24292E"/>
        </w:rPr>
        <w:t xml:space="preserve">R3 = </w:t>
      </w:r>
      <w:r w:rsidR="009E68FA">
        <w:rPr>
          <w:rFonts w:ascii="Segoe UI" w:hAnsi="Segoe UI" w:cs="Segoe UI"/>
          <w:color w:val="24292E"/>
        </w:rPr>
        <w:t>65</w:t>
      </w:r>
      <w:r w:rsidRPr="00206DD2">
        <w:rPr>
          <w:rFonts w:ascii="Segoe UI" w:hAnsi="Segoe UI" w:cs="Segoe UI"/>
          <w:color w:val="24292E"/>
        </w:rPr>
        <w:t>kΩ</w:t>
      </w:r>
    </w:p>
    <w:p w:rsidR="00206DD2" w:rsidRPr="00206DD2" w:rsidRDefault="00206DD2" w:rsidP="008C4EC7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206DD2">
        <w:rPr>
          <w:rFonts w:ascii="Segoe UI" w:hAnsi="Segoe UI" w:cs="Segoe UI"/>
          <w:color w:val="24292E"/>
        </w:rPr>
        <w:t>V1 = 2.</w:t>
      </w:r>
      <w:r>
        <w:rPr>
          <w:rFonts w:ascii="Segoe UI" w:hAnsi="Segoe UI" w:cs="Segoe UI"/>
          <w:color w:val="24292E"/>
        </w:rPr>
        <w:t>5</w:t>
      </w:r>
      <w:r w:rsidRPr="00206DD2">
        <w:rPr>
          <w:rFonts w:ascii="Segoe UI" w:hAnsi="Segoe UI" w:cs="Segoe UI"/>
          <w:color w:val="24292E"/>
        </w:rPr>
        <w:t>V</w:t>
      </w:r>
    </w:p>
    <w:p w:rsidR="00206DD2" w:rsidRDefault="00206DD2" w:rsidP="008C4EC7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206DD2">
        <w:rPr>
          <w:rFonts w:ascii="Segoe UI" w:hAnsi="Segoe UI" w:cs="Segoe UI"/>
          <w:color w:val="24292E"/>
        </w:rPr>
        <w:t>V3 = 0.</w:t>
      </w:r>
      <w:r>
        <w:rPr>
          <w:rFonts w:ascii="Segoe UI" w:hAnsi="Segoe UI" w:cs="Segoe UI"/>
          <w:color w:val="24292E"/>
        </w:rPr>
        <w:t>3</w:t>
      </w:r>
      <w:r w:rsidR="0047109D">
        <w:rPr>
          <w:rFonts w:ascii="Segoe UI" w:hAnsi="Segoe UI" w:cs="Segoe UI"/>
          <w:color w:val="24292E"/>
        </w:rPr>
        <w:t>6</w:t>
      </w:r>
      <w:r>
        <w:rPr>
          <w:rFonts w:ascii="Segoe UI" w:hAnsi="Segoe UI" w:cs="Segoe UI"/>
          <w:color w:val="24292E"/>
        </w:rPr>
        <w:t>4</w:t>
      </w:r>
      <w:r w:rsidRPr="00206DD2">
        <w:rPr>
          <w:rFonts w:ascii="Segoe UI" w:hAnsi="Segoe UI" w:cs="Segoe UI"/>
          <w:color w:val="24292E"/>
        </w:rPr>
        <w:t>V</w:t>
      </w:r>
    </w:p>
    <w:p w:rsidR="00A05B08" w:rsidRPr="00206DD2" w:rsidRDefault="00A05B08" w:rsidP="008C4EC7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206DD2">
        <w:rPr>
          <w:rFonts w:ascii="Segoe UI" w:hAnsi="Segoe UI" w:cs="Segoe UI"/>
          <w:color w:val="24292E"/>
        </w:rPr>
        <w:t xml:space="preserve">β = </w:t>
      </w:r>
      <w:r>
        <w:rPr>
          <w:rFonts w:ascii="Segoe UI" w:hAnsi="Segoe UI" w:cs="Segoe UI"/>
          <w:color w:val="24292E"/>
        </w:rPr>
        <w:t>914.96885</w:t>
      </w:r>
      <w:bookmarkStart w:id="0" w:name="_GoBack"/>
      <w:bookmarkEnd w:id="0"/>
    </w:p>
    <w:p w:rsidR="00206DD2" w:rsidRPr="00206DD2" w:rsidRDefault="008329EE" w:rsidP="008C4EC7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Desired </w:t>
      </w:r>
      <w:r w:rsidRPr="00206DD2">
        <w:rPr>
          <w:rFonts w:ascii="Segoe UI" w:hAnsi="Segoe UI" w:cs="Segoe UI"/>
          <w:color w:val="24292E"/>
        </w:rPr>
        <w:t>INA122</w:t>
      </w:r>
      <w:r>
        <w:rPr>
          <w:rFonts w:ascii="Segoe UI" w:hAnsi="Segoe UI" w:cs="Segoe UI"/>
          <w:color w:val="24292E"/>
        </w:rPr>
        <w:t xml:space="preserve"> </w:t>
      </w:r>
      <w:r w:rsidR="00206DD2" w:rsidRPr="00206DD2">
        <w:rPr>
          <w:rFonts w:ascii="Segoe UI" w:hAnsi="Segoe UI" w:cs="Segoe UI"/>
          <w:color w:val="24292E"/>
        </w:rPr>
        <w:t xml:space="preserve">Rg = </w:t>
      </w:r>
      <w:r>
        <w:rPr>
          <w:rFonts w:ascii="Segoe UI" w:hAnsi="Segoe UI" w:cs="Segoe UI"/>
          <w:color w:val="24292E"/>
        </w:rPr>
        <w:t>13.98</w:t>
      </w:r>
      <w:r w:rsidRPr="008329EE">
        <w:rPr>
          <w:rFonts w:ascii="Segoe UI" w:hAnsi="Segoe UI" w:cs="Segoe UI"/>
          <w:color w:val="24292E"/>
        </w:rPr>
        <w:t xml:space="preserve"> </w:t>
      </w:r>
      <w:r w:rsidRPr="00206DD2">
        <w:rPr>
          <w:rFonts w:ascii="Segoe UI" w:hAnsi="Segoe UI" w:cs="Segoe UI"/>
          <w:color w:val="24292E"/>
        </w:rPr>
        <w:t>kΩ</w:t>
      </w:r>
    </w:p>
    <w:p w:rsidR="00206DD2" w:rsidRPr="00206DD2" w:rsidRDefault="00206DD2" w:rsidP="008C4EC7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206DD2">
        <w:rPr>
          <w:rFonts w:ascii="Segoe UI" w:hAnsi="Segoe UI" w:cs="Segoe UI"/>
          <w:color w:val="24292E"/>
        </w:rPr>
        <w:t xml:space="preserve">Gain = </w:t>
      </w:r>
      <w:r w:rsidR="008329EE">
        <w:rPr>
          <w:rFonts w:ascii="Segoe UI" w:hAnsi="Segoe UI" w:cs="Segoe UI"/>
          <w:color w:val="24292E"/>
        </w:rPr>
        <w:t>19.664</w:t>
      </w:r>
    </w:p>
    <w:p w:rsidR="00206DD2" w:rsidRPr="00206DD2" w:rsidRDefault="00206DD2" w:rsidP="008C4EC7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206DD2">
        <w:rPr>
          <w:rFonts w:ascii="Segoe UI" w:hAnsi="Segoe UI" w:cs="Segoe UI"/>
          <w:color w:val="24292E"/>
        </w:rPr>
        <w:t xml:space="preserve">Range: </w:t>
      </w:r>
      <w:r w:rsidR="001F277A">
        <w:rPr>
          <w:rFonts w:ascii="Segoe UI" w:hAnsi="Segoe UI" w:cs="Segoe UI"/>
          <w:color w:val="24292E"/>
        </w:rPr>
        <w:t>1</w:t>
      </w:r>
      <w:r w:rsidR="002442A4">
        <w:rPr>
          <w:rFonts w:ascii="Segoe UI" w:hAnsi="Segoe UI" w:cs="Segoe UI"/>
          <w:color w:val="24292E"/>
        </w:rPr>
        <w:t>1</w:t>
      </w:r>
      <w:r w:rsidR="001F277A">
        <w:rPr>
          <w:rFonts w:ascii="Segoe UI" w:hAnsi="Segoe UI" w:cs="Segoe UI"/>
          <w:color w:val="24292E"/>
        </w:rPr>
        <w:t>6</w:t>
      </w:r>
      <w:r w:rsidR="002442A4">
        <w:rPr>
          <w:rFonts w:ascii="Segoe UI" w:hAnsi="Segoe UI" w:cs="Segoe UI"/>
          <w:color w:val="24292E"/>
        </w:rPr>
        <w:t>1</w:t>
      </w:r>
      <w:r w:rsidRPr="00206DD2">
        <w:rPr>
          <w:rFonts w:ascii="Segoe UI" w:hAnsi="Segoe UI" w:cs="Segoe UI"/>
          <w:color w:val="24292E"/>
        </w:rPr>
        <w:t xml:space="preserve"> to </w:t>
      </w:r>
      <w:r w:rsidR="001F277A">
        <w:rPr>
          <w:rFonts w:ascii="Segoe UI" w:hAnsi="Segoe UI" w:cs="Segoe UI"/>
          <w:color w:val="24292E"/>
        </w:rPr>
        <w:t>4091</w:t>
      </w:r>
      <w:r w:rsidRPr="00206DD2">
        <w:rPr>
          <w:rFonts w:ascii="Segoe UI" w:hAnsi="Segoe UI" w:cs="Segoe UI"/>
          <w:color w:val="24292E"/>
        </w:rPr>
        <w:t xml:space="preserve"> on the ADC</w:t>
      </w:r>
    </w:p>
    <w:p w:rsidR="00206DD2" w:rsidRDefault="00206DD2" w:rsidP="008C4EC7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206DD2">
        <w:rPr>
          <w:rFonts w:ascii="Segoe UI" w:hAnsi="Segoe UI" w:cs="Segoe UI"/>
          <w:color w:val="24292E"/>
        </w:rPr>
        <w:t xml:space="preserve">Resolution: </w:t>
      </w:r>
      <w:r w:rsidR="00BB1AA0">
        <w:rPr>
          <w:rFonts w:ascii="Segoe UI" w:hAnsi="Segoe UI" w:cs="Segoe UI"/>
          <w:color w:val="24292E"/>
        </w:rPr>
        <w:t>0.007</w:t>
      </w:r>
      <w:r w:rsidR="00BB1AA0" w:rsidRPr="00206DD2">
        <w:rPr>
          <w:rFonts w:ascii="Segoe UI" w:hAnsi="Segoe UI" w:cs="Segoe UI"/>
          <w:color w:val="24292E"/>
        </w:rPr>
        <w:t>°C</w:t>
      </w:r>
      <w:r w:rsidR="00BB1AA0">
        <w:rPr>
          <w:rFonts w:ascii="Segoe UI" w:hAnsi="Segoe UI" w:cs="Segoe UI"/>
          <w:color w:val="24292E"/>
        </w:rPr>
        <w:t xml:space="preserve"> &lt;= </w:t>
      </w:r>
      <w:r w:rsidRPr="00206DD2">
        <w:rPr>
          <w:rFonts w:ascii="Segoe UI" w:hAnsi="Segoe UI" w:cs="Segoe UI"/>
          <w:color w:val="24292E"/>
        </w:rPr>
        <w:t xml:space="preserve">∆T </w:t>
      </w:r>
      <w:r w:rsidR="00BB1AA0">
        <w:rPr>
          <w:rFonts w:ascii="Segoe UI" w:hAnsi="Segoe UI" w:cs="Segoe UI"/>
          <w:color w:val="24292E"/>
        </w:rPr>
        <w:t xml:space="preserve">&lt;= </w:t>
      </w:r>
      <w:r w:rsidRPr="00206DD2">
        <w:rPr>
          <w:rFonts w:ascii="Segoe UI" w:hAnsi="Segoe UI" w:cs="Segoe UI"/>
          <w:color w:val="24292E"/>
        </w:rPr>
        <w:t>0.008°C</w:t>
      </w:r>
    </w:p>
    <w:p w:rsidR="00DA1905" w:rsidRDefault="00DA1905" w:rsidP="008C4EC7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DA1905" w:rsidRDefault="00DA1905" w:rsidP="008C4EC7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</w:t>
      </w:r>
      <w:proofErr w:type="spellStart"/>
      <w:r>
        <w:rPr>
          <w:rFonts w:ascii="Segoe UI" w:hAnsi="Segoe UI" w:cs="Segoe UI"/>
          <w:color w:val="24292E"/>
        </w:rPr>
        <w:t>ADCdata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Tdata</w:t>
      </w:r>
      <w:proofErr w:type="spellEnd"/>
      <w:r>
        <w:rPr>
          <w:rFonts w:ascii="Segoe UI" w:hAnsi="Segoe UI" w:cs="Segoe UI"/>
          <w:color w:val="24292E"/>
        </w:rPr>
        <w:t xml:space="preserve">, and </w:t>
      </w:r>
      <w:proofErr w:type="spellStart"/>
      <w:r>
        <w:rPr>
          <w:rFonts w:ascii="Segoe UI" w:hAnsi="Segoe UI" w:cs="Segoe UI"/>
          <w:color w:val="24292E"/>
        </w:rPr>
        <w:t>Rdata</w:t>
      </w:r>
      <w:proofErr w:type="spellEnd"/>
      <w:r>
        <w:rPr>
          <w:rFonts w:ascii="Segoe UI" w:hAnsi="Segoe UI" w:cs="Segoe UI"/>
          <w:color w:val="24292E"/>
        </w:rPr>
        <w:t xml:space="preserve"> tables produced by the </w:t>
      </w:r>
      <w:r w:rsidR="009835C6">
        <w:rPr>
          <w:rFonts w:ascii="Segoe UI" w:hAnsi="Segoe UI" w:cs="Segoe UI"/>
          <w:color w:val="24292E"/>
        </w:rPr>
        <w:t xml:space="preserve">spreadsheet are included in the </w:t>
      </w:r>
      <w:r w:rsidR="00F52548">
        <w:rPr>
          <w:rFonts w:ascii="Segoe UI" w:hAnsi="Segoe UI" w:cs="Segoe UI"/>
          <w:color w:val="24292E"/>
        </w:rPr>
        <w:t>“</w:t>
      </w:r>
      <w:proofErr w:type="spellStart"/>
      <w:r w:rsidR="009835C6">
        <w:rPr>
          <w:rFonts w:ascii="Segoe UI" w:hAnsi="Segoe UI" w:cs="Segoe UI"/>
          <w:color w:val="24292E"/>
        </w:rPr>
        <w:t>calibration.h</w:t>
      </w:r>
      <w:proofErr w:type="spellEnd"/>
      <w:r w:rsidR="00F52548">
        <w:rPr>
          <w:rFonts w:ascii="Segoe UI" w:hAnsi="Segoe UI" w:cs="Segoe UI"/>
          <w:color w:val="24292E"/>
        </w:rPr>
        <w:t>”</w:t>
      </w:r>
      <w:r w:rsidR="009835C6">
        <w:rPr>
          <w:rFonts w:ascii="Segoe UI" w:hAnsi="Segoe UI" w:cs="Segoe UI"/>
          <w:color w:val="24292E"/>
        </w:rPr>
        <w:t xml:space="preserve"> file submitted along with this report.</w:t>
      </w:r>
    </w:p>
    <w:p w:rsidR="00F52548" w:rsidRDefault="00F52548" w:rsidP="008C4EC7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F52548" w:rsidRPr="00F52548" w:rsidRDefault="00F52548" w:rsidP="008C4EC7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8"/>
        </w:rPr>
      </w:pPr>
      <w:r w:rsidRPr="00F52548">
        <w:rPr>
          <w:rFonts w:ascii="Segoe UI" w:hAnsi="Segoe UI" w:cs="Segoe UI"/>
          <w:color w:val="24292E"/>
          <w:sz w:val="28"/>
        </w:rPr>
        <w:t>Software Design</w:t>
      </w:r>
    </w:p>
    <w:p w:rsidR="00F52548" w:rsidRDefault="00F52548" w:rsidP="008C4EC7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F52548" w:rsidRDefault="00F52548" w:rsidP="008C4EC7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Please see the associated C and H files submitted along with this report for the Lab 9 software modules.</w:t>
      </w:r>
      <w:r w:rsidR="00D229BC">
        <w:rPr>
          <w:rFonts w:ascii="Segoe UI" w:hAnsi="Segoe UI" w:cs="Segoe UI"/>
          <w:color w:val="24292E"/>
        </w:rPr>
        <w:t xml:space="preserve"> The software design was based off the following data flow and call graph charts:</w:t>
      </w:r>
    </w:p>
    <w:p w:rsidR="00F52548" w:rsidRDefault="00F52548" w:rsidP="008C4EC7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206DD2" w:rsidRDefault="00D229BC" w:rsidP="00576EA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B29A71">
            <wp:simplePos x="0" y="0"/>
            <wp:positionH relativeFrom="column">
              <wp:posOffset>339636</wp:posOffset>
            </wp:positionH>
            <wp:positionV relativeFrom="paragraph">
              <wp:posOffset>89254</wp:posOffset>
            </wp:positionV>
            <wp:extent cx="5114290" cy="19246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35C6" w:rsidRDefault="009835C6" w:rsidP="00576EA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576EA8" w:rsidRDefault="00576EA8" w:rsidP="006348F6">
      <w:pPr>
        <w:rPr>
          <w:sz w:val="24"/>
        </w:rPr>
      </w:pPr>
    </w:p>
    <w:p w:rsidR="00D229BC" w:rsidRPr="00D229BC" w:rsidRDefault="00D229BC" w:rsidP="00D229BC">
      <w:pPr>
        <w:rPr>
          <w:sz w:val="24"/>
        </w:rPr>
      </w:pPr>
    </w:p>
    <w:p w:rsidR="00D229BC" w:rsidRPr="00D229BC" w:rsidRDefault="00D229BC" w:rsidP="00D229BC">
      <w:pPr>
        <w:rPr>
          <w:sz w:val="24"/>
        </w:rPr>
      </w:pPr>
    </w:p>
    <w:p w:rsidR="00D229BC" w:rsidRPr="00D229BC" w:rsidRDefault="00D229BC" w:rsidP="00D229BC">
      <w:pPr>
        <w:rPr>
          <w:sz w:val="24"/>
        </w:rPr>
      </w:pPr>
    </w:p>
    <w:p w:rsidR="00D229BC" w:rsidRDefault="00D229BC" w:rsidP="00D229BC">
      <w:pPr>
        <w:rPr>
          <w:sz w:val="24"/>
        </w:rPr>
      </w:pPr>
    </w:p>
    <w:p w:rsidR="00D229BC" w:rsidRDefault="00D229BC" w:rsidP="00D229BC">
      <w:pPr>
        <w:tabs>
          <w:tab w:val="left" w:pos="4253"/>
          <w:tab w:val="left" w:pos="7803"/>
        </w:tabs>
        <w:rPr>
          <w:sz w:val="24"/>
        </w:rPr>
      </w:pPr>
      <w:r>
        <w:rPr>
          <w:sz w:val="24"/>
        </w:rPr>
        <w:tab/>
        <w:t>Data-flow graph</w:t>
      </w:r>
      <w:r>
        <w:rPr>
          <w:sz w:val="24"/>
        </w:rPr>
        <w:tab/>
      </w:r>
    </w:p>
    <w:p w:rsidR="00D229BC" w:rsidRDefault="00D229BC" w:rsidP="00D229BC">
      <w:pPr>
        <w:tabs>
          <w:tab w:val="left" w:pos="7803"/>
        </w:tabs>
        <w:rPr>
          <w:sz w:val="24"/>
        </w:rPr>
      </w:pPr>
    </w:p>
    <w:p w:rsidR="00D229BC" w:rsidRDefault="00D229BC" w:rsidP="00D229BC">
      <w:pPr>
        <w:tabs>
          <w:tab w:val="left" w:pos="7803"/>
        </w:tabs>
        <w:rPr>
          <w:sz w:val="24"/>
        </w:rPr>
      </w:pPr>
    </w:p>
    <w:p w:rsidR="00D229BC" w:rsidRDefault="00D229BC" w:rsidP="00D229BC">
      <w:pPr>
        <w:tabs>
          <w:tab w:val="left" w:pos="7803"/>
        </w:tabs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FE7E7FA">
            <wp:simplePos x="0" y="0"/>
            <wp:positionH relativeFrom="column">
              <wp:posOffset>1222744</wp:posOffset>
            </wp:positionH>
            <wp:positionV relativeFrom="paragraph">
              <wp:posOffset>10633</wp:posOffset>
            </wp:positionV>
            <wp:extent cx="3402330" cy="149919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584" cy="150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229BC" w:rsidRDefault="00D229BC" w:rsidP="00D229BC">
      <w:pPr>
        <w:tabs>
          <w:tab w:val="left" w:pos="7803"/>
        </w:tabs>
        <w:rPr>
          <w:sz w:val="24"/>
        </w:rPr>
      </w:pPr>
    </w:p>
    <w:p w:rsidR="00D229BC" w:rsidRDefault="00D229BC" w:rsidP="00D229BC">
      <w:pPr>
        <w:tabs>
          <w:tab w:val="left" w:pos="7803"/>
        </w:tabs>
        <w:rPr>
          <w:sz w:val="24"/>
        </w:rPr>
      </w:pPr>
    </w:p>
    <w:p w:rsidR="00D229BC" w:rsidRDefault="00D229BC" w:rsidP="00D229BC">
      <w:pPr>
        <w:tabs>
          <w:tab w:val="left" w:pos="7803"/>
        </w:tabs>
        <w:rPr>
          <w:sz w:val="24"/>
        </w:rPr>
      </w:pPr>
    </w:p>
    <w:p w:rsidR="00D229BC" w:rsidRDefault="00D229BC" w:rsidP="00D229BC">
      <w:pPr>
        <w:tabs>
          <w:tab w:val="left" w:pos="7803"/>
        </w:tabs>
        <w:rPr>
          <w:sz w:val="24"/>
        </w:rPr>
      </w:pPr>
    </w:p>
    <w:p w:rsidR="00D229BC" w:rsidRDefault="00D229BC" w:rsidP="00D229BC">
      <w:pPr>
        <w:tabs>
          <w:tab w:val="left" w:pos="7803"/>
        </w:tabs>
        <w:rPr>
          <w:sz w:val="24"/>
        </w:rPr>
      </w:pPr>
    </w:p>
    <w:p w:rsidR="00D229BC" w:rsidRDefault="00D229BC" w:rsidP="00D229BC">
      <w:pPr>
        <w:tabs>
          <w:tab w:val="left" w:pos="3952"/>
        </w:tabs>
        <w:rPr>
          <w:sz w:val="24"/>
        </w:rPr>
      </w:pPr>
      <w:r>
        <w:rPr>
          <w:sz w:val="24"/>
        </w:rPr>
        <w:tab/>
        <w:t>Call graph</w:t>
      </w:r>
    </w:p>
    <w:p w:rsidR="00D229BC" w:rsidRDefault="00D229BC" w:rsidP="00D229BC">
      <w:pPr>
        <w:tabs>
          <w:tab w:val="left" w:pos="7803"/>
        </w:tabs>
        <w:rPr>
          <w:sz w:val="24"/>
        </w:rPr>
      </w:pPr>
    </w:p>
    <w:p w:rsidR="00D229BC" w:rsidRDefault="00632139" w:rsidP="00D229BC">
      <w:pPr>
        <w:tabs>
          <w:tab w:val="left" w:pos="7803"/>
        </w:tabs>
        <w:rPr>
          <w:sz w:val="28"/>
        </w:rPr>
      </w:pPr>
      <w:r w:rsidRPr="00632139">
        <w:rPr>
          <w:sz w:val="28"/>
        </w:rPr>
        <w:t>Measurement Data</w:t>
      </w:r>
    </w:p>
    <w:p w:rsidR="00E14B75" w:rsidRPr="00E14B75" w:rsidRDefault="00E14B75" w:rsidP="00E14B75">
      <w:pPr>
        <w:pStyle w:val="ListParagraph"/>
        <w:numPr>
          <w:ilvl w:val="0"/>
          <w:numId w:val="3"/>
        </w:numPr>
        <w:tabs>
          <w:tab w:val="left" w:pos="7803"/>
        </w:tabs>
        <w:rPr>
          <w:sz w:val="28"/>
        </w:rPr>
      </w:pPr>
      <w:r w:rsidRPr="00E14B75">
        <w:rPr>
          <w:sz w:val="28"/>
        </w:rPr>
        <w:t>Static analog circuit test</w:t>
      </w:r>
      <w:r>
        <w:rPr>
          <w:sz w:val="28"/>
        </w:rPr>
        <w:t>:</w:t>
      </w:r>
    </w:p>
    <w:tbl>
      <w:tblPr>
        <w:tblStyle w:val="TableGridLight"/>
        <w:tblpPr w:leftFromText="180" w:rightFromText="180" w:vertAnchor="text" w:horzAnchor="margin" w:tblpY="247"/>
        <w:tblW w:w="9450" w:type="dxa"/>
        <w:tblLook w:val="04A0" w:firstRow="1" w:lastRow="0" w:firstColumn="1" w:lastColumn="0" w:noHBand="0" w:noVBand="1"/>
      </w:tblPr>
      <w:tblGrid>
        <w:gridCol w:w="1822"/>
        <w:gridCol w:w="1294"/>
        <w:gridCol w:w="1727"/>
        <w:gridCol w:w="1789"/>
        <w:gridCol w:w="2818"/>
      </w:tblGrid>
      <w:tr w:rsidR="00632139" w:rsidRPr="00632139" w:rsidTr="00632139">
        <w:trPr>
          <w:trHeight w:val="382"/>
        </w:trPr>
        <w:tc>
          <w:tcPr>
            <w:tcW w:w="0" w:type="auto"/>
            <w:hideMark/>
          </w:tcPr>
          <w:p w:rsidR="00632139" w:rsidRPr="00632139" w:rsidRDefault="00632139" w:rsidP="00632139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63213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R (kΩ)</w:t>
            </w:r>
          </w:p>
        </w:tc>
        <w:tc>
          <w:tcPr>
            <w:tcW w:w="0" w:type="auto"/>
            <w:hideMark/>
          </w:tcPr>
          <w:p w:rsidR="00632139" w:rsidRPr="00632139" w:rsidRDefault="00632139" w:rsidP="00632139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32139" w:rsidRPr="00632139" w:rsidRDefault="00632139" w:rsidP="00632139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63213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Vs (V)</w:t>
            </w:r>
          </w:p>
        </w:tc>
        <w:tc>
          <w:tcPr>
            <w:tcW w:w="0" w:type="auto"/>
            <w:hideMark/>
          </w:tcPr>
          <w:p w:rsidR="00632139" w:rsidRPr="00632139" w:rsidRDefault="00632139" w:rsidP="00632139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63213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V2 (V)</w:t>
            </w:r>
          </w:p>
        </w:tc>
        <w:tc>
          <w:tcPr>
            <w:tcW w:w="0" w:type="auto"/>
            <w:hideMark/>
          </w:tcPr>
          <w:p w:rsidR="00632139" w:rsidRPr="00632139" w:rsidRDefault="00632139" w:rsidP="00632139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63213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V2 - V3 (V)</w:t>
            </w:r>
          </w:p>
        </w:tc>
      </w:tr>
      <w:tr w:rsidR="006F18FC" w:rsidRPr="00632139" w:rsidTr="00632139">
        <w:trPr>
          <w:trHeight w:val="382"/>
        </w:trPr>
        <w:tc>
          <w:tcPr>
            <w:tcW w:w="0" w:type="auto"/>
            <w:hideMark/>
          </w:tcPr>
          <w:p w:rsidR="006F18FC" w:rsidRPr="00632139" w:rsidRDefault="006F18FC" w:rsidP="006F18F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3213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11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F18FC" w:rsidRPr="00632139" w:rsidRDefault="006F18FC" w:rsidP="006F18F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3213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Min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2.719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0.987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0.623</w:t>
            </w:r>
          </w:p>
        </w:tc>
      </w:tr>
      <w:tr w:rsidR="006F18FC" w:rsidRPr="00632139" w:rsidTr="00632139">
        <w:trPr>
          <w:trHeight w:val="382"/>
        </w:trPr>
        <w:tc>
          <w:tcPr>
            <w:tcW w:w="0" w:type="auto"/>
            <w:hideMark/>
          </w:tcPr>
          <w:p w:rsidR="006F18FC" w:rsidRPr="00632139" w:rsidRDefault="006F18FC" w:rsidP="006F18F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3213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11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F18FC" w:rsidRPr="00632139" w:rsidRDefault="006F18FC" w:rsidP="006F18F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3213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Max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3.067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1.738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1.374</w:t>
            </w:r>
          </w:p>
        </w:tc>
      </w:tr>
      <w:tr w:rsidR="006F18FC" w:rsidRPr="00632139" w:rsidTr="00632139">
        <w:trPr>
          <w:trHeight w:val="382"/>
        </w:trPr>
        <w:tc>
          <w:tcPr>
            <w:tcW w:w="0" w:type="auto"/>
            <w:hideMark/>
          </w:tcPr>
          <w:p w:rsidR="006F18FC" w:rsidRPr="00632139" w:rsidRDefault="006F18FC" w:rsidP="006F18F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3213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100</w:t>
            </w:r>
          </w:p>
        </w:tc>
        <w:tc>
          <w:tcPr>
            <w:tcW w:w="0" w:type="auto"/>
            <w:hideMark/>
          </w:tcPr>
          <w:p w:rsidR="006F18FC" w:rsidRPr="00632139" w:rsidRDefault="006F18FC" w:rsidP="006F18F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3213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Min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2.016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1.102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0.738</w:t>
            </w:r>
          </w:p>
        </w:tc>
      </w:tr>
      <w:tr w:rsidR="006F18FC" w:rsidRPr="00632139" w:rsidTr="00632139">
        <w:trPr>
          <w:trHeight w:val="382"/>
        </w:trPr>
        <w:tc>
          <w:tcPr>
            <w:tcW w:w="0" w:type="auto"/>
            <w:hideMark/>
          </w:tcPr>
          <w:p w:rsidR="006F18FC" w:rsidRPr="00632139" w:rsidRDefault="006F18FC" w:rsidP="006F18F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100</w:t>
            </w:r>
          </w:p>
        </w:tc>
        <w:tc>
          <w:tcPr>
            <w:tcW w:w="0" w:type="auto"/>
            <w:hideMark/>
          </w:tcPr>
          <w:p w:rsidR="006F18FC" w:rsidRPr="00632139" w:rsidRDefault="006F18FC" w:rsidP="006F18F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3213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Max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2.01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1.124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0.76</w:t>
            </w:r>
          </w:p>
        </w:tc>
      </w:tr>
      <w:tr w:rsidR="006F18FC" w:rsidRPr="00632139" w:rsidTr="00632139">
        <w:trPr>
          <w:trHeight w:val="382"/>
        </w:trPr>
        <w:tc>
          <w:tcPr>
            <w:tcW w:w="0" w:type="auto"/>
            <w:hideMark/>
          </w:tcPr>
          <w:p w:rsidR="006F18FC" w:rsidRPr="00632139" w:rsidRDefault="006F18FC" w:rsidP="006F18F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3213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90</w:t>
            </w:r>
          </w:p>
        </w:tc>
        <w:tc>
          <w:tcPr>
            <w:tcW w:w="0" w:type="auto"/>
            <w:hideMark/>
          </w:tcPr>
          <w:p w:rsidR="006F18FC" w:rsidRPr="00632139" w:rsidRDefault="006F18FC" w:rsidP="006F18F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3213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Min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1.215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0.945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0.581</w:t>
            </w:r>
          </w:p>
        </w:tc>
      </w:tr>
      <w:tr w:rsidR="006F18FC" w:rsidRPr="00632139" w:rsidTr="00632139">
        <w:trPr>
          <w:trHeight w:val="382"/>
        </w:trPr>
        <w:tc>
          <w:tcPr>
            <w:tcW w:w="0" w:type="auto"/>
            <w:hideMark/>
          </w:tcPr>
          <w:p w:rsidR="006F18FC" w:rsidRPr="00632139" w:rsidRDefault="006F18FC" w:rsidP="006F18F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90</w:t>
            </w:r>
          </w:p>
        </w:tc>
        <w:tc>
          <w:tcPr>
            <w:tcW w:w="0" w:type="auto"/>
            <w:hideMark/>
          </w:tcPr>
          <w:p w:rsidR="006F18FC" w:rsidRPr="00632139" w:rsidRDefault="006F18FC" w:rsidP="006F18F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3213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Max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1.228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1.053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0.689</w:t>
            </w:r>
          </w:p>
        </w:tc>
      </w:tr>
      <w:tr w:rsidR="006F18FC" w:rsidRPr="00632139" w:rsidTr="00632139">
        <w:trPr>
          <w:trHeight w:val="382"/>
        </w:trPr>
        <w:tc>
          <w:tcPr>
            <w:tcW w:w="0" w:type="auto"/>
            <w:hideMark/>
          </w:tcPr>
          <w:p w:rsidR="006F18FC" w:rsidRPr="00632139" w:rsidRDefault="006F18FC" w:rsidP="006F18F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80</w:t>
            </w:r>
          </w:p>
        </w:tc>
        <w:tc>
          <w:tcPr>
            <w:tcW w:w="0" w:type="auto"/>
            <w:hideMark/>
          </w:tcPr>
          <w:p w:rsidR="006F18FC" w:rsidRPr="00632139" w:rsidRDefault="006F18FC" w:rsidP="006F18F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3213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Min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0.269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0.902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0.538</w:t>
            </w:r>
          </w:p>
        </w:tc>
      </w:tr>
      <w:tr w:rsidR="006F18FC" w:rsidRPr="00632139" w:rsidTr="00632139">
        <w:trPr>
          <w:trHeight w:val="382"/>
        </w:trPr>
        <w:tc>
          <w:tcPr>
            <w:tcW w:w="0" w:type="auto"/>
            <w:hideMark/>
          </w:tcPr>
          <w:p w:rsidR="006F18FC" w:rsidRPr="00632139" w:rsidRDefault="006F18FC" w:rsidP="006F18F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80</w:t>
            </w:r>
          </w:p>
        </w:tc>
        <w:tc>
          <w:tcPr>
            <w:tcW w:w="0" w:type="auto"/>
            <w:hideMark/>
          </w:tcPr>
          <w:p w:rsidR="006F18FC" w:rsidRPr="00632139" w:rsidRDefault="006F18FC" w:rsidP="006F18F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3213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Max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0.402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0.991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0.627</w:t>
            </w:r>
          </w:p>
        </w:tc>
      </w:tr>
      <w:tr w:rsidR="006F18FC" w:rsidRPr="00632139" w:rsidTr="00632139">
        <w:trPr>
          <w:trHeight w:val="382"/>
        </w:trPr>
        <w:tc>
          <w:tcPr>
            <w:tcW w:w="0" w:type="auto"/>
            <w:hideMark/>
          </w:tcPr>
          <w:p w:rsidR="006F18FC" w:rsidRPr="00632139" w:rsidRDefault="006F18FC" w:rsidP="006F18F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3213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open</w:t>
            </w:r>
          </w:p>
        </w:tc>
        <w:tc>
          <w:tcPr>
            <w:tcW w:w="0" w:type="auto"/>
            <w:hideMark/>
          </w:tcPr>
          <w:p w:rsidR="006F18FC" w:rsidRPr="00632139" w:rsidRDefault="006F18FC" w:rsidP="006F18F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3213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Min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3.18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2.16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1.796</w:t>
            </w:r>
          </w:p>
        </w:tc>
      </w:tr>
      <w:tr w:rsidR="006F18FC" w:rsidRPr="00632139" w:rsidTr="00632139">
        <w:trPr>
          <w:trHeight w:val="382"/>
        </w:trPr>
        <w:tc>
          <w:tcPr>
            <w:tcW w:w="0" w:type="auto"/>
            <w:hideMark/>
          </w:tcPr>
          <w:p w:rsidR="006F18FC" w:rsidRPr="00632139" w:rsidRDefault="006F18FC" w:rsidP="006F18F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open</w:t>
            </w:r>
          </w:p>
        </w:tc>
        <w:tc>
          <w:tcPr>
            <w:tcW w:w="0" w:type="auto"/>
            <w:hideMark/>
          </w:tcPr>
          <w:p w:rsidR="006F18FC" w:rsidRPr="00632139" w:rsidRDefault="006F18FC" w:rsidP="006F18F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3213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Max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3.25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2.23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1.866</w:t>
            </w:r>
          </w:p>
        </w:tc>
      </w:tr>
      <w:tr w:rsidR="006F18FC" w:rsidRPr="00632139" w:rsidTr="00632139">
        <w:trPr>
          <w:trHeight w:val="382"/>
        </w:trPr>
        <w:tc>
          <w:tcPr>
            <w:tcW w:w="0" w:type="auto"/>
            <w:hideMark/>
          </w:tcPr>
          <w:p w:rsidR="006F18FC" w:rsidRPr="00632139" w:rsidRDefault="006F18FC" w:rsidP="006F18F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3213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short</w:t>
            </w:r>
          </w:p>
        </w:tc>
        <w:tc>
          <w:tcPr>
            <w:tcW w:w="0" w:type="auto"/>
            <w:hideMark/>
          </w:tcPr>
          <w:p w:rsidR="006F18FC" w:rsidRPr="00632139" w:rsidRDefault="006F18FC" w:rsidP="006F18F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3213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Min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-0.09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-0.08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-0.444</w:t>
            </w:r>
          </w:p>
        </w:tc>
      </w:tr>
      <w:tr w:rsidR="006F18FC" w:rsidRPr="00632139" w:rsidTr="00632139">
        <w:trPr>
          <w:trHeight w:val="382"/>
        </w:trPr>
        <w:tc>
          <w:tcPr>
            <w:tcW w:w="0" w:type="auto"/>
            <w:hideMark/>
          </w:tcPr>
          <w:p w:rsidR="006F18FC" w:rsidRPr="00632139" w:rsidRDefault="006F18FC" w:rsidP="006F18F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short</w:t>
            </w:r>
          </w:p>
        </w:tc>
        <w:tc>
          <w:tcPr>
            <w:tcW w:w="0" w:type="auto"/>
            <w:hideMark/>
          </w:tcPr>
          <w:p w:rsidR="006F18FC" w:rsidRPr="00632139" w:rsidRDefault="006F18FC" w:rsidP="006F18FC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3213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Max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0.09</w:t>
            </w:r>
          </w:p>
        </w:tc>
        <w:tc>
          <w:tcPr>
            <w:tcW w:w="0" w:type="auto"/>
            <w:hideMark/>
          </w:tcPr>
          <w:p w:rsidR="006F18FC" w:rsidRPr="00904703" w:rsidRDefault="006F18FC" w:rsidP="006F18FC">
            <w:r w:rsidRPr="00904703">
              <w:t>0.08</w:t>
            </w:r>
          </w:p>
        </w:tc>
        <w:tc>
          <w:tcPr>
            <w:tcW w:w="0" w:type="auto"/>
            <w:hideMark/>
          </w:tcPr>
          <w:p w:rsidR="006F18FC" w:rsidRDefault="006F18FC" w:rsidP="006F18FC">
            <w:r w:rsidRPr="00904703">
              <w:t>-0.284</w:t>
            </w:r>
          </w:p>
        </w:tc>
      </w:tr>
    </w:tbl>
    <w:p w:rsidR="00632139" w:rsidRDefault="00632139" w:rsidP="00D229BC">
      <w:pPr>
        <w:tabs>
          <w:tab w:val="left" w:pos="7803"/>
        </w:tabs>
        <w:rPr>
          <w:sz w:val="24"/>
        </w:rPr>
      </w:pPr>
    </w:p>
    <w:p w:rsidR="00D229BC" w:rsidRDefault="00D229BC" w:rsidP="00D229BC">
      <w:pPr>
        <w:tabs>
          <w:tab w:val="left" w:pos="7803"/>
        </w:tabs>
        <w:rPr>
          <w:sz w:val="24"/>
        </w:rPr>
      </w:pPr>
    </w:p>
    <w:p w:rsidR="00E14B75" w:rsidRDefault="00E14B75" w:rsidP="00E14B75">
      <w:pPr>
        <w:pStyle w:val="ListParagraph"/>
        <w:numPr>
          <w:ilvl w:val="0"/>
          <w:numId w:val="3"/>
        </w:numPr>
        <w:tabs>
          <w:tab w:val="left" w:pos="7803"/>
        </w:tabs>
        <w:rPr>
          <w:sz w:val="24"/>
        </w:rPr>
      </w:pPr>
      <w:r>
        <w:rPr>
          <w:sz w:val="24"/>
        </w:rPr>
        <w:t>Dynamic Analog Test:</w:t>
      </w:r>
    </w:p>
    <w:p w:rsidR="00E14B75" w:rsidRDefault="00E14B75" w:rsidP="00E14B75">
      <w:pPr>
        <w:tabs>
          <w:tab w:val="left" w:pos="7803"/>
        </w:tabs>
        <w:rPr>
          <w:sz w:val="24"/>
        </w:rPr>
      </w:pPr>
      <w:r>
        <w:rPr>
          <w:sz w:val="24"/>
        </w:rPr>
        <w:tab/>
      </w: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3700130" cy="1993199"/>
            <wp:effectExtent l="0" t="0" r="0" b="7620"/>
            <wp:docPr id="4" name="Picture 4" descr="Gain vs Frequency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ain vs Frequency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369" cy="202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B75" w:rsidRPr="00E14B75" w:rsidRDefault="00E14B75" w:rsidP="00E14B75">
      <w:pPr>
        <w:tabs>
          <w:tab w:val="left" w:pos="7803"/>
        </w:tabs>
        <w:rPr>
          <w:sz w:val="24"/>
        </w:rPr>
      </w:pPr>
    </w:p>
    <w:p w:rsidR="005637C7" w:rsidRPr="00E14B75" w:rsidRDefault="00E14B75" w:rsidP="00E14B75">
      <w:pPr>
        <w:pStyle w:val="ListParagraph"/>
        <w:numPr>
          <w:ilvl w:val="0"/>
          <w:numId w:val="5"/>
        </w:numPr>
        <w:tabs>
          <w:tab w:val="left" w:pos="7803"/>
        </w:tabs>
        <w:rPr>
          <w:sz w:val="24"/>
        </w:rPr>
      </w:pPr>
      <w:r w:rsidRPr="00E14B75">
        <w:rPr>
          <w:sz w:val="24"/>
        </w:rPr>
        <w:t>Accuracy:</w:t>
      </w:r>
    </w:p>
    <w:tbl>
      <w:tblPr>
        <w:tblStyle w:val="TableGridLight"/>
        <w:tblW w:w="8985" w:type="dxa"/>
        <w:tblLook w:val="04A0" w:firstRow="1" w:lastRow="0" w:firstColumn="1" w:lastColumn="0" w:noHBand="0" w:noVBand="1"/>
      </w:tblPr>
      <w:tblGrid>
        <w:gridCol w:w="3293"/>
        <w:gridCol w:w="4018"/>
        <w:gridCol w:w="1674"/>
      </w:tblGrid>
      <w:tr w:rsidR="005637C7" w:rsidRPr="005637C7" w:rsidTr="005637C7">
        <w:trPr>
          <w:trHeight w:val="594"/>
        </w:trPr>
        <w:tc>
          <w:tcPr>
            <w:tcW w:w="0" w:type="auto"/>
            <w:hideMark/>
          </w:tcPr>
          <w:p w:rsidR="005637C7" w:rsidRPr="005637C7" w:rsidRDefault="005637C7" w:rsidP="005637C7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637C7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 xml:space="preserve">True 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T</w:t>
            </w:r>
            <w:r w:rsidRPr="005637C7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emp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erature</w:t>
            </w:r>
            <w:r w:rsidRPr="005637C7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 xml:space="preserve"> (°C)</w:t>
            </w:r>
          </w:p>
        </w:tc>
        <w:tc>
          <w:tcPr>
            <w:tcW w:w="0" w:type="auto"/>
            <w:hideMark/>
          </w:tcPr>
          <w:p w:rsidR="005637C7" w:rsidRPr="005637C7" w:rsidRDefault="005637C7" w:rsidP="005637C7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637C7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Measured Temp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erature</w:t>
            </w:r>
            <w:r w:rsidRPr="005637C7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 xml:space="preserve"> (°C)</w:t>
            </w:r>
          </w:p>
        </w:tc>
        <w:tc>
          <w:tcPr>
            <w:tcW w:w="0" w:type="auto"/>
            <w:hideMark/>
          </w:tcPr>
          <w:p w:rsidR="005637C7" w:rsidRPr="005637C7" w:rsidRDefault="005637C7" w:rsidP="005637C7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Difference</w:t>
            </w:r>
          </w:p>
        </w:tc>
      </w:tr>
      <w:tr w:rsidR="005637C7" w:rsidRPr="005637C7" w:rsidTr="005637C7">
        <w:trPr>
          <w:trHeight w:val="594"/>
        </w:trPr>
        <w:tc>
          <w:tcPr>
            <w:tcW w:w="0" w:type="auto"/>
            <w:hideMark/>
          </w:tcPr>
          <w:p w:rsidR="005637C7" w:rsidRPr="005637C7" w:rsidRDefault="005637C7" w:rsidP="005637C7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37C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  <w:r w:rsidRPr="005637C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5637C7" w:rsidRPr="005637C7" w:rsidRDefault="005637C7" w:rsidP="005637C7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33.5</w:t>
            </w:r>
          </w:p>
        </w:tc>
        <w:tc>
          <w:tcPr>
            <w:tcW w:w="0" w:type="auto"/>
            <w:hideMark/>
          </w:tcPr>
          <w:p w:rsidR="005637C7" w:rsidRPr="005637C7" w:rsidRDefault="005637C7" w:rsidP="005637C7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</w:tr>
      <w:tr w:rsidR="005637C7" w:rsidRPr="005637C7" w:rsidTr="005637C7">
        <w:trPr>
          <w:trHeight w:val="594"/>
        </w:trPr>
        <w:tc>
          <w:tcPr>
            <w:tcW w:w="0" w:type="auto"/>
            <w:hideMark/>
          </w:tcPr>
          <w:p w:rsidR="005637C7" w:rsidRPr="005637C7" w:rsidRDefault="005637C7" w:rsidP="005637C7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37C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  <w:r w:rsidRPr="005637C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5637C7" w:rsidRPr="005637C7" w:rsidRDefault="005637C7" w:rsidP="005637C7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33.9</w:t>
            </w:r>
          </w:p>
        </w:tc>
        <w:tc>
          <w:tcPr>
            <w:tcW w:w="0" w:type="auto"/>
            <w:hideMark/>
          </w:tcPr>
          <w:p w:rsidR="005637C7" w:rsidRPr="005637C7" w:rsidRDefault="005637C7" w:rsidP="005637C7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2.4</w:t>
            </w:r>
          </w:p>
        </w:tc>
      </w:tr>
      <w:tr w:rsidR="005637C7" w:rsidRPr="005637C7" w:rsidTr="005637C7">
        <w:trPr>
          <w:trHeight w:val="594"/>
        </w:trPr>
        <w:tc>
          <w:tcPr>
            <w:tcW w:w="0" w:type="auto"/>
            <w:hideMark/>
          </w:tcPr>
          <w:p w:rsidR="005637C7" w:rsidRPr="005637C7" w:rsidRDefault="005637C7" w:rsidP="005637C7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37C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  <w:r w:rsidRPr="005637C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5637C7" w:rsidRPr="005637C7" w:rsidRDefault="005637C7" w:rsidP="005637C7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33.6</w:t>
            </w:r>
          </w:p>
        </w:tc>
        <w:tc>
          <w:tcPr>
            <w:tcW w:w="0" w:type="auto"/>
            <w:hideMark/>
          </w:tcPr>
          <w:p w:rsidR="005637C7" w:rsidRPr="005637C7" w:rsidRDefault="005637C7" w:rsidP="005637C7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37C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2.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</w:tr>
      <w:tr w:rsidR="005637C7" w:rsidRPr="005637C7" w:rsidTr="005637C7">
        <w:trPr>
          <w:trHeight w:val="594"/>
        </w:trPr>
        <w:tc>
          <w:tcPr>
            <w:tcW w:w="0" w:type="auto"/>
            <w:hideMark/>
          </w:tcPr>
          <w:p w:rsidR="005637C7" w:rsidRPr="005637C7" w:rsidRDefault="005637C7" w:rsidP="005637C7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37C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  <w:r w:rsidRPr="005637C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5637C7" w:rsidRPr="005637C7" w:rsidRDefault="005637C7" w:rsidP="005637C7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33.6</w:t>
            </w:r>
          </w:p>
        </w:tc>
        <w:tc>
          <w:tcPr>
            <w:tcW w:w="0" w:type="auto"/>
            <w:hideMark/>
          </w:tcPr>
          <w:p w:rsidR="005637C7" w:rsidRPr="005637C7" w:rsidRDefault="005637C7" w:rsidP="005637C7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37C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2.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</w:tr>
      <w:tr w:rsidR="005637C7" w:rsidRPr="005637C7" w:rsidTr="005637C7">
        <w:trPr>
          <w:trHeight w:val="594"/>
        </w:trPr>
        <w:tc>
          <w:tcPr>
            <w:tcW w:w="0" w:type="auto"/>
            <w:hideMark/>
          </w:tcPr>
          <w:p w:rsidR="005637C7" w:rsidRPr="005637C7" w:rsidRDefault="005637C7" w:rsidP="005637C7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37C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  <w:r w:rsidRPr="005637C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5637C7" w:rsidRPr="005637C7" w:rsidRDefault="005637C7" w:rsidP="005637C7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33.4</w:t>
            </w:r>
          </w:p>
        </w:tc>
        <w:tc>
          <w:tcPr>
            <w:tcW w:w="0" w:type="auto"/>
            <w:hideMark/>
          </w:tcPr>
          <w:p w:rsidR="005637C7" w:rsidRPr="005637C7" w:rsidRDefault="005637C7" w:rsidP="005637C7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37C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1.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9</w:t>
            </w:r>
          </w:p>
        </w:tc>
      </w:tr>
      <w:tr w:rsidR="005637C7" w:rsidRPr="005637C7" w:rsidTr="005637C7">
        <w:trPr>
          <w:trHeight w:val="594"/>
        </w:trPr>
        <w:tc>
          <w:tcPr>
            <w:tcW w:w="0" w:type="auto"/>
            <w:hideMark/>
          </w:tcPr>
          <w:p w:rsidR="005637C7" w:rsidRPr="005637C7" w:rsidRDefault="005637C7" w:rsidP="005637C7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37C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  <w:r w:rsidRPr="005637C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5637C7" w:rsidRPr="005637C7" w:rsidRDefault="005637C7" w:rsidP="005637C7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33.3</w:t>
            </w:r>
          </w:p>
        </w:tc>
        <w:tc>
          <w:tcPr>
            <w:tcW w:w="0" w:type="auto"/>
            <w:hideMark/>
          </w:tcPr>
          <w:p w:rsidR="005637C7" w:rsidRPr="005637C7" w:rsidRDefault="005637C7" w:rsidP="005637C7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37C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1.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8</w:t>
            </w:r>
          </w:p>
        </w:tc>
      </w:tr>
      <w:tr w:rsidR="005637C7" w:rsidRPr="005637C7" w:rsidTr="005637C7">
        <w:trPr>
          <w:trHeight w:val="594"/>
        </w:trPr>
        <w:tc>
          <w:tcPr>
            <w:tcW w:w="0" w:type="auto"/>
          </w:tcPr>
          <w:p w:rsidR="005637C7" w:rsidRPr="005637C7" w:rsidRDefault="005637C7" w:rsidP="005637C7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37C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  <w:r w:rsidRPr="005637C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5637C7" w:rsidRPr="005637C7" w:rsidRDefault="005637C7" w:rsidP="005637C7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33.2</w:t>
            </w:r>
          </w:p>
        </w:tc>
        <w:tc>
          <w:tcPr>
            <w:tcW w:w="0" w:type="auto"/>
          </w:tcPr>
          <w:p w:rsidR="005637C7" w:rsidRPr="005637C7" w:rsidRDefault="005637C7" w:rsidP="005637C7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1.7</w:t>
            </w:r>
          </w:p>
        </w:tc>
      </w:tr>
      <w:tr w:rsidR="005637C7" w:rsidRPr="005637C7" w:rsidTr="005637C7">
        <w:trPr>
          <w:trHeight w:val="594"/>
        </w:trPr>
        <w:tc>
          <w:tcPr>
            <w:tcW w:w="0" w:type="auto"/>
          </w:tcPr>
          <w:p w:rsidR="005637C7" w:rsidRPr="005637C7" w:rsidRDefault="005637C7" w:rsidP="005637C7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37C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  <w:r w:rsidRPr="005637C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5637C7" w:rsidRPr="005637C7" w:rsidRDefault="005637C7" w:rsidP="005637C7">
            <w:pPr>
              <w:tabs>
                <w:tab w:val="left" w:pos="1172"/>
              </w:tabs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33.7</w:t>
            </w:r>
          </w:p>
        </w:tc>
        <w:tc>
          <w:tcPr>
            <w:tcW w:w="0" w:type="auto"/>
          </w:tcPr>
          <w:p w:rsidR="005637C7" w:rsidRPr="005637C7" w:rsidRDefault="005637C7" w:rsidP="005637C7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2.2</w:t>
            </w:r>
          </w:p>
        </w:tc>
      </w:tr>
      <w:tr w:rsidR="005637C7" w:rsidRPr="005637C7" w:rsidTr="005637C7">
        <w:trPr>
          <w:trHeight w:val="594"/>
        </w:trPr>
        <w:tc>
          <w:tcPr>
            <w:tcW w:w="0" w:type="auto"/>
          </w:tcPr>
          <w:p w:rsidR="005637C7" w:rsidRPr="005637C7" w:rsidRDefault="005637C7" w:rsidP="005637C7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37C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  <w:r w:rsidRPr="005637C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5637C7" w:rsidRPr="005637C7" w:rsidRDefault="005637C7" w:rsidP="005637C7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33.7</w:t>
            </w:r>
          </w:p>
        </w:tc>
        <w:tc>
          <w:tcPr>
            <w:tcW w:w="0" w:type="auto"/>
          </w:tcPr>
          <w:p w:rsidR="005637C7" w:rsidRPr="005637C7" w:rsidRDefault="005637C7" w:rsidP="005637C7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2.2</w:t>
            </w:r>
          </w:p>
        </w:tc>
      </w:tr>
      <w:tr w:rsidR="005637C7" w:rsidRPr="005637C7" w:rsidTr="005637C7">
        <w:trPr>
          <w:trHeight w:val="594"/>
        </w:trPr>
        <w:tc>
          <w:tcPr>
            <w:tcW w:w="0" w:type="auto"/>
          </w:tcPr>
          <w:p w:rsidR="005637C7" w:rsidRPr="005637C7" w:rsidRDefault="005637C7" w:rsidP="005637C7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37C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  <w:r w:rsidRPr="005637C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5637C7" w:rsidRPr="005637C7" w:rsidRDefault="005637C7" w:rsidP="005637C7">
            <w:pPr>
              <w:tabs>
                <w:tab w:val="left" w:pos="971"/>
              </w:tabs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34.0</w:t>
            </w:r>
          </w:p>
        </w:tc>
        <w:tc>
          <w:tcPr>
            <w:tcW w:w="0" w:type="auto"/>
          </w:tcPr>
          <w:p w:rsidR="005637C7" w:rsidRPr="005637C7" w:rsidRDefault="005637C7" w:rsidP="005637C7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2.5</w:t>
            </w:r>
          </w:p>
        </w:tc>
      </w:tr>
    </w:tbl>
    <w:p w:rsidR="005637C7" w:rsidRDefault="005637C7" w:rsidP="00D229BC">
      <w:pPr>
        <w:tabs>
          <w:tab w:val="left" w:pos="7803"/>
        </w:tabs>
        <w:rPr>
          <w:sz w:val="24"/>
        </w:rPr>
      </w:pPr>
      <w:r>
        <w:rPr>
          <w:sz w:val="24"/>
        </w:rPr>
        <w:t>The average difference across the measurements is 2.09 C</w:t>
      </w:r>
    </w:p>
    <w:tbl>
      <w:tblPr>
        <w:tblStyle w:val="TableGridLight"/>
        <w:tblpPr w:leftFromText="180" w:rightFromText="180" w:horzAnchor="page" w:tblpX="3331" w:tblpY="405"/>
        <w:tblW w:w="6810" w:type="dxa"/>
        <w:tblLook w:val="04A0" w:firstRow="1" w:lastRow="0" w:firstColumn="1" w:lastColumn="0" w:noHBand="0" w:noVBand="1"/>
      </w:tblPr>
      <w:tblGrid>
        <w:gridCol w:w="4436"/>
        <w:gridCol w:w="2374"/>
      </w:tblGrid>
      <w:tr w:rsidR="002B147C" w:rsidRPr="005E4030" w:rsidTr="00826AB0">
        <w:trPr>
          <w:trHeight w:val="526"/>
        </w:trPr>
        <w:tc>
          <w:tcPr>
            <w:tcW w:w="0" w:type="auto"/>
            <w:hideMark/>
          </w:tcPr>
          <w:p w:rsidR="002B147C" w:rsidRPr="005E4030" w:rsidRDefault="002B147C" w:rsidP="00826AB0">
            <w:pPr>
              <w:spacing w:after="240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E403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lastRenderedPageBreak/>
              <w:t>T</w:t>
            </w:r>
          </w:p>
        </w:tc>
        <w:tc>
          <w:tcPr>
            <w:tcW w:w="0" w:type="auto"/>
            <w:hideMark/>
          </w:tcPr>
          <w:p w:rsidR="002B147C" w:rsidRPr="005E4030" w:rsidRDefault="002B147C" w:rsidP="00826AB0">
            <w:pPr>
              <w:spacing w:after="240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E403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T²</w:t>
            </w:r>
          </w:p>
        </w:tc>
      </w:tr>
      <w:tr w:rsidR="00826AB0" w:rsidRPr="005E4030" w:rsidTr="00826AB0">
        <w:trPr>
          <w:trHeight w:val="550"/>
        </w:trPr>
        <w:tc>
          <w:tcPr>
            <w:tcW w:w="0" w:type="auto"/>
            <w:vAlign w:val="center"/>
            <w:hideMark/>
          </w:tcPr>
          <w:p w:rsidR="002B147C" w:rsidRDefault="002B147C" w:rsidP="00826AB0">
            <w:pPr>
              <w:jc w:val="righ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28.68</w:t>
            </w:r>
          </w:p>
        </w:tc>
        <w:tc>
          <w:tcPr>
            <w:tcW w:w="0" w:type="auto"/>
            <w:vAlign w:val="bottom"/>
            <w:hideMark/>
          </w:tcPr>
          <w:p w:rsidR="002B147C" w:rsidRDefault="002B147C" w:rsidP="00826A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822.5424</w:t>
            </w:r>
          </w:p>
        </w:tc>
      </w:tr>
      <w:tr w:rsidR="00826AB0" w:rsidRPr="005E4030" w:rsidTr="00826AB0">
        <w:trPr>
          <w:trHeight w:val="526"/>
        </w:trPr>
        <w:tc>
          <w:tcPr>
            <w:tcW w:w="0" w:type="auto"/>
            <w:vAlign w:val="center"/>
            <w:hideMark/>
          </w:tcPr>
          <w:p w:rsidR="002B147C" w:rsidRDefault="002B147C" w:rsidP="00826AB0">
            <w:pPr>
              <w:jc w:val="righ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28.51</w:t>
            </w:r>
          </w:p>
        </w:tc>
        <w:tc>
          <w:tcPr>
            <w:tcW w:w="0" w:type="auto"/>
            <w:vAlign w:val="bottom"/>
            <w:hideMark/>
          </w:tcPr>
          <w:p w:rsidR="002B147C" w:rsidRDefault="002B147C" w:rsidP="00826A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812.8201</w:t>
            </w:r>
          </w:p>
        </w:tc>
      </w:tr>
      <w:tr w:rsidR="00826AB0" w:rsidRPr="005E4030" w:rsidTr="00826AB0">
        <w:trPr>
          <w:trHeight w:val="550"/>
        </w:trPr>
        <w:tc>
          <w:tcPr>
            <w:tcW w:w="0" w:type="auto"/>
            <w:vAlign w:val="center"/>
            <w:hideMark/>
          </w:tcPr>
          <w:p w:rsidR="002B147C" w:rsidRDefault="002B147C" w:rsidP="00826AB0">
            <w:pPr>
              <w:jc w:val="righ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28.46</w:t>
            </w:r>
          </w:p>
        </w:tc>
        <w:tc>
          <w:tcPr>
            <w:tcW w:w="0" w:type="auto"/>
            <w:vAlign w:val="bottom"/>
            <w:hideMark/>
          </w:tcPr>
          <w:p w:rsidR="002B147C" w:rsidRDefault="002B147C" w:rsidP="00826A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809.9716</w:t>
            </w:r>
          </w:p>
        </w:tc>
      </w:tr>
      <w:tr w:rsidR="00826AB0" w:rsidRPr="005E4030" w:rsidTr="00826AB0">
        <w:trPr>
          <w:trHeight w:val="526"/>
        </w:trPr>
        <w:tc>
          <w:tcPr>
            <w:tcW w:w="0" w:type="auto"/>
            <w:vAlign w:val="center"/>
            <w:hideMark/>
          </w:tcPr>
          <w:p w:rsidR="002B147C" w:rsidRDefault="002B147C" w:rsidP="00826AB0">
            <w:pPr>
              <w:jc w:val="righ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28.93</w:t>
            </w:r>
          </w:p>
        </w:tc>
        <w:tc>
          <w:tcPr>
            <w:tcW w:w="0" w:type="auto"/>
            <w:vAlign w:val="bottom"/>
            <w:hideMark/>
          </w:tcPr>
          <w:p w:rsidR="002B147C" w:rsidRDefault="002B147C" w:rsidP="00826A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836.9449</w:t>
            </w:r>
          </w:p>
        </w:tc>
      </w:tr>
      <w:tr w:rsidR="00826AB0" w:rsidRPr="005E4030" w:rsidTr="00826AB0">
        <w:trPr>
          <w:trHeight w:val="526"/>
        </w:trPr>
        <w:tc>
          <w:tcPr>
            <w:tcW w:w="0" w:type="auto"/>
            <w:vAlign w:val="center"/>
            <w:hideMark/>
          </w:tcPr>
          <w:p w:rsidR="002B147C" w:rsidRDefault="002B147C" w:rsidP="00826AB0">
            <w:pPr>
              <w:jc w:val="righ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28.45</w:t>
            </w:r>
          </w:p>
        </w:tc>
        <w:tc>
          <w:tcPr>
            <w:tcW w:w="0" w:type="auto"/>
            <w:vAlign w:val="bottom"/>
            <w:hideMark/>
          </w:tcPr>
          <w:p w:rsidR="002B147C" w:rsidRDefault="002B147C" w:rsidP="00826A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809.4025</w:t>
            </w:r>
          </w:p>
        </w:tc>
      </w:tr>
      <w:tr w:rsidR="00826AB0" w:rsidRPr="005E4030" w:rsidTr="00826AB0">
        <w:trPr>
          <w:trHeight w:val="550"/>
        </w:trPr>
        <w:tc>
          <w:tcPr>
            <w:tcW w:w="0" w:type="auto"/>
            <w:vAlign w:val="center"/>
            <w:hideMark/>
          </w:tcPr>
          <w:p w:rsidR="002B147C" w:rsidRDefault="002B147C" w:rsidP="00826AB0">
            <w:pPr>
              <w:jc w:val="righ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28.16</w:t>
            </w:r>
          </w:p>
        </w:tc>
        <w:tc>
          <w:tcPr>
            <w:tcW w:w="0" w:type="auto"/>
            <w:vAlign w:val="bottom"/>
            <w:hideMark/>
          </w:tcPr>
          <w:p w:rsidR="002B147C" w:rsidRDefault="002B147C" w:rsidP="00826A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792.9856</w:t>
            </w:r>
          </w:p>
        </w:tc>
      </w:tr>
      <w:tr w:rsidR="00826AB0" w:rsidRPr="005E4030" w:rsidTr="00826AB0">
        <w:trPr>
          <w:trHeight w:val="526"/>
        </w:trPr>
        <w:tc>
          <w:tcPr>
            <w:tcW w:w="0" w:type="auto"/>
            <w:vAlign w:val="center"/>
            <w:hideMark/>
          </w:tcPr>
          <w:p w:rsidR="002B147C" w:rsidRDefault="002B147C" w:rsidP="00826AB0">
            <w:pPr>
              <w:jc w:val="righ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28.19</w:t>
            </w:r>
          </w:p>
        </w:tc>
        <w:tc>
          <w:tcPr>
            <w:tcW w:w="0" w:type="auto"/>
            <w:vAlign w:val="bottom"/>
            <w:hideMark/>
          </w:tcPr>
          <w:p w:rsidR="002B147C" w:rsidRDefault="002B147C" w:rsidP="00826A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794.6761</w:t>
            </w:r>
          </w:p>
        </w:tc>
      </w:tr>
      <w:tr w:rsidR="00826AB0" w:rsidRPr="005E4030" w:rsidTr="00826AB0">
        <w:trPr>
          <w:trHeight w:val="526"/>
        </w:trPr>
        <w:tc>
          <w:tcPr>
            <w:tcW w:w="0" w:type="auto"/>
            <w:vAlign w:val="center"/>
            <w:hideMark/>
          </w:tcPr>
          <w:p w:rsidR="002B147C" w:rsidRDefault="002B147C" w:rsidP="00826AB0">
            <w:pPr>
              <w:jc w:val="righ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28.44</w:t>
            </w:r>
          </w:p>
        </w:tc>
        <w:tc>
          <w:tcPr>
            <w:tcW w:w="0" w:type="auto"/>
            <w:vAlign w:val="bottom"/>
            <w:hideMark/>
          </w:tcPr>
          <w:p w:rsidR="002B147C" w:rsidRDefault="002B147C" w:rsidP="00826A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808.8336</w:t>
            </w:r>
          </w:p>
        </w:tc>
      </w:tr>
      <w:tr w:rsidR="00826AB0" w:rsidRPr="005E4030" w:rsidTr="00826AB0">
        <w:trPr>
          <w:trHeight w:val="550"/>
        </w:trPr>
        <w:tc>
          <w:tcPr>
            <w:tcW w:w="0" w:type="auto"/>
            <w:vAlign w:val="center"/>
            <w:hideMark/>
          </w:tcPr>
          <w:p w:rsidR="002B147C" w:rsidRDefault="002B147C" w:rsidP="00826AB0">
            <w:pPr>
              <w:jc w:val="righ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28.65</w:t>
            </w:r>
          </w:p>
        </w:tc>
        <w:tc>
          <w:tcPr>
            <w:tcW w:w="0" w:type="auto"/>
            <w:vAlign w:val="bottom"/>
            <w:hideMark/>
          </w:tcPr>
          <w:p w:rsidR="002B147C" w:rsidRDefault="002B147C" w:rsidP="00826A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820.8225</w:t>
            </w:r>
          </w:p>
        </w:tc>
      </w:tr>
      <w:tr w:rsidR="00826AB0" w:rsidRPr="005E4030" w:rsidTr="00826AB0">
        <w:trPr>
          <w:trHeight w:val="526"/>
        </w:trPr>
        <w:tc>
          <w:tcPr>
            <w:tcW w:w="0" w:type="auto"/>
            <w:vAlign w:val="center"/>
            <w:hideMark/>
          </w:tcPr>
          <w:p w:rsidR="002B147C" w:rsidRDefault="002B147C" w:rsidP="00826AB0">
            <w:pPr>
              <w:jc w:val="righ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28.48</w:t>
            </w:r>
          </w:p>
        </w:tc>
        <w:tc>
          <w:tcPr>
            <w:tcW w:w="0" w:type="auto"/>
            <w:vAlign w:val="bottom"/>
            <w:hideMark/>
          </w:tcPr>
          <w:p w:rsidR="002B147C" w:rsidRDefault="002B147C" w:rsidP="00826A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811.1104</w:t>
            </w:r>
          </w:p>
        </w:tc>
      </w:tr>
      <w:tr w:rsidR="00826AB0" w:rsidRPr="005E4030" w:rsidTr="00826AB0">
        <w:trPr>
          <w:trHeight w:val="550"/>
        </w:trPr>
        <w:tc>
          <w:tcPr>
            <w:tcW w:w="0" w:type="auto"/>
            <w:vAlign w:val="center"/>
            <w:hideMark/>
          </w:tcPr>
          <w:p w:rsidR="002B147C" w:rsidRDefault="002B147C" w:rsidP="00826AB0">
            <w:pPr>
              <w:jc w:val="righ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28.46</w:t>
            </w:r>
          </w:p>
        </w:tc>
        <w:tc>
          <w:tcPr>
            <w:tcW w:w="0" w:type="auto"/>
            <w:vAlign w:val="bottom"/>
            <w:hideMark/>
          </w:tcPr>
          <w:p w:rsidR="002B147C" w:rsidRDefault="002B147C" w:rsidP="00826A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816.2449</w:t>
            </w:r>
          </w:p>
        </w:tc>
      </w:tr>
      <w:tr w:rsidR="002B147C" w:rsidRPr="005E4030" w:rsidTr="00826AB0">
        <w:trPr>
          <w:trHeight w:val="526"/>
        </w:trPr>
        <w:tc>
          <w:tcPr>
            <w:tcW w:w="0" w:type="auto"/>
          </w:tcPr>
          <w:p w:rsidR="002B147C" w:rsidRPr="005E4030" w:rsidRDefault="002B147C" w:rsidP="00826AB0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Expectation – 28.57</w:t>
            </w:r>
          </w:p>
        </w:tc>
        <w:tc>
          <w:tcPr>
            <w:tcW w:w="0" w:type="auto"/>
            <w:vAlign w:val="bottom"/>
          </w:tcPr>
          <w:p w:rsidR="002B147C" w:rsidRDefault="002B147C" w:rsidP="00826AB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B147C" w:rsidRPr="005E4030" w:rsidTr="00826AB0">
        <w:trPr>
          <w:trHeight w:val="526"/>
        </w:trPr>
        <w:tc>
          <w:tcPr>
            <w:tcW w:w="0" w:type="auto"/>
            <w:hideMark/>
          </w:tcPr>
          <w:p w:rsidR="002B147C" w:rsidRPr="005E4030" w:rsidRDefault="002B147C" w:rsidP="00826AB0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E4030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Var(T)</w:t>
            </w:r>
          </w:p>
        </w:tc>
        <w:tc>
          <w:tcPr>
            <w:tcW w:w="0" w:type="auto"/>
            <w:hideMark/>
          </w:tcPr>
          <w:p w:rsidR="002B147C" w:rsidRPr="005E4030" w:rsidRDefault="002B147C" w:rsidP="00826AB0">
            <w:pPr>
              <w:spacing w:after="240"/>
              <w:jc w:val="right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0.0</w:t>
            </w:r>
            <w:r>
              <w:rPr>
                <w:rFonts w:ascii="Segoe UI" w:hAnsi="Segoe UI" w:cs="Segoe UI"/>
                <w:color w:val="24292E"/>
              </w:rPr>
              <w:t>0</w:t>
            </w:r>
            <w:r w:rsidR="00826AB0">
              <w:rPr>
                <w:rFonts w:ascii="Segoe UI" w:hAnsi="Segoe UI" w:cs="Segoe UI"/>
                <w:color w:val="24292E"/>
              </w:rPr>
              <w:t>159</w:t>
            </w:r>
          </w:p>
        </w:tc>
      </w:tr>
      <w:tr w:rsidR="002B147C" w:rsidRPr="005E4030" w:rsidTr="00826AB0">
        <w:trPr>
          <w:trHeight w:val="550"/>
        </w:trPr>
        <w:tc>
          <w:tcPr>
            <w:tcW w:w="0" w:type="auto"/>
            <w:hideMark/>
          </w:tcPr>
          <w:p w:rsidR="002B147C" w:rsidRPr="005E4030" w:rsidRDefault="002B147C" w:rsidP="00826AB0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E4030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Std Dev</w:t>
            </w:r>
          </w:p>
        </w:tc>
        <w:tc>
          <w:tcPr>
            <w:tcW w:w="0" w:type="auto"/>
            <w:hideMark/>
          </w:tcPr>
          <w:p w:rsidR="002B147C" w:rsidRPr="005E4030" w:rsidRDefault="002B147C" w:rsidP="00826AB0">
            <w:pPr>
              <w:spacing w:after="240"/>
              <w:jc w:val="right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0.02</w:t>
            </w:r>
            <w:r>
              <w:rPr>
                <w:rFonts w:ascii="Segoe UI" w:hAnsi="Segoe UI" w:cs="Segoe UI"/>
                <w:color w:val="24292E"/>
              </w:rPr>
              <w:t>89256</w:t>
            </w:r>
          </w:p>
        </w:tc>
      </w:tr>
    </w:tbl>
    <w:p w:rsidR="005637C7" w:rsidRPr="000C3896" w:rsidRDefault="00D25092" w:rsidP="000C3896">
      <w:pPr>
        <w:pStyle w:val="ListParagraph"/>
        <w:numPr>
          <w:ilvl w:val="0"/>
          <w:numId w:val="5"/>
        </w:numPr>
        <w:tabs>
          <w:tab w:val="left" w:pos="7803"/>
        </w:tabs>
        <w:rPr>
          <w:sz w:val="24"/>
        </w:rPr>
      </w:pPr>
      <w:r>
        <w:rPr>
          <w:sz w:val="24"/>
        </w:rPr>
        <w:t>Reproducibility</w:t>
      </w:r>
    </w:p>
    <w:p w:rsidR="00826AB0" w:rsidRDefault="00826AB0" w:rsidP="00D229BC">
      <w:pPr>
        <w:tabs>
          <w:tab w:val="left" w:pos="7803"/>
        </w:tabs>
        <w:rPr>
          <w:sz w:val="28"/>
        </w:rPr>
      </w:pPr>
    </w:p>
    <w:p w:rsidR="00826AB0" w:rsidRDefault="00826AB0" w:rsidP="00D229BC">
      <w:pPr>
        <w:tabs>
          <w:tab w:val="left" w:pos="7803"/>
        </w:tabs>
        <w:rPr>
          <w:sz w:val="28"/>
        </w:rPr>
      </w:pPr>
    </w:p>
    <w:p w:rsidR="00826AB0" w:rsidRDefault="00826AB0" w:rsidP="00D229BC">
      <w:pPr>
        <w:tabs>
          <w:tab w:val="left" w:pos="7803"/>
        </w:tabs>
        <w:rPr>
          <w:sz w:val="28"/>
        </w:rPr>
      </w:pPr>
    </w:p>
    <w:p w:rsidR="00826AB0" w:rsidRDefault="00826AB0" w:rsidP="00D229BC">
      <w:pPr>
        <w:tabs>
          <w:tab w:val="left" w:pos="7803"/>
        </w:tabs>
        <w:rPr>
          <w:sz w:val="28"/>
        </w:rPr>
      </w:pPr>
    </w:p>
    <w:p w:rsidR="00826AB0" w:rsidRDefault="00826AB0" w:rsidP="00D229BC">
      <w:pPr>
        <w:tabs>
          <w:tab w:val="left" w:pos="7803"/>
        </w:tabs>
        <w:rPr>
          <w:sz w:val="28"/>
        </w:rPr>
      </w:pPr>
    </w:p>
    <w:p w:rsidR="00826AB0" w:rsidRDefault="00826AB0" w:rsidP="00D229BC">
      <w:pPr>
        <w:tabs>
          <w:tab w:val="left" w:pos="7803"/>
        </w:tabs>
        <w:rPr>
          <w:sz w:val="28"/>
        </w:rPr>
      </w:pPr>
    </w:p>
    <w:p w:rsidR="00826AB0" w:rsidRDefault="00826AB0" w:rsidP="00D229BC">
      <w:pPr>
        <w:tabs>
          <w:tab w:val="left" w:pos="7803"/>
        </w:tabs>
        <w:rPr>
          <w:sz w:val="28"/>
        </w:rPr>
      </w:pPr>
    </w:p>
    <w:p w:rsidR="00826AB0" w:rsidRDefault="00826AB0" w:rsidP="00D229BC">
      <w:pPr>
        <w:tabs>
          <w:tab w:val="left" w:pos="7803"/>
        </w:tabs>
        <w:rPr>
          <w:sz w:val="28"/>
        </w:rPr>
      </w:pPr>
    </w:p>
    <w:p w:rsidR="00826AB0" w:rsidRDefault="00826AB0" w:rsidP="00D229BC">
      <w:pPr>
        <w:tabs>
          <w:tab w:val="left" w:pos="7803"/>
        </w:tabs>
        <w:rPr>
          <w:sz w:val="28"/>
        </w:rPr>
      </w:pPr>
    </w:p>
    <w:p w:rsidR="00826AB0" w:rsidRDefault="00826AB0" w:rsidP="00D229BC">
      <w:pPr>
        <w:tabs>
          <w:tab w:val="left" w:pos="7803"/>
        </w:tabs>
        <w:rPr>
          <w:sz w:val="28"/>
        </w:rPr>
      </w:pPr>
    </w:p>
    <w:p w:rsidR="00826AB0" w:rsidRDefault="00826AB0" w:rsidP="00D229BC">
      <w:pPr>
        <w:tabs>
          <w:tab w:val="left" w:pos="7803"/>
        </w:tabs>
        <w:rPr>
          <w:sz w:val="28"/>
        </w:rPr>
      </w:pPr>
    </w:p>
    <w:p w:rsidR="00826AB0" w:rsidRDefault="00826AB0" w:rsidP="00D229BC">
      <w:pPr>
        <w:tabs>
          <w:tab w:val="left" w:pos="7803"/>
        </w:tabs>
        <w:rPr>
          <w:sz w:val="28"/>
        </w:rPr>
      </w:pPr>
    </w:p>
    <w:p w:rsidR="00826AB0" w:rsidRDefault="00826AB0" w:rsidP="00D229BC">
      <w:pPr>
        <w:tabs>
          <w:tab w:val="left" w:pos="7803"/>
        </w:tabs>
        <w:rPr>
          <w:sz w:val="28"/>
        </w:rPr>
      </w:pPr>
    </w:p>
    <w:p w:rsidR="00826AB0" w:rsidRDefault="00826AB0" w:rsidP="00D229BC">
      <w:pPr>
        <w:tabs>
          <w:tab w:val="left" w:pos="7803"/>
        </w:tabs>
        <w:rPr>
          <w:sz w:val="28"/>
        </w:rPr>
      </w:pPr>
    </w:p>
    <w:p w:rsidR="00826AB0" w:rsidRDefault="00826AB0" w:rsidP="00D229BC">
      <w:pPr>
        <w:tabs>
          <w:tab w:val="left" w:pos="7803"/>
        </w:tabs>
        <w:rPr>
          <w:sz w:val="28"/>
        </w:rPr>
      </w:pPr>
    </w:p>
    <w:p w:rsidR="00826AB0" w:rsidRDefault="00826AB0" w:rsidP="00D229BC">
      <w:pPr>
        <w:tabs>
          <w:tab w:val="left" w:pos="7803"/>
        </w:tabs>
        <w:rPr>
          <w:sz w:val="28"/>
        </w:rPr>
      </w:pPr>
    </w:p>
    <w:p w:rsidR="00AD5AEA" w:rsidRDefault="00AD5AEA" w:rsidP="00D229BC">
      <w:pPr>
        <w:tabs>
          <w:tab w:val="left" w:pos="7803"/>
        </w:tabs>
        <w:rPr>
          <w:sz w:val="28"/>
        </w:rPr>
      </w:pPr>
    </w:p>
    <w:p w:rsidR="00D229BC" w:rsidRPr="00632139" w:rsidRDefault="00632139" w:rsidP="00D229BC">
      <w:pPr>
        <w:tabs>
          <w:tab w:val="left" w:pos="7803"/>
        </w:tabs>
        <w:rPr>
          <w:sz w:val="28"/>
        </w:rPr>
      </w:pPr>
      <w:r w:rsidRPr="00632139">
        <w:rPr>
          <w:sz w:val="28"/>
        </w:rPr>
        <w:t>Analysis</w:t>
      </w:r>
    </w:p>
    <w:p w:rsidR="00632139" w:rsidRPr="00632139" w:rsidRDefault="00632139" w:rsidP="00632139">
      <w:pPr>
        <w:pStyle w:val="ListParagraph"/>
        <w:numPr>
          <w:ilvl w:val="0"/>
          <w:numId w:val="1"/>
        </w:numPr>
        <w:tabs>
          <w:tab w:val="left" w:pos="7803"/>
        </w:tabs>
        <w:rPr>
          <w:sz w:val="24"/>
        </w:rPr>
      </w:pPr>
      <w:r w:rsidRPr="00632139">
        <w:rPr>
          <w:sz w:val="24"/>
        </w:rPr>
        <w:t xml:space="preserve">The Nyquist theorem </w:t>
      </w:r>
      <w:r>
        <w:rPr>
          <w:sz w:val="24"/>
        </w:rPr>
        <w:t xml:space="preserve">is </w:t>
      </w:r>
      <w:r w:rsidRPr="00632139">
        <w:rPr>
          <w:sz w:val="24"/>
        </w:rPr>
        <w:t xml:space="preserve">the minimum sampling frequency required to capture the original waveform through retain </w:t>
      </w:r>
      <w:r>
        <w:rPr>
          <w:sz w:val="24"/>
        </w:rPr>
        <w:t>the waveform’s unique</w:t>
      </w:r>
      <w:r w:rsidRPr="00632139">
        <w:rPr>
          <w:sz w:val="24"/>
        </w:rPr>
        <w:t xml:space="preserve"> shape</w:t>
      </w:r>
      <w:r w:rsidR="00C54E15">
        <w:rPr>
          <w:sz w:val="24"/>
        </w:rPr>
        <w:t xml:space="preserve"> and characteristics. </w:t>
      </w:r>
      <w:r>
        <w:rPr>
          <w:sz w:val="24"/>
        </w:rPr>
        <w:t xml:space="preserve">The theorem states that </w:t>
      </w:r>
      <w:r w:rsidRPr="00632139">
        <w:rPr>
          <w:sz w:val="24"/>
        </w:rPr>
        <w:t xml:space="preserve">the sampling frequency must be at least twice that of the input frequency. </w:t>
      </w:r>
      <w:r>
        <w:rPr>
          <w:sz w:val="24"/>
        </w:rPr>
        <w:t xml:space="preserve">The Nyquist theorem was applied in Lab 9 to ensure the ADC sampling rate was at least twice the input </w:t>
      </w:r>
      <w:r w:rsidRPr="00632139">
        <w:rPr>
          <w:sz w:val="24"/>
        </w:rPr>
        <w:t xml:space="preserve">frequency </w:t>
      </w:r>
      <w:r>
        <w:rPr>
          <w:sz w:val="24"/>
        </w:rPr>
        <w:t xml:space="preserve">of </w:t>
      </w:r>
      <w:r w:rsidRPr="00632139">
        <w:rPr>
          <w:sz w:val="24"/>
        </w:rPr>
        <w:t>10Hz</w:t>
      </w:r>
      <w:r w:rsidR="0070513E">
        <w:rPr>
          <w:sz w:val="24"/>
        </w:rPr>
        <w:t xml:space="preserve"> to gather accurate data. This meant the ADC must sample at least 20 times a second.</w:t>
      </w:r>
    </w:p>
    <w:p w:rsidR="00632139" w:rsidRPr="00632139" w:rsidRDefault="00632139" w:rsidP="00632139">
      <w:pPr>
        <w:pStyle w:val="ListParagraph"/>
        <w:numPr>
          <w:ilvl w:val="0"/>
          <w:numId w:val="1"/>
        </w:numPr>
        <w:tabs>
          <w:tab w:val="left" w:pos="7803"/>
        </w:tabs>
        <w:rPr>
          <w:sz w:val="24"/>
        </w:rPr>
      </w:pPr>
      <w:r w:rsidRPr="00632139">
        <w:rPr>
          <w:sz w:val="24"/>
        </w:rPr>
        <w:t xml:space="preserve">Resolution is the smallest step of change in value in a system. Accuracy refers to the correctness of information captured. </w:t>
      </w:r>
      <w:r w:rsidR="008F1C42">
        <w:rPr>
          <w:sz w:val="24"/>
        </w:rPr>
        <w:t>In this system,</w:t>
      </w:r>
      <w:r w:rsidRPr="00632139">
        <w:rPr>
          <w:sz w:val="24"/>
        </w:rPr>
        <w:t xml:space="preserve"> </w:t>
      </w:r>
      <w:r w:rsidR="008F1C42">
        <w:rPr>
          <w:sz w:val="24"/>
        </w:rPr>
        <w:t>the re</w:t>
      </w:r>
      <w:r w:rsidRPr="00632139">
        <w:rPr>
          <w:sz w:val="24"/>
        </w:rPr>
        <w:t xml:space="preserve">solution </w:t>
      </w:r>
      <w:r w:rsidR="00C54E15">
        <w:rPr>
          <w:sz w:val="24"/>
        </w:rPr>
        <w:t>is smallest</w:t>
      </w:r>
      <w:r w:rsidRPr="00632139">
        <w:rPr>
          <w:sz w:val="24"/>
        </w:rPr>
        <w:t xml:space="preserve"> voltage change </w:t>
      </w:r>
      <w:r w:rsidR="00C54E15">
        <w:rPr>
          <w:sz w:val="24"/>
        </w:rPr>
        <w:t xml:space="preserve">that the ADC on microcontroller can detect based on the number of bits and the </w:t>
      </w:r>
      <w:r w:rsidR="00C54E15">
        <w:rPr>
          <w:sz w:val="24"/>
        </w:rPr>
        <w:lastRenderedPageBreak/>
        <w:t>input range of the particular ADC (0-3.3V with 12 bits)</w:t>
      </w:r>
      <w:r w:rsidRPr="00632139">
        <w:rPr>
          <w:sz w:val="24"/>
        </w:rPr>
        <w:t xml:space="preserve">. Accuracy is the variance between temperature information </w:t>
      </w:r>
      <w:r w:rsidR="00C54E15">
        <w:rPr>
          <w:sz w:val="24"/>
        </w:rPr>
        <w:t>recorded by the ADC</w:t>
      </w:r>
      <w:r w:rsidRPr="00632139">
        <w:rPr>
          <w:sz w:val="24"/>
        </w:rPr>
        <w:t xml:space="preserve"> and the actual environmental temperature information measured by most other </w:t>
      </w:r>
      <w:r w:rsidR="00C54E15">
        <w:rPr>
          <w:sz w:val="24"/>
        </w:rPr>
        <w:t xml:space="preserve">analog </w:t>
      </w:r>
      <w:r w:rsidRPr="00632139">
        <w:rPr>
          <w:sz w:val="24"/>
        </w:rPr>
        <w:t>devices.</w:t>
      </w:r>
    </w:p>
    <w:p w:rsidR="00632139" w:rsidRPr="00632139" w:rsidRDefault="003E2B78" w:rsidP="00632139">
      <w:pPr>
        <w:pStyle w:val="ListParagraph"/>
        <w:numPr>
          <w:ilvl w:val="0"/>
          <w:numId w:val="1"/>
        </w:numPr>
        <w:tabs>
          <w:tab w:val="left" w:pos="7803"/>
        </w:tabs>
        <w:rPr>
          <w:sz w:val="24"/>
        </w:rPr>
      </w:pPr>
      <w:r>
        <w:rPr>
          <w:sz w:val="24"/>
        </w:rPr>
        <w:t>The precision</w:t>
      </w:r>
      <w:r w:rsidR="00DC065D">
        <w:rPr>
          <w:sz w:val="24"/>
        </w:rPr>
        <w:t xml:space="preserve"> and accuracy</w:t>
      </w:r>
      <w:r>
        <w:rPr>
          <w:sz w:val="24"/>
        </w:rPr>
        <w:t xml:space="preserve"> of the thermometer can be </w:t>
      </w:r>
      <w:r w:rsidR="00DC065D">
        <w:rPr>
          <w:sz w:val="24"/>
        </w:rPr>
        <w:t>determined by finding out the standard deviation and variance amongst measurements when compared to the actual temperature readings.</w:t>
      </w:r>
    </w:p>
    <w:p w:rsidR="00632139" w:rsidRPr="00632139" w:rsidRDefault="00632139" w:rsidP="00632139">
      <w:pPr>
        <w:pStyle w:val="ListParagraph"/>
        <w:numPr>
          <w:ilvl w:val="0"/>
          <w:numId w:val="1"/>
        </w:numPr>
        <w:tabs>
          <w:tab w:val="left" w:pos="7803"/>
        </w:tabs>
        <w:rPr>
          <w:sz w:val="24"/>
        </w:rPr>
      </w:pPr>
      <w:r w:rsidRPr="00632139">
        <w:rPr>
          <w:sz w:val="24"/>
        </w:rPr>
        <w:t>​</w:t>
      </w:r>
      <w:r w:rsidR="00C54E15">
        <w:rPr>
          <w:sz w:val="24"/>
        </w:rPr>
        <w:t>The l</w:t>
      </w:r>
      <w:r w:rsidRPr="00632139">
        <w:rPr>
          <w:sz w:val="24"/>
        </w:rPr>
        <w:t xml:space="preserve">ow pass filter is used </w:t>
      </w:r>
      <w:r w:rsidR="00C54E15">
        <w:rPr>
          <w:sz w:val="24"/>
        </w:rPr>
        <w:t>to</w:t>
      </w:r>
      <w:r w:rsidRPr="00632139">
        <w:rPr>
          <w:sz w:val="24"/>
        </w:rPr>
        <w:t xml:space="preserve"> </w:t>
      </w:r>
      <w:r w:rsidR="00C54E15">
        <w:rPr>
          <w:sz w:val="24"/>
        </w:rPr>
        <w:t>remove</w:t>
      </w:r>
      <w:r w:rsidRPr="00632139">
        <w:rPr>
          <w:sz w:val="24"/>
        </w:rPr>
        <w:t xml:space="preserve"> high frequency noise that may be present in the </w:t>
      </w:r>
      <w:r w:rsidR="00C54E15">
        <w:rPr>
          <w:sz w:val="24"/>
        </w:rPr>
        <w:t>input from the circuit to the ADC</w:t>
      </w:r>
      <w:r w:rsidRPr="00632139">
        <w:rPr>
          <w:sz w:val="24"/>
        </w:rPr>
        <w:t xml:space="preserve">. Potential sources of noise </w:t>
      </w:r>
      <w:r w:rsidR="00C54E15">
        <w:rPr>
          <w:sz w:val="24"/>
        </w:rPr>
        <w:t>are</w:t>
      </w:r>
      <w:r w:rsidRPr="00632139">
        <w:rPr>
          <w:sz w:val="24"/>
        </w:rPr>
        <w:t xml:space="preserve"> the power line interference (at 60Hz)</w:t>
      </w:r>
      <w:r w:rsidR="00C54E15">
        <w:rPr>
          <w:sz w:val="24"/>
        </w:rPr>
        <w:t>, static, and fluctuations in the operating temperature or state of the ICs used.</w:t>
      </w:r>
    </w:p>
    <w:p w:rsidR="000C3896" w:rsidRDefault="007D1924" w:rsidP="00C72DF0">
      <w:pPr>
        <w:pStyle w:val="ListParagraph"/>
        <w:numPr>
          <w:ilvl w:val="0"/>
          <w:numId w:val="1"/>
        </w:numPr>
        <w:tabs>
          <w:tab w:val="left" w:pos="7803"/>
        </w:tabs>
        <w:rPr>
          <w:sz w:val="24"/>
        </w:rPr>
      </w:pPr>
      <w:r w:rsidRPr="000C3896">
        <w:rPr>
          <w:sz w:val="24"/>
        </w:rPr>
        <w:t>The</w:t>
      </w:r>
      <w:r w:rsidR="000C3896" w:rsidRPr="000C3896">
        <w:rPr>
          <w:sz w:val="24"/>
        </w:rPr>
        <w:t xml:space="preserve"> voltage versus temperature curve looks linear due to the circuit feedback and the mathematical equations used to relate the ADC samples to the actual temperature readings</w:t>
      </w:r>
      <w:r w:rsidR="000C3896">
        <w:rPr>
          <w:sz w:val="24"/>
        </w:rPr>
        <w:t>.</w:t>
      </w:r>
      <w:r w:rsidR="005E4030">
        <w:rPr>
          <w:sz w:val="24"/>
        </w:rPr>
        <w:t xml:space="preserve"> The lookup tables provide for the corrections necessary to interpret the non-linear behavior as a linear relationship with temperature.</w:t>
      </w:r>
    </w:p>
    <w:p w:rsidR="00D229BC" w:rsidRPr="000C3896" w:rsidRDefault="000C3896" w:rsidP="00C72DF0">
      <w:pPr>
        <w:pStyle w:val="ListParagraph"/>
        <w:numPr>
          <w:ilvl w:val="0"/>
          <w:numId w:val="1"/>
        </w:numPr>
        <w:tabs>
          <w:tab w:val="left" w:pos="7803"/>
        </w:tabs>
        <w:rPr>
          <w:sz w:val="24"/>
        </w:rPr>
      </w:pPr>
      <w:r>
        <w:rPr>
          <w:sz w:val="24"/>
        </w:rPr>
        <w:t xml:space="preserve">The linear method was avoided because </w:t>
      </w:r>
      <w:r w:rsidR="001A60CD" w:rsidRPr="000C3896">
        <w:rPr>
          <w:sz w:val="24"/>
        </w:rPr>
        <w:t xml:space="preserve">the thermistor has a non-linear relationship between its resistance and temperature, and using a linear model would have caused error in the temperature calculations from the recorded </w:t>
      </w:r>
      <w:r w:rsidR="00632139" w:rsidRPr="000C3896">
        <w:rPr>
          <w:sz w:val="24"/>
        </w:rPr>
        <w:t xml:space="preserve">ADC values. A large lookup table is better because </w:t>
      </w:r>
      <w:r w:rsidR="001A60CD" w:rsidRPr="000C3896">
        <w:rPr>
          <w:sz w:val="24"/>
        </w:rPr>
        <w:t xml:space="preserve">there is less latency </w:t>
      </w:r>
      <w:r w:rsidR="00E91DC4" w:rsidRPr="000C3896">
        <w:rPr>
          <w:sz w:val="24"/>
        </w:rPr>
        <w:t xml:space="preserve">to find a recorded value </w:t>
      </w:r>
      <w:r w:rsidR="00632139" w:rsidRPr="000C3896">
        <w:rPr>
          <w:sz w:val="24"/>
        </w:rPr>
        <w:t>from</w:t>
      </w:r>
      <w:r w:rsidR="00E91DC4" w:rsidRPr="000C3896">
        <w:rPr>
          <w:sz w:val="24"/>
        </w:rPr>
        <w:t xml:space="preserve"> the table than there is to</w:t>
      </w:r>
      <w:r w:rsidR="00632139" w:rsidRPr="000C3896">
        <w:rPr>
          <w:sz w:val="24"/>
        </w:rPr>
        <w:t xml:space="preserve"> </w:t>
      </w:r>
      <w:r w:rsidR="00E91DC4" w:rsidRPr="000C3896">
        <w:rPr>
          <w:sz w:val="24"/>
        </w:rPr>
        <w:t xml:space="preserve">take an </w:t>
      </w:r>
      <w:r w:rsidR="00632139" w:rsidRPr="000C3896">
        <w:rPr>
          <w:sz w:val="24"/>
        </w:rPr>
        <w:t xml:space="preserve">ADC </w:t>
      </w:r>
      <w:r w:rsidR="00E91DC4" w:rsidRPr="000C3896">
        <w:rPr>
          <w:sz w:val="24"/>
        </w:rPr>
        <w:t>sample and convert it</w:t>
      </w:r>
      <w:r w:rsidR="00632139" w:rsidRPr="000C3896">
        <w:rPr>
          <w:sz w:val="24"/>
        </w:rPr>
        <w:t xml:space="preserve">. </w:t>
      </w:r>
      <w:r w:rsidR="00E91DC4" w:rsidRPr="000C3896">
        <w:rPr>
          <w:sz w:val="24"/>
        </w:rPr>
        <w:t>The lookup table in this case would not be large compared to the available memory and the fact that memory was not a constraint in this lab</w:t>
      </w:r>
      <w:r>
        <w:rPr>
          <w:sz w:val="24"/>
        </w:rPr>
        <w:t xml:space="preserve"> means it is feasible.</w:t>
      </w:r>
    </w:p>
    <w:p w:rsidR="00D229BC" w:rsidRDefault="00D229BC" w:rsidP="00D229BC">
      <w:pPr>
        <w:tabs>
          <w:tab w:val="left" w:pos="7803"/>
        </w:tabs>
        <w:rPr>
          <w:sz w:val="24"/>
        </w:rPr>
      </w:pPr>
    </w:p>
    <w:p w:rsidR="00D229BC" w:rsidRPr="00D229BC" w:rsidRDefault="00D229BC" w:rsidP="00D229BC">
      <w:pPr>
        <w:tabs>
          <w:tab w:val="left" w:pos="7803"/>
        </w:tabs>
        <w:rPr>
          <w:sz w:val="24"/>
        </w:rPr>
      </w:pPr>
    </w:p>
    <w:sectPr w:rsidR="00D229BC" w:rsidRPr="00D229BC" w:rsidSect="006377BF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F5B" w:rsidRDefault="00141F5B" w:rsidP="006377BF">
      <w:pPr>
        <w:spacing w:after="0" w:line="240" w:lineRule="auto"/>
      </w:pPr>
      <w:r>
        <w:separator/>
      </w:r>
    </w:p>
  </w:endnote>
  <w:endnote w:type="continuationSeparator" w:id="0">
    <w:p w:rsidR="00141F5B" w:rsidRDefault="00141F5B" w:rsidP="00637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F5B" w:rsidRDefault="00141F5B" w:rsidP="006377BF">
      <w:pPr>
        <w:spacing w:after="0" w:line="240" w:lineRule="auto"/>
      </w:pPr>
      <w:r>
        <w:separator/>
      </w:r>
    </w:p>
  </w:footnote>
  <w:footnote w:type="continuationSeparator" w:id="0">
    <w:p w:rsidR="00141F5B" w:rsidRDefault="00141F5B" w:rsidP="00637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7BF" w:rsidRDefault="006377BF" w:rsidP="006377BF">
    <w:pPr>
      <w:pStyle w:val="Header"/>
      <w:jc w:val="right"/>
    </w:pPr>
    <w:r>
      <w:t>Hyder Shad</w:t>
    </w:r>
  </w:p>
  <w:p w:rsidR="006377BF" w:rsidRDefault="006377BF" w:rsidP="006377BF">
    <w:pPr>
      <w:pStyle w:val="Header"/>
      <w:jc w:val="right"/>
    </w:pPr>
    <w:r>
      <w:t>Hs25796</w:t>
    </w:r>
  </w:p>
  <w:p w:rsidR="006377BF" w:rsidRDefault="006377BF" w:rsidP="006377BF">
    <w:pPr>
      <w:pStyle w:val="Header"/>
      <w:jc w:val="right"/>
    </w:pPr>
    <w:r>
      <w:t>EE445L</w:t>
    </w:r>
  </w:p>
  <w:p w:rsidR="006377BF" w:rsidRDefault="006377BF" w:rsidP="006377BF">
    <w:pPr>
      <w:pStyle w:val="Header"/>
      <w:jc w:val="center"/>
    </w:pPr>
    <w:r>
      <w:tab/>
    </w:r>
    <w:r>
      <w:tab/>
      <w:t>11/16/18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214E"/>
    <w:multiLevelType w:val="hybridMultilevel"/>
    <w:tmpl w:val="E8EA0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E348D"/>
    <w:multiLevelType w:val="hybridMultilevel"/>
    <w:tmpl w:val="BD0E5E6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82FF4"/>
    <w:multiLevelType w:val="hybridMultilevel"/>
    <w:tmpl w:val="1A381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53D51"/>
    <w:multiLevelType w:val="hybridMultilevel"/>
    <w:tmpl w:val="7214E19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D4932"/>
    <w:multiLevelType w:val="hybridMultilevel"/>
    <w:tmpl w:val="F6A0211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BF"/>
    <w:rsid w:val="000B5B05"/>
    <w:rsid w:val="000C3896"/>
    <w:rsid w:val="00141F5B"/>
    <w:rsid w:val="0019503D"/>
    <w:rsid w:val="001A60CD"/>
    <w:rsid w:val="001F277A"/>
    <w:rsid w:val="00206DD2"/>
    <w:rsid w:val="002442A4"/>
    <w:rsid w:val="002B147C"/>
    <w:rsid w:val="00303B19"/>
    <w:rsid w:val="00373983"/>
    <w:rsid w:val="003E2B78"/>
    <w:rsid w:val="0047109D"/>
    <w:rsid w:val="00501154"/>
    <w:rsid w:val="005637C7"/>
    <w:rsid w:val="00576EA8"/>
    <w:rsid w:val="005C2C12"/>
    <w:rsid w:val="005E4030"/>
    <w:rsid w:val="00632139"/>
    <w:rsid w:val="006348F6"/>
    <w:rsid w:val="006377BF"/>
    <w:rsid w:val="006F18FC"/>
    <w:rsid w:val="0070513E"/>
    <w:rsid w:val="007D1924"/>
    <w:rsid w:val="00826AB0"/>
    <w:rsid w:val="008329EE"/>
    <w:rsid w:val="00883900"/>
    <w:rsid w:val="008C4EC7"/>
    <w:rsid w:val="008F1C42"/>
    <w:rsid w:val="009835C6"/>
    <w:rsid w:val="009E68FA"/>
    <w:rsid w:val="00A05B08"/>
    <w:rsid w:val="00A2166A"/>
    <w:rsid w:val="00AD5AEA"/>
    <w:rsid w:val="00B31545"/>
    <w:rsid w:val="00BB1AA0"/>
    <w:rsid w:val="00BE79BA"/>
    <w:rsid w:val="00C54E15"/>
    <w:rsid w:val="00C724B8"/>
    <w:rsid w:val="00CF753C"/>
    <w:rsid w:val="00D229BC"/>
    <w:rsid w:val="00D25092"/>
    <w:rsid w:val="00DA1905"/>
    <w:rsid w:val="00DC065D"/>
    <w:rsid w:val="00E14B75"/>
    <w:rsid w:val="00E76E30"/>
    <w:rsid w:val="00E8695E"/>
    <w:rsid w:val="00E91DC4"/>
    <w:rsid w:val="00F24688"/>
    <w:rsid w:val="00F52548"/>
    <w:rsid w:val="00F8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7F5E"/>
  <w15:chartTrackingRefBased/>
  <w15:docId w15:val="{64ECF4EC-C701-4980-9E42-80638661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7BF"/>
  </w:style>
  <w:style w:type="paragraph" w:styleId="Footer">
    <w:name w:val="footer"/>
    <w:basedOn w:val="Normal"/>
    <w:link w:val="FooterChar"/>
    <w:uiPriority w:val="99"/>
    <w:unhideWhenUsed/>
    <w:rsid w:val="00637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7BF"/>
  </w:style>
  <w:style w:type="paragraph" w:styleId="NormalWeb">
    <w:name w:val="Normal (Web)"/>
    <w:basedOn w:val="Normal"/>
    <w:uiPriority w:val="99"/>
    <w:semiHidden/>
    <w:unhideWhenUsed/>
    <w:rsid w:val="00576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6321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32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github.com/JohnStarich/ee445l/blob/master/Lab9/gainvfrequency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Hyder Shad</dc:creator>
  <cp:keywords/>
  <dc:description/>
  <cp:lastModifiedBy>Hyder Shad</cp:lastModifiedBy>
  <cp:revision>45</cp:revision>
  <dcterms:created xsi:type="dcterms:W3CDTF">2018-11-17T03:34:00Z</dcterms:created>
  <dcterms:modified xsi:type="dcterms:W3CDTF">2018-11-17T05:55:00Z</dcterms:modified>
</cp:coreProperties>
</file>