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حوار</w:t>
      </w:r>
      <w:r w:rsidDel="00000000" w:rsidR="00000000" w:rsidRPr="00000000">
        <w:rPr>
          <w:b w:val="1"/>
          <w:sz w:val="40"/>
          <w:szCs w:val="40"/>
          <w:rtl w:val="1"/>
        </w:rPr>
        <w:t xml:space="preserve"> 29  -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b w:val="1"/>
          <w:sz w:val="40"/>
          <w:szCs w:val="40"/>
          <w:rtl w:val="1"/>
        </w:rPr>
        <w:t xml:space="preserve">خطورته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وطرق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عمله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اهلا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وسهلا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الحبيب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المصطفى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صلوات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همزات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يحضرون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حمدا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مباركا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مجلسنا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التاسع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والعشرين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حالكم</w:t>
      </w:r>
      <w:r w:rsidDel="00000000" w:rsidR="00000000" w:rsidRPr="00000000">
        <w:rPr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ماهو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sz w:val="40"/>
          <w:szCs w:val="40"/>
          <w:rtl w:val="1"/>
        </w:rPr>
        <w:t xml:space="preserve">وعليكم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ورحمة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وبراكاته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نغطي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انواعها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التخيل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اغراضه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يعالج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سؤال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سائل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الاصلي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بقديما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المدفون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مأذنش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ساوضحلك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مريضة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المعلومات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تأتي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..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يتم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فعله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  <w:r w:rsidDel="00000000" w:rsidR="00000000" w:rsidRPr="00000000">
        <w:rPr>
          <w:sz w:val="40"/>
          <w:szCs w:val="40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لعلكم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مباشرة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فتاخدوا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مسحورة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يتلبس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صنعوه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صنعوه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زبون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ثلاثة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وثلاثين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واقف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ويجلسون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المتجر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يتحاورون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ويفوت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يفتحوا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مفتوحة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التجارية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مابدوا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والطاعة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يعلقوه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يدفنوه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يركزوا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صحابة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الاصلي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مدفون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بتلاتة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وتلاتين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مجدد</w:t>
      </w:r>
      <w:r w:rsidDel="00000000" w:rsidR="00000000" w:rsidRPr="00000000">
        <w:rPr>
          <w:sz w:val="40"/>
          <w:szCs w:val="40"/>
          <w:rtl w:val="1"/>
        </w:rPr>
        <w:t xml:space="preserve">    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مؤذن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مؤذن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ليدخلوا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مؤذن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رشتولها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مسموهاش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والدتها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الاصلية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سموها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منعملوش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ذكرت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تختنق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ab/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الوكيل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فيهم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سنشرح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بالمقبرة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لجسدها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انسداد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بالحنجرة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الروموت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يزيد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وينقص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مرصود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سيردوا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مرصودة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تقريبا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وخمسين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وسلالتها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مرصودة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مرصودين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نبطله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نلقى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موروثة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الورثة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نعملوه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نحولوها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للمحكمة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كشفنا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يترافعوها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لوحدها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السلالتها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ملحدين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مايقرون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يطلبوا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يكلموننا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ساعدونا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يحدث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اذا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تخطى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شخص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المثال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اطراف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النزاع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بحضور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الورثة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القاضي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الالية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يتخطى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هشاشة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هشاشة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هشاشة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هشاشة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يحتاجونها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بهشاشة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روماتزم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يخترقوا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عظامي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كتضروني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كيضروني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كيضروني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الطبيب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التسكينات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يسحبونهم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يسيطرون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يشوفوك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حاشا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يشوفوك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يصدوك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لوحدهم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مستحيل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يكزن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صاحب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اسميتك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اسميتي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هيعرفوا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موروث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كيتفهوا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تجيبولي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كتتفاهم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الهدف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كيهدر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كيقوله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كتلقاه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خمستاشر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مايبقاش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مستمر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خمستاشر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معناه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يتفاعل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بسرعة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بسرعة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خمستاشر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لجسده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وشياطيت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بوابة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يتسببوا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لاحظت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يؤلمونني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للنقطة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امشيلي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مطعم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وصاحب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المطعم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يطمعوه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لجلب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مزيان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كتلقر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المطاعم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كيرشوا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قرأت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ورقات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وصير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رشهم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كيرشه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     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طغيان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الحصن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الحصين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الاذكار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الاذكار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تحميك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الاذكار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ميوسوسلكش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تلاتة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ميبقاش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للخلاء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ينظر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تطلع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توكلنا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اذكار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الخروج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الدخول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ميتواصلش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ويجيبهوملك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كيصرفهم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تاعك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يحفظوك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مايحافظوكش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يتسحروا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الاذكار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مستحيل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صراحة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تستطيعها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البطلة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ينطق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ينطق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نكذبه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نكذبه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يكذب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وسمعنا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وعلمنا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عطست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كخلاصة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سحرا</w:t>
      </w:r>
      <w:r w:rsidDel="00000000" w:rsidR="00000000" w:rsidRPr="00000000">
        <w:rPr>
          <w:sz w:val="40"/>
          <w:szCs w:val="40"/>
          <w:rtl w:val="1"/>
        </w:rPr>
        <w:t xml:space="preserve">...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اوضحلك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عطست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ساشرحلهم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هاتف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الهاتف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دخلت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اغنية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الاغنية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الوقت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مأذون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كخلاصة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المأذون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مباشرة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بمكرهم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يستغلوا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تجديد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انواع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معظم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بالجلب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الظاهر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والباطن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لمحله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ورشيت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الزعفران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ورشيت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كنبغيت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متدرتش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الحرام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الزباين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تلاتة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وتلاتين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مأذون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وقتي</w:t>
      </w:r>
      <w:r w:rsidDel="00000000" w:rsidR="00000000" w:rsidRPr="00000000">
        <w:rPr>
          <w:sz w:val="40"/>
          <w:szCs w:val="40"/>
          <w:rtl w:val="1"/>
        </w:rPr>
        <w:t xml:space="preserve">   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يبطل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بسرعة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المأذون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فإن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بسرعة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بإذن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بخمستاشر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ينتصف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نعدموا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ويجددوا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بداية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وانتصاف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يجعل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الاطراف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سوداء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حاورتهم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بصيرة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هؤلاء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اطرافهم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سوداء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اجهزة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بصيرة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سوداء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بيضاء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حمراء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مدفون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حمراء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حمراء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البصيرة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الربانية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البصيرة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يجيبولك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ويرشوا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تتفرج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التلفاز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اضافة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ساجيبك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لشخص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معين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يستهدفون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تانيين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والطاعة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للمحل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تاعي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شإسميتك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وشأسمية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هتقوله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عيعيط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هيفشوا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هيفشوا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المقابر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الطمث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كيتفهموا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هيجيبوه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يخدمه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وسحارة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قيجدموه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النجوم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ينجح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للسما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ينجح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سقف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عتبة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المحلات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التجارية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النجوم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سورة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طه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تبطل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وتكشف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الاسحار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الربانية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جعلها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بإذن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وبإذن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بإذن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المعلومة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صحيحة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الشعراء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الكبار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إبراهيم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طوائف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تيجي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الطائفة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ابراهيم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ويدنسها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ويسحرلك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ثلجا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يذيبه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الاحزاب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تؤثر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التوبة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تؤثر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المواثيق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والعقود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اصحاب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الذبائح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كيذبحوا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عظيمة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التوبة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تبطلها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قرأت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التوبة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وتمنع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يسحرونك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مسحور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ومدمر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وسحرك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يربينا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ويعلمنا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لحساباتنا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العقلية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المادية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خاطب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موسى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فإذا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خفيت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فالقيه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للعقل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يتصوره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السموات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الفاتحة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تفجير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وتشربها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الفاتحة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الفاتحة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تعالجه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سوءا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زادت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سوءا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طاحنة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قرأت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ويخصك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الارزاق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تلاتة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قولناها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النساء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طلبونا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النساء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طلبوهم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متعرفش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يتمنى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يتمنى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يتمنى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ونحضر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يتمنوا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نتمنى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يتمنوا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نتمنوا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تستطع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وتعاكلت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اختارتك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اردت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اختارتك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نختار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قراءة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القران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شفاء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كما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انها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اجر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وجعلنا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سخريا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بأمر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بأمر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كرمه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احسن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فضله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الخلائق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التفضيل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وبركة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وظائف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مختلفة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ظاهر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للتلاوة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قرأتها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ab/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بسيط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يعجزه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وديانة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بالانس</w:t>
      </w:r>
      <w:r w:rsidDel="00000000" w:rsidR="00000000" w:rsidRPr="00000000">
        <w:rPr>
          <w:sz w:val="40"/>
          <w:szCs w:val="40"/>
          <w:rtl w:val="1"/>
        </w:rPr>
        <w:t xml:space="preserve">؟!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سلالتنا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قبائل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شعوبا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وجعلنا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لنوصل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اخواننا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لوحده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جندوه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يستعين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المقدمة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المقدمة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اليأذن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يامنلك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ويساعدك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تترقص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صالح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مستشفيات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وعلاجات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يتعالج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يتالعجون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ذرية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الطيران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البواخر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يتسخرلها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لخدمة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يستعملها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لخدمة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الرد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يريدون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ادلة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اخواننا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بموامرة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لئيمة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حقيرة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يطالبك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ظاهرا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الحياة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الدنيا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أوتيتم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قليلا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احصيتم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تخيلوا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كتخرفوا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كيضحكوا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ويستهزؤا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والمرضى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مدمرة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نرجع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للنقطة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تخطى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الشعراء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ودعى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بإذن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افتيك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المئة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يقرا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الشخص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سورة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طه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بنية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الشفاء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تنفع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جعلوا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واحدا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النميمة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وعشرين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تننم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وتبغي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السيئات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الحسنات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اتضحت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اتضحت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واعتقاد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المعلومة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ستبطل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قولا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مرصود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ميعرفش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وعارفين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يربطوك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لوحدك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باسمك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يظنون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المشكله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تتشابك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الموروث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الموروث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كتبقي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مربوطين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مستعصية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ترابط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ويظنوا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سيشفى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ترابط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قوانين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قوانين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تحكمهم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تأذن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يخصك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غصبا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غصبا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وتحاورهم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كدافع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المحامي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محاميين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يوازي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المرشوش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المشموم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  <w:r w:rsidDel="00000000" w:rsidR="00000000" w:rsidRPr="00000000">
        <w:rPr>
          <w:sz w:val="40"/>
          <w:szCs w:val="40"/>
          <w:rtl w:val="0"/>
        </w:rPr>
        <w:t xml:space="preserve">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اتضحت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لعله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جديدة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اتوقع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يوازي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المشموم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اتشعب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خدامه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البرص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له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علاقة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بالسحر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ملاحظ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البيوت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بالبرص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وابريص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يسمونه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مأمورون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البرص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بذلك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الحيوان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الحازف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الحيوانات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تتلبس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يجب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نقتل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البرص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بيتنا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الافضل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متداول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قتله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اجر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يتحولوا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قتلهم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انتقام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شنعية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فتنة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وبخصوص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الموضوع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نتجاوزه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تلقاه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حشرة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اقتلها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حشرات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منزلك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مألوفة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تنتهي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اقتلها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اقتلها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حشرة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مألوفة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نقتل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الزواحف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وغيرها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تقصد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نقصد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افعى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صراصير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صراصير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عناكب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عنكبوت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المغربية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رتيلة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ويستوطنوا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يشتري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يصير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اللنتقام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  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متعمد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لقتلهم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تدخلوا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المياة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لسانكم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ادخلوا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واذكروا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يسمعك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يحفر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وعلماءكم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للاسف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سيطروا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الشباب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وحوادث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شنيعة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تبكي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ينفذ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باكملها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يهمهم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يقتلون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مادام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يقطعوا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يتكاثر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الحروب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الطائرات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المشكلة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يقتل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الانس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؟ </w:t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بالطائرات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راكب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طائرة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ونفذوا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نفذوا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راكب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الطائرة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يفجروا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الطائرة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ويلعبوا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ويموت</w:t>
      </w:r>
      <w:r w:rsidDel="00000000" w:rsidR="00000000" w:rsidRPr="00000000">
        <w:rPr>
          <w:sz w:val="40"/>
          <w:szCs w:val="40"/>
          <w:rtl w:val="1"/>
        </w:rPr>
        <w:t xml:space="preserve"> 150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هباء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رايتها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تستغرب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الحريق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يكتفي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الفتنة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الفتنة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مالوفة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منزلكم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وحدكم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تلاتة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يتنهي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اقتله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معتدي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تسبح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غافل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ترفع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ترفع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المزوالة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القاضي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قتله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يهمه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منزله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يحرقله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يحرقوه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وولاده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وعائلته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وفصيلته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كلها</w:t>
      </w:r>
      <w:r w:rsidDel="00000000" w:rsidR="00000000" w:rsidRPr="00000000">
        <w:rPr>
          <w:sz w:val="40"/>
          <w:szCs w:val="40"/>
          <w:rtl w:val="1"/>
        </w:rPr>
        <w:t xml:space="preserve">    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الاجداد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يحزننا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يحزننا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حزنت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مريضة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حسنات</w:t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تطرقنا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للنقطة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كارثة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اوصي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خليفة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الحوادث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التكبيرات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المساجد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التكبيرات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مساجد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عريضة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تنصرف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ابناءكم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وتؤذيكم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الشوارع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والحواديث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الضهر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الضهر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المغرب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ينصرفوا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ينصرفوا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تاخد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المشكلة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الغفلة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ينفعنا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سمعنا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ونلقاكم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ورحمة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وبركاته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الخلاصة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المرشوش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مأذون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تجديد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15 </w:t>
      </w:r>
      <w:r w:rsidDel="00000000" w:rsidR="00000000" w:rsidRPr="00000000">
        <w:rPr>
          <w:sz w:val="40"/>
          <w:szCs w:val="40"/>
          <w:rtl w:val="1"/>
        </w:rPr>
        <w:t xml:space="preserve">يوم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الشعراء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ويونس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وابراهيم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البقرة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/>
      </w:pP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ينتقم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ويقتله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نقتل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الزواحف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الحشرات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مالوفة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الشرعية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