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0"/>
        </w:rPr>
        <w:t xml:space="preserve">#3 </w:t>
      </w: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سيدة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زوهرية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تروي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قصتها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مع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المرض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الروحي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الشيطاني</w:t>
          </w:r>
        </w:sdtContent>
      </w:sdt>
    </w:p>
    <w:p w:rsidR="00000000" w:rsidDel="00000000" w:rsidP="00000000" w:rsidRDefault="00000000" w:rsidRPr="00000000" w14:paraId="0000000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وبركاته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قصتي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يتسائلون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والراق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والظروف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يصبحوا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ظروف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واصدقكم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الطفولة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وجدتي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يستحوذ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وتسعمية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وتسعمية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الثمانينات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يستحوذ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أعداء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يحتلوا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العربية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فتغلغلوا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اجساد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بذلك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تقريبا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اختلاف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ترابطنا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نتشارك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الثقافة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وتسعمية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معروفة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موروثة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مشتركة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الصغار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الاستحواذ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بطن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امهاتنا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ومشركين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ملحدين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والنصف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متصلين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الجيران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البناية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صاروا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مترابطين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يربطونهم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ببعضهم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البعض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نتربى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المساجد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المحيط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انتقلت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مراهقين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يافعين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ينتظرون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التلاتينات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يستحوذون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النساء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متصلات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يتخطفونهم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ويبدأون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يهيئون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الحمل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تجنيدي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المساجد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تقريبا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عقله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ويراجعه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استهدفونه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19</w:t>
      </w:r>
      <w:r w:rsidDel="00000000" w:rsidR="00000000" w:rsidRPr="00000000">
        <w:rPr>
          <w:sz w:val="32"/>
          <w:szCs w:val="32"/>
          <w:rtl w:val="1"/>
        </w:rPr>
        <w:t xml:space="preserve">عشر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جنت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التجنيد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تجنيدي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تجنيدي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مجانين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واستهدفهموني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يهددوننا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لاولادنا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لبناتنا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ظهورهم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ويفرقون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ابتلاء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اولادنا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يفرقون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يعرفون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يساعدون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الخفاء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الاحلام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وجئت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الشيوخ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الكأس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يجرب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لدعوتي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ويعلمكم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وجنديات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لتعليمي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بحوار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شبابي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وصغري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آنذاك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ودعاء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كريم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مبهرة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الإعلام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وطارق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غنمات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والدعاء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تنفع</w:t>
      </w:r>
    </w:p>
    <w:p w:rsidR="00000000" w:rsidDel="00000000" w:rsidP="00000000" w:rsidRDefault="00000000" w:rsidRPr="00000000" w14:paraId="0000000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تلبيس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زيوت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تمرضه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أسوأ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الخطف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احكيها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احكيها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السكين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الوساوس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الوساوس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الوساوس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الوساوس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الوساوس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الاعشاب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استعملنا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نتائج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استعملته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وبالأكثر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رميته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القمامة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انفجر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تدميرا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اسعى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منثورا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الزيت</w:t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رميته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واستأنفت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يقعون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والملح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يحكوا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الشيوخ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تجربتي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الشيوخ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السن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بحياتي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أعشها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خبرتكم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وتصوم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الاثنين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والخميس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بديهيا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خارقا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الاجداد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حافظوا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فطرتهم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حافظوا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فطرتهم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الافلام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والمسلسلات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مدمنين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التليفونات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يغتابوا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يتبنون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اليتامى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الباطل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ينطقون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لسانئ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الأحيان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رحمها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بديهيا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بديهيا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بديهيا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سهلا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تربينا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وترعرعنا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ركزوا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اللسان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حقيقية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وعائلتي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ينطقون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ألسنتهم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العائلة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الأجداد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نستأنف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شافانا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الجزء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الحكاية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يهددوننا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اكتبوا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وذرياتكم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عائلتي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كثيراواحاول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اجتهد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تبلغ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النظارات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عينها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اثنان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العصبية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ذهبت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غلطت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حياتها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العظام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سنوات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العظام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تكسرت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عظامها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عضلة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وسخرهم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بتسخير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ساعدوني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تعالجت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مستغربة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ثانية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والركوع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الشعر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تؤخذ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اخذت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الشهرين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الثلاث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اشهر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يتركوها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وصارت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وتابت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تقريبا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والعصبية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الوضع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ينعمون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بالصحة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مجانين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والعصبية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يحضنون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الأدوية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والعصبية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ارفضه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رفضا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التمسك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أتوقف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الجلالة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الاعظم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بخير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ويصرخ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الشوارع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والماسونية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والصوف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لدينا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وجنديات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وفقني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لتسجيل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لأنني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الرغم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حكينا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نتجاهله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وننساه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لقدام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الماضي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فقررت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بالاحراج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زوجي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نورو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لعقله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لاصله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واخي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وحكى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يخنقون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ويعذبون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يعذبون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عذابا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يزعمون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البخاخ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تتنفذ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بصحيح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البخاخ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ينفع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للأطفال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شفائهم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يخنق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ويعذب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السوداء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صغره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أمكنكم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الأملاك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يوازي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ويساوي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تلتفتوا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ومردة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ومثون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يعلمونهم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والجنديات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الحيوانات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آدم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يزعمون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سرطانية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مثلثات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ونجوم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اجساد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يكرهون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وتتغير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الحياة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وعافيته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الفلاني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اذهب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الطبيب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الاشياء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معظمهم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يحضروا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يمرضونهم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انصحكم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والتفتوا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الصلاة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بالمتعبة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وتزعمون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وتقولون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اطلت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التسجيل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اسجله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سجلته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بصعوبة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بتمعن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مستشفى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معظمهم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مخدوعين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يرقون</w:t>
      </w:r>
      <w:r w:rsidDel="00000000" w:rsidR="00000000" w:rsidRPr="00000000">
        <w:rPr>
          <w:sz w:val="32"/>
          <w:szCs w:val="32"/>
          <w:rtl w:val="1"/>
        </w:rPr>
        <w:t xml:space="preserve"> 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والأطباء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النفسيين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والعصبيين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ومعظم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الاطباء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التفتوا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احفظوا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بركة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خمسة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الصباح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رددوها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تجدون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حفظتم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صلاتكم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بالوقت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تصدقوا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وانتهى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وجل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واستودعكم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ودائعه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959E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959E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rvwGlBCEnSdMQbzk0LVh7QYcPA==">AMUW2mVv7Q5PKHhVpeAv8v4CsEaoGgSD6who84WdodBklA7+m78YSBvwK7vtWZm5QUU+jd+51ekMsVeh8BbqdCt50mal9ZIjCkJ6xGARsXXe4doAoxR0lsZHDODZbwiBSXyIkHPjFPeXQbG+TWxtquPCOwwy3n8PZvQFF2+D+CEvAZun51vjKLzp7J2cZ4UCCWNoWJ8KUUsH6SIJlJ70XxKKh5RlsoZ7rYP/YuXGZFOItCyQ6ZBmLXllkGXZzED8+nbiOA0BdCgNF9/eU5TBilDqWnB20b7jJjQvmCvpRU9y/TK3r8QcrJOM9Oa4Web4QK0TYh9cRmiDKmgwoUKT0cOYHnaTLirvj7lPDEosqyoAdQYH+kXK8SdIwTZpXNq/Zy0Y9LMaBNf+tPl5llvI+ihFRfJBZPAmP6e2FX+MdWKRTHI+WsHQfOe9ydTSkr/oSsP7MWJvOf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2023-01-20T23:54:00Z</dcterms:created>
  <dc:creator>Dell XPS</dc:creator>
</cp:coreProperties>
</file>