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الحوار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46 -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قصة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أحد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الإخوة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مع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المرض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الروحي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ورقيته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أثناء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الحوار</w:t>
          </w:r>
        </w:sdtContent>
      </w:sdt>
    </w:p>
    <w:p w:rsidR="00000000" w:rsidDel="00000000" w:rsidP="00000000" w:rsidRDefault="00000000" w:rsidRPr="00000000" w14:paraId="0000000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وبركاته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واسأل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نضرب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وأربعون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ابراهيم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وسنستضيف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ضيف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بإذن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سيحكي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معاناته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المرض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الروحي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ومع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الرقاة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كذلك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اكتشف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اصابته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وراقي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ابراهيم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حالك</w:t>
      </w:r>
      <w:r w:rsidDel="00000000" w:rsidR="00000000" w:rsidRPr="00000000">
        <w:rPr>
          <w:sz w:val="32"/>
          <w:szCs w:val="32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حياكم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احمدوا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النار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تعديلات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وتعطيلات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فاخذوني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اخبرني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عاشقة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العاشقة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وامرني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ننسفنه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نسفا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ونسفته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يرفقون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تشخيص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وبقيت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التعديلات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خرجت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هدفك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سيجيبك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تقاطعه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يكمل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سمعتني</w:t>
      </w:r>
      <w:r w:rsidDel="00000000" w:rsidR="00000000" w:rsidRPr="00000000">
        <w:rPr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0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سيجيبك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اعطه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الحيثية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ساجيبك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قلت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اتاني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وحيا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وحيا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حتى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هدف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تحرق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التميمة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اتاك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الوحي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الصدر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عاشقة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عاشقة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واهلك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مشتركة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متحرك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الانجليزية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اليسار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البنزين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ينفث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اليسار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البنزين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اخبرني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لابريها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قتلي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وارادوا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ارادوا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القتل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الذي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وتم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انتهنت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الرقية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بحثت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الرؤوف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بعملية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يسأل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كنتم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تفعلون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معه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يحظى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تعاملت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للاسلام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الإصابة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اشتغلت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حليمة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لمدة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سنتين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ثم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يستطع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تقف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حالته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استدعى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معالجين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اقول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اكلمك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بصراحة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يشتغل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بطاقته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اسمعني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تريد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تريد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نشرح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سأصدقك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القيامة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يحصل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نعم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حصل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سأجيبك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سأجيبك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تخفف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تخفف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الخطأ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يقصد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طيب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ويساعد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المحتاجين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1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منهاج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حليمة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يعمل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كتأمن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فرنسا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واخذوني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المساعدات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ولطفي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وكرمي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سبحانه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وارجو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نساعدك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الفائتة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اساعدك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احاورك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الابادس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مهم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تفاهمت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افضل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تريدني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نحاورك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تريد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الافادة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لاحظت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الذهن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والنسيان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تمرض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تشاء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طيب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الشباب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مسيطرين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اعطيهم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ذاهب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وساحر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الحرز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صيفطوهم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حرقو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يحاربوا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قتله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نتعدى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كيعتبروا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الدفاع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حاولوا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قتله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بدأ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يموت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اتى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حليما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يشغلوا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يشغلك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طاقة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الحكمة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هاد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الحكمة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شنو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هي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تيشدوها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كيسرقوها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كيجيب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امرأة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كيشدو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تينفخو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مئويات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كيوليو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كيخطفو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يجيبوه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منسوخة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الخاطف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وخمسين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وخمسين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مطلوبا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المعالجين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المعالجين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يدريو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منسوخة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يحضروا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يحضروا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معندهاش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اليسرى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تيسموها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مكتعرفهاش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الطائرة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ملياردير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طائرة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عتجيب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رهبان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يسوقوهده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الطائرة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تسوقها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تملكها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السائق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للبشر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العلوي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افريقيا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افتراق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يشتغل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بالدليل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كاذب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بالدليل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فعلا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بنحليمة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يعالج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اولى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العلاج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واحد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اخر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يعالج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اتينا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ارقوها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افعال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رخصة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وتتبعهم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التعطيلات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التفقير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العقل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دخلوك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واظن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افرحوا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المحاورة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سنرقيه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نرتوك</w:t>
      </w:r>
      <w:r w:rsidDel="00000000" w:rsidR="00000000" w:rsidRPr="00000000">
        <w:rPr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فاطمة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الزهراء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غمض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واستريح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للإنس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يشفيك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لبعض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العبادات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سبحان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حاولت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الشيوخ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العلويين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التسخير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انذار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ارقي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سيرقيوك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والمعافي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نتبرأ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ونلجأ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برمودا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الاهرامات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المثلثات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الغرفة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نوافذ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الهواتف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والتليفزيونات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الهواتف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والتليفزيونات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النجوم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والكواكب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السطح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الارصاد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مستشفيات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الارصاد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السجون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برمودا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الاهرامات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والانهار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وبابل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وبابل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والكعبة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والكعبة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والكعبة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والمدني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والمدني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برمودا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العرش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مستشفيات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المجانين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المقابر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الغنم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الدجاج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الديوك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النجاسات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الاظافر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والشعر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الاضرحة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الاضرحة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المرشوشة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المحروقة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والمشبوتة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البخور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للسيطرة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سلالته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استغلال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يؤتي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سلالته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المعلقة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المدفونة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مدفونة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المقابر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والجبال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المدفونة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المقابر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والجبال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المنافقين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والمنافقات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تجنيس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تدنيس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بالبول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والنجاسات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تدنيس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بزعفر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بالتميمة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استعملها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التمائم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المقدسة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والانتقام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وللانتقام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تخليفا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وشاملا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اقدامه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تستغيثون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فاستجاب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المردفين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مقاتلين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محاربين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يعالجون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ويطهرونه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واذى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الرحمن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اياك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الصراط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المستقيم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صراط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المغضوب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الضالين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مرشوش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مرشوش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للعقول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واغترار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العقول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العقول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مشموم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البخور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البخور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المشعوذين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مأكول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ومشروب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الاستفراغ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بالاستفراغ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بالعشوب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بالعشوب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محروقة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صنعوه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مرشوش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مخطط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مشموم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شعره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صنعوه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بالزعفران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المكتوبة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بطلاسمنا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وارقام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ومربعات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الزعفران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ارصاده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مرفوش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البطن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الدهر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الطلاسم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الاكتاف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الاكتاف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الخاخم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الدهر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الاكتاف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التأصيل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التعصيلات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ومحص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واختلال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العقول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مشمومة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الاستنزا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وقدمنا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فجعلناه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منثورا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منثورا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منثورا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واتوني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0"/>
        </w:rPr>
        <w:t xml:space="preserve">؟ </w:t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لاباس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حالك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اخي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؟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حالك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؟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شعرت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الرقية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التثاؤب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يسلسلون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يسلسلون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يسلسلون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تستغيثون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فاستجاب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المردثين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غلاضا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مقاتلين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محاربين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يطهرون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ويعالجونه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ويسحبون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واذى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والسماء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شعرت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التثاؤب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الاسوأ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التواصل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تلتزم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والاخوات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سنرقيك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تلتزم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سنرقيك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سنرقيك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تذهب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الطبيب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يعطيك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الدواء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تاخذه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يوم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آآ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مقوى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يكلمك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يكلمك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الخايل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جسدك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التعطيلات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تظن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اعلم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الغيب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كاذب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اسألك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يكرهك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ابتلاه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الابتلاء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يوسف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اسلط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وصلت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لابتلاء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يوسف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عليه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السلام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اكد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الناس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ابتلاء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الانبياء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نعم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مرضك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الظلم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الذي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تعرضت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اشد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الظلم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الذي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عليه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وسلم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اصمت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اشكرك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الابتلاء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اعطيتني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مسحورا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والحمدلله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مظلوما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ظالما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صادقا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كاذبا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ابتلاءك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واشكر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اذكرني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اذكركم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اشكركم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فيكفر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الابتلاء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ارقيك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نرقي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احتمال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يتابعوا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يستعينون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بالشيطان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نستعين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العهود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واطلب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ستؤثم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القيامة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لابطال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مثلا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مطلقت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سحرك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نداوي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نقراه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ونقراه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وجهتك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رقيتك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واظب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واضب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بالعكس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وجهدك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والعشرون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بخصوص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بابتسامة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احتفال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فرنسا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فرنسا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وحدك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فرنسا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ويحجم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وستفهم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2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اعلاميا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الاعلامية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الضغوطات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واخطأت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معطلة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المساعدات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بطاقة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العلاج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توقفت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وعقلي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وعائلتي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العودة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سننهي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نسأل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وبركاته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A328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A328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tESpw8UQNzo0OfKc3IK55ozlZQ==">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2023-01-23T13:02:00Z</dcterms:created>
  <dc:creator>Dell XPS</dc:creator>
</cp:coreProperties>
</file>