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33DC" w:rsidRPr="00F77DB6" w:rsidRDefault="00F77DB6" w:rsidP="00F77DB6">
      <w:pPr>
        <w:jc w:val="center"/>
        <w:rPr>
          <w:rFonts w:ascii="Inter" w:hAnsi="Inter"/>
          <w:b/>
          <w:sz w:val="40"/>
          <w:szCs w:val="40"/>
          <w:u w:val="single"/>
        </w:rPr>
      </w:pPr>
      <w:r w:rsidRPr="00F77DB6">
        <w:rPr>
          <w:rFonts w:ascii="Inter" w:hAnsi="Inter"/>
          <w:b/>
          <w:sz w:val="40"/>
          <w:szCs w:val="40"/>
          <w:u w:val="single"/>
        </w:rPr>
        <w:t xml:space="preserve">Major </w:t>
      </w:r>
      <w:r w:rsidR="005673CC" w:rsidRPr="00F77DB6">
        <w:rPr>
          <w:rFonts w:ascii="Inter" w:hAnsi="Inter"/>
          <w:b/>
          <w:sz w:val="40"/>
          <w:szCs w:val="40"/>
          <w:u w:val="single"/>
        </w:rPr>
        <w:t>Tables</w:t>
      </w:r>
      <w:r w:rsidR="004D1420" w:rsidRPr="00F77DB6">
        <w:rPr>
          <w:rFonts w:ascii="Inter" w:hAnsi="Inter"/>
          <w:b/>
          <w:sz w:val="40"/>
          <w:szCs w:val="40"/>
          <w:u w:val="single"/>
        </w:rPr>
        <w:t xml:space="preserve"> Used in this phase so far</w:t>
      </w:r>
    </w:p>
    <w:p w:rsidR="00DC33DC" w:rsidRPr="005673CC" w:rsidRDefault="00DC33DC">
      <w:pPr>
        <w:rPr>
          <w:rFonts w:ascii="Inter" w:hAnsi="Inter"/>
          <w:b/>
          <w:sz w:val="28"/>
          <w:szCs w:val="28"/>
        </w:rPr>
      </w:pPr>
    </w:p>
    <w:p w:rsidR="005673CC" w:rsidRPr="005673CC" w:rsidRDefault="005673CC">
      <w:pPr>
        <w:rPr>
          <w:rFonts w:ascii="Inter" w:hAnsi="Inter"/>
          <w:b/>
          <w:sz w:val="36"/>
          <w:szCs w:val="36"/>
          <w:u w:val="single"/>
        </w:rPr>
      </w:pPr>
      <w:r w:rsidRPr="005673CC">
        <w:rPr>
          <w:rFonts w:ascii="Inter" w:hAnsi="Inter"/>
          <w:b/>
          <w:sz w:val="36"/>
          <w:szCs w:val="36"/>
          <w:u w:val="single"/>
        </w:rPr>
        <w:t>Table 1: Dataset Split Summary</w:t>
      </w:r>
    </w:p>
    <w:p w:rsidR="005673CC" w:rsidRPr="005673CC" w:rsidRDefault="005673CC">
      <w:pPr>
        <w:rPr>
          <w:rFonts w:ascii="Inter" w:hAnsi="Inter"/>
          <w:sz w:val="28"/>
          <w:szCs w:val="28"/>
        </w:rPr>
      </w:pPr>
      <w:r w:rsidRPr="005673CC">
        <w:rPr>
          <w:rFonts w:ascii="Inter" w:hAnsi="Inter"/>
          <w:sz w:val="28"/>
          <w:szCs w:val="28"/>
        </w:rPr>
        <w:t>Table 1: Distribution of Dataset Used for Model Training and Evaluation</w:t>
      </w:r>
    </w:p>
    <w:tbl>
      <w:tblPr>
        <w:tblStyle w:val="PlainTable1"/>
        <w:tblW w:w="0" w:type="auto"/>
        <w:tblLook w:val="04A0" w:firstRow="1" w:lastRow="0" w:firstColumn="1" w:lastColumn="0" w:noHBand="0" w:noVBand="1"/>
      </w:tblPr>
      <w:tblGrid>
        <w:gridCol w:w="2994"/>
        <w:gridCol w:w="2998"/>
        <w:gridCol w:w="3025"/>
      </w:tblGrid>
      <w:tr w:rsidR="005673CC" w:rsidRPr="005673CC" w:rsidTr="005673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673CC" w:rsidRPr="005673CC" w:rsidRDefault="005673CC">
            <w:pPr>
              <w:rPr>
                <w:rFonts w:ascii="Inter" w:hAnsi="Inter"/>
                <w:sz w:val="28"/>
                <w:szCs w:val="28"/>
              </w:rPr>
            </w:pPr>
            <w:r w:rsidRPr="005673CC">
              <w:rPr>
                <w:rFonts w:ascii="Inter" w:hAnsi="Inter"/>
                <w:sz w:val="28"/>
                <w:szCs w:val="28"/>
              </w:rPr>
              <w:t>Dataset Split</w:t>
            </w:r>
          </w:p>
        </w:tc>
        <w:tc>
          <w:tcPr>
            <w:tcW w:w="3117" w:type="dxa"/>
          </w:tcPr>
          <w:p w:rsidR="005673CC" w:rsidRPr="005673CC" w:rsidRDefault="005673CC">
            <w:pPr>
              <w:cnfStyle w:val="100000000000" w:firstRow="1" w:lastRow="0" w:firstColumn="0" w:lastColumn="0" w:oddVBand="0" w:evenVBand="0" w:oddHBand="0" w:evenHBand="0" w:firstRowFirstColumn="0" w:firstRowLastColumn="0" w:lastRowFirstColumn="0" w:lastRowLastColumn="0"/>
              <w:rPr>
                <w:rFonts w:ascii="Inter" w:hAnsi="Inter"/>
                <w:sz w:val="28"/>
                <w:szCs w:val="28"/>
              </w:rPr>
            </w:pPr>
            <w:r w:rsidRPr="005673CC">
              <w:rPr>
                <w:rFonts w:ascii="Inter" w:hAnsi="Inter"/>
                <w:sz w:val="28"/>
                <w:szCs w:val="28"/>
              </w:rPr>
              <w:t>Number of Samples</w:t>
            </w:r>
          </w:p>
        </w:tc>
        <w:tc>
          <w:tcPr>
            <w:tcW w:w="3117" w:type="dxa"/>
          </w:tcPr>
          <w:p w:rsidR="005673CC" w:rsidRPr="005673CC" w:rsidRDefault="005673CC">
            <w:pPr>
              <w:cnfStyle w:val="100000000000" w:firstRow="1" w:lastRow="0" w:firstColumn="0" w:lastColumn="0" w:oddVBand="0" w:evenVBand="0" w:oddHBand="0" w:evenHBand="0" w:firstRowFirstColumn="0" w:firstRowLastColumn="0" w:lastRowFirstColumn="0" w:lastRowLastColumn="0"/>
              <w:rPr>
                <w:rFonts w:ascii="Inter" w:hAnsi="Inter"/>
                <w:sz w:val="28"/>
                <w:szCs w:val="28"/>
              </w:rPr>
            </w:pPr>
            <w:r w:rsidRPr="005673CC">
              <w:rPr>
                <w:rFonts w:ascii="Inter" w:hAnsi="Inter"/>
                <w:sz w:val="28"/>
                <w:szCs w:val="28"/>
              </w:rPr>
              <w:t>Percentage</w:t>
            </w:r>
          </w:p>
        </w:tc>
      </w:tr>
      <w:tr w:rsidR="005673CC" w:rsidRPr="005673CC" w:rsidTr="00567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673CC" w:rsidRPr="005673CC" w:rsidRDefault="005673CC">
            <w:pPr>
              <w:rPr>
                <w:rFonts w:ascii="Inter" w:hAnsi="Inter"/>
                <w:sz w:val="28"/>
                <w:szCs w:val="28"/>
              </w:rPr>
            </w:pPr>
            <w:r w:rsidRPr="005673CC">
              <w:rPr>
                <w:rFonts w:ascii="Inter" w:hAnsi="Inter"/>
                <w:sz w:val="28"/>
                <w:szCs w:val="28"/>
              </w:rPr>
              <w:t>Training Set</w:t>
            </w:r>
          </w:p>
        </w:tc>
        <w:tc>
          <w:tcPr>
            <w:tcW w:w="3117" w:type="dxa"/>
          </w:tcPr>
          <w:p w:rsidR="005673CC" w:rsidRPr="005673CC" w:rsidRDefault="005673CC">
            <w:pPr>
              <w:cnfStyle w:val="000000100000" w:firstRow="0" w:lastRow="0" w:firstColumn="0" w:lastColumn="0" w:oddVBand="0" w:evenVBand="0" w:oddHBand="1" w:evenHBand="0" w:firstRowFirstColumn="0" w:firstRowLastColumn="0" w:lastRowFirstColumn="0" w:lastRowLastColumn="0"/>
              <w:rPr>
                <w:rFonts w:ascii="Inter" w:hAnsi="Inter"/>
                <w:sz w:val="28"/>
                <w:szCs w:val="28"/>
              </w:rPr>
            </w:pPr>
            <w:r w:rsidRPr="005673CC">
              <w:rPr>
                <w:rFonts w:ascii="Inter" w:hAnsi="Inter"/>
                <w:sz w:val="28"/>
                <w:szCs w:val="28"/>
              </w:rPr>
              <w:t>319</w:t>
            </w:r>
          </w:p>
        </w:tc>
        <w:tc>
          <w:tcPr>
            <w:tcW w:w="3117" w:type="dxa"/>
          </w:tcPr>
          <w:p w:rsidR="005673CC" w:rsidRPr="005673CC" w:rsidRDefault="005673CC">
            <w:pPr>
              <w:cnfStyle w:val="000000100000" w:firstRow="0" w:lastRow="0" w:firstColumn="0" w:lastColumn="0" w:oddVBand="0" w:evenVBand="0" w:oddHBand="1" w:evenHBand="0" w:firstRowFirstColumn="0" w:firstRowLastColumn="0" w:lastRowFirstColumn="0" w:lastRowLastColumn="0"/>
              <w:rPr>
                <w:rFonts w:ascii="Inter" w:hAnsi="Inter"/>
                <w:sz w:val="28"/>
                <w:szCs w:val="28"/>
              </w:rPr>
            </w:pPr>
            <w:r w:rsidRPr="005673CC">
              <w:rPr>
                <w:rFonts w:ascii="Inter" w:hAnsi="Inter"/>
                <w:sz w:val="28"/>
                <w:szCs w:val="28"/>
              </w:rPr>
              <w:t>80%</w:t>
            </w:r>
          </w:p>
        </w:tc>
      </w:tr>
      <w:tr w:rsidR="005673CC" w:rsidRPr="005673CC" w:rsidTr="005673CC">
        <w:tc>
          <w:tcPr>
            <w:cnfStyle w:val="001000000000" w:firstRow="0" w:lastRow="0" w:firstColumn="1" w:lastColumn="0" w:oddVBand="0" w:evenVBand="0" w:oddHBand="0" w:evenHBand="0" w:firstRowFirstColumn="0" w:firstRowLastColumn="0" w:lastRowFirstColumn="0" w:lastRowLastColumn="0"/>
            <w:tcW w:w="3116" w:type="dxa"/>
          </w:tcPr>
          <w:p w:rsidR="005673CC" w:rsidRPr="005673CC" w:rsidRDefault="005673CC">
            <w:pPr>
              <w:rPr>
                <w:rFonts w:ascii="Inter" w:hAnsi="Inter"/>
                <w:sz w:val="28"/>
                <w:szCs w:val="28"/>
              </w:rPr>
            </w:pPr>
            <w:r w:rsidRPr="005673CC">
              <w:rPr>
                <w:rFonts w:ascii="Inter" w:hAnsi="Inter"/>
                <w:sz w:val="28"/>
                <w:szCs w:val="28"/>
              </w:rPr>
              <w:t>Test Set</w:t>
            </w:r>
          </w:p>
        </w:tc>
        <w:tc>
          <w:tcPr>
            <w:tcW w:w="3117" w:type="dxa"/>
          </w:tcPr>
          <w:p w:rsidR="005673CC" w:rsidRPr="005673CC" w:rsidRDefault="005673CC">
            <w:pPr>
              <w:cnfStyle w:val="000000000000" w:firstRow="0" w:lastRow="0" w:firstColumn="0" w:lastColumn="0" w:oddVBand="0" w:evenVBand="0" w:oddHBand="0" w:evenHBand="0" w:firstRowFirstColumn="0" w:firstRowLastColumn="0" w:lastRowFirstColumn="0" w:lastRowLastColumn="0"/>
              <w:rPr>
                <w:rFonts w:ascii="Inter" w:hAnsi="Inter"/>
                <w:sz w:val="28"/>
                <w:szCs w:val="28"/>
              </w:rPr>
            </w:pPr>
            <w:r w:rsidRPr="005673CC">
              <w:rPr>
                <w:rFonts w:ascii="Inter" w:hAnsi="Inter"/>
                <w:sz w:val="28"/>
                <w:szCs w:val="28"/>
              </w:rPr>
              <w:t>81</w:t>
            </w:r>
          </w:p>
        </w:tc>
        <w:tc>
          <w:tcPr>
            <w:tcW w:w="3117" w:type="dxa"/>
          </w:tcPr>
          <w:p w:rsidR="005673CC" w:rsidRPr="005673CC" w:rsidRDefault="005673CC">
            <w:pPr>
              <w:cnfStyle w:val="000000000000" w:firstRow="0" w:lastRow="0" w:firstColumn="0" w:lastColumn="0" w:oddVBand="0" w:evenVBand="0" w:oddHBand="0" w:evenHBand="0" w:firstRowFirstColumn="0" w:firstRowLastColumn="0" w:lastRowFirstColumn="0" w:lastRowLastColumn="0"/>
              <w:rPr>
                <w:rFonts w:ascii="Inter" w:hAnsi="Inter"/>
                <w:sz w:val="28"/>
                <w:szCs w:val="28"/>
              </w:rPr>
            </w:pPr>
            <w:r w:rsidRPr="005673CC">
              <w:rPr>
                <w:rFonts w:ascii="Inter" w:hAnsi="Inter"/>
                <w:sz w:val="28"/>
                <w:szCs w:val="28"/>
              </w:rPr>
              <w:t>20%</w:t>
            </w:r>
          </w:p>
        </w:tc>
      </w:tr>
      <w:tr w:rsidR="005673CC" w:rsidRPr="005673CC" w:rsidTr="00567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673CC" w:rsidRPr="005673CC" w:rsidRDefault="005673CC">
            <w:pPr>
              <w:rPr>
                <w:rFonts w:ascii="Inter" w:hAnsi="Inter"/>
                <w:sz w:val="28"/>
                <w:szCs w:val="28"/>
              </w:rPr>
            </w:pPr>
            <w:r w:rsidRPr="005673CC">
              <w:rPr>
                <w:rFonts w:ascii="Inter" w:hAnsi="Inter"/>
                <w:sz w:val="28"/>
                <w:szCs w:val="28"/>
              </w:rPr>
              <w:t>Total</w:t>
            </w:r>
          </w:p>
        </w:tc>
        <w:tc>
          <w:tcPr>
            <w:tcW w:w="3117" w:type="dxa"/>
          </w:tcPr>
          <w:p w:rsidR="005673CC" w:rsidRPr="005673CC" w:rsidRDefault="005673CC">
            <w:pPr>
              <w:cnfStyle w:val="000000100000" w:firstRow="0" w:lastRow="0" w:firstColumn="0" w:lastColumn="0" w:oddVBand="0" w:evenVBand="0" w:oddHBand="1" w:evenHBand="0" w:firstRowFirstColumn="0" w:firstRowLastColumn="0" w:lastRowFirstColumn="0" w:lastRowLastColumn="0"/>
              <w:rPr>
                <w:rFonts w:ascii="Inter" w:hAnsi="Inter"/>
                <w:sz w:val="28"/>
                <w:szCs w:val="28"/>
              </w:rPr>
            </w:pPr>
            <w:r w:rsidRPr="005673CC">
              <w:rPr>
                <w:rFonts w:ascii="Inter" w:hAnsi="Inter"/>
                <w:sz w:val="28"/>
                <w:szCs w:val="28"/>
              </w:rPr>
              <w:t>400</w:t>
            </w:r>
          </w:p>
        </w:tc>
        <w:tc>
          <w:tcPr>
            <w:tcW w:w="3117" w:type="dxa"/>
          </w:tcPr>
          <w:p w:rsidR="005673CC" w:rsidRPr="005673CC" w:rsidRDefault="005673CC">
            <w:pPr>
              <w:cnfStyle w:val="000000100000" w:firstRow="0" w:lastRow="0" w:firstColumn="0" w:lastColumn="0" w:oddVBand="0" w:evenVBand="0" w:oddHBand="1" w:evenHBand="0" w:firstRowFirstColumn="0" w:firstRowLastColumn="0" w:lastRowFirstColumn="0" w:lastRowLastColumn="0"/>
              <w:rPr>
                <w:rFonts w:ascii="Inter" w:hAnsi="Inter"/>
                <w:sz w:val="28"/>
                <w:szCs w:val="28"/>
              </w:rPr>
            </w:pPr>
            <w:r w:rsidRPr="005673CC">
              <w:rPr>
                <w:rFonts w:ascii="Inter" w:hAnsi="Inter"/>
                <w:sz w:val="28"/>
                <w:szCs w:val="28"/>
              </w:rPr>
              <w:t>100%</w:t>
            </w:r>
          </w:p>
        </w:tc>
      </w:tr>
    </w:tbl>
    <w:p w:rsidR="005673CC" w:rsidRDefault="005673CC">
      <w:pPr>
        <w:rPr>
          <w:rFonts w:ascii="Inter" w:hAnsi="Inter"/>
          <w:i/>
          <w:sz w:val="24"/>
          <w:szCs w:val="24"/>
        </w:rPr>
      </w:pPr>
    </w:p>
    <w:p w:rsidR="005673CC" w:rsidRDefault="005673CC">
      <w:pPr>
        <w:rPr>
          <w:rFonts w:ascii="Inter" w:hAnsi="Inter"/>
          <w:i/>
          <w:sz w:val="24"/>
          <w:szCs w:val="24"/>
        </w:rPr>
      </w:pPr>
      <w:r>
        <w:rPr>
          <w:rFonts w:ascii="Inter" w:hAnsi="Inter"/>
          <w:i/>
          <w:sz w:val="24"/>
          <w:szCs w:val="24"/>
        </w:rPr>
        <w:t>“</w:t>
      </w:r>
      <w:r w:rsidRPr="005673CC">
        <w:rPr>
          <w:rFonts w:ascii="Inter" w:hAnsi="Inter"/>
          <w:i/>
          <w:sz w:val="24"/>
          <w:szCs w:val="24"/>
        </w:rPr>
        <w:t>T</w:t>
      </w:r>
      <w:r w:rsidRPr="005673CC">
        <w:rPr>
          <w:rFonts w:ascii="Inter" w:hAnsi="Inter"/>
          <w:i/>
          <w:sz w:val="24"/>
          <w:szCs w:val="24"/>
        </w:rPr>
        <w:t>able 1 presents the distribution of the cleaned and balanced dataset used in this study. The dataset was stratified to maintain equal representation of fake and true news across training and test sets.</w:t>
      </w:r>
      <w:r>
        <w:rPr>
          <w:rFonts w:ascii="Inter" w:hAnsi="Inter"/>
          <w:i/>
          <w:sz w:val="24"/>
          <w:szCs w:val="24"/>
        </w:rPr>
        <w:t>”</w:t>
      </w:r>
    </w:p>
    <w:p w:rsidR="005673CC" w:rsidRDefault="005673CC">
      <w:pPr>
        <w:rPr>
          <w:rFonts w:ascii="Inter" w:hAnsi="Inter"/>
          <w:i/>
          <w:sz w:val="24"/>
          <w:szCs w:val="24"/>
        </w:rPr>
      </w:pPr>
    </w:p>
    <w:p w:rsidR="005673CC" w:rsidRPr="005673CC" w:rsidRDefault="005673CC" w:rsidP="005673CC">
      <w:pPr>
        <w:spacing w:before="100" w:beforeAutospacing="1" w:after="100" w:afterAutospacing="1" w:line="240" w:lineRule="auto"/>
        <w:outlineLvl w:val="1"/>
        <w:rPr>
          <w:rFonts w:ascii="Inter" w:eastAsia="Times New Roman" w:hAnsi="Inter" w:cs="Times New Roman"/>
          <w:b/>
          <w:bCs/>
          <w:sz w:val="36"/>
          <w:szCs w:val="36"/>
          <w:u w:val="single"/>
        </w:rPr>
      </w:pPr>
      <w:r w:rsidRPr="005673CC">
        <w:rPr>
          <w:rFonts w:ascii="Inter" w:eastAsia="Times New Roman" w:hAnsi="Inter" w:cs="Times New Roman"/>
          <w:b/>
          <w:bCs/>
          <w:sz w:val="36"/>
          <w:szCs w:val="36"/>
          <w:u w:val="single"/>
        </w:rPr>
        <w:t>Table 2: Overall Model Performance Metrics</w:t>
      </w:r>
    </w:p>
    <w:p w:rsidR="005673CC" w:rsidRDefault="005673CC" w:rsidP="005673CC">
      <w:pPr>
        <w:spacing w:before="100" w:beforeAutospacing="1" w:after="100" w:afterAutospacing="1" w:line="240" w:lineRule="auto"/>
        <w:rPr>
          <w:rFonts w:ascii="Inter" w:eastAsia="Times New Roman" w:hAnsi="Inter" w:cs="Times New Roman"/>
          <w:b/>
          <w:bCs/>
          <w:sz w:val="28"/>
          <w:szCs w:val="28"/>
        </w:rPr>
      </w:pPr>
      <w:r w:rsidRPr="005673CC">
        <w:rPr>
          <w:rFonts w:ascii="Inter" w:eastAsia="Times New Roman" w:hAnsi="Inter" w:cs="Times New Roman"/>
          <w:b/>
          <w:bCs/>
          <w:sz w:val="28"/>
          <w:szCs w:val="28"/>
        </w:rPr>
        <w:t>Table 2: Performance Metrics of the Baseline Logistic Regression Model</w:t>
      </w:r>
    </w:p>
    <w:tbl>
      <w:tblPr>
        <w:tblStyle w:val="PlainTable1"/>
        <w:tblW w:w="0" w:type="auto"/>
        <w:tblLook w:val="04A0" w:firstRow="1" w:lastRow="0" w:firstColumn="1" w:lastColumn="0" w:noHBand="0" w:noVBand="1"/>
      </w:tblPr>
      <w:tblGrid>
        <w:gridCol w:w="4514"/>
        <w:gridCol w:w="4503"/>
      </w:tblGrid>
      <w:tr w:rsidR="005673CC" w:rsidTr="00DC3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rsidR="005673CC" w:rsidRDefault="005673CC" w:rsidP="005673CC">
            <w:pPr>
              <w:spacing w:before="100" w:beforeAutospacing="1" w:after="100" w:afterAutospacing="1"/>
              <w:rPr>
                <w:rFonts w:ascii="Inter" w:eastAsia="Times New Roman" w:hAnsi="Inter" w:cs="Times New Roman"/>
                <w:sz w:val="28"/>
                <w:szCs w:val="28"/>
              </w:rPr>
            </w:pPr>
            <w:r>
              <w:rPr>
                <w:rFonts w:ascii="Inter" w:eastAsia="Times New Roman" w:hAnsi="Inter" w:cs="Times New Roman"/>
                <w:sz w:val="28"/>
                <w:szCs w:val="28"/>
              </w:rPr>
              <w:t>Metrics</w:t>
            </w:r>
          </w:p>
        </w:tc>
        <w:tc>
          <w:tcPr>
            <w:tcW w:w="4503" w:type="dxa"/>
          </w:tcPr>
          <w:p w:rsidR="005673CC" w:rsidRDefault="005673CC" w:rsidP="005673CC">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Inter" w:eastAsia="Times New Roman" w:hAnsi="Inter" w:cs="Times New Roman"/>
                <w:sz w:val="28"/>
                <w:szCs w:val="28"/>
              </w:rPr>
            </w:pPr>
            <w:r>
              <w:rPr>
                <w:rFonts w:ascii="Inter" w:eastAsia="Times New Roman" w:hAnsi="Inter" w:cs="Times New Roman"/>
                <w:sz w:val="28"/>
                <w:szCs w:val="28"/>
              </w:rPr>
              <w:t>Scores</w:t>
            </w:r>
          </w:p>
        </w:tc>
      </w:tr>
      <w:tr w:rsidR="005673CC" w:rsidTr="00DC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rsidR="005673CC" w:rsidRPr="005673CC" w:rsidRDefault="005673CC" w:rsidP="005673CC">
            <w:pPr>
              <w:spacing w:before="100" w:beforeAutospacing="1" w:after="100" w:afterAutospacing="1"/>
              <w:rPr>
                <w:rFonts w:ascii="Inter" w:eastAsia="Times New Roman" w:hAnsi="Inter" w:cs="Times New Roman"/>
                <w:b w:val="0"/>
                <w:sz w:val="28"/>
                <w:szCs w:val="28"/>
              </w:rPr>
            </w:pPr>
            <w:r w:rsidRPr="005673CC">
              <w:rPr>
                <w:rFonts w:ascii="Inter" w:eastAsia="Times New Roman" w:hAnsi="Inter" w:cs="Times New Roman"/>
                <w:b w:val="0"/>
                <w:sz w:val="28"/>
                <w:szCs w:val="28"/>
              </w:rPr>
              <w:t>Accuracy</w:t>
            </w:r>
          </w:p>
        </w:tc>
        <w:tc>
          <w:tcPr>
            <w:tcW w:w="4503" w:type="dxa"/>
          </w:tcPr>
          <w:p w:rsidR="005673CC" w:rsidRPr="00DC33DC" w:rsidRDefault="005673CC" w:rsidP="005673C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sz w:val="28"/>
                <w:szCs w:val="28"/>
              </w:rPr>
            </w:pPr>
            <w:r w:rsidRPr="00DC33DC">
              <w:rPr>
                <w:rFonts w:ascii="Inter" w:hAnsi="Inter"/>
                <w:sz w:val="28"/>
                <w:szCs w:val="28"/>
              </w:rPr>
              <w:t>92.59%</w:t>
            </w:r>
          </w:p>
        </w:tc>
      </w:tr>
      <w:tr w:rsidR="005673CC" w:rsidTr="00DC33DC">
        <w:tc>
          <w:tcPr>
            <w:cnfStyle w:val="001000000000" w:firstRow="0" w:lastRow="0" w:firstColumn="1" w:lastColumn="0" w:oddVBand="0" w:evenVBand="0" w:oddHBand="0" w:evenHBand="0" w:firstRowFirstColumn="0" w:firstRowLastColumn="0" w:lastRowFirstColumn="0" w:lastRowLastColumn="0"/>
            <w:tcW w:w="4514" w:type="dxa"/>
          </w:tcPr>
          <w:p w:rsidR="005673CC" w:rsidRPr="005673CC" w:rsidRDefault="005673CC" w:rsidP="005673CC">
            <w:pPr>
              <w:spacing w:before="100" w:beforeAutospacing="1" w:after="100" w:afterAutospacing="1"/>
              <w:rPr>
                <w:rFonts w:ascii="Inter" w:eastAsia="Times New Roman" w:hAnsi="Inter" w:cs="Times New Roman"/>
                <w:b w:val="0"/>
                <w:sz w:val="28"/>
                <w:szCs w:val="28"/>
              </w:rPr>
            </w:pPr>
            <w:r w:rsidRPr="005673CC">
              <w:rPr>
                <w:rFonts w:ascii="Inter" w:hAnsi="Inter"/>
                <w:b w:val="0"/>
                <w:sz w:val="28"/>
                <w:szCs w:val="28"/>
              </w:rPr>
              <w:t>Precision</w:t>
            </w:r>
          </w:p>
        </w:tc>
        <w:tc>
          <w:tcPr>
            <w:tcW w:w="4503" w:type="dxa"/>
          </w:tcPr>
          <w:p w:rsidR="005673CC" w:rsidRPr="00DC33DC" w:rsidRDefault="005673CC" w:rsidP="00DC33D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sz w:val="28"/>
                <w:szCs w:val="28"/>
              </w:rPr>
            </w:pPr>
            <w:r w:rsidRPr="00DC33DC">
              <w:rPr>
                <w:rFonts w:ascii="Inter" w:hAnsi="Inter"/>
                <w:sz w:val="28"/>
                <w:szCs w:val="28"/>
              </w:rPr>
              <w:t>92.</w:t>
            </w:r>
            <w:r w:rsidR="00DC33DC" w:rsidRPr="00DC33DC">
              <w:rPr>
                <w:rFonts w:ascii="Inter" w:hAnsi="Inter"/>
                <w:sz w:val="28"/>
                <w:szCs w:val="28"/>
              </w:rPr>
              <w:t>68</w:t>
            </w:r>
            <w:r w:rsidRPr="00DC33DC">
              <w:rPr>
                <w:rFonts w:ascii="Inter" w:hAnsi="Inter"/>
                <w:sz w:val="28"/>
                <w:szCs w:val="28"/>
              </w:rPr>
              <w:t>%</w:t>
            </w:r>
          </w:p>
        </w:tc>
      </w:tr>
      <w:tr w:rsidR="005673CC" w:rsidTr="00DC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rsidR="005673CC" w:rsidRPr="005673CC" w:rsidRDefault="005673CC" w:rsidP="005673CC">
            <w:pPr>
              <w:spacing w:before="100" w:beforeAutospacing="1" w:after="100" w:afterAutospacing="1"/>
              <w:rPr>
                <w:rFonts w:ascii="Inter" w:eastAsia="Times New Roman" w:hAnsi="Inter" w:cs="Times New Roman"/>
                <w:b w:val="0"/>
                <w:sz w:val="28"/>
                <w:szCs w:val="28"/>
              </w:rPr>
            </w:pPr>
            <w:r w:rsidRPr="005673CC">
              <w:rPr>
                <w:rFonts w:ascii="Inter" w:hAnsi="Inter"/>
                <w:b w:val="0"/>
                <w:sz w:val="28"/>
                <w:szCs w:val="28"/>
              </w:rPr>
              <w:t>Recall</w:t>
            </w:r>
          </w:p>
        </w:tc>
        <w:tc>
          <w:tcPr>
            <w:tcW w:w="4503" w:type="dxa"/>
          </w:tcPr>
          <w:p w:rsidR="005673CC" w:rsidRPr="00DC33DC" w:rsidRDefault="00DC33DC" w:rsidP="005673C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sz w:val="28"/>
                <w:szCs w:val="28"/>
              </w:rPr>
            </w:pPr>
            <w:r w:rsidRPr="00DC33DC">
              <w:rPr>
                <w:rFonts w:ascii="Inter" w:hAnsi="Inter"/>
                <w:sz w:val="28"/>
                <w:szCs w:val="28"/>
              </w:rPr>
              <w:t>92.68%</w:t>
            </w:r>
          </w:p>
        </w:tc>
      </w:tr>
      <w:tr w:rsidR="005673CC" w:rsidTr="00DC33DC">
        <w:tc>
          <w:tcPr>
            <w:cnfStyle w:val="001000000000" w:firstRow="0" w:lastRow="0" w:firstColumn="1" w:lastColumn="0" w:oddVBand="0" w:evenVBand="0" w:oddHBand="0" w:evenHBand="0" w:firstRowFirstColumn="0" w:firstRowLastColumn="0" w:lastRowFirstColumn="0" w:lastRowLastColumn="0"/>
            <w:tcW w:w="4514" w:type="dxa"/>
          </w:tcPr>
          <w:p w:rsidR="005673CC" w:rsidRPr="005673CC" w:rsidRDefault="005673CC" w:rsidP="005673CC">
            <w:pPr>
              <w:spacing w:before="100" w:beforeAutospacing="1" w:after="100" w:afterAutospacing="1"/>
              <w:rPr>
                <w:rFonts w:ascii="Inter" w:eastAsia="Times New Roman" w:hAnsi="Inter" w:cs="Times New Roman"/>
                <w:b w:val="0"/>
                <w:sz w:val="28"/>
                <w:szCs w:val="28"/>
              </w:rPr>
            </w:pPr>
            <w:r w:rsidRPr="005673CC">
              <w:rPr>
                <w:rFonts w:ascii="Inter" w:eastAsia="Times New Roman" w:hAnsi="Inter" w:cs="Times New Roman"/>
                <w:b w:val="0"/>
                <w:sz w:val="28"/>
                <w:szCs w:val="28"/>
              </w:rPr>
              <w:t>F1-score</w:t>
            </w:r>
          </w:p>
        </w:tc>
        <w:tc>
          <w:tcPr>
            <w:tcW w:w="4503" w:type="dxa"/>
          </w:tcPr>
          <w:p w:rsidR="005673CC" w:rsidRPr="00DC33DC" w:rsidRDefault="00DC33DC" w:rsidP="005673C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sz w:val="28"/>
                <w:szCs w:val="28"/>
              </w:rPr>
            </w:pPr>
            <w:r w:rsidRPr="00DC33DC">
              <w:rPr>
                <w:rFonts w:ascii="Inter" w:hAnsi="Inter"/>
                <w:sz w:val="28"/>
                <w:szCs w:val="28"/>
              </w:rPr>
              <w:t>92.68%</w:t>
            </w:r>
          </w:p>
        </w:tc>
      </w:tr>
    </w:tbl>
    <w:p w:rsidR="005673CC" w:rsidRDefault="00DC33DC" w:rsidP="005673CC">
      <w:pPr>
        <w:spacing w:before="100" w:beforeAutospacing="1" w:after="100" w:afterAutospacing="1" w:line="240" w:lineRule="auto"/>
        <w:rPr>
          <w:rFonts w:ascii="Inter" w:hAnsi="Inter"/>
          <w:i/>
          <w:sz w:val="28"/>
          <w:szCs w:val="28"/>
        </w:rPr>
      </w:pPr>
      <w:r w:rsidRPr="00DC33DC">
        <w:rPr>
          <w:rFonts w:ascii="Inter" w:hAnsi="Inter"/>
          <w:i/>
          <w:sz w:val="28"/>
          <w:szCs w:val="28"/>
        </w:rPr>
        <w:t>“</w:t>
      </w:r>
      <w:r w:rsidRPr="00DC33DC">
        <w:rPr>
          <w:rFonts w:ascii="Inter" w:hAnsi="Inter"/>
          <w:i/>
          <w:sz w:val="28"/>
          <w:szCs w:val="28"/>
        </w:rPr>
        <w:t>Table 3 presents class-wise evaluation results for fake and true news classification using the baseline Logistic Regression model.</w:t>
      </w:r>
      <w:r w:rsidRPr="00DC33DC">
        <w:rPr>
          <w:rFonts w:ascii="Inter" w:hAnsi="Inter"/>
          <w:i/>
          <w:sz w:val="28"/>
          <w:szCs w:val="28"/>
        </w:rPr>
        <w:t>”</w:t>
      </w:r>
    </w:p>
    <w:p w:rsidR="00DC33DC" w:rsidRDefault="00DC33DC" w:rsidP="005673CC">
      <w:pPr>
        <w:spacing w:before="100" w:beforeAutospacing="1" w:after="100" w:afterAutospacing="1" w:line="240" w:lineRule="auto"/>
        <w:rPr>
          <w:rFonts w:ascii="Inter" w:hAnsi="Inter"/>
          <w:i/>
          <w:sz w:val="28"/>
          <w:szCs w:val="28"/>
        </w:rPr>
      </w:pPr>
    </w:p>
    <w:p w:rsidR="00DC33DC" w:rsidRDefault="00DC33DC" w:rsidP="005673CC">
      <w:pPr>
        <w:spacing w:before="100" w:beforeAutospacing="1" w:after="100" w:afterAutospacing="1" w:line="240" w:lineRule="auto"/>
        <w:rPr>
          <w:rFonts w:ascii="Inter" w:eastAsia="Times New Roman" w:hAnsi="Inter" w:cs="Times New Roman"/>
          <w:i/>
          <w:sz w:val="28"/>
          <w:szCs w:val="28"/>
        </w:rPr>
      </w:pPr>
    </w:p>
    <w:p w:rsidR="00DC33DC" w:rsidRDefault="00DC33DC" w:rsidP="005673CC">
      <w:pPr>
        <w:spacing w:before="100" w:beforeAutospacing="1" w:after="100" w:afterAutospacing="1" w:line="240" w:lineRule="auto"/>
        <w:rPr>
          <w:rFonts w:ascii="Inter" w:eastAsia="Times New Roman" w:hAnsi="Inter" w:cs="Times New Roman"/>
          <w:i/>
          <w:sz w:val="28"/>
          <w:szCs w:val="28"/>
        </w:rPr>
      </w:pPr>
    </w:p>
    <w:p w:rsidR="00FA457D" w:rsidRDefault="00FA457D" w:rsidP="005673CC">
      <w:pPr>
        <w:spacing w:before="100" w:beforeAutospacing="1" w:after="100" w:afterAutospacing="1" w:line="240" w:lineRule="auto"/>
        <w:rPr>
          <w:rFonts w:ascii="Inter" w:eastAsia="Times New Roman" w:hAnsi="Inter" w:cs="Times New Roman"/>
          <w:i/>
          <w:sz w:val="28"/>
          <w:szCs w:val="28"/>
        </w:rPr>
      </w:pPr>
    </w:p>
    <w:p w:rsidR="00FA457D" w:rsidRPr="005673CC" w:rsidRDefault="00FA457D" w:rsidP="005673CC">
      <w:pPr>
        <w:spacing w:before="100" w:beforeAutospacing="1" w:after="100" w:afterAutospacing="1" w:line="240" w:lineRule="auto"/>
        <w:rPr>
          <w:rFonts w:ascii="Inter" w:eastAsia="Times New Roman" w:hAnsi="Inter" w:cs="Times New Roman"/>
          <w:i/>
          <w:sz w:val="28"/>
          <w:szCs w:val="28"/>
        </w:rPr>
      </w:pPr>
      <w:bookmarkStart w:id="0" w:name="_GoBack"/>
      <w:bookmarkEnd w:id="0"/>
    </w:p>
    <w:p w:rsidR="005673CC" w:rsidRPr="00DC33DC" w:rsidRDefault="00DC33DC">
      <w:pPr>
        <w:rPr>
          <w:rFonts w:ascii="Inter" w:hAnsi="Inter"/>
          <w:b/>
          <w:sz w:val="32"/>
          <w:szCs w:val="32"/>
          <w:u w:val="single"/>
        </w:rPr>
      </w:pPr>
      <w:r w:rsidRPr="00DC33DC">
        <w:rPr>
          <w:rFonts w:ascii="Inter" w:hAnsi="Inter"/>
          <w:b/>
          <w:sz w:val="32"/>
          <w:szCs w:val="32"/>
          <w:u w:val="single"/>
        </w:rPr>
        <w:lastRenderedPageBreak/>
        <w:t>Figure 1: Class Distribution</w:t>
      </w:r>
    </w:p>
    <w:p w:rsidR="00DC33DC" w:rsidRPr="00DC33DC" w:rsidRDefault="00DC33DC">
      <w:pPr>
        <w:rPr>
          <w:rFonts w:ascii="Inter" w:hAnsi="Inter"/>
          <w:sz w:val="28"/>
          <w:szCs w:val="28"/>
        </w:rPr>
      </w:pPr>
      <w:r w:rsidRPr="00DC33DC">
        <w:rPr>
          <w:rFonts w:ascii="Inter" w:hAnsi="Inter"/>
          <w:sz w:val="28"/>
          <w:szCs w:val="28"/>
        </w:rPr>
        <w:t>Figure 1: Distribution of Fake and True News in the Dataset</w:t>
      </w:r>
    </w:p>
    <w:p w:rsidR="00DC33DC" w:rsidRDefault="00DC33DC">
      <w:pPr>
        <w:rPr>
          <w:rFonts w:ascii="Inter" w:hAnsi="Inter"/>
          <w:sz w:val="24"/>
          <w:szCs w:val="24"/>
        </w:rPr>
      </w:pPr>
    </w:p>
    <w:p w:rsidR="00DC33DC" w:rsidRDefault="00DC33DC">
      <w:pPr>
        <w:rPr>
          <w:rFonts w:ascii="Inter" w:hAnsi="Inter"/>
          <w:sz w:val="24"/>
          <w:szCs w:val="24"/>
        </w:rPr>
      </w:pPr>
      <w:r>
        <w:rPr>
          <w:rFonts w:ascii="Inter" w:hAnsi="Inter"/>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6.25pt;height:320.25pt">
            <v:imagedata r:id="rId4" o:title="Text Length disturbition by class"/>
          </v:shape>
        </w:pict>
      </w:r>
    </w:p>
    <w:p w:rsidR="00DC33DC" w:rsidRDefault="00DC33DC" w:rsidP="00DC33DC">
      <w:pPr>
        <w:pStyle w:val="NormalWeb"/>
        <w:rPr>
          <w:rStyle w:val="Emphasis"/>
          <w:rFonts w:ascii="Inter" w:hAnsi="Inter"/>
        </w:rPr>
      </w:pPr>
      <w:r w:rsidRPr="00DC33DC">
        <w:rPr>
          <w:rStyle w:val="Emphasis"/>
          <w:rFonts w:ascii="Inter" w:hAnsi="Inter"/>
        </w:rPr>
        <w:t>Figure 1 illustrates the balanced distribution of fake and true news samples used in this study, ensuring that the model is not biased toward any single class.</w:t>
      </w:r>
    </w:p>
    <w:p w:rsidR="00DC33DC" w:rsidRDefault="00DC33DC" w:rsidP="00DC33DC">
      <w:pPr>
        <w:pStyle w:val="NormalWeb"/>
        <w:rPr>
          <w:rStyle w:val="Emphasis"/>
          <w:rFonts w:ascii="Inter" w:hAnsi="Inter"/>
        </w:rPr>
      </w:pPr>
    </w:p>
    <w:p w:rsidR="00DC33DC" w:rsidRPr="00DC33DC" w:rsidRDefault="00DC33DC" w:rsidP="00DC33DC">
      <w:pPr>
        <w:rPr>
          <w:rStyle w:val="Strong"/>
          <w:rFonts w:ascii="Inter" w:hAnsi="Inter"/>
          <w:bCs w:val="0"/>
          <w:sz w:val="32"/>
          <w:szCs w:val="32"/>
          <w:u w:val="single"/>
        </w:rPr>
      </w:pPr>
      <w:r w:rsidRPr="00DC33DC">
        <w:rPr>
          <w:rStyle w:val="Strong"/>
          <w:rFonts w:ascii="Inter" w:hAnsi="Inter"/>
          <w:bCs w:val="0"/>
          <w:sz w:val="32"/>
          <w:szCs w:val="32"/>
          <w:u w:val="single"/>
        </w:rPr>
        <w:t>Figure 2: Evaluation Metrics Comparison</w:t>
      </w:r>
    </w:p>
    <w:p w:rsidR="00DC33DC" w:rsidRDefault="00DC33DC" w:rsidP="00DC33DC">
      <w:pPr>
        <w:rPr>
          <w:rStyle w:val="Strong"/>
          <w:rFonts w:ascii="Inter" w:hAnsi="Inter"/>
          <w:b w:val="0"/>
          <w:sz w:val="28"/>
          <w:szCs w:val="28"/>
        </w:rPr>
      </w:pPr>
      <w:r w:rsidRPr="00DC33DC">
        <w:rPr>
          <w:rStyle w:val="Strong"/>
          <w:rFonts w:ascii="Inter" w:hAnsi="Inter"/>
          <w:b w:val="0"/>
          <w:sz w:val="28"/>
          <w:szCs w:val="28"/>
        </w:rPr>
        <w:t>Figure 2: Performance Metrics of the Baseline Model</w:t>
      </w:r>
    </w:p>
    <w:p w:rsidR="00DC33DC" w:rsidRPr="00DC33DC" w:rsidRDefault="00DC33DC" w:rsidP="00DC33DC">
      <w:pPr>
        <w:rPr>
          <w:b/>
        </w:rPr>
      </w:pPr>
    </w:p>
    <w:p w:rsidR="00DC33DC" w:rsidRPr="00DC33DC" w:rsidRDefault="00DC33DC" w:rsidP="00DC33DC">
      <w:pPr>
        <w:pStyle w:val="NormalWeb"/>
        <w:rPr>
          <w:rFonts w:ascii="Inter" w:hAnsi="Inter"/>
        </w:rPr>
      </w:pPr>
    </w:p>
    <w:p w:rsidR="00DC33DC" w:rsidRDefault="00DC33DC">
      <w:pPr>
        <w:rPr>
          <w:rFonts w:ascii="Inter" w:hAnsi="Inter"/>
          <w:sz w:val="24"/>
          <w:szCs w:val="24"/>
        </w:rPr>
      </w:pPr>
    </w:p>
    <w:p w:rsidR="00DC33DC" w:rsidRDefault="00DC33DC">
      <w:pPr>
        <w:rPr>
          <w:rFonts w:ascii="Inter" w:hAnsi="Inter"/>
          <w:sz w:val="24"/>
          <w:szCs w:val="24"/>
        </w:rPr>
      </w:pPr>
    </w:p>
    <w:p w:rsidR="00DC33DC" w:rsidRDefault="00DC33DC">
      <w:pPr>
        <w:rPr>
          <w:rFonts w:ascii="Inter" w:hAnsi="Inter"/>
          <w:sz w:val="24"/>
          <w:szCs w:val="24"/>
        </w:rPr>
      </w:pPr>
    </w:p>
    <w:p w:rsidR="00DC33DC" w:rsidRPr="00DC33DC" w:rsidRDefault="00DC33DC" w:rsidP="00DC33DC">
      <w:pPr>
        <w:rPr>
          <w:rFonts w:ascii="Inter" w:hAnsi="Inter"/>
          <w:sz w:val="32"/>
          <w:szCs w:val="32"/>
          <w:u w:val="single"/>
        </w:rPr>
      </w:pPr>
      <w:r w:rsidRPr="00DC33DC">
        <w:rPr>
          <w:rStyle w:val="Strong"/>
          <w:rFonts w:ascii="Inter" w:hAnsi="Inter"/>
          <w:bCs w:val="0"/>
          <w:sz w:val="32"/>
          <w:szCs w:val="32"/>
          <w:u w:val="single"/>
        </w:rPr>
        <w:lastRenderedPageBreak/>
        <w:t>Figure 3: Confusion Matrix</w:t>
      </w:r>
    </w:p>
    <w:p w:rsidR="00DC33DC" w:rsidRDefault="00DC33DC" w:rsidP="00DC33DC">
      <w:pPr>
        <w:rPr>
          <w:rStyle w:val="Strong"/>
          <w:rFonts w:ascii="Inter" w:hAnsi="Inter"/>
          <w:b w:val="0"/>
          <w:sz w:val="28"/>
          <w:szCs w:val="28"/>
        </w:rPr>
      </w:pPr>
      <w:r w:rsidRPr="00DC33DC">
        <w:rPr>
          <w:rStyle w:val="Strong"/>
          <w:rFonts w:ascii="Inter" w:hAnsi="Inter"/>
          <w:b w:val="0"/>
          <w:sz w:val="28"/>
          <w:szCs w:val="28"/>
        </w:rPr>
        <w:t>Figure 3: Confusion Matrix for Fake News Detection</w:t>
      </w:r>
    </w:p>
    <w:p w:rsidR="00DC33DC" w:rsidRDefault="00DC33DC" w:rsidP="00DC33DC">
      <w:pPr>
        <w:rPr>
          <w:rFonts w:ascii="Inter" w:hAnsi="Inter"/>
          <w:b/>
          <w:sz w:val="28"/>
          <w:szCs w:val="28"/>
        </w:rPr>
      </w:pPr>
      <w:r>
        <w:rPr>
          <w:rFonts w:ascii="Inter" w:hAnsi="Inter"/>
          <w:b/>
          <w:sz w:val="28"/>
          <w:szCs w:val="28"/>
        </w:rPr>
        <w:pict>
          <v:shape id="_x0000_i1026" type="#_x0000_t75" style="width:378.75pt;height:327.75pt">
            <v:imagedata r:id="rId5" o:title="confusion matrix"/>
          </v:shape>
        </w:pict>
      </w:r>
    </w:p>
    <w:p w:rsidR="004D1420" w:rsidRPr="004D1420" w:rsidRDefault="004D1420" w:rsidP="00DC33DC">
      <w:pPr>
        <w:rPr>
          <w:rFonts w:ascii="Inter" w:hAnsi="Inter"/>
          <w:b/>
          <w:i/>
          <w:sz w:val="24"/>
          <w:szCs w:val="24"/>
        </w:rPr>
      </w:pPr>
      <w:r w:rsidRPr="004D1420">
        <w:rPr>
          <w:rFonts w:ascii="Inter" w:hAnsi="Inter"/>
          <w:i/>
          <w:sz w:val="24"/>
          <w:szCs w:val="24"/>
        </w:rPr>
        <w:t>Figure 3 illustrates the confusion matrix of the Logistic Regression model, showing correct and incorrect classifications for fake and true news samples.</w:t>
      </w:r>
    </w:p>
    <w:p w:rsidR="00DC33DC" w:rsidRDefault="00DC33DC">
      <w:pPr>
        <w:rPr>
          <w:rFonts w:ascii="Inter" w:hAnsi="Inter"/>
          <w:sz w:val="24"/>
          <w:szCs w:val="24"/>
        </w:rPr>
      </w:pPr>
    </w:p>
    <w:p w:rsidR="004D1420" w:rsidRPr="004D1420" w:rsidRDefault="004D1420">
      <w:pPr>
        <w:rPr>
          <w:rFonts w:ascii="Inter" w:hAnsi="Inter"/>
          <w:b/>
          <w:sz w:val="28"/>
          <w:szCs w:val="28"/>
        </w:rPr>
      </w:pPr>
      <w:r w:rsidRPr="004D1420">
        <w:rPr>
          <w:rFonts w:ascii="Inter" w:hAnsi="Inter"/>
          <w:b/>
          <w:sz w:val="28"/>
          <w:szCs w:val="28"/>
        </w:rPr>
        <w:t>Conclusion</w:t>
      </w:r>
    </w:p>
    <w:p w:rsidR="004D1420" w:rsidRPr="004D1420" w:rsidRDefault="004D1420">
      <w:pPr>
        <w:rPr>
          <w:rFonts w:ascii="Inter" w:hAnsi="Inter"/>
          <w:i/>
          <w:sz w:val="24"/>
          <w:szCs w:val="24"/>
        </w:rPr>
      </w:pPr>
      <w:r w:rsidRPr="004D1420">
        <w:rPr>
          <w:rFonts w:ascii="Inter" w:hAnsi="Inter"/>
          <w:i/>
          <w:sz w:val="24"/>
          <w:szCs w:val="24"/>
        </w:rPr>
        <w:t>The baseline Logistic Regression model achieved strong performance across all evaluation metrics, with an overall accuracy of approximately 93%. Precision, recall, and F1-score values were consistent across both fake and true news classes, indicating balanced classification performance. These results demonstrate that even a simple linear classifier, when combined with TF-IDF feature extraction and well-curated local data, can effectively detect fake news in the Ugandan context. The findings validate the suitability of the dataset and provide a solid foundation for experimenting with more advanced models in subsequent research phases.</w:t>
      </w:r>
    </w:p>
    <w:sectPr w:rsidR="004D1420" w:rsidRPr="004D1420" w:rsidSect="00DC33DC">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ter">
    <w:panose1 w:val="02000503000000020004"/>
    <w:charset w:val="00"/>
    <w:family w:val="auto"/>
    <w:pitch w:val="variable"/>
    <w:sig w:usb0="E00002FF" w:usb1="1200A1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73CC"/>
    <w:rsid w:val="004D1420"/>
    <w:rsid w:val="005673CC"/>
    <w:rsid w:val="009A0D22"/>
    <w:rsid w:val="00B00272"/>
    <w:rsid w:val="00DC33DC"/>
    <w:rsid w:val="00F77DB6"/>
    <w:rsid w:val="00FA4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BED01F-8881-450D-B0FC-FB48B16FA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673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C33D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673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1">
    <w:name w:val="Plain Table 1"/>
    <w:basedOn w:val="TableNormal"/>
    <w:uiPriority w:val="41"/>
    <w:rsid w:val="005673CC"/>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5673CC"/>
    <w:rPr>
      <w:rFonts w:ascii="Times New Roman" w:eastAsia="Times New Roman" w:hAnsi="Times New Roman" w:cs="Times New Roman"/>
      <w:b/>
      <w:bCs/>
      <w:sz w:val="36"/>
      <w:szCs w:val="36"/>
    </w:rPr>
  </w:style>
  <w:style w:type="character" w:styleId="Strong">
    <w:name w:val="Strong"/>
    <w:basedOn w:val="DefaultParagraphFont"/>
    <w:uiPriority w:val="22"/>
    <w:qFormat/>
    <w:rsid w:val="005673CC"/>
    <w:rPr>
      <w:b/>
      <w:bCs/>
    </w:rPr>
  </w:style>
  <w:style w:type="paragraph" w:styleId="NormalWeb">
    <w:name w:val="Normal (Web)"/>
    <w:basedOn w:val="Normal"/>
    <w:uiPriority w:val="99"/>
    <w:semiHidden/>
    <w:unhideWhenUsed/>
    <w:rsid w:val="005673C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C33DC"/>
    <w:rPr>
      <w:i/>
      <w:iCs/>
    </w:rPr>
  </w:style>
  <w:style w:type="character" w:customStyle="1" w:styleId="Heading3Char">
    <w:name w:val="Heading 3 Char"/>
    <w:basedOn w:val="DefaultParagraphFont"/>
    <w:link w:val="Heading3"/>
    <w:uiPriority w:val="9"/>
    <w:rsid w:val="00DC33D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841159">
      <w:bodyDiv w:val="1"/>
      <w:marLeft w:val="0"/>
      <w:marRight w:val="0"/>
      <w:marTop w:val="0"/>
      <w:marBottom w:val="0"/>
      <w:divBdr>
        <w:top w:val="none" w:sz="0" w:space="0" w:color="auto"/>
        <w:left w:val="none" w:sz="0" w:space="0" w:color="auto"/>
        <w:bottom w:val="none" w:sz="0" w:space="0" w:color="auto"/>
        <w:right w:val="none" w:sz="0" w:space="0" w:color="auto"/>
      </w:divBdr>
    </w:div>
    <w:div w:id="343093873">
      <w:bodyDiv w:val="1"/>
      <w:marLeft w:val="0"/>
      <w:marRight w:val="0"/>
      <w:marTop w:val="0"/>
      <w:marBottom w:val="0"/>
      <w:divBdr>
        <w:top w:val="none" w:sz="0" w:space="0" w:color="auto"/>
        <w:left w:val="none" w:sz="0" w:space="0" w:color="auto"/>
        <w:bottom w:val="none" w:sz="0" w:space="0" w:color="auto"/>
        <w:right w:val="none" w:sz="0" w:space="0" w:color="auto"/>
      </w:divBdr>
    </w:div>
    <w:div w:id="486671091">
      <w:bodyDiv w:val="1"/>
      <w:marLeft w:val="0"/>
      <w:marRight w:val="0"/>
      <w:marTop w:val="0"/>
      <w:marBottom w:val="0"/>
      <w:divBdr>
        <w:top w:val="none" w:sz="0" w:space="0" w:color="auto"/>
        <w:left w:val="none" w:sz="0" w:space="0" w:color="auto"/>
        <w:bottom w:val="none" w:sz="0" w:space="0" w:color="auto"/>
        <w:right w:val="none" w:sz="0" w:space="0" w:color="auto"/>
      </w:divBdr>
    </w:div>
    <w:div w:id="519247399">
      <w:bodyDiv w:val="1"/>
      <w:marLeft w:val="0"/>
      <w:marRight w:val="0"/>
      <w:marTop w:val="0"/>
      <w:marBottom w:val="0"/>
      <w:divBdr>
        <w:top w:val="none" w:sz="0" w:space="0" w:color="auto"/>
        <w:left w:val="none" w:sz="0" w:space="0" w:color="auto"/>
        <w:bottom w:val="none" w:sz="0" w:space="0" w:color="auto"/>
        <w:right w:val="none" w:sz="0" w:space="0" w:color="auto"/>
      </w:divBdr>
    </w:div>
    <w:div w:id="1259021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2026-01-28T19:23:00Z</dcterms:created>
  <dcterms:modified xsi:type="dcterms:W3CDTF">2026-01-28T20:02:00Z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4a166755-e3b0-42a6-a8aa-e67ff14bfa84</vt:lpwstr>
  </property>
</Properties>
</file>