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C4012" w14:textId="09DCAE0A" w:rsidR="00F37EB4" w:rsidRPr="007B0368" w:rsidRDefault="00F37EB4" w:rsidP="007B0368">
      <w:pPr>
        <w:pStyle w:val="p1"/>
        <w:spacing w:line="276" w:lineRule="auto"/>
        <w:rPr>
          <w:rFonts w:ascii="NanumGothic" w:eastAsia="NanumGothic" w:hAnsi="NanumGothic" w:hint="eastAsia"/>
          <w:b/>
          <w:bCs/>
          <w:sz w:val="18"/>
          <w:szCs w:val="18"/>
        </w:rPr>
      </w:pPr>
      <w:r w:rsidRPr="0039303B">
        <w:rPr>
          <w:rStyle w:val="s1"/>
          <w:rFonts w:ascii="NanumGothic" w:eastAsia="NanumGothic" w:hAnsi="NanumGothic"/>
          <w:sz w:val="18"/>
          <w:szCs w:val="18"/>
        </w:rPr>
        <w:t>-</w:t>
      </w:r>
      <w:r w:rsidRPr="0039303B">
        <w:rPr>
          <w:rStyle w:val="s2"/>
          <w:rFonts w:ascii="NanumGothic" w:eastAsia="NanumGothic" w:hAnsi="NanumGothic"/>
          <w:sz w:val="18"/>
          <w:szCs w:val="18"/>
        </w:rPr>
        <w:t xml:space="preserve"> </w:t>
      </w:r>
      <w:r w:rsidRPr="0039303B">
        <w:rPr>
          <w:rFonts w:ascii="NanumGothic" w:eastAsia="NanumGothic" w:hAnsi="NanumGothic"/>
          <w:b/>
          <w:bCs/>
          <w:sz w:val="18"/>
          <w:szCs w:val="18"/>
        </w:rPr>
        <w:t>설문 등록/조회/삭제 기능</w:t>
      </w:r>
    </w:p>
    <w:p w14:paraId="7AA2C734" w14:textId="4F0280C3" w:rsidR="00F37EB4" w:rsidRDefault="00F37EB4" w:rsidP="00F37EB4">
      <w:pPr>
        <w:spacing w:line="276" w:lineRule="auto"/>
        <w:rPr>
          <w:rFonts w:ascii="NanumGothic" w:eastAsia="NanumGothic" w:hAnsi="NanumGothic"/>
          <w:color w:val="FB0007"/>
          <w:sz w:val="18"/>
          <w:szCs w:val="18"/>
        </w:rPr>
      </w:pPr>
      <w:r w:rsidRPr="0039303B">
        <w:rPr>
          <w:rFonts w:ascii="NanumGothic" w:eastAsia="NanumGothic" w:hAnsi="NanumGothic"/>
          <w:color w:val="FB0007"/>
          <w:sz w:val="18"/>
          <w:szCs w:val="18"/>
        </w:rPr>
        <w:t>4)</w:t>
      </w:r>
      <w:r w:rsidRPr="0039303B">
        <w:rPr>
          <w:rFonts w:ascii="NanumGothic" w:eastAsia="NanumGothic" w:hAnsi="NanumGothic" w:cs="Arial"/>
          <w:color w:val="FB0007"/>
          <w:sz w:val="18"/>
          <w:szCs w:val="18"/>
        </w:rPr>
        <w:t xml:space="preserve"> </w:t>
      </w:r>
      <w:r w:rsidRPr="0039303B">
        <w:rPr>
          <w:rFonts w:ascii="NanumGothic" w:eastAsia="NanumGothic" w:hAnsi="NanumGothic"/>
          <w:color w:val="FB0007"/>
          <w:sz w:val="18"/>
          <w:szCs w:val="18"/>
        </w:rPr>
        <w:t>use case descriptions (step by step breakdown)</w:t>
      </w:r>
    </w:p>
    <w:p w14:paraId="7E19D311" w14:textId="4BD734FC" w:rsidR="008C47A5" w:rsidRDefault="008C47A5" w:rsidP="00F37EB4">
      <w:pPr>
        <w:spacing w:line="276" w:lineRule="auto"/>
        <w:rPr>
          <w:rFonts w:ascii="NanumGothic" w:eastAsia="NanumGothic" w:hAnsi="NanumGothic"/>
          <w:color w:val="FB0007"/>
          <w:sz w:val="18"/>
          <w:szCs w:val="18"/>
        </w:rPr>
      </w:pPr>
    </w:p>
    <w:p w14:paraId="3E017419" w14:textId="06E5A43E" w:rsidR="008C47A5" w:rsidRPr="0039303B" w:rsidRDefault="008C47A5" w:rsidP="00F37EB4">
      <w:pPr>
        <w:spacing w:line="276" w:lineRule="auto"/>
        <w:rPr>
          <w:rFonts w:ascii="NanumGothic" w:eastAsia="NanumGothic" w:hAnsi="NanumGothic"/>
          <w:color w:val="FB0007"/>
          <w:sz w:val="18"/>
          <w:szCs w:val="18"/>
        </w:rPr>
      </w:pPr>
    </w:p>
    <w:p w14:paraId="51C11FD5" w14:textId="6DE81880" w:rsidR="00F37EB4" w:rsidRDefault="00F37EB4" w:rsidP="00F37EB4">
      <w:pPr>
        <w:pStyle w:val="p1"/>
        <w:spacing w:line="276" w:lineRule="auto"/>
        <w:rPr>
          <w:rFonts w:ascii="NanumGothic" w:eastAsia="NanumGothic" w:hAnsi="NanumGothic"/>
          <w:color w:val="FB0007"/>
          <w:sz w:val="18"/>
          <w:szCs w:val="18"/>
        </w:rPr>
      </w:pPr>
    </w:p>
    <w:tbl>
      <w:tblPr>
        <w:tblStyle w:val="ab"/>
        <w:tblpPr w:leftFromText="142" w:rightFromText="142" w:vertAnchor="text" w:horzAnchor="margin" w:tblpY="23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8C47A5" w14:paraId="33BD01BA" w14:textId="77777777" w:rsidTr="008C47A5">
        <w:tc>
          <w:tcPr>
            <w:tcW w:w="2122" w:type="dxa"/>
          </w:tcPr>
          <w:p w14:paraId="1F83F234" w14:textId="39378418" w:rsidR="008C47A5" w:rsidRPr="008C47A5" w:rsidRDefault="008C47A5" w:rsidP="008C47A5">
            <w:pPr>
              <w:spacing w:line="276" w:lineRule="auto"/>
              <w:rPr>
                <w:rFonts w:ascii="NanumGothic" w:eastAsia="NanumGothic" w:hAnsi="NanumGothic"/>
                <w:color w:val="000000" w:themeColor="text1"/>
                <w:sz w:val="18"/>
                <w:szCs w:val="18"/>
              </w:rPr>
            </w:pPr>
            <w:r w:rsidRPr="008C47A5">
              <w:rPr>
                <w:rFonts w:ascii="NanumGothic" w:eastAsia="NanumGothic" w:hAnsi="NanumGothic"/>
                <w:color w:val="000000" w:themeColor="text1"/>
                <w:sz w:val="18"/>
                <w:szCs w:val="18"/>
              </w:rPr>
              <w:t>use case</w:t>
            </w:r>
          </w:p>
        </w:tc>
        <w:tc>
          <w:tcPr>
            <w:tcW w:w="6894" w:type="dxa"/>
          </w:tcPr>
          <w:p w14:paraId="23EF7089" w14:textId="167C5311" w:rsidR="008C47A5" w:rsidRPr="008C47A5" w:rsidRDefault="008C47A5" w:rsidP="008C47A5">
            <w:pPr>
              <w:spacing w:line="276" w:lineRule="auto"/>
              <w:rPr>
                <w:rFonts w:ascii="NanumGothic" w:eastAsia="NanumGothic" w:hAnsi="NanumGothic"/>
                <w:color w:val="000000" w:themeColor="text1"/>
                <w:sz w:val="18"/>
                <w:szCs w:val="18"/>
              </w:rPr>
            </w:pPr>
            <w:r w:rsidRPr="008C47A5">
              <w:rPr>
                <w:rFonts w:ascii="NanumGothic" w:eastAsia="NanumGothic" w:hAnsi="NanumGothic"/>
                <w:color w:val="000000" w:themeColor="text1"/>
                <w:sz w:val="18"/>
                <w:szCs w:val="18"/>
              </w:rPr>
              <w:t>description</w:t>
            </w:r>
          </w:p>
        </w:tc>
      </w:tr>
      <w:tr w:rsidR="008C47A5" w14:paraId="270208BD" w14:textId="77777777" w:rsidTr="008C47A5">
        <w:tc>
          <w:tcPr>
            <w:tcW w:w="2122" w:type="dxa"/>
          </w:tcPr>
          <w:p w14:paraId="74F7FAC2" w14:textId="27E4DD81" w:rsidR="008C47A5" w:rsidRPr="008C47A5" w:rsidRDefault="008C47A5" w:rsidP="008C47A5">
            <w:pPr>
              <w:spacing w:line="276" w:lineRule="auto"/>
              <w:rPr>
                <w:rFonts w:ascii="NanumGothic" w:eastAsia="NanumGothic" w:hAnsi="NanumGothic" w:hint="eastAsia"/>
                <w:color w:val="000000" w:themeColor="text1"/>
                <w:sz w:val="18"/>
                <w:szCs w:val="18"/>
              </w:rPr>
            </w:pPr>
            <w:r w:rsidRPr="008C47A5">
              <w:rPr>
                <w:rFonts w:ascii="NanumGothic" w:eastAsia="NanumGothic" w:hAnsi="NanumGothic" w:hint="eastAsia"/>
                <w:color w:val="000000" w:themeColor="text1"/>
                <w:sz w:val="18"/>
                <w:szCs w:val="18"/>
              </w:rPr>
              <w:t>설문 등록</w:t>
            </w:r>
          </w:p>
        </w:tc>
        <w:tc>
          <w:tcPr>
            <w:tcW w:w="6894" w:type="dxa"/>
          </w:tcPr>
          <w:p w14:paraId="685BDB89" w14:textId="35B3A7B9" w:rsidR="008C47A5" w:rsidRPr="008C47A5" w:rsidRDefault="008C47A5" w:rsidP="008C47A5">
            <w:pPr>
              <w:spacing w:line="276" w:lineRule="auto"/>
              <w:rPr>
                <w:rFonts w:ascii="NanumGothic" w:eastAsia="NanumGothic" w:hAnsi="NanumGothic" w:hint="eastAsia"/>
                <w:color w:val="000000" w:themeColor="text1"/>
                <w:sz w:val="18"/>
                <w:szCs w:val="18"/>
              </w:rPr>
            </w:pPr>
            <w:r w:rsidRPr="008C47A5">
              <w:rPr>
                <w:rFonts w:ascii="NanumGothic" w:eastAsia="NanumGothic" w:hAnsi="NanumGothic" w:hint="eastAsia"/>
                <w:color w:val="000000" w:themeColor="text1"/>
                <w:sz w:val="18"/>
                <w:szCs w:val="18"/>
              </w:rPr>
              <w:t>관리자가 설문 등록을 요청하면 설문 제목, 설문 설명, 설문 문항, 응답 항목, 설문 시작 시간, 설문 마감 시간을 입력한다. 입력이 완료되면 해당 설문이 시스템에 등록된다.</w:t>
            </w:r>
          </w:p>
        </w:tc>
      </w:tr>
      <w:tr w:rsidR="008C47A5" w14:paraId="63C1AFF0" w14:textId="77777777" w:rsidTr="008C47A5">
        <w:tc>
          <w:tcPr>
            <w:tcW w:w="2122" w:type="dxa"/>
          </w:tcPr>
          <w:p w14:paraId="1415F8B4" w14:textId="5236EBE6" w:rsidR="008C47A5" w:rsidRPr="008C47A5" w:rsidRDefault="008C47A5" w:rsidP="008C47A5">
            <w:pPr>
              <w:spacing w:line="276" w:lineRule="auto"/>
              <w:rPr>
                <w:rFonts w:ascii="NanumGothic" w:eastAsia="NanumGothic" w:hAnsi="NanumGothic" w:hint="eastAsia"/>
                <w:color w:val="000000" w:themeColor="text1"/>
                <w:sz w:val="18"/>
                <w:szCs w:val="18"/>
              </w:rPr>
            </w:pPr>
            <w:r w:rsidRPr="008C47A5">
              <w:rPr>
                <w:rFonts w:ascii="NanumGothic" w:eastAsia="NanumGothic" w:hAnsi="NanumGothic" w:hint="eastAsia"/>
                <w:color w:val="000000" w:themeColor="text1"/>
                <w:sz w:val="18"/>
                <w:szCs w:val="18"/>
              </w:rPr>
              <w:t>설문 목록 조회</w:t>
            </w:r>
          </w:p>
        </w:tc>
        <w:tc>
          <w:tcPr>
            <w:tcW w:w="6894" w:type="dxa"/>
          </w:tcPr>
          <w:p w14:paraId="29F2D427" w14:textId="5D5DFD45" w:rsidR="008C47A5" w:rsidRPr="008C47A5" w:rsidRDefault="008C47A5" w:rsidP="008C47A5">
            <w:pPr>
              <w:spacing w:line="276" w:lineRule="auto"/>
              <w:rPr>
                <w:rFonts w:ascii="NanumGothic" w:eastAsia="NanumGothic" w:hAnsi="NanumGothic" w:hint="eastAsia"/>
                <w:color w:val="000000" w:themeColor="text1"/>
                <w:sz w:val="18"/>
                <w:szCs w:val="18"/>
              </w:rPr>
            </w:pPr>
            <w:r w:rsidRPr="008C47A5">
              <w:rPr>
                <w:rFonts w:ascii="NanumGothic" w:eastAsia="NanumGothic" w:hAnsi="NanumGothic" w:hint="eastAsia"/>
                <w:color w:val="000000" w:themeColor="text1"/>
                <w:sz w:val="18"/>
                <w:szCs w:val="18"/>
              </w:rPr>
              <w:t>관리자가 설문 목록 조회를 요청하면 시스템에 등록된 전체 설문 리스트가 화면에 표시된다</w:t>
            </w:r>
          </w:p>
        </w:tc>
      </w:tr>
      <w:tr w:rsidR="008C47A5" w14:paraId="2FA7F937" w14:textId="77777777" w:rsidTr="008C47A5">
        <w:tc>
          <w:tcPr>
            <w:tcW w:w="2122" w:type="dxa"/>
          </w:tcPr>
          <w:p w14:paraId="188766E0" w14:textId="1C8040ED" w:rsidR="008C47A5" w:rsidRPr="008C47A5" w:rsidRDefault="008C47A5" w:rsidP="008C47A5">
            <w:pPr>
              <w:spacing w:line="276" w:lineRule="auto"/>
              <w:rPr>
                <w:rFonts w:ascii="NanumGothic" w:eastAsia="NanumGothic" w:hAnsi="NanumGothic" w:hint="eastAsia"/>
                <w:color w:val="000000" w:themeColor="text1"/>
                <w:sz w:val="18"/>
                <w:szCs w:val="18"/>
              </w:rPr>
            </w:pPr>
            <w:r w:rsidRPr="008C47A5">
              <w:rPr>
                <w:rFonts w:ascii="NanumGothic" w:eastAsia="NanumGothic" w:hAnsi="NanumGothic" w:hint="eastAsia"/>
                <w:color w:val="000000" w:themeColor="text1"/>
                <w:sz w:val="18"/>
                <w:szCs w:val="18"/>
              </w:rPr>
              <w:t>설문 상세 조회</w:t>
            </w:r>
          </w:p>
        </w:tc>
        <w:tc>
          <w:tcPr>
            <w:tcW w:w="6894" w:type="dxa"/>
          </w:tcPr>
          <w:p w14:paraId="1D826D4E" w14:textId="455A81D1" w:rsidR="008C47A5" w:rsidRPr="008C47A5" w:rsidRDefault="008C47A5" w:rsidP="008C47A5">
            <w:pPr>
              <w:spacing w:line="276" w:lineRule="auto"/>
              <w:rPr>
                <w:rFonts w:ascii="NanumGothic" w:eastAsia="NanumGothic" w:hAnsi="NanumGothic" w:hint="eastAsia"/>
                <w:color w:val="000000" w:themeColor="text1"/>
                <w:sz w:val="18"/>
                <w:szCs w:val="18"/>
              </w:rPr>
            </w:pPr>
            <w:r w:rsidRPr="008C47A5">
              <w:rPr>
                <w:rFonts w:ascii="NanumGothic" w:eastAsia="NanumGothic" w:hAnsi="NanumGothic" w:hint="eastAsia"/>
                <w:color w:val="000000" w:themeColor="text1"/>
                <w:sz w:val="18"/>
                <w:szCs w:val="18"/>
              </w:rPr>
              <w:t>관리자가 설문 리스트에서 특정 설문을 선택하면 해당 설문의 상세 내용이 팝업 창으로 표시된다</w:t>
            </w:r>
          </w:p>
        </w:tc>
      </w:tr>
      <w:tr w:rsidR="008C47A5" w14:paraId="0318A1EF" w14:textId="77777777" w:rsidTr="008C47A5">
        <w:tc>
          <w:tcPr>
            <w:tcW w:w="2122" w:type="dxa"/>
          </w:tcPr>
          <w:p w14:paraId="5A108F71" w14:textId="4D138FB0" w:rsidR="008C47A5" w:rsidRPr="008C47A5" w:rsidRDefault="008C47A5" w:rsidP="008C47A5">
            <w:pPr>
              <w:spacing w:line="276" w:lineRule="auto"/>
              <w:rPr>
                <w:rFonts w:ascii="NanumGothic" w:eastAsia="NanumGothic" w:hAnsi="NanumGothic" w:hint="eastAsia"/>
                <w:color w:val="000000" w:themeColor="text1"/>
                <w:sz w:val="18"/>
                <w:szCs w:val="18"/>
              </w:rPr>
            </w:pPr>
            <w:r w:rsidRPr="008C47A5">
              <w:rPr>
                <w:rFonts w:ascii="NanumGothic" w:eastAsia="NanumGothic" w:hAnsi="NanumGothic" w:hint="eastAsia"/>
                <w:color w:val="000000" w:themeColor="text1"/>
                <w:sz w:val="18"/>
                <w:szCs w:val="18"/>
              </w:rPr>
              <w:t>설문 삭제</w:t>
            </w:r>
          </w:p>
        </w:tc>
        <w:tc>
          <w:tcPr>
            <w:tcW w:w="6894" w:type="dxa"/>
          </w:tcPr>
          <w:p w14:paraId="485BC16F" w14:textId="21AFBD78" w:rsidR="008C47A5" w:rsidRPr="008C47A5" w:rsidRDefault="008C47A5" w:rsidP="008C47A5">
            <w:pPr>
              <w:spacing w:line="276" w:lineRule="auto"/>
              <w:rPr>
                <w:rFonts w:ascii="NanumGothic" w:eastAsia="NanumGothic" w:hAnsi="NanumGothic" w:hint="eastAsia"/>
                <w:color w:val="000000" w:themeColor="text1"/>
                <w:sz w:val="18"/>
                <w:szCs w:val="18"/>
              </w:rPr>
            </w:pPr>
            <w:r w:rsidRPr="008C47A5">
              <w:rPr>
                <w:rFonts w:ascii="NanumGothic" w:eastAsia="NanumGothic" w:hAnsi="NanumGothic" w:hint="eastAsia"/>
                <w:color w:val="000000" w:themeColor="text1"/>
                <w:sz w:val="18"/>
                <w:szCs w:val="18"/>
              </w:rPr>
              <w:t>관리자가 설문 리스트에서 특정 설문을 선택하여 삭제를 요청하면 해당 설문이 삭제된다</w:t>
            </w:r>
          </w:p>
        </w:tc>
      </w:tr>
    </w:tbl>
    <w:p w14:paraId="78EF17A6" w14:textId="77777777" w:rsidR="00F37EB4" w:rsidRDefault="00F37EB4" w:rsidP="00F37EB4">
      <w:pPr>
        <w:pStyle w:val="p1"/>
        <w:spacing w:line="276" w:lineRule="auto"/>
        <w:rPr>
          <w:rFonts w:ascii="NanumGothic" w:eastAsia="NanumGothic" w:hAnsi="NanumGothic"/>
          <w:color w:val="FB0007"/>
          <w:sz w:val="18"/>
          <w:szCs w:val="18"/>
        </w:rPr>
      </w:pPr>
    </w:p>
    <w:p w14:paraId="076B4361" w14:textId="77777777" w:rsidR="00F37EB4" w:rsidRDefault="00F37EB4" w:rsidP="00F37EB4">
      <w:pPr>
        <w:pStyle w:val="p1"/>
        <w:spacing w:line="276" w:lineRule="auto"/>
        <w:rPr>
          <w:rFonts w:ascii="NanumGothic" w:eastAsia="NanumGothic" w:hAnsi="NanumGothic"/>
          <w:color w:val="FB0007"/>
          <w:sz w:val="18"/>
          <w:szCs w:val="18"/>
        </w:rPr>
      </w:pPr>
    </w:p>
    <w:p w14:paraId="21A5D568" w14:textId="36A8B61A" w:rsidR="00F37EB4" w:rsidRDefault="00F37EB4" w:rsidP="00F37EB4">
      <w:pPr>
        <w:pStyle w:val="p1"/>
        <w:spacing w:line="276" w:lineRule="auto"/>
        <w:rPr>
          <w:rFonts w:ascii="NanumGothic" w:eastAsia="NanumGothic" w:hAnsi="NanumGothic" w:hint="eastAsia"/>
          <w:color w:val="FB0007"/>
          <w:sz w:val="18"/>
          <w:szCs w:val="18"/>
        </w:rPr>
      </w:pPr>
    </w:p>
    <w:p w14:paraId="71F8B20C" w14:textId="77777777" w:rsidR="00F37EB4" w:rsidRDefault="00F37EB4" w:rsidP="00F37EB4">
      <w:pPr>
        <w:pStyle w:val="p1"/>
        <w:spacing w:line="276" w:lineRule="auto"/>
        <w:rPr>
          <w:rFonts w:ascii="NanumGothic" w:eastAsia="NanumGothic" w:hAnsi="NanumGothic"/>
          <w:color w:val="FB0007"/>
          <w:sz w:val="18"/>
          <w:szCs w:val="18"/>
        </w:rPr>
      </w:pPr>
    </w:p>
    <w:p w14:paraId="6CD36A32" w14:textId="77777777" w:rsidR="00F37EB4" w:rsidRDefault="00F37EB4" w:rsidP="00F37EB4">
      <w:pPr>
        <w:pStyle w:val="p1"/>
        <w:spacing w:line="276" w:lineRule="auto"/>
        <w:rPr>
          <w:rFonts w:ascii="NanumGothic" w:eastAsia="NanumGothic" w:hAnsi="NanumGothic"/>
          <w:color w:val="FB0007"/>
          <w:sz w:val="18"/>
          <w:szCs w:val="18"/>
        </w:rPr>
      </w:pPr>
    </w:p>
    <w:p w14:paraId="059DF954" w14:textId="77777777" w:rsidR="00F37EB4" w:rsidRDefault="00F37EB4" w:rsidP="00F37EB4">
      <w:pPr>
        <w:pStyle w:val="p1"/>
        <w:spacing w:line="276" w:lineRule="auto"/>
        <w:rPr>
          <w:rFonts w:ascii="NanumGothic" w:eastAsia="NanumGothic" w:hAnsi="NanumGothic"/>
          <w:color w:val="FB0007"/>
          <w:sz w:val="18"/>
          <w:szCs w:val="18"/>
        </w:rPr>
      </w:pPr>
    </w:p>
    <w:p w14:paraId="1872B40E" w14:textId="77777777" w:rsidR="00F37EB4" w:rsidRDefault="00F37EB4" w:rsidP="00F37EB4">
      <w:pPr>
        <w:pStyle w:val="p1"/>
        <w:spacing w:line="276" w:lineRule="auto"/>
        <w:rPr>
          <w:rFonts w:ascii="NanumGothic" w:eastAsia="NanumGothic" w:hAnsi="NanumGothic"/>
          <w:color w:val="FB0007"/>
          <w:sz w:val="18"/>
          <w:szCs w:val="18"/>
        </w:rPr>
      </w:pPr>
    </w:p>
    <w:p w14:paraId="0353845F" w14:textId="3056F24F" w:rsidR="00F37EB4" w:rsidRPr="00F37EB4" w:rsidRDefault="00F37EB4" w:rsidP="00F37EB4">
      <w:pPr>
        <w:spacing w:line="276" w:lineRule="auto"/>
        <w:rPr>
          <w:rFonts w:ascii="NanumGothic" w:eastAsia="NanumGothic" w:hAnsi="NanumGothic"/>
          <w:b/>
          <w:bCs/>
          <w:sz w:val="18"/>
          <w:szCs w:val="18"/>
        </w:rPr>
      </w:pPr>
      <w:r w:rsidRPr="0039303B">
        <w:rPr>
          <w:rStyle w:val="s1"/>
          <w:rFonts w:ascii="NanumGothic" w:eastAsia="NanumGothic" w:hAnsi="NanumGothic"/>
          <w:sz w:val="18"/>
          <w:szCs w:val="18"/>
        </w:rPr>
        <w:t>-</w:t>
      </w:r>
      <w:r w:rsidRPr="0039303B">
        <w:rPr>
          <w:rStyle w:val="s2"/>
          <w:rFonts w:ascii="NanumGothic" w:eastAsia="NanumGothic" w:hAnsi="NanumGothic"/>
          <w:sz w:val="18"/>
          <w:szCs w:val="18"/>
        </w:rPr>
        <w:t xml:space="preserve"> </w:t>
      </w:r>
      <w:r w:rsidRPr="0039303B">
        <w:rPr>
          <w:rFonts w:ascii="NanumGothic" w:eastAsia="NanumGothic" w:hAnsi="NanumGothic"/>
          <w:b/>
          <w:bCs/>
          <w:sz w:val="18"/>
          <w:szCs w:val="18"/>
        </w:rPr>
        <w:t>설문 상세정보 조회 및 응답 기능</w:t>
      </w:r>
    </w:p>
    <w:p w14:paraId="16F95897" w14:textId="324EF5B3" w:rsidR="007B0368" w:rsidRPr="008C47A5" w:rsidRDefault="00F37EB4" w:rsidP="008C47A5">
      <w:pPr>
        <w:spacing w:line="276" w:lineRule="auto"/>
        <w:rPr>
          <w:rFonts w:ascii="NanumGothic" w:eastAsia="NanumGothic" w:hAnsi="NanumGothic" w:hint="eastAsia"/>
          <w:color w:val="FB0007"/>
          <w:sz w:val="18"/>
          <w:szCs w:val="18"/>
        </w:rPr>
      </w:pPr>
      <w:r w:rsidRPr="0039303B">
        <w:rPr>
          <w:rFonts w:ascii="NanumGothic" w:eastAsia="NanumGothic" w:hAnsi="NanumGothic"/>
          <w:color w:val="FB0007"/>
          <w:sz w:val="18"/>
          <w:szCs w:val="18"/>
        </w:rPr>
        <w:t>4)</w:t>
      </w:r>
      <w:r w:rsidRPr="0039303B">
        <w:rPr>
          <w:rFonts w:ascii="NanumGothic" w:eastAsia="NanumGothic" w:hAnsi="NanumGothic" w:cs="Arial"/>
          <w:color w:val="FB0007"/>
          <w:sz w:val="18"/>
          <w:szCs w:val="18"/>
        </w:rPr>
        <w:t xml:space="preserve"> </w:t>
      </w:r>
      <w:r w:rsidRPr="0039303B">
        <w:rPr>
          <w:rFonts w:ascii="NanumGothic" w:eastAsia="NanumGothic" w:hAnsi="NanumGothic"/>
          <w:color w:val="FB0007"/>
          <w:sz w:val="18"/>
          <w:szCs w:val="18"/>
        </w:rPr>
        <w:t>use case descriptions (step by step breakdown)</w:t>
      </w:r>
    </w:p>
    <w:p w14:paraId="7E169FAF" w14:textId="77777777" w:rsidR="007B0368" w:rsidRDefault="007B0368" w:rsidP="00F37EB4">
      <w:pPr>
        <w:spacing w:after="160"/>
        <w:rPr>
          <w:rFonts w:ascii="NanumGothic" w:eastAsia="NanumGothic" w:hAnsi="NanumGothic"/>
          <w:sz w:val="18"/>
          <w:szCs w:val="18"/>
        </w:rPr>
      </w:pPr>
    </w:p>
    <w:p w14:paraId="1ED2725F" w14:textId="77777777" w:rsidR="007B0368" w:rsidRDefault="007B0368" w:rsidP="00F37EB4">
      <w:pPr>
        <w:spacing w:after="160"/>
        <w:rPr>
          <w:rFonts w:ascii="NanumGothic" w:eastAsia="NanumGothic" w:hAnsi="NanumGothic"/>
          <w:sz w:val="18"/>
          <w:szCs w:val="1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980"/>
        <w:gridCol w:w="7036"/>
      </w:tblGrid>
      <w:tr w:rsidR="008C47A5" w14:paraId="5355F5ED" w14:textId="77777777" w:rsidTr="008C47A5">
        <w:tc>
          <w:tcPr>
            <w:tcW w:w="1980" w:type="dxa"/>
          </w:tcPr>
          <w:p w14:paraId="2F29B654" w14:textId="1D0306BB" w:rsidR="008C47A5" w:rsidRDefault="008C47A5" w:rsidP="00F37EB4">
            <w:pPr>
              <w:spacing w:after="160"/>
              <w:rPr>
                <w:rFonts w:ascii="NanumGothic" w:eastAsia="NanumGothic" w:hAnsi="NanumGothic"/>
                <w:sz w:val="18"/>
                <w:szCs w:val="18"/>
              </w:rPr>
            </w:pPr>
            <w:r>
              <w:rPr>
                <w:rFonts w:ascii="NanumGothic" w:eastAsia="NanumGothic" w:hAnsi="NanumGothic"/>
                <w:sz w:val="18"/>
                <w:szCs w:val="18"/>
              </w:rPr>
              <w:t>use case</w:t>
            </w:r>
          </w:p>
        </w:tc>
        <w:tc>
          <w:tcPr>
            <w:tcW w:w="7036" w:type="dxa"/>
          </w:tcPr>
          <w:p w14:paraId="6E447553" w14:textId="517A3E86" w:rsidR="008C47A5" w:rsidRDefault="008C47A5" w:rsidP="00F37EB4">
            <w:pPr>
              <w:spacing w:after="160"/>
              <w:rPr>
                <w:rFonts w:ascii="NanumGothic" w:eastAsia="NanumGothic" w:hAnsi="NanumGothic"/>
                <w:sz w:val="18"/>
                <w:szCs w:val="18"/>
              </w:rPr>
            </w:pPr>
            <w:r>
              <w:rPr>
                <w:rFonts w:ascii="NanumGothic" w:eastAsia="NanumGothic" w:hAnsi="NanumGothic"/>
                <w:sz w:val="18"/>
                <w:szCs w:val="18"/>
              </w:rPr>
              <w:t>description</w:t>
            </w:r>
          </w:p>
        </w:tc>
      </w:tr>
      <w:tr w:rsidR="008C47A5" w14:paraId="169A26C0" w14:textId="77777777" w:rsidTr="008C47A5">
        <w:tc>
          <w:tcPr>
            <w:tcW w:w="1980" w:type="dxa"/>
          </w:tcPr>
          <w:p w14:paraId="23C859D8" w14:textId="6CFD6DF1" w:rsidR="008C47A5" w:rsidRDefault="008C47A5" w:rsidP="00F37EB4">
            <w:pPr>
              <w:spacing w:after="160"/>
              <w:rPr>
                <w:rFonts w:ascii="NanumGothic" w:eastAsia="NanumGothic" w:hAnsi="NanumGothic" w:hint="eastAsia"/>
                <w:sz w:val="18"/>
                <w:szCs w:val="18"/>
              </w:rPr>
            </w:pPr>
            <w:r>
              <w:rPr>
                <w:rFonts w:ascii="NanumGothic" w:eastAsia="NanumGothic" w:hAnsi="NanumGothic" w:hint="eastAsia"/>
                <w:sz w:val="18"/>
                <w:szCs w:val="18"/>
              </w:rPr>
              <w:t>설문 상세 조회</w:t>
            </w:r>
          </w:p>
        </w:tc>
        <w:tc>
          <w:tcPr>
            <w:tcW w:w="7036" w:type="dxa"/>
          </w:tcPr>
          <w:p w14:paraId="582B77A7" w14:textId="497CBC07" w:rsidR="008C47A5" w:rsidRDefault="008C47A5" w:rsidP="00F37EB4">
            <w:pPr>
              <w:spacing w:after="160"/>
              <w:rPr>
                <w:rFonts w:ascii="NanumGothic" w:eastAsia="NanumGothic" w:hAnsi="NanumGothic" w:hint="eastAsia"/>
                <w:sz w:val="18"/>
                <w:szCs w:val="18"/>
              </w:rPr>
            </w:pPr>
            <w:r>
              <w:rPr>
                <w:rFonts w:ascii="NanumGothic" w:eastAsia="NanumGothic" w:hAnsi="NanumGothic" w:hint="eastAsia"/>
                <w:sz w:val="18"/>
                <w:szCs w:val="18"/>
              </w:rPr>
              <w:t>회원이 설문 리스트에서 특정 설문을 선택하면 새로운 화면으로 전환된다. 해당 화면에는 설문 제목, 설문 설명, 설문 문항, 응답 항목, 설문 시작 시각, 설문 마감 시각이 표시된다</w:t>
            </w:r>
          </w:p>
        </w:tc>
      </w:tr>
      <w:tr w:rsidR="008C47A5" w14:paraId="5F8A538D" w14:textId="77777777" w:rsidTr="008C47A5">
        <w:tc>
          <w:tcPr>
            <w:tcW w:w="1980" w:type="dxa"/>
          </w:tcPr>
          <w:p w14:paraId="32CD4880" w14:textId="352AB31F" w:rsidR="008C47A5" w:rsidRDefault="008C47A5" w:rsidP="00F37EB4">
            <w:pPr>
              <w:spacing w:after="160"/>
              <w:rPr>
                <w:rFonts w:ascii="NanumGothic" w:eastAsia="NanumGothic" w:hAnsi="NanumGothic" w:hint="eastAsia"/>
                <w:sz w:val="18"/>
                <w:szCs w:val="18"/>
              </w:rPr>
            </w:pPr>
            <w:r>
              <w:rPr>
                <w:rFonts w:ascii="NanumGothic" w:eastAsia="NanumGothic" w:hAnsi="NanumGothic" w:hint="eastAsia"/>
                <w:sz w:val="18"/>
                <w:szCs w:val="18"/>
              </w:rPr>
              <w:t>설문 응답</w:t>
            </w:r>
          </w:p>
        </w:tc>
        <w:tc>
          <w:tcPr>
            <w:tcW w:w="7036" w:type="dxa"/>
          </w:tcPr>
          <w:p w14:paraId="08632B8C" w14:textId="023DAC17" w:rsidR="008C47A5" w:rsidRPr="008C47A5" w:rsidRDefault="008C47A5" w:rsidP="00F37EB4">
            <w:pPr>
              <w:spacing w:after="160"/>
              <w:rPr>
                <w:rFonts w:ascii="NanumGothic" w:eastAsia="NanumGothic" w:hAnsi="NanumGothic" w:hint="eastAsia"/>
                <w:sz w:val="18"/>
                <w:szCs w:val="18"/>
              </w:rPr>
            </w:pPr>
            <w:r>
              <w:rPr>
                <w:rFonts w:ascii="NanumGothic" w:eastAsia="NanumGothic" w:hAnsi="NanumGothic" w:hint="eastAsia"/>
                <w:sz w:val="18"/>
                <w:szCs w:val="18"/>
              </w:rPr>
              <w:t>회원이 설문 상세 화면에서 응답 버튼을 선택하면 응답 화면으로 이동한다. 응답 버튼은 현재 진행 중인 설문에 한해 활성화된다. 회원은 각 문항에 응답을 입력한 후 제출 버튼을 눌러 응답을 완료한다.</w:t>
            </w:r>
          </w:p>
        </w:tc>
      </w:tr>
    </w:tbl>
    <w:p w14:paraId="4BF5C453" w14:textId="3EFD4AA6" w:rsidR="00F37EB4" w:rsidRPr="0039303B" w:rsidRDefault="00F37EB4" w:rsidP="008C47A5">
      <w:pPr>
        <w:spacing w:after="160"/>
        <w:rPr>
          <w:rFonts w:ascii="NanumGothic" w:eastAsia="NanumGothic" w:hAnsi="NanumGothic" w:hint="eastAsia"/>
          <w:sz w:val="18"/>
          <w:szCs w:val="18"/>
        </w:rPr>
      </w:pPr>
    </w:p>
    <w:p w14:paraId="55A0DAC3" w14:textId="77777777" w:rsidR="00F37EB4" w:rsidRPr="00F37EB4" w:rsidRDefault="00F37EB4">
      <w:pPr>
        <w:rPr>
          <w:rFonts w:hint="eastAsia"/>
        </w:rPr>
      </w:pPr>
    </w:p>
    <w:sectPr w:rsidR="00F37EB4" w:rsidRPr="00F37EB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NanumGothic">
    <w:panose1 w:val="020D0604000000000000"/>
    <w:charset w:val="81"/>
    <w:family w:val="auto"/>
    <w:pitch w:val="variable"/>
    <w:sig w:usb0="900002A7" w:usb1="29D7FCFB" w:usb2="00000010" w:usb3="00000000" w:csb0="002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976583"/>
    <w:multiLevelType w:val="multilevel"/>
    <w:tmpl w:val="3E26A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33222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EB4"/>
    <w:rsid w:val="002A422D"/>
    <w:rsid w:val="007B0368"/>
    <w:rsid w:val="008C47A5"/>
    <w:rsid w:val="00F3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70B2DC"/>
  <w15:chartTrackingRefBased/>
  <w15:docId w15:val="{DE885B8A-219B-EC47-B8A4-59153F0A3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37EB4"/>
    <w:pPr>
      <w:spacing w:after="0"/>
    </w:pPr>
    <w:rPr>
      <w:rFonts w:ascii="굴림" w:eastAsia="굴림" w:hAnsi="굴림" w:cs="굴림"/>
      <w:kern w:val="0"/>
      <w:sz w:val="24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F37EB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F37E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F37EB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37EB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37EB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37EB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37EB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37EB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37EB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F37EB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F37EB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F37EB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F37EB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F37EB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F37EB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F37EB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F37EB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F37EB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F37EB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F37E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F37EB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F37EB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F37E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F37EB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F37EB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F37EB4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F37E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F37EB4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F37EB4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F37EB4"/>
    <w:rPr>
      <w:rFonts w:ascii="Helvetica" w:hAnsi="Helvetica"/>
      <w:color w:val="000000"/>
      <w:sz w:val="15"/>
      <w:szCs w:val="15"/>
    </w:rPr>
  </w:style>
  <w:style w:type="character" w:customStyle="1" w:styleId="s1">
    <w:name w:val="s1"/>
    <w:basedOn w:val="a0"/>
    <w:rsid w:val="00F37EB4"/>
    <w:rPr>
      <w:rFonts w:ascii="Helvetica" w:hAnsi="Helvetica" w:hint="default"/>
      <w:sz w:val="15"/>
      <w:szCs w:val="15"/>
    </w:rPr>
  </w:style>
  <w:style w:type="character" w:customStyle="1" w:styleId="s2">
    <w:name w:val="s2"/>
    <w:basedOn w:val="a0"/>
    <w:rsid w:val="00F37EB4"/>
    <w:rPr>
      <w:rFonts w:ascii="Arial" w:hAnsi="Arial" w:cs="Arial" w:hint="default"/>
      <w:sz w:val="15"/>
      <w:szCs w:val="15"/>
    </w:rPr>
  </w:style>
  <w:style w:type="character" w:styleId="aa">
    <w:name w:val="Strong"/>
    <w:basedOn w:val="a0"/>
    <w:uiPriority w:val="22"/>
    <w:qFormat/>
    <w:rsid w:val="00F37EB4"/>
    <w:rPr>
      <w:b/>
      <w:bCs/>
    </w:rPr>
  </w:style>
  <w:style w:type="paragraph" w:customStyle="1" w:styleId="font-claude-response-body">
    <w:name w:val="font-claude-response-body"/>
    <w:basedOn w:val="a"/>
    <w:rsid w:val="00F37EB4"/>
    <w:pPr>
      <w:spacing w:before="100" w:beforeAutospacing="1" w:after="100" w:afterAutospacing="1"/>
    </w:pPr>
  </w:style>
  <w:style w:type="paragraph" w:customStyle="1" w:styleId="whitespace-normal">
    <w:name w:val="whitespace-normal"/>
    <w:basedOn w:val="a"/>
    <w:rsid w:val="00F37EB4"/>
    <w:pPr>
      <w:spacing w:before="100" w:beforeAutospacing="1" w:after="100" w:afterAutospacing="1"/>
    </w:pPr>
  </w:style>
  <w:style w:type="table" w:styleId="ab">
    <w:name w:val="Table Grid"/>
    <w:basedOn w:val="a1"/>
    <w:uiPriority w:val="39"/>
    <w:rsid w:val="008C47A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178</Words>
  <Characters>527</Characters>
  <Application>Microsoft Office Word</Application>
  <DocSecurity>0</DocSecurity>
  <Lines>32</Lines>
  <Paragraphs>32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김지현</dc:creator>
  <cp:keywords/>
  <dc:description/>
  <cp:lastModifiedBy>김지현</cp:lastModifiedBy>
  <cp:revision>2</cp:revision>
  <dcterms:created xsi:type="dcterms:W3CDTF">2026-05-07T08:04:00Z</dcterms:created>
  <dcterms:modified xsi:type="dcterms:W3CDTF">2026-05-09T08:35:00Z</dcterms:modified>
</cp:coreProperties>
</file>