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연구대상자(아동) 승낙서</w:t>
      </w:r>
    </w:p>
    <w:p>
      <w:r>
        <w:t xml:space="preserve">Version No: 1.1</w:t>
      </w:r>
    </w:p>
    <w:p>
      <w:r>
        <w:t xml:space="preserve">연구제목: 비접촉 호흡유도 음향자극의 불면증 개선 효과 탐색 연구</w:t>
      </w:r>
    </w:p>
    <w:p>
      <w:r>
        <w:t xml:space="preserve">이 연구는 잠을 잘 자게 도와주는 소리를 알아보는 연구예요.</w:t>
      </w:r>
    </w:p>
    <w:p>
      <w:r>
        <w:t xml:space="preserve">검사하러 3회 방문하게 돼요. 한 번에 60~90분 정도 걸려요.</w:t>
      </w:r>
    </w:p>
    <w:p>
      <w:r>
        <w:t xml:space="preserve">참여할지 안 할지는 여러분이 직접 결정할 수 있어요.</w:t>
      </w:r>
    </w:p>
  </w:body>
</w:document>
</file>