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증례기록서 (Case Report Form)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비접촉 호흡유도 음향자극의 불면증 개선 효과 탐색 연구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</w:t>
            </w:r>
          </w:p>
        </w:tc>
      </w:tr>
      <w:tr>
        <w:tc>
          <w:p>
            <w:r>
              <w:t xml:space="preserve">연구 실시기관</w:t>
            </w:r>
          </w:p>
        </w:tc>
        <w:tc>
          <w:p>
            <w:r>
              <w:t xml:space="preserve">가상 벨수면의원 수면의학과</w:t>
            </w:r>
          </w:p>
        </w:tc>
      </w:tr>
    </w:tbl>
    <w:p>
      <w:r>
        <w:t xml:space="preserve">1. 선정·제외기준 확인</w:t>
      </w:r>
    </w:p>
    <w:tbl>
      <w:tr>
        <w:tc>
          <w:p>
            <w:r>
              <w:t xml:space="preserve">1</w:t>
            </w:r>
          </w:p>
        </w:tc>
        <w:tc>
          <w:p>
            <w:r>
              <w:t xml:space="preserve">만 20~64세 성인</w:t>
            </w:r>
          </w:p>
        </w:tc>
        <w:tc>
          <w:p>
            <w:r>
              <w:t xml:space="preserve">예 / 아니오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ISI 15점 이상 (G1)</w:t>
            </w:r>
          </w:p>
        </w:tc>
        <w:tc>
          <w:p>
            <w:r>
              <w:t xml:space="preserve">예 / 아니오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G2 정상수면 대조군</w:t>
            </w:r>
          </w:p>
        </w:tc>
        <w:tc>
          <w:p>
            <w:r>
              <w:t xml:space="preserve">예 / 아니오</w:t>
            </w:r>
          </w:p>
        </w:tc>
      </w:tr>
    </w:tbl>
    <w:p>
      <w:r>
        <w:t xml:space="preserve">2. 회기별 방문 기록 (Visit Log)</w:t>
      </w:r>
    </w:p>
    <w:tbl>
      <w:tr>
        <w:tc>
          <w:p>
            <w:r>
              <w:t xml:space="preserve">회기</w:t>
            </w:r>
          </w:p>
        </w:tc>
        <w:tc>
          <w:p>
            <w:r>
              <w:t xml:space="preserve">방문일자</w:t>
            </w:r>
          </w:p>
        </w:tc>
        <w:tc>
          <w:p>
            <w:r>
              <w:t xml:space="preserve">소요시간 (분)</w:t>
            </w:r>
          </w:p>
        </w:tc>
        <w:tc>
          <w:p>
            <w:r>
              <w:t xml:space="preserve">검사자</w:t>
            </w:r>
          </w:p>
        </w:tc>
      </w:tr>
      <w:tr>
        <w:tc>
          <w:p>
            <w:r>
              <w:t xml:space="preserve">Visit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Visit 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Visit 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3. 평가 기록</w:t>
      </w:r>
    </w:p>
    <w:p>
      <w:r>
        <w:t xml:space="preserve">불면증심각도척도</w:t>
      </w:r>
    </w:p>
    <w:p>
      <w:r>
        <w:t xml:space="preserve">수면다원검사</w:t>
      </w:r>
    </w:p>
    <w:p>
      <w:r>
        <w:t xml:space="preserve">심박변이도검사</w:t>
      </w:r>
    </w:p>
    <w:p>
      <w:r>
        <w:t xml:space="preserve">우울증선별검사</w:t>
      </w:r>
    </w:p>
    <w:tbl>
      <w:tr>
        <w:tc>
          <w:p>
            <w:r>
              <w:t xml:space="preserve">항목</w:t>
            </w:r>
          </w:p>
        </w:tc>
        <w:tc>
          <w:p>
            <w:r>
              <w:t xml:space="preserve">점수</w:t>
            </w:r>
          </w:p>
        </w:tc>
      </w:tr>
      <w:tr>
        <w:tc>
          <w:p>
            <w:r>
              <w:t xml:space="preserve">총점</w:t>
            </w:r>
          </w:p>
        </w:tc>
        <w:tc>
          <w:p>
            <w:r>
              <w:t xml:space="preserve"/>
            </w:r>
          </w:p>
        </w:tc>
      </w:tr>
    </w:tbl>
  </w:body>
</w:document>
</file>