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36"/>
          <w:szCs w:val="36"/>
          <w:shd w:val="clear"/>
          <w:rFonts w:ascii="맑은 고딕" w:eastAsia="맑은 고딕" w:hAnsi="맑은 고딕" w:cs="맑은 고딕"/>
          <w:lang w:eastAsia="ko-KR"/>
        </w:rPr>
        <w:t xml:space="preserve">파이썬 모듈 matplotlib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데이터를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그래프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자료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화 할 수 있는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모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듈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yplot.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A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xis(x-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mi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n,x-max,y-min,y-max)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각각 x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 최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소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최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댓값,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 y 최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소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최댓값으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하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그래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프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생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성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yplot.p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l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ot(x,y)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각각 x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=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최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댓값,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 y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=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최댓값으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하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그래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프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생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성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만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약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()안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하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나 밖에 변수가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없다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면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x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는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자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동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생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성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yplot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.x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label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-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x에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이름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붙여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줌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yplot.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y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label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)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 -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y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이름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붙여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줌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yplot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.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title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) -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 그래프에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이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름을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붙여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줌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yplot.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t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ext(x,y,””) -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x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 y 자리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“ “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을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넣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음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yplot.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ar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(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) - 막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 xml:space="preserve">대그래프로 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표</w:t>
      </w:r>
      <w:r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  <w:t>현</w:t>
      </w: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8"/>
          <w:szCs w:val="28"/>
          <w:shd w:val="clear"/>
          <w:rFonts w:ascii="맑은 고딕" w:eastAsia="맑은 고딕" w:hAnsi="맑은 고딕" w:cs="맑은 고딕"/>
          <w:lang w:eastAsia="ko-KR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겨 울</dc:creator>
  <cp:lastModifiedBy>겨 울</cp:lastModifiedBy>
  <cp:version>9.104.136.47703</cp:version>
</cp:coreProperties>
</file>