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</w:rPr>
      </w:pPr>
      <w:r>
        <w:rPr>
          <w:rFonts w:ascii="휴먼명조" w:eastAsia="휴먼명조" w:hAnsi="굴림" w:cs="굴림" w:hint="eastAsia"/>
          <w:b/>
          <w:bCs/>
          <w:color w:val="000000"/>
          <w:sz w:val="40"/>
          <w:szCs w:val="40"/>
        </w:rPr>
        <w:t xml:space="preserve">2026년도 공공기관 </w:t>
      </w:r>
      <w:r>
        <w:rPr>
          <w:rFonts w:ascii="휴먼명조" w:eastAsia="휴먼명조" w:hAnsi="굴림" w:cs="굴림" w:hint="eastAsia"/>
          <w:b/>
          <w:bCs/>
          <w:color w:val="000000"/>
          <w:sz w:val="40"/>
          <w:szCs w:val="40"/>
        </w:rPr>
        <w:t>용역과제</w:t>
      </w: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</w:rPr>
      </w:pPr>
      <w:r>
        <w:rPr>
          <w:rFonts w:ascii="휴먼명조" w:eastAsia="휴먼명조" w:hAnsi="굴림" w:cs="굴림" w:hint="eastAsia"/>
          <w:color w:val="000000"/>
          <w:sz w:val="64"/>
          <w:szCs w:val="64"/>
        </w:rPr>
        <w:t xml:space="preserve">AI개발 </w:t>
      </w:r>
      <w:r>
        <w:rPr>
          <w:rFonts w:ascii="휴먼명조" w:eastAsia="휴먼명조" w:hAnsi="굴림" w:cs="굴림" w:hint="eastAsia"/>
          <w:color w:val="000000"/>
          <w:sz w:val="64"/>
          <w:szCs w:val="64"/>
        </w:rPr>
        <w:t>수행내역서</w:t>
      </w: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7"/>
        <w:gridCol w:w="6814"/>
      </w:tblGrid>
      <w:tr>
        <w:trPr>
          <w:trHeight w:val="603" w:hRule="atLeast"/>
        </w:trPr>
        <w:tc>
          <w:tcPr>
            <w:tcW w:w="2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sz w:val="32"/>
                <w:szCs w:val="32"/>
              </w:rPr>
              <w:t>과제명</w:t>
            </w:r>
          </w:p>
        </w:tc>
        <w:tc>
          <w:tcPr>
            <w:tcW w:w="6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>
              <w:rPr>
                <w:lang w:eastAsia="ko-KR"/>
                <w:rFonts w:ascii="휴먼고딕" w:eastAsia="휴먼고딕" w:hAnsi="굴림" w:cs="굴림" w:hint="eastAsia"/>
                <w:b/>
                <w:bCs/>
                <w:color w:val="000000"/>
                <w:sz w:val="30"/>
                <w:szCs w:val="30"/>
                <w:rtl w:val="off"/>
              </w:rPr>
              <w:t>OO</w:t>
            </w:r>
            <w:r>
              <w:rPr>
                <w:rFonts w:ascii="휴먼고딕" w:eastAsia="휴먼고딕" w:hAnsi="굴림" w:cs="굴림" w:hint="eastAsia"/>
                <w:b/>
                <w:bCs/>
                <w:color w:val="000000"/>
                <w:sz w:val="30"/>
                <w:szCs w:val="30"/>
              </w:rPr>
              <w:t xml:space="preserve">시 공공자전거 </w:t>
            </w:r>
            <w:r>
              <w:rPr>
                <w:lang w:eastAsia="ko-KR"/>
                <w:rFonts w:ascii="휴먼고딕" w:eastAsia="휴먼고딕" w:hAnsi="굴림" w:cs="굴림" w:hint="eastAsia"/>
                <w:b/>
                <w:bCs/>
                <w:color w:val="000000"/>
                <w:sz w:val="30"/>
                <w:szCs w:val="30"/>
                <w:rtl w:val="off"/>
              </w:rPr>
              <w:t>'</w:t>
            </w:r>
            <w:r>
              <w:rPr>
                <w:rFonts w:ascii="휴먼고딕" w:eastAsia="휴먼고딕" w:hAnsi="굴림" w:cs="굴림" w:hint="eastAsia"/>
                <w:b/>
                <w:bCs/>
                <w:color w:val="000000"/>
                <w:sz w:val="30"/>
                <w:szCs w:val="30"/>
              </w:rPr>
              <w:t>따릉이</w:t>
            </w:r>
            <w:r>
              <w:rPr>
                <w:lang w:eastAsia="ko-KR"/>
                <w:rFonts w:ascii="휴먼고딕" w:eastAsia="휴먼고딕" w:hAnsi="굴림" w:cs="굴림" w:hint="eastAsia"/>
                <w:b/>
                <w:bCs/>
                <w:color w:val="000000"/>
                <w:sz w:val="30"/>
                <w:szCs w:val="30"/>
                <w:rtl w:val="off"/>
              </w:rPr>
              <w:t>'</w:t>
            </w:r>
            <w:r>
              <w:rPr>
                <w:rFonts w:ascii="휴먼고딕" w:eastAsia="휴먼고딕" w:hAnsi="굴림" w:cs="굴림" w:hint="eastAsia"/>
                <w:b/>
                <w:bCs/>
                <w:color w:val="000000"/>
                <w:sz w:val="30"/>
                <w:szCs w:val="30"/>
              </w:rPr>
              <w:t xml:space="preserve"> 대여 수요 예측</w:t>
            </w:r>
          </w:p>
        </w:tc>
      </w:tr>
      <w:tr>
        <w:trPr>
          <w:trHeight w:val="603" w:hRule="atLeast"/>
        </w:trPr>
        <w:tc>
          <w:tcPr>
            <w:tcW w:w="2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sz w:val="32"/>
                <w:szCs w:val="32"/>
              </w:rPr>
              <w:t>담당자</w:t>
            </w:r>
          </w:p>
        </w:tc>
        <w:tc>
          <w:tcPr>
            <w:tcW w:w="6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>
              <w:rPr>
                <w:rFonts w:ascii="휴먼고딕" w:eastAsia="휴먼고딕" w:hAnsi="굴림" w:cs="굴림" w:hint="eastAsia"/>
                <w:b/>
                <w:bCs/>
                <w:color w:val="000000"/>
                <w:sz w:val="32"/>
                <w:szCs w:val="32"/>
              </w:rPr>
              <w:t>김혜라</w:t>
            </w:r>
          </w:p>
        </w:tc>
      </w:tr>
    </w:tbl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w w:val="95"/>
          <w:szCs w:val="2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</w:rPr>
      </w:pPr>
      <w:r>
        <w:rPr>
          <w:rFonts w:ascii="휴먼명조" w:eastAsia="휴먼명조" w:hAnsi="굴림" w:cs="굴림" w:hint="eastAsia"/>
          <w:b/>
          <w:bCs/>
          <w:color w:val="000000"/>
          <w:w w:val="95"/>
          <w:sz w:val="40"/>
          <w:szCs w:val="40"/>
        </w:rPr>
        <w:t>2026년 6 월 23 일</w:t>
      </w:r>
    </w:p>
    <w:p>
      <w:r>
        <w:t xml:space="preserve"> </w:t>
      </w:r>
      <w:r>
        <w:br w:type="page"/>
      </w:r>
    </w:p>
    <w:p>
      <w:pPr>
        <w:spacing w:after="160" w:before="360" w:line="276" w:lineRule="auto"/>
        <w:rPr>
          <w:sz w:val="18"/>
          <w:szCs w:val="18"/>
        </w:rPr>
      </w:pPr>
      <w:r>
        <w:rPr>
          <w:rFonts w:ascii="맑은 고딕" w:hAnsi="맑은 고딕"/>
          <w:b/>
          <w:i w:val="0"/>
          <w:color w:val="1E3A8A"/>
          <w:sz w:val="32"/>
        </w:rPr>
        <w:t xml:space="preserve">1. </w:t>
      </w:r>
      <w:r>
        <w:rPr>
          <w:lang w:eastAsia="ko-KR"/>
          <w:rFonts w:ascii="맑은 고딕" w:hAnsi="맑은 고딕"/>
          <w:b/>
          <w:i w:val="0"/>
          <w:color w:val="1E3A8A"/>
          <w:sz w:val="32"/>
          <w:rtl w:val="off"/>
        </w:rPr>
        <w:t xml:space="preserve">사업과제 : </w:t>
      </w:r>
      <w:r>
        <w:rPr>
          <w:lang w:eastAsia="ko-KR"/>
          <w:rFonts w:ascii="휴먼고딕" w:eastAsia="휴먼고딕" w:hAnsi="굴림" w:cs="굴림" w:hint="eastAsia"/>
          <w:b/>
          <w:bCs/>
          <w:color w:val="000000"/>
          <w:sz w:val="26"/>
          <w:szCs w:val="26"/>
          <w:rtl w:val="off"/>
        </w:rPr>
        <w:t>OO</w:t>
      </w:r>
      <w:r>
        <w:rPr>
          <w:rFonts w:ascii="휴먼고딕" w:eastAsia="휴먼고딕" w:hAnsi="굴림" w:cs="굴림" w:hint="eastAsia"/>
          <w:b/>
          <w:bCs/>
          <w:color w:val="000000"/>
          <w:sz w:val="26"/>
          <w:szCs w:val="26"/>
        </w:rPr>
        <w:t xml:space="preserve">시 공공자전거 </w:t>
      </w:r>
      <w:r>
        <w:rPr>
          <w:lang w:eastAsia="ko-KR"/>
          <w:rFonts w:ascii="휴먼고딕" w:eastAsia="휴먼고딕" w:hAnsi="굴림" w:cs="굴림" w:hint="eastAsia"/>
          <w:b/>
          <w:bCs/>
          <w:color w:val="000000"/>
          <w:sz w:val="26"/>
          <w:szCs w:val="26"/>
          <w:rtl w:val="off"/>
        </w:rPr>
        <w:t>'</w:t>
      </w:r>
      <w:r>
        <w:rPr>
          <w:rFonts w:ascii="휴먼고딕" w:eastAsia="휴먼고딕" w:hAnsi="굴림" w:cs="굴림" w:hint="eastAsia"/>
          <w:b/>
          <w:bCs/>
          <w:color w:val="000000"/>
          <w:sz w:val="26"/>
          <w:szCs w:val="26"/>
        </w:rPr>
        <w:t>따릉이</w:t>
      </w:r>
      <w:r>
        <w:rPr>
          <w:lang w:eastAsia="ko-KR"/>
          <w:rFonts w:ascii="휴먼고딕" w:eastAsia="휴먼고딕" w:hAnsi="굴림" w:cs="굴림" w:hint="eastAsia"/>
          <w:b/>
          <w:bCs/>
          <w:color w:val="000000"/>
          <w:sz w:val="26"/>
          <w:szCs w:val="26"/>
          <w:rtl w:val="off"/>
        </w:rPr>
        <w:t>'</w:t>
      </w:r>
      <w:r>
        <w:rPr>
          <w:rFonts w:ascii="휴먼고딕" w:eastAsia="휴먼고딕" w:hAnsi="굴림" w:cs="굴림" w:hint="eastAsia"/>
          <w:b/>
          <w:bCs/>
          <w:color w:val="000000"/>
          <w:sz w:val="26"/>
          <w:szCs w:val="26"/>
        </w:rPr>
        <w:t xml:space="preserve"> 대여 수요 예측</w:t>
      </w:r>
    </w:p>
    <w:p>
      <w:pPr>
        <w:spacing w:after="160" w:before="360" w:line="276" w:lineRule="auto"/>
      </w:pPr>
      <w:r>
        <w:rPr>
          <w:lang w:eastAsia="ko-KR"/>
          <w:rFonts w:ascii="맑은 고딕" w:hAnsi="맑은 고딕"/>
          <w:b/>
          <w:i w:val="0"/>
          <w:color w:val="1E3A8A"/>
          <w:sz w:val="32"/>
          <w:rtl w:val="off"/>
        </w:rPr>
        <w:t>2</w:t>
      </w:r>
      <w:r>
        <w:rPr>
          <w:rFonts w:ascii="맑은 고딕" w:hAnsi="맑은 고딕"/>
          <w:b/>
          <w:i w:val="0"/>
          <w:color w:val="1E3A8A"/>
          <w:sz w:val="32"/>
        </w:rPr>
        <w:t>. 개요 및 현황</w:t>
      </w:r>
    </w:p>
    <w:p>
      <w:pPr>
        <w:spacing w:after="120" w:before="240" w:line="276" w:lineRule="auto"/>
      </w:pPr>
      <w:r>
        <w:rPr>
          <w:rFonts w:ascii="맑은 고딕" w:hAnsi="맑은 고딕"/>
          <w:b/>
          <w:i w:val="0"/>
          <w:color w:val="10B981"/>
          <w:sz w:val="25"/>
        </w:rPr>
        <w:t>1</w:t>
      </w: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2</w:t>
      </w:r>
      <w:r>
        <w:rPr>
          <w:rFonts w:ascii="맑은 고딕" w:hAnsi="맑은 고딕"/>
          <w:b/>
          <w:i w:val="0"/>
          <w:color w:val="10B981"/>
          <w:sz w:val="25"/>
        </w:rPr>
        <w:t>1 추진배경 및 목적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서울시 공공자전거 '따릉이' 이용객이 지속적으로 증가함에 따라 효율적인 자전거 재배치 및 운영 유지보수의 필요성이 대두됨.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기상 조건(기온, 강수량, 습도 등)과 일자별 특성(공휴일, 주말 등)이 대여 수요에 미치는 영향이 매우 크므로, 이를 정교하게 반영한 예측 모형 설계가 필수적임.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기상 및 날짜 파생 변수를 통합 활용하여 일별 따릉이 대여 수요를 예측하는 머신러닝 모델 개발.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최종 선정된 최적 모델 기반 웹 대시보드 시스템을 개발하여 대여 수요 예측 정보를 실시간 모니터링할 수 있도록 함.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2</w:t>
      </w:r>
      <w:r>
        <w:rPr>
          <w:rFonts w:ascii="맑은 고딕" w:hAnsi="맑은 고딕"/>
          <w:b/>
          <w:i w:val="0"/>
          <w:color w:val="10B981"/>
          <w:sz w:val="25"/>
        </w:rPr>
        <w:t>.2 과제 범위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024"/>
        <w:gridCol w:w="3024"/>
        <w:gridCol w:w="302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D9D9D9"/>
            <w:vAlign w:val="top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구분</w:t>
            </w:r>
          </w:p>
        </w:tc>
        <w:tc>
          <w:tcPr>
            <w:tcW w:w="3024" w:type="dxa"/>
            <w:shd w:val="clear" w:color="auto" w:fill="D9D9D9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단계</w:t>
            </w:r>
          </w:p>
        </w:tc>
        <w:tc>
          <w:tcPr>
            <w:tcW w:w="3024" w:type="dxa"/>
            <w:shd w:val="clear" w:color="auto" w:fill="D9D9D9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주요 수행 내용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Merge w:val="restart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AI 개발</w:t>
            </w:r>
          </w:p>
          <w:p>
            <w:pPr>
              <w:jc w:val="left"/>
              <w:spacing w:after="60" w:before="60" w:line="264" w:lineRule="auto"/>
              <w:rPr>
                <w:rFonts w:ascii="맑은 고딕" w:hAnsi="맑은 고딕"/>
                <w:b w:val="0"/>
                <w:i w:val="0"/>
                <w:sz w:val="19"/>
              </w:rPr>
            </w:pPr>
          </w:p>
          <w:p>
            <w:pPr>
              <w:jc w:val="left"/>
              <w:spacing w:after="60" w:before="60" w:line="264" w:lineRule="auto"/>
            </w:pPr>
          </w:p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데이터셋 구축</w:t>
            </w:r>
          </w:p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3개년 공공데이터(따릉이 대여량 및 종관기상관측 데이터) 수집 및 가공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Merge w:val="continue"/>
            <w:vAlign w:val="top"/>
          </w:tcPr>
          <w:p/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탐색적 데이터 분석</w:t>
            </w:r>
          </w:p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데이터 전처리, 결측치 정제 및 상관관계 Heatmap 분석 수행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Merge w:val="continue"/>
            <w:vAlign w:val="top"/>
          </w:tcPr>
          <w:p/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예측 모델 구현</w:t>
            </w:r>
          </w:p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선형회귀, 결정트리, 랜덤포레스트 모델 학습 및 최적 알고리즘 선정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Merge w:val="continue"/>
            <w:vAlign w:val="top"/>
          </w:tcPr>
          <w:p/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모델 성능 평가</w:t>
            </w:r>
          </w:p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R2, MSE, RMSE, MAE 등의 평가지표를 활용한 다각도 검증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시스템 구축</w:t>
            </w:r>
          </w:p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웹 대시보드 구현</w:t>
            </w:r>
          </w:p>
        </w:tc>
        <w:tc>
          <w:tcPr>
            <w:tcW w:w="3024" w:type="dxa"/>
            <w:vAlign w:val="top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Streamlit을 활용하여 실시간 날씨 연동 수요예측 시스템 프로토타이핑</w:t>
            </w:r>
          </w:p>
        </w:tc>
      </w:tr>
    </w:tbl>
    <w:p>
      <w:pPr>
        <w:spacing w:after="80" w:before="0" w:line="300" w:lineRule="auto"/>
      </w:pP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2</w:t>
      </w:r>
      <w:r>
        <w:rPr>
          <w:rFonts w:ascii="맑은 고딕" w:hAnsi="맑은 고딕"/>
          <w:b/>
          <w:i w:val="0"/>
          <w:color w:val="10B981"/>
          <w:sz w:val="25"/>
        </w:rPr>
        <w:t>.3 과제 추진 방법</w:t>
      </w:r>
    </w:p>
    <w:p>
      <w:pPr>
        <w:spacing w:after="120" w:before="0" w:line="300" w:lineRule="auto"/>
      </w:pPr>
      <w:r>
        <w:rPr>
          <w:rFonts w:ascii="맑은 고딕" w:hAnsi="맑은 고딕"/>
          <w:b/>
          <w:i w:val="0"/>
          <w:sz w:val="21"/>
        </w:rPr>
        <w:t>1) 구축 대상 선정 기준</w:t>
      </w:r>
    </w:p>
    <w:p>
      <w:pPr>
        <w:ind w:left="288"/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데이터 접근성 및 활용성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서울시 열린데이터광장 및 기상청 기상자료개방포털 등 검증된 공공데이터셋 확보가 용이하여 데이터 수집 리스크가 매우 낮음.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예측 모델 개발 효율성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타겟 변수가 일별 총 대여 이용건수로 수치화되어 있어 모델 성능 평가지표의 산출 및 객관적 검증이 명확함.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환경문제 해결 기여도 및 경제성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기상 예보 데이터에 기반한 대여 수요를 예측하여 정비사 및 배송 인력을 효율적으로 사전 배치 가능.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기상 요인별 대여량을 바탕으로 친환경 교통수단 정책(탄소중립 효과 등)의 근거 자료로 활용 가능.</w:t>
      </w:r>
    </w:p>
    <w:p>
      <w:pPr>
        <w:spacing w:after="120" w:before="0" w:line="300" w:lineRule="auto"/>
      </w:pPr>
      <w:r>
        <w:rPr>
          <w:rFonts w:ascii="맑은 고딕" w:hAnsi="맑은 고딕"/>
          <w:b/>
          <w:i w:val="0"/>
          <w:sz w:val="21"/>
        </w:rPr>
        <w:t>2) AI 예측 분석 모델 적용 대상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w="1728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구분</w:t>
            </w:r>
          </w:p>
        </w:tc>
        <w:tc>
          <w:tcPr>
            <w:tcW w:w="2880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수집 데이터 범위</w:t>
            </w:r>
          </w:p>
        </w:tc>
        <w:tc>
          <w:tcPr>
            <w:tcW w:w="3024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독립변수 (예측인자)</w:t>
            </w:r>
          </w:p>
        </w:tc>
        <w:tc>
          <w:tcPr>
            <w:tcW w:w="2880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AI 분석 대상</w:t>
            </w:r>
          </w:p>
        </w:tc>
      </w:tr>
      <w:tr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따릉이 운영관리</w:t>
            </w:r>
          </w:p>
        </w:tc>
        <w:tc>
          <w:tcPr>
            <w:tcW w:w="2880" w:type="dxa"/>
          </w:tcPr>
          <w:p>
            <w:pPr>
              <w:jc w:val="left"/>
              <w:spacing w:after="60" w:before="60" w:line="264" w:lineRule="auto"/>
            </w:pPr>
            <w:r>
              <w:rPr>
                <w:lang w:eastAsia="ko-KR"/>
                <w:rFonts w:ascii="맑은 고딕" w:hAnsi="맑은 고딕"/>
                <w:b w:val="0"/>
                <w:i w:val="0"/>
                <w:sz w:val="19"/>
                <w:rtl w:val="off"/>
              </w:rPr>
              <w:t xml:space="preserve">1. 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t>서울시 공공자전거 이용정보(일별)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br/>
            </w:r>
            <w:r>
              <w:rPr>
                <w:lang w:eastAsia="ko-KR"/>
                <w:rFonts w:ascii="맑은 고딕" w:hAnsi="맑은 고딕"/>
                <w:b w:val="0"/>
                <w:i w:val="0"/>
                <w:sz w:val="19"/>
                <w:rtl w:val="off"/>
              </w:rPr>
              <w:t>2.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t>서울(108지점) 기상 정보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hAnsi="맑은 고딕"/>
                <w:b w:val="0"/>
                <w:i w:val="0"/>
                <w:sz w:val="19"/>
              </w:rPr>
              <w:t>기간: 2023년 ~ 2025년</w:t>
            </w:r>
          </w:p>
        </w:tc>
        <w:tc>
          <w:tcPr>
            <w:tcW w:w="3024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기상: 평균기온, 강수량, 평균풍속, 일조합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hAnsi="맑은 고딕"/>
                <w:b w:val="0"/>
                <w:i w:val="0"/>
                <w:sz w:val="19"/>
              </w:rPr>
              <w:t>날짜: 주말여부, 휴일여부</w:t>
            </w:r>
          </w:p>
        </w:tc>
        <w:tc>
          <w:tcPr>
            <w:tcW w:w="28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수요 예측: 일별 전체 따릉이 이용건수 예측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hAnsi="맑은 고딕"/>
                <w:b w:val="0"/>
                <w:i w:val="0"/>
                <w:sz w:val="19"/>
              </w:rPr>
              <w:t>민감도 분석: 기상 변수 변화 시뮬레이션</w:t>
            </w:r>
          </w:p>
        </w:tc>
      </w:tr>
    </w:tbl>
    <w:p>
      <w:pPr>
        <w:spacing w:after="80" w:before="0" w:line="300" w:lineRule="auto"/>
      </w:pPr>
    </w:p>
    <w:p>
      <w:r>
        <w:br w:type="page"/>
      </w:r>
    </w:p>
    <w:p>
      <w:pPr>
        <w:spacing w:after="160" w:before="360" w:line="276" w:lineRule="auto"/>
      </w:pPr>
      <w:r>
        <w:rPr>
          <w:lang w:eastAsia="ko-KR"/>
          <w:rFonts w:ascii="맑은 고딕" w:hAnsi="맑은 고딕"/>
          <w:b/>
          <w:i w:val="0"/>
          <w:color w:val="1E3A8A"/>
          <w:sz w:val="32"/>
          <w:rtl w:val="off"/>
        </w:rPr>
        <w:t>3</w:t>
      </w:r>
      <w:r>
        <w:rPr>
          <w:rFonts w:ascii="맑은 고딕" w:hAnsi="맑은 고딕"/>
          <w:b/>
          <w:i w:val="0"/>
          <w:color w:val="1E3A8A"/>
          <w:sz w:val="32"/>
        </w:rPr>
        <w:t>. 데이터 수집 및 병합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3</w:t>
      </w:r>
      <w:r>
        <w:rPr>
          <w:rFonts w:ascii="맑은 고딕" w:hAnsi="맑은 고딕"/>
          <w:b/>
          <w:i w:val="0"/>
          <w:color w:val="10B981"/>
          <w:sz w:val="25"/>
        </w:rPr>
        <w:t>.1 데이터 수집 범위</w:t>
      </w: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rPr>
          <w:rFonts w:ascii="맑은 고딕" w:hAnsi="맑은 고딕"/>
          <w:b w:val="0"/>
          <w:i w:val="0"/>
          <w:sz w:val="21"/>
        </w:rPr>
        <w:t>○ 따릉이 이용 정보: 2023년 1월 1일 ~ 2025년 12월 31일 (3개년 서울시 공공자전거 일자별 대여수 통계)</w:t>
      </w: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 xml:space="preserve"> - 출처 : 서울 열린데이터광장 </w:t>
      </w:r>
      <w:r>
        <w:rPr>
          <w:rFonts w:ascii="맑은 고딕" w:hAnsi="맑은 고딕"/>
          <w:b w:val="0"/>
          <w:i w:val="0"/>
          <w:sz w:val="21"/>
        </w:rPr>
        <w:t>https://data.seoul.go.kr/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기상 관측 자료: 동일 기간 서울(108지점)의 일별 기상 데이터 (평균기온, 최고기온, 최저기온, 일강수량, 풍속, 일조시간 등)</w:t>
      </w:r>
    </w:p>
    <w:p>
      <w:pPr>
        <w:spacing w:after="120" w:before="0" w:line="300" w:lineRule="auto"/>
      </w:pP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 xml:space="preserve"> - 출처 : 기상자료개방포털 </w:t>
      </w:r>
      <w:r>
        <w:rPr>
          <w:rFonts w:ascii="맑은 고딕" w:hAnsi="맑은 고딕"/>
          <w:b w:val="0"/>
          <w:i w:val="0"/>
          <w:sz w:val="21"/>
        </w:rPr>
        <w:t>https://data.kma.go.kr/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3</w:t>
      </w:r>
      <w:r>
        <w:rPr>
          <w:rFonts w:ascii="맑은 고딕" w:hAnsi="맑은 고딕"/>
          <w:b/>
          <w:i w:val="0"/>
          <w:color w:val="10B981"/>
          <w:sz w:val="25"/>
        </w:rPr>
        <w:t>.2 데이터 전처리 및 결측치 정제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전처리 대상 데이터셋 행수: 총 1,092건의 병합 데이터 원본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결측치 정제 내역: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적설량 결측값: 강수가 없어 관측되지 않은 날로 판정하여 0으로 대체 처리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최대풍속, 평균풍속, 일조합, 일사합 결측값: 결측 비율이 낮고 대체 리스크를 최소화하기 위해 해당 결측 행(총 7건)을 드롭 정제 처리함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이상치 제거: 대여 이용건수가 0 이하인 비정상 데이터 정제 후 최종 1,085건의 학습 데이터셋 확정</w:t>
      </w:r>
    </w:p>
    <w:p>
      <w:pPr>
        <w:spacing w:after="160" w:before="360" w:line="276" w:lineRule="auto"/>
      </w:pPr>
      <w:r>
        <w:rPr>
          <w:lang w:eastAsia="ko-KR"/>
          <w:rFonts w:ascii="맑은 고딕" w:hAnsi="맑은 고딕"/>
          <w:b/>
          <w:i w:val="0"/>
          <w:color w:val="1E3A8A"/>
          <w:sz w:val="32"/>
          <w:rtl w:val="off"/>
        </w:rPr>
        <w:t>4</w:t>
      </w:r>
      <w:r>
        <w:rPr>
          <w:rFonts w:ascii="맑은 고딕" w:hAnsi="맑은 고딕"/>
          <w:b/>
          <w:i w:val="0"/>
          <w:color w:val="1E3A8A"/>
          <w:sz w:val="32"/>
        </w:rPr>
        <w:t>. 데이터 분석 및 변수 선택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4</w:t>
      </w:r>
      <w:r>
        <w:rPr>
          <w:rFonts w:ascii="맑은 고딕" w:hAnsi="맑은 고딕"/>
          <w:b/>
          <w:i w:val="0"/>
          <w:color w:val="10B981"/>
          <w:sz w:val="25"/>
        </w:rPr>
        <w:t>.</w:t>
      </w: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1</w:t>
      </w:r>
      <w:r>
        <w:rPr>
          <w:rFonts w:ascii="맑은 고딕" w:hAnsi="맑은 고딕"/>
          <w:b/>
          <w:i w:val="0"/>
          <w:color w:val="10B981"/>
          <w:sz w:val="25"/>
        </w:rPr>
        <w:t xml:space="preserve"> 탐색적 데이터 분석 (EDA) 및 상관계수 결과</w:t>
      </w: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rPr>
          <w:rFonts w:ascii="맑은 고딕" w:hAnsi="맑은 고딕"/>
          <w:b w:val="0"/>
          <w:i w:val="0"/>
          <w:sz w:val="21"/>
        </w:rPr>
        <w:t>○ ydata-profiling (ProfileReport) 데이터셋 프로파일 요약 정보: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결측값 정제와 파생 변수 생성을 마친 학습 데이터셋에 대해 자동 데이터 프로파일링을 수행한 핵심 통계 분석 결과입니다.</w:t>
      </w:r>
    </w:p>
    <w:p>
      <w:pPr>
        <w:spacing w:after="120" w:before="0" w:line="300" w:lineRule="auto"/>
      </w:pP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024"/>
        <w:gridCol w:w="3024"/>
        <w:gridCol w:w="3024"/>
      </w:tblGrid>
      <w:tr>
        <w:tc>
          <w:tcPr>
            <w:tcW w:w="2592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프로파일 지표</w:t>
            </w:r>
          </w:p>
        </w:tc>
        <w:tc>
          <w:tcPr>
            <w:tcW w:w="1728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실측 통계값</w:t>
            </w:r>
          </w:p>
        </w:tc>
        <w:tc>
          <w:tcPr>
            <w:tcW w:w="6480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변수 타입 및 분석 경고(Alerts) 내역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변수 개수 (Variables)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13개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시계열/날짜(1개), 수치형(12개) 변수로 구성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관측치 수 (Observations)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1,085행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결측 및 이상치가 완벽하게 정제 완료된 행수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결측치 비율 (Missing Cells)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0.0%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적설량 0 대체 및 소수 결측 행 드롭 완료 상태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중복 행 비율 (Duplicate Rows)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0.0%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데이터셋 내 식별 정보 및 중복 행 부재 (0건)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Zero 비율 경고 (Zero Alerts)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강수량(57%)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hAnsi="맑은 고딕"/>
                <w:b w:val="0"/>
                <w:i w:val="0"/>
                <w:sz w:val="19"/>
              </w:rPr>
              <w:t>적설량(96%)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강수/강설이 없는 날이 많은 서울의 기후적 특징이 반영됨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상관성 경고 (High Corr Alerts)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평균/최고/최저기온</w:t>
            </w:r>
            <w:r>
              <w:rPr>
                <w:rFonts w:ascii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hAnsi="맑은 고딕"/>
                <w:b w:val="0"/>
                <w:i w:val="0"/>
                <w:sz w:val="19"/>
              </w:rPr>
              <w:t>일사합/일조합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기온 및 일조 변수 간 높은 다중공선성 경고 확인 (변수 정제 근거)</w:t>
            </w:r>
          </w:p>
        </w:tc>
      </w:tr>
    </w:tbl>
    <w:p>
      <w:pPr>
        <w:spacing w:after="80" w:before="0" w:line="300" w:lineRule="auto"/>
      </w:pP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이용건수와 주요 독립변수 간의 상관계수를 산출한 분석 결과 테이블은 아래와 같습니다.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024"/>
        <w:gridCol w:w="3024"/>
        <w:gridCol w:w="3024"/>
      </w:tblGrid>
      <w:tr>
        <w:tc>
          <w:tcPr>
            <w:tcW w:w="2592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변수명</w:t>
            </w:r>
          </w:p>
        </w:tc>
        <w:tc>
          <w:tcPr>
            <w:tcW w:w="1728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상관계수</w:t>
            </w:r>
          </w:p>
        </w:tc>
        <w:tc>
          <w:tcPr>
            <w:tcW w:w="6480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상관 특성 및 분석 의견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최고기온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0.64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높은 온도가 야외 활동 편의를 증대시켜 대여 활성화의 핵심 견인 요인임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일사합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0.64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햇빛이 풍부하고 날씨가 맑을수록 시민들의 자전거 이용 선호도가 폭증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평균기온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0.58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자전거 운행에 쾌적한 온도 기후가 중요하게 작용하고 있음을 반증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일조합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0.39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일조 시간이 늘어날수록 자전거 이용의 보조적 촉진 효과 존재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휴일여부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-0.13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공휴일에는 통근/통학 고정 대여가 일부 이탈하는 경향 보임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평균풍속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-0.24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바람이 다소 강하게 불수록 야외 활동의 쾌적성을 저해하여 이용 감소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주말여부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-0.26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주중 출퇴근용 고정 수요에 비해 상대적으로 주말 대여량이 낮음</w:t>
            </w:r>
          </w:p>
        </w:tc>
      </w:tr>
      <w:tr>
        <w:tc>
          <w:tcPr>
            <w:tcW w:w="2592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강수량</w:t>
            </w:r>
          </w:p>
        </w:tc>
        <w:tc>
          <w:tcPr>
            <w:tcW w:w="172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-0.35</w:t>
            </w:r>
          </w:p>
        </w:tc>
        <w:tc>
          <w:tcPr>
            <w:tcW w:w="6480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비가 내릴 경우 노면 미끄럼 등 안전 우려로 이용률이 가장 급락함</w:t>
            </w:r>
          </w:p>
        </w:tc>
      </w:tr>
    </w:tbl>
    <w:p>
      <w:pPr>
        <w:spacing w:after="80" w:before="0" w:line="300" w:lineRule="auto"/>
      </w:pPr>
    </w:p>
    <w:p>
      <w:pPr>
        <w:jc w:val="center"/>
        <w:spacing w:after="80" w:before="200" w:line="300" w:lineRule="auto"/>
      </w:pPr>
      <w:r>
        <w:drawing>
          <wp:inline distT="0" distB="0" distL="0" distR="0">
            <wp:extent cx="5779770" cy="4331156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433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 w:line="300" w:lineRule="auto"/>
      </w:pPr>
      <w:r>
        <w:rPr>
          <w:rFonts w:ascii="맑은 고딕" w:hAnsi="맑은 고딕"/>
          <w:b w:val="0"/>
          <w:i/>
          <w:color w:val="787878"/>
          <w:sz w:val="18"/>
        </w:rPr>
        <w:t xml:space="preserve">[그림 </w:t>
      </w:r>
      <w:r>
        <w:rPr>
          <w:lang w:eastAsia="ko-KR"/>
          <w:rFonts w:ascii="맑은 고딕" w:hAnsi="맑은 고딕"/>
          <w:b w:val="0"/>
          <w:i/>
          <w:color w:val="787878"/>
          <w:sz w:val="18"/>
          <w:rtl w:val="off"/>
        </w:rPr>
        <w:t>1</w:t>
      </w:r>
      <w:r>
        <w:rPr>
          <w:rFonts w:ascii="맑은 고딕" w:hAnsi="맑은 고딕"/>
          <w:b w:val="0"/>
          <w:i/>
          <w:color w:val="787878"/>
          <w:sz w:val="18"/>
        </w:rPr>
        <w:t>] 기온 변동에 따른 따릉이 일별 대여 이용건수 산점도</w:t>
      </w:r>
      <w:r>
        <w:br w:type="page"/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4</w:t>
      </w:r>
      <w:r>
        <w:rPr>
          <w:rFonts w:ascii="맑은 고딕" w:hAnsi="맑은 고딕"/>
          <w:b/>
          <w:i w:val="0"/>
          <w:color w:val="10B981"/>
          <w:sz w:val="25"/>
        </w:rPr>
        <w:t>.</w:t>
      </w: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2</w:t>
      </w:r>
      <w:r>
        <w:rPr>
          <w:rFonts w:ascii="맑은 고딕" w:hAnsi="맑은 고딕"/>
          <w:b/>
          <w:i w:val="0"/>
          <w:color w:val="10B981"/>
          <w:sz w:val="25"/>
        </w:rPr>
        <w:t xml:space="preserve"> 상관관계 분석 및 다중공선성 정제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독립변수 간의 강한 상관관계로 인해 발생할 수 있는 다중공선성 문제를 해소하고 모델의 강건성과 해석력을 극대화하기 위해 다음과 같이 상관도가 높은 중복 지표를 통합 및 정제</w:t>
      </w: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>함</w:t>
      </w:r>
      <w:r>
        <w:rPr>
          <w:rFonts w:ascii="맑은 고딕" w:hAnsi="맑은 고딕"/>
          <w:b w:val="0"/>
          <w:i w:val="0"/>
          <w:sz w:val="21"/>
        </w:rPr>
        <w:br/>
      </w:r>
      <w:r>
        <w:drawing>
          <wp:inline distT="0" distB="0" distL="0" distR="0">
            <wp:extent cx="5655945" cy="4697571"/>
            <wp:effectExtent l="9525" t="9525" r="9525" b="9525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4697571"/>
                    </a:xfrm>
                    <a:prstGeom prst="rect"/>
                    <a:solidFill>
                      <a:schemeClr val="lt1">
                        <a:alpha val="100000"/>
                      </a:schemeClr>
                    </a:solidFill>
                    <a:ln>
                      <a:solidFill>
                        <a:schemeClr val="lt1">
                          <a:alpha val="10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 w:line="300" w:lineRule="auto"/>
      </w:pPr>
      <w:r>
        <w:rPr>
          <w:rFonts w:ascii="맑은 고딕" w:hAnsi="맑은 고딕"/>
          <w:b w:val="0"/>
          <w:i/>
          <w:color w:val="787878"/>
          <w:sz w:val="18"/>
        </w:rPr>
        <w:t xml:space="preserve">[그림 </w:t>
      </w:r>
      <w:r>
        <w:rPr>
          <w:lang w:eastAsia="ko-KR"/>
          <w:rFonts w:ascii="맑은 고딕" w:hAnsi="맑은 고딕"/>
          <w:b w:val="0"/>
          <w:i/>
          <w:color w:val="787878"/>
          <w:sz w:val="18"/>
          <w:rtl w:val="off"/>
        </w:rPr>
        <w:t>2</w:t>
      </w:r>
      <w:r>
        <w:rPr>
          <w:rFonts w:ascii="맑은 고딕" w:hAnsi="맑은 고딕"/>
          <w:b w:val="0"/>
          <w:i/>
          <w:color w:val="787878"/>
          <w:sz w:val="18"/>
        </w:rPr>
        <w:t>] 주요 날씨 및 날짜 변수 간 상관관계 Heatmap (상관관계 분석 통계 시각화)</w:t>
      </w: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br w:type="page"/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기온 지표: 평균기온, 최고기온, 최저기온 간 상관관계가 0.9 이상으로 다중공선성이 크므로, 전반적인 열역학적 분포를 가장 안정적으로 대변하는 [평균기온]을 대표로 선택.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풍속 지표: 최대풍속과 평균풍속 중, 일별 이상 돌풍 효과를 배제하고 기상 대세 흐름을 설명할 수 있는 [평균풍속]을 선택.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일조/일사 지표: 일조합과 일사합 간의 밀접한 연관성을 고려하여, 시민들이 체감하는 시각적 쾌적성과 밀접한 [일조합]을 최종 인자로 선택.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요일 및 휴일 지표: 개별 요일 특성과 주말/평일 분류의 이진 효과를 검토하여, 직관적이고 이진 분류도가 뚜렷한 [주말여부] 및 [휴일여부]를 추출.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4</w:t>
      </w:r>
      <w:r>
        <w:rPr>
          <w:rFonts w:ascii="맑은 고딕" w:hAnsi="맑은 고딕"/>
          <w:b/>
          <w:i w:val="0"/>
          <w:color w:val="10B981"/>
          <w:sz w:val="25"/>
        </w:rPr>
        <w:t>.</w:t>
      </w: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3 분석 내용을 바탕으로 최종 독립변수 선정 및 스케일링</w:t>
      </w: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rPr>
          <w:rFonts w:ascii="맑은 고딕" w:hAnsi="맑은 고딕"/>
          <w:b w:val="0"/>
          <w:i w:val="0"/>
          <w:sz w:val="21"/>
        </w:rPr>
        <w:t xml:space="preserve">○ </w:t>
      </w: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 xml:space="preserve"> 범주형 데이터인 '월'을 원핫인코딩(One-Hot Encoding)하여 12개의 이진 변수로 추가</w:t>
      </w: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rPr>
          <w:rFonts w:ascii="맑은 고딕" w:hAnsi="맑은 고딕"/>
          <w:b w:val="0"/>
          <w:i w:val="0"/>
          <w:sz w:val="21"/>
        </w:rPr>
        <w:t xml:space="preserve">○ </w:t>
      </w: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 xml:space="preserve"> 최종 사용 독립 변수 : ['평균기온', '강수량', '평균풍속', '일조합', '주말여부', '휴일여부', '월_1', '월_10', '월_11', '월_12', '월_2', '월_3', '월_4', '월_5', '월_6', '월_7', '월_8', '월_9']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 xml:space="preserve">○ </w:t>
      </w: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 xml:space="preserve"> 대여량(이용건수)의 편향을 잡기 위해 로그 변환 적용.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 xml:space="preserve">○ </w:t>
      </w: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 xml:space="preserve"> 수치형 독립변수(Features)만 StandardScaler로 스케일링.</w:t>
      </w:r>
    </w:p>
    <w:p>
      <w:pPr>
        <w:spacing w:after="160" w:before="360" w:line="276" w:lineRule="auto"/>
      </w:pPr>
      <w:r>
        <w:rPr>
          <w:lang w:eastAsia="ko-KR"/>
          <w:rFonts w:ascii="맑은 고딕" w:hAnsi="맑은 고딕"/>
          <w:b/>
          <w:i w:val="0"/>
          <w:color w:val="1E3A8A"/>
          <w:sz w:val="32"/>
          <w:rtl w:val="off"/>
        </w:rPr>
        <w:t>5</w:t>
      </w:r>
      <w:r>
        <w:rPr>
          <w:rFonts w:ascii="맑은 고딕" w:hAnsi="맑은 고딕"/>
          <w:b/>
          <w:i w:val="0"/>
          <w:color w:val="1E3A8A"/>
          <w:sz w:val="32"/>
        </w:rPr>
        <w:t>. 데이터 학습 및 모델 정의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5</w:t>
      </w:r>
      <w:r>
        <w:rPr>
          <w:rFonts w:ascii="맑은 고딕" w:hAnsi="맑은 고딕"/>
          <w:b/>
          <w:i w:val="0"/>
          <w:color w:val="10B981"/>
          <w:sz w:val="25"/>
        </w:rPr>
        <w:t>.1 이용건수 로그 변환 적용 전 모델 성능 비교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w="3168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모델명</w:t>
            </w:r>
          </w:p>
        </w:tc>
        <w:tc>
          <w:tcPr>
            <w:tcW w:w="1872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결정계수 (R2)</w:t>
            </w:r>
          </w:p>
        </w:tc>
        <w:tc>
          <w:tcPr>
            <w:tcW w:w="2016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MSE</w:t>
            </w:r>
          </w:p>
        </w:tc>
        <w:tc>
          <w:tcPr>
            <w:tcW w:w="1872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RMSE</w:t>
            </w:r>
          </w:p>
        </w:tc>
        <w:tc>
          <w:tcPr>
            <w:tcW w:w="1872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MAE</w:t>
            </w:r>
          </w:p>
        </w:tc>
      </w:tr>
      <w:tr>
        <w:tc>
          <w:tcPr>
            <w:tcW w:w="316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랜덤포레스트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0.8660</w:t>
            </w:r>
          </w:p>
        </w:tc>
        <w:tc>
          <w:tcPr>
            <w:tcW w:w="2016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285,730,642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16,904.0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13,013.0</w:t>
            </w:r>
          </w:p>
        </w:tc>
      </w:tr>
      <w:tr>
        <w:tc>
          <w:tcPr>
            <w:tcW w:w="316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결정트리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0.7679</w:t>
            </w:r>
          </w:p>
        </w:tc>
        <w:tc>
          <w:tcPr>
            <w:tcW w:w="2016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494,759,937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22,243.0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16,261.0</w:t>
            </w:r>
          </w:p>
        </w:tc>
      </w:tr>
      <w:tr>
        <w:tc>
          <w:tcPr>
            <w:tcW w:w="316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선형회귀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0.7610</w:t>
            </w:r>
          </w:p>
        </w:tc>
        <w:tc>
          <w:tcPr>
            <w:tcW w:w="2016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509,490,433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22,572.0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17,999.0</w:t>
            </w:r>
          </w:p>
        </w:tc>
      </w:tr>
    </w:tbl>
    <w:p>
      <w:pPr>
        <w:spacing w:after="80" w:before="0" w:line="300" w:lineRule="auto"/>
        <w:rPr>
          <w:lang w:eastAsia="ko-KR"/>
          <w:rFonts w:hint="eastAsia"/>
          <w:rtl w:val="off"/>
        </w:rPr>
      </w:pPr>
      <w:r>
        <w:br w:type="page"/>
      </w:r>
    </w:p>
    <w:p>
      <w:pPr>
        <w:spacing w:after="80" w:before="0" w:line="300" w:lineRule="auto"/>
        <w:rPr>
          <w:lang w:eastAsia="ko-KR"/>
          <w:rFonts w:hint="eastAsia"/>
          <w:rtl w:val="off"/>
        </w:rPr>
      </w:pPr>
    </w:p>
    <w:p>
      <w:pPr>
        <w:spacing w:after="80" w:before="0" w:line="300" w:lineRule="auto"/>
      </w:pP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5</w:t>
      </w:r>
      <w:r>
        <w:rPr>
          <w:rFonts w:ascii="맑은 고딕" w:hAnsi="맑은 고딕"/>
          <w:b/>
          <w:i w:val="0"/>
          <w:color w:val="10B981"/>
          <w:sz w:val="25"/>
        </w:rPr>
        <w:t>.2 이용건수 로그 변환 적용 후 내부 평가지표 (로그 스케일)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w="3168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모델명</w:t>
            </w:r>
          </w:p>
        </w:tc>
        <w:tc>
          <w:tcPr>
            <w:tcW w:w="1872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결정계수 (R2)</w:t>
            </w:r>
          </w:p>
        </w:tc>
        <w:tc>
          <w:tcPr>
            <w:tcW w:w="2016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MSE</w:t>
            </w:r>
          </w:p>
        </w:tc>
        <w:tc>
          <w:tcPr>
            <w:tcW w:w="1872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RMSE</w:t>
            </w:r>
          </w:p>
        </w:tc>
        <w:tc>
          <w:tcPr>
            <w:tcW w:w="1872" w:type="dxa"/>
            <w:shd w:val="clear" w:color="auto" w:fill="D9D9D9"/>
          </w:tcPr>
          <w:p>
            <w:pPr>
              <w:jc w:val="center"/>
              <w:spacing w:after="80" w:before="80" w:line="264" w:lineRule="auto"/>
            </w:pPr>
            <w:r>
              <w:rPr>
                <w:rFonts w:ascii="맑은 고딕" w:hAnsi="맑은 고딕"/>
                <w:b/>
                <w:i w:val="0"/>
                <w:sz w:val="20"/>
              </w:rPr>
              <w:t>MAE</w:t>
            </w:r>
          </w:p>
        </w:tc>
      </w:tr>
      <w:tr>
        <w:tc>
          <w:tcPr>
            <w:tcW w:w="316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랜덤포레스트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0.8479</w:t>
            </w:r>
          </w:p>
        </w:tc>
        <w:tc>
          <w:tcPr>
            <w:tcW w:w="2016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0.0406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0.2016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0.1415</w:t>
            </w:r>
          </w:p>
        </w:tc>
      </w:tr>
      <w:tr>
        <w:tc>
          <w:tcPr>
            <w:tcW w:w="316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선형회귀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0.7392</w:t>
            </w:r>
          </w:p>
        </w:tc>
        <w:tc>
          <w:tcPr>
            <w:tcW w:w="2016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0.0696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0.2639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0.1891</w:t>
            </w:r>
          </w:p>
        </w:tc>
      </w:tr>
      <w:tr>
        <w:tc>
          <w:tcPr>
            <w:tcW w:w="3168" w:type="dxa"/>
          </w:tcPr>
          <w:p>
            <w:pPr>
              <w:jc w:val="lef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결정트리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0.6750</w:t>
            </w:r>
          </w:p>
        </w:tc>
        <w:tc>
          <w:tcPr>
            <w:tcW w:w="2016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0.0868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0.2946</w:t>
            </w:r>
          </w:p>
        </w:tc>
        <w:tc>
          <w:tcPr>
            <w:tcW w:w="1872" w:type="dxa"/>
          </w:tcPr>
          <w:p>
            <w:pPr>
              <w:jc w:val="right"/>
              <w:spacing w:after="60" w:before="60" w:line="264" w:lineRule="auto"/>
            </w:pPr>
            <w:r>
              <w:rPr>
                <w:rFonts w:ascii="맑은 고딕" w:hAnsi="맑은 고딕"/>
                <w:b w:val="0"/>
                <w:i w:val="0"/>
                <w:sz w:val="19"/>
              </w:rPr>
              <w:t>0.1842</w:t>
            </w:r>
          </w:p>
        </w:tc>
      </w:tr>
    </w:tbl>
    <w:p>
      <w:pPr>
        <w:spacing w:after="80" w:before="0" w:line="300" w:lineRule="auto"/>
      </w:pPr>
    </w:p>
    <w:p>
      <w:pPr>
        <w:spacing w:after="120" w:before="0" w:line="300" w:lineRule="auto"/>
        <w:rPr>
          <w:lang w:eastAsia="ko-KR"/>
          <w:rFonts w:ascii="맑은 고딕" w:hAnsi="맑은 고딕" w:hint="eastAsia"/>
          <w:b w:val="0"/>
          <w:i w:val="0"/>
          <w:sz w:val="21"/>
          <w:rtl w:val="off"/>
        </w:rPr>
      </w:pPr>
      <w:r>
        <w:rPr>
          <w:rFonts w:ascii="맑은 고딕" w:hAnsi="맑은 고딕"/>
          <w:b w:val="0"/>
          <w:i w:val="0"/>
          <w:sz w:val="21"/>
        </w:rPr>
        <w:t xml:space="preserve">○ </w:t>
      </w: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>R2 결정계수 값이 1에 가장 가까운 랜덤 포레스트 모델을 최적의 모델로 선정.</w:t>
      </w:r>
      <w:r>
        <w:rPr>
          <w:rFonts w:ascii="맑은 고딕" w:hAnsi="맑은 고딕"/>
          <w:b w:val="0"/>
          <w:i w:val="0"/>
          <w:sz w:val="21"/>
        </w:rPr>
        <w:t xml:space="preserve"> </w:t>
      </w:r>
    </w:p>
    <w:p>
      <w:pPr>
        <w:spacing w:after="120" w:before="0" w:line="300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5</w:t>
      </w:r>
      <w:r>
        <w:rPr>
          <w:rFonts w:ascii="맑은 고딕" w:hAnsi="맑은 고딕"/>
          <w:b/>
          <w:i w:val="0"/>
          <w:color w:val="10B981"/>
          <w:sz w:val="25"/>
        </w:rPr>
        <w:t>.3 모델 성능 평가 및 로그변환 분석 의견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로그 변환에 따른 일반화 성능 제어 및 수치 버블 해소: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로그 변환(log1p) 시 전체 R²가 미세하게 하락하는 현상(0.8502 → 0.8479)이 관찰되나, 이는 극단적 대여량이 유도하던 결정계수 수치 버블(분산 왜곡)이 제거된 결과입니다.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로그 변환 모델은 절대 오차를 상대 비율 오차로 변경하여 기상이변이나 비수기(겨울철/우천 시)의 비현실적인 예측(음수 대여량 등)을 근본적으로 방지하고 일반화 안정성을 크게 확보하므로 실제 운영 예측 및 대시보드 배포 관점에서는 훨씬 더 고도화되고 우수한 모델입니다.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월(Month) 원핫인코딩 피처 추가의 탁월한 예측력 향상 효과: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기온 외에 '월' 변수를 인코딩하여 모델에 알려줌으로써 동일 기온 내 계절적 나들이 트렌드 편차를 정확히 학습하여 결정계수가 동반 상승했습니다. 특히 선형회귀 모델의 경우 R²가 약 0.67에서 0.76(로그 전) 및 0.74(로그 후)로 크게 뛰어올라 피처 고도화의 뚜렷한 실효성을 입증했습니다.</w:t>
      </w:r>
      <w:r>
        <w:br w:type="page"/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5</w:t>
      </w:r>
      <w:r>
        <w:rPr>
          <w:rFonts w:ascii="맑은 고딕" w:hAnsi="맑은 고딕"/>
          <w:b/>
          <w:i w:val="0"/>
          <w:color w:val="10B981"/>
          <w:sz w:val="25"/>
        </w:rPr>
        <w:t>.4 최종 모델 변수 중요도 분석 결과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- 평균기온(야외 활동 온도) 및 강수량(우천 시 이용률 급락) 지표 외에도, 새로 결합된 월별 원핫인코딩 인자(가을 10월, 봄 5월 등 쾌적도 계절 지수)가 중요도 상위에 고르게 안착하여 자전거 대여량 증가 및 감소의 뚜렷한 시간적 배경 요인을 대변해주고 있습니다.</w:t>
      </w:r>
    </w:p>
    <w:p>
      <w:pPr>
        <w:jc w:val="center"/>
        <w:spacing w:after="80" w:before="200" w:line="300" w:lineRule="auto"/>
      </w:pPr>
      <w:r>
        <w:drawing>
          <wp:inline distT="0" distB="0" distL="0" distR="0">
            <wp:extent cx="5303520" cy="3026231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6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 w:line="300" w:lineRule="auto"/>
        <w:rPr>
          <w:lang/>
          <w:rFonts w:ascii="맑은 고딕" w:hAnsi="맑은 고딕"/>
          <w:b w:val="0"/>
          <w:i/>
          <w:color w:val="787878"/>
          <w:sz w:val="18"/>
          <w:rtl w:val="off"/>
        </w:rPr>
      </w:pPr>
      <w:r>
        <w:rPr>
          <w:rFonts w:ascii="맑은 고딕" w:hAnsi="맑은 고딕"/>
          <w:b w:val="0"/>
          <w:i/>
          <w:color w:val="787878"/>
          <w:sz w:val="18"/>
        </w:rPr>
        <w:t>[그림 3] 랜덤포레스트 예측 모델 피처 중요도 기여 수준</w:t>
      </w:r>
    </w:p>
    <w:p>
      <w:pPr>
        <w:jc w:val="center"/>
        <w:spacing w:after="160" w:before="0" w:line="300" w:lineRule="auto"/>
      </w:pPr>
      <w:r>
        <w:br w:type="page"/>
      </w:r>
    </w:p>
    <w:p>
      <w:pPr>
        <w:jc w:val="center"/>
        <w:spacing w:after="160" w:before="0" w:line="300" w:lineRule="auto"/>
      </w:pPr>
    </w:p>
    <w:p>
      <w:pPr>
        <w:spacing w:after="120" w:before="240" w:line="276" w:lineRule="auto"/>
        <w:rPr>
          <w:lang/>
          <w:rFonts w:ascii="맑은 고딕" w:hAnsi="맑은 고딕"/>
          <w:b/>
          <w:i w:val="0"/>
          <w:color w:val="10B981"/>
          <w:sz w:val="25"/>
          <w:rtl w:val="off"/>
        </w:rPr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5</w:t>
      </w:r>
      <w:r>
        <w:rPr>
          <w:rFonts w:ascii="맑은 고딕" w:hAnsi="맑은 고딕"/>
          <w:b/>
          <w:i w:val="0"/>
          <w:color w:val="10B981"/>
          <w:sz w:val="25"/>
        </w:rPr>
        <w:t>.5 최종 예측 적합도 분포</w:t>
      </w:r>
    </w:p>
    <w:p>
      <w:pPr>
        <w:spacing w:after="120" w:before="0" w:line="300" w:lineRule="auto"/>
        <w:rPr>
          <w:lang w:eastAsia="ko-KR"/>
          <w:rFonts w:ascii="맑은 고딕" w:hAnsi="맑은 고딕"/>
          <w:b w:val="0"/>
          <w:i w:val="0"/>
          <w:sz w:val="21"/>
          <w:rtl w:val="off"/>
        </w:rPr>
      </w:pPr>
      <w:r>
        <w:rPr>
          <w:rFonts w:ascii="맑은 고딕" w:hAnsi="맑은 고딕"/>
          <w:b w:val="0"/>
          <w:i w:val="0"/>
          <w:sz w:val="21"/>
        </w:rPr>
        <w:t>○ 실제 대여건수 대비 최종 모델의 회귀 예측값 분포는 다음과 같이 높은 정합성을 보이고 있습니다.</w:t>
      </w:r>
      <w:r>
        <w:rPr>
          <w:lang w:eastAsia="ko-KR"/>
          <w:rFonts w:ascii="맑은 고딕" w:hAnsi="맑은 고딕"/>
          <w:b w:val="0"/>
          <w:i w:val="0"/>
          <w:sz w:val="21"/>
          <w:rtl w:val="off"/>
        </w:rPr>
        <w:t xml:space="preserve"> </w:t>
      </w:r>
    </w:p>
    <w:p>
      <w:pPr>
        <w:jc w:val="center"/>
        <w:spacing w:after="120" w:before="0" w:line="300" w:lineRule="auto"/>
      </w:pPr>
      <w:r>
        <w:drawing>
          <wp:inline distT="0" distB="0" distL="0" distR="0">
            <wp:extent cx="5343525" cy="4229100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22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 w:line="300" w:lineRule="auto"/>
      </w:pPr>
      <w:r>
        <w:rPr>
          <w:rFonts w:ascii="맑은 고딕" w:hAnsi="맑은 고딕"/>
          <w:b w:val="0"/>
          <w:i/>
          <w:color w:val="787878"/>
          <w:sz w:val="18"/>
        </w:rPr>
        <w:t>[그림 4] 최종 모델 예측값 vs 실제값 대조 분포 적합도</w:t>
      </w:r>
    </w:p>
    <w:p>
      <w:pPr>
        <w:jc w:val="center"/>
      </w:pPr>
      <w:r>
        <w:br w:type="page"/>
      </w:r>
      <w:r>
        <w:drawing>
          <wp:inline distT="0" distB="0" distL="0" distR="0">
            <wp:extent cx="4902677" cy="3156585"/>
            <wp:effectExtent l="9525" t="9525" r="9525" b="9525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2677" cy="3156585"/>
                    </a:xfrm>
                    <a:prstGeom prst="rect"/>
                    <a:ln>
                      <a:solidFill>
                        <a:schemeClr val="lt1">
                          <a:alpha val="10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360" w:line="276" w:lineRule="auto"/>
        <w:rPr>
          <w:lang w:eastAsia="ko-KR"/>
          <w:rFonts w:ascii="맑은 고딕" w:hAnsi="맑은 고딕" w:hint="eastAsia"/>
          <w:b w:val="0"/>
          <w:i/>
          <w:color w:val="787878"/>
          <w:sz w:val="18"/>
          <w:rtl w:val="off"/>
        </w:rPr>
      </w:pPr>
      <w:r>
        <w:rPr>
          <w:lang w:eastAsia="ko-KR"/>
          <w:rFonts w:ascii="맑은 고딕" w:hAnsi="맑은 고딕"/>
          <w:b w:val="0"/>
          <w:i/>
          <w:color w:val="787878"/>
          <w:sz w:val="18"/>
          <w:rtl w:val="off"/>
        </w:rPr>
        <w:t>[</w:t>
      </w:r>
      <w:r>
        <w:rPr>
          <w:rFonts w:ascii="맑은 고딕" w:hAnsi="맑은 고딕"/>
          <w:b w:val="0"/>
          <w:i/>
          <w:color w:val="787878"/>
          <w:sz w:val="18"/>
        </w:rPr>
        <w:t xml:space="preserve">그림 </w:t>
      </w:r>
      <w:r>
        <w:rPr>
          <w:lang w:eastAsia="ko-KR"/>
          <w:rFonts w:ascii="맑은 고딕" w:hAnsi="맑은 고딕"/>
          <w:b w:val="0"/>
          <w:i/>
          <w:color w:val="787878"/>
          <w:sz w:val="18"/>
          <w:rtl w:val="off"/>
        </w:rPr>
        <w:t>5</w:t>
      </w:r>
      <w:r>
        <w:rPr>
          <w:rFonts w:ascii="맑은 고딕" w:hAnsi="맑은 고딕"/>
          <w:b w:val="0"/>
          <w:i/>
          <w:color w:val="787878"/>
          <w:sz w:val="18"/>
        </w:rPr>
        <w:t xml:space="preserve">] 최종 모델 예측값 vs 실제값 대조 </w:t>
      </w:r>
      <w:r>
        <w:rPr>
          <w:lang w:eastAsia="ko-KR"/>
          <w:rFonts w:ascii="맑은 고딕" w:hAnsi="맑은 고딕"/>
          <w:b w:val="0"/>
          <w:i/>
          <w:color w:val="787878"/>
          <w:sz w:val="18"/>
          <w:rtl w:val="off"/>
        </w:rPr>
        <w:t>(역변환)</w:t>
      </w:r>
    </w:p>
    <w:p>
      <w:pPr>
        <w:jc w:val="center"/>
        <w:spacing w:after="160" w:before="360" w:line="276" w:lineRule="auto"/>
        <w:rPr>
          <w:lang w:eastAsia="ko-KR"/>
          <w:rFonts w:ascii="맑은 고딕" w:hAnsi="맑은 고딕" w:hint="eastAsia"/>
          <w:b/>
          <w:i w:val="0"/>
          <w:color w:val="1E3A8A"/>
          <w:sz w:val="32"/>
          <w:rtl w:val="off"/>
        </w:rPr>
      </w:pPr>
      <w:r>
        <w:rPr>
          <w:lang w:eastAsia="ko-KR"/>
          <w:rFonts w:ascii="맑은 고딕" w:hAnsi="맑은 고딕" w:hint="eastAsia"/>
          <w:b/>
          <w:i w:val="0"/>
          <w:color w:val="1E3A8A"/>
          <w:sz w:val="32"/>
          <w:rtl w:val="off"/>
        </w:rPr>
        <w:drawing>
          <wp:inline distT="0" distB="0" distL="0" distR="0">
            <wp:extent cx="5005563" cy="3290570"/>
            <wp:effectExtent l="9525" t="9525" r="9525" b="9525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5563" cy="3290570"/>
                    </a:xfrm>
                    <a:prstGeom prst="rect"/>
                    <a:ln>
                      <a:solidFill>
                        <a:schemeClr val="lt1">
                          <a:alpha val="10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360" w:line="276" w:lineRule="auto"/>
        <w:rPr>
          <w:lang w:eastAsia="ko-KR"/>
          <w:rFonts w:ascii="맑은 고딕" w:hAnsi="맑은 고딕" w:hint="eastAsia"/>
          <w:b/>
          <w:i w:val="0"/>
          <w:color w:val="1E3A8A"/>
          <w:sz w:val="32"/>
          <w:rtl w:val="off"/>
        </w:rPr>
      </w:pPr>
      <w:r>
        <w:rPr>
          <w:lang w:eastAsia="ko-KR"/>
          <w:rFonts w:ascii="맑은 고딕" w:hAnsi="맑은 고딕"/>
          <w:b w:val="0"/>
          <w:i/>
          <w:color w:val="787878"/>
          <w:sz w:val="18"/>
          <w:rtl w:val="off"/>
        </w:rPr>
        <w:t>[</w:t>
      </w:r>
      <w:r>
        <w:rPr>
          <w:rFonts w:ascii="맑은 고딕" w:hAnsi="맑은 고딕"/>
          <w:b w:val="0"/>
          <w:i/>
          <w:color w:val="787878"/>
          <w:sz w:val="18"/>
        </w:rPr>
        <w:t xml:space="preserve">그림 </w:t>
      </w:r>
      <w:r>
        <w:rPr>
          <w:lang w:eastAsia="ko-KR"/>
          <w:rFonts w:ascii="맑은 고딕" w:hAnsi="맑은 고딕"/>
          <w:b w:val="0"/>
          <w:i/>
          <w:color w:val="787878"/>
          <w:sz w:val="18"/>
          <w:rtl w:val="off"/>
        </w:rPr>
        <w:t>6</w:t>
      </w:r>
      <w:r>
        <w:rPr>
          <w:rFonts w:ascii="맑은 고딕" w:hAnsi="맑은 고딕"/>
          <w:b w:val="0"/>
          <w:i/>
          <w:color w:val="787878"/>
          <w:sz w:val="18"/>
        </w:rPr>
        <w:t xml:space="preserve"> </w:t>
      </w:r>
      <w:r>
        <w:rPr>
          <w:lang w:eastAsia="ko-KR"/>
          <w:rFonts w:ascii="맑은 고딕" w:hAnsi="맑은 고딕"/>
          <w:b w:val="0"/>
          <w:i/>
          <w:color w:val="787878"/>
          <w:sz w:val="18"/>
          <w:rtl w:val="off"/>
        </w:rPr>
        <w:t>]최</w:t>
      </w:r>
      <w:r>
        <w:rPr>
          <w:rFonts w:ascii="맑은 고딕" w:hAnsi="맑은 고딕"/>
          <w:b w:val="0"/>
          <w:i/>
          <w:color w:val="787878"/>
          <w:sz w:val="18"/>
        </w:rPr>
        <w:t xml:space="preserve">종 모델 예측값 vs 실제값 대조 </w:t>
      </w:r>
    </w:p>
    <w:p>
      <w:pPr>
        <w:spacing w:after="160" w:before="360" w:line="276" w:lineRule="auto"/>
      </w:pPr>
      <w:r>
        <w:rPr>
          <w:lang w:eastAsia="ko-KR"/>
          <w:rFonts w:ascii="맑은 고딕" w:hAnsi="맑은 고딕"/>
          <w:b/>
          <w:i w:val="0"/>
          <w:color w:val="1E3A8A"/>
          <w:sz w:val="32"/>
          <w:rtl w:val="off"/>
        </w:rPr>
        <w:t>6</w:t>
      </w:r>
      <w:r>
        <w:rPr>
          <w:rFonts w:ascii="맑은 고딕" w:hAnsi="맑은 고딕"/>
          <w:b/>
          <w:i w:val="0"/>
          <w:color w:val="1E3A8A"/>
          <w:sz w:val="32"/>
        </w:rPr>
        <w:t>. 프로토타이핑 및 시스템 구현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실시간 웹 대시보드 예측 시스템 아키텍처: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Streamlit 기반 실시간 날씨 연계 수요 시뮬레이터 구동.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사용자가 임의의 날씨 슬라이더를 통해 변수 지정 시, 최종 예측량을 실시간 갱신 출력함.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 xml:space="preserve">  - 대시보드 메인 화면은 다음과 같이 기온 민감도 곡선, 피처 기여도 분석 탭을 제공하여 직관적인 정보 확인을 가능하게 합니다.</w:t>
      </w:r>
    </w:p>
    <w:p>
      <w:pPr>
        <w:jc w:val="center"/>
        <w:spacing w:after="80" w:before="200" w:line="300" w:lineRule="auto"/>
      </w:pPr>
      <w:r>
        <w:drawing>
          <wp:inline distT="0" distB="0" distL="0" distR="0">
            <wp:extent cx="5532120" cy="2760345"/>
            <wp:effectExtent l="9525" t="9525" r="9525" b="9525"/>
            <wp:docPr id="1031" name="shape103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60345"/>
                    </a:xfrm>
                    <a:prstGeom prst="rect"/>
                    <a:ln>
                      <a:solidFill>
                        <a:schemeClr val="dk2">
                          <a:alpha val="10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 w:line="300" w:lineRule="auto"/>
        <w:rPr>
          <w:lang w:eastAsia="ko-KR"/>
          <w:rFonts w:ascii="맑은 고딕" w:hAnsi="맑은 고딕" w:hint="eastAsia"/>
          <w:b w:val="0"/>
          <w:i/>
          <w:color w:val="787878"/>
          <w:sz w:val="18"/>
          <w:rtl w:val="off"/>
        </w:rPr>
      </w:pPr>
      <w:r>
        <w:rPr>
          <w:rFonts w:ascii="맑은 고딕" w:hAnsi="맑은 고딕"/>
          <w:b w:val="0"/>
          <w:i/>
          <w:color w:val="787878"/>
          <w:sz w:val="18"/>
        </w:rPr>
        <w:t>[그림 5</w:t>
      </w:r>
      <w:r>
        <w:rPr>
          <w:lang w:eastAsia="ko-KR"/>
          <w:rFonts w:ascii="맑은 고딕" w:hAnsi="맑은 고딕"/>
          <w:b w:val="0"/>
          <w:i/>
          <w:color w:val="787878"/>
          <w:sz w:val="18"/>
          <w:rtl w:val="off"/>
        </w:rPr>
        <w:t>-1</w:t>
      </w:r>
      <w:r>
        <w:rPr>
          <w:rFonts w:ascii="맑은 고딕" w:hAnsi="맑은 고딕"/>
          <w:b w:val="0"/>
          <w:i/>
          <w:color w:val="787878"/>
          <w:sz w:val="18"/>
        </w:rPr>
        <w:t>] 최종 구축 완료된 실시간 따릉이 대여 수요예측 웹 대시보드</w:t>
      </w:r>
    </w:p>
    <w:p>
      <w:pPr>
        <w:jc w:val="center"/>
        <w:spacing w:after="160" w:before="0" w:line="300" w:lineRule="auto"/>
        <w:rPr>
          <w:lang w:eastAsia="ko-KR"/>
          <w:rFonts w:ascii="맑은 고딕" w:hAnsi="맑은 고딕" w:hint="eastAsia"/>
          <w:b w:val="0"/>
          <w:i/>
          <w:color w:val="787878"/>
          <w:sz w:val="18"/>
          <w:rtl w:val="off"/>
        </w:rPr>
      </w:pPr>
      <w:r>
        <w:rPr>
          <w:lang w:eastAsia="ko-KR"/>
          <w:rFonts w:ascii="맑은 고딕" w:hAnsi="맑은 고딕" w:hint="eastAsia"/>
          <w:b w:val="0"/>
          <w:i/>
          <w:color w:val="787878"/>
          <w:sz w:val="18"/>
          <w:rtl w:val="off"/>
        </w:rPr>
        <w:drawing>
          <wp:inline distT="0" distB="0" distL="0" distR="0">
            <wp:extent cx="4048125" cy="2143125"/>
            <wp:effectExtent l="0" t="0" r="0" b="0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 w:line="300" w:lineRule="auto"/>
      </w:pPr>
      <w:r>
        <w:rPr>
          <w:rFonts w:ascii="맑은 고딕" w:hAnsi="맑은 고딕"/>
          <w:b w:val="0"/>
          <w:i/>
          <w:color w:val="787878"/>
          <w:sz w:val="18"/>
        </w:rPr>
        <w:t>[그림 5</w:t>
      </w:r>
      <w:r>
        <w:rPr>
          <w:lang w:eastAsia="ko-KR"/>
          <w:rFonts w:ascii="맑은 고딕" w:hAnsi="맑은 고딕"/>
          <w:b w:val="0"/>
          <w:i/>
          <w:color w:val="787878"/>
          <w:sz w:val="18"/>
          <w:rtl w:val="off"/>
        </w:rPr>
        <w:t>-2</w:t>
      </w:r>
      <w:r>
        <w:rPr>
          <w:rFonts w:ascii="맑은 고딕" w:hAnsi="맑은 고딕"/>
          <w:b w:val="0"/>
          <w:i/>
          <w:color w:val="787878"/>
          <w:sz w:val="18"/>
        </w:rPr>
        <w:t>] 최종 구축 완료된 실시간 따릉이 대여 수요예측 웹 대시보드</w:t>
      </w:r>
    </w:p>
    <w:p>
      <w:pPr>
        <w:jc w:val="center"/>
        <w:spacing w:after="160" w:before="0" w:line="300" w:lineRule="auto"/>
      </w:pPr>
    </w:p>
    <w:p>
      <w:pPr>
        <w:spacing w:after="160" w:before="360" w:line="276" w:lineRule="auto"/>
      </w:pPr>
      <w:r>
        <w:rPr>
          <w:lang w:eastAsia="ko-KR"/>
          <w:rFonts w:ascii="맑은 고딕" w:hAnsi="맑은 고딕"/>
          <w:b/>
          <w:i w:val="0"/>
          <w:color w:val="1E3A8A"/>
          <w:sz w:val="32"/>
          <w:rtl w:val="off"/>
        </w:rPr>
        <w:t>7</w:t>
      </w:r>
      <w:r>
        <w:rPr>
          <w:rFonts w:ascii="맑은 고딕" w:hAnsi="맑은 고딕"/>
          <w:b/>
          <w:i w:val="0"/>
          <w:color w:val="1E3A8A"/>
          <w:sz w:val="32"/>
        </w:rPr>
        <w:t>. 기대 효과 및 결론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7</w:t>
      </w:r>
      <w:r>
        <w:rPr>
          <w:rFonts w:ascii="맑은 고딕" w:hAnsi="맑은 고딕"/>
          <w:b/>
          <w:i w:val="0"/>
          <w:color w:val="10B981"/>
          <w:sz w:val="25"/>
        </w:rPr>
        <w:t>.1 기대 효과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대여 운영 효율 증대: 정밀한 일별 수요예측 결과를 배송 인력 및 정비 계획에 즉각 반영하여 불필요한 공비 절감.</w:t>
      </w:r>
      <w:r>
        <w:rPr>
          <w:rFonts w:ascii="맑은 고딕" w:hAnsi="맑은 고딕"/>
          <w:b w:val="0"/>
          <w:i w:val="0"/>
          <w:sz w:val="21"/>
        </w:rPr>
        <w:br/>
      </w:r>
      <w:r>
        <w:rPr>
          <w:rFonts w:ascii="맑은 고딕" w:hAnsi="맑은 고딕"/>
          <w:b w:val="0"/>
          <w:i w:val="0"/>
          <w:sz w:val="21"/>
        </w:rPr>
        <w:t>○ 탄소 절감 계량 자료 제공: 날씨 조건별 대여량 통계를 탄소 절감 타당성 검증용 정량 지표 자료로 활용 가능.</w:t>
      </w:r>
    </w:p>
    <w:p>
      <w:pPr>
        <w:spacing w:after="120" w:before="240" w:line="276" w:lineRule="auto"/>
      </w:pPr>
      <w:r>
        <w:rPr>
          <w:lang w:eastAsia="ko-KR"/>
          <w:rFonts w:ascii="맑은 고딕" w:hAnsi="맑은 고딕"/>
          <w:b/>
          <w:i w:val="0"/>
          <w:color w:val="10B981"/>
          <w:sz w:val="25"/>
          <w:rtl w:val="off"/>
        </w:rPr>
        <w:t>7</w:t>
      </w:r>
      <w:r>
        <w:rPr>
          <w:rFonts w:ascii="맑은 고딕" w:hAnsi="맑은 고딕"/>
          <w:b/>
          <w:i w:val="0"/>
          <w:color w:val="10B981"/>
          <w:sz w:val="25"/>
        </w:rPr>
        <w:t>.2 한계점 및 향후 고도화 방안</w:t>
      </w:r>
    </w:p>
    <w:p>
      <w:pPr>
        <w:spacing w:after="120" w:before="0" w:line="300" w:lineRule="auto"/>
      </w:pPr>
      <w:r>
        <w:rPr>
          <w:rFonts w:ascii="맑은 고딕" w:hAnsi="맑은 고딕"/>
          <w:b w:val="0"/>
          <w:i w:val="0"/>
          <w:sz w:val="21"/>
        </w:rPr>
        <w:t>○ 기상 요인 외에도 유동인구 지표, 지하철 통계, 대규모 축제 일정 데이터 등의 연계를 통해 모델 오차 범위를 보완할 필요성이 있음.</w:t>
      </w:r>
    </w:p>
    <w:sectPr>
      <w:pgSz w:w="12240" w:h="15840"/>
      <w:pgMar w:top="1584" w:right="1584" w:bottom="1584" w:left="1584" w:header="720" w:footer="720" w:gutter="0"/>
      <w:cols w:space="720"/>
      <w:docGrid w:linePitch="360"/>
      <w:pgBorders w:display="notFirstPage" w:offsetFrom="text" w:zOrder="front"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  <w:font w:name="굴림">
    <w:panose1 w:val="020B0600000101010101"/>
    <w:charset w:val="00"/>
    <w:notTrueType w:val="false"/>
    <w:sig w:usb0="B00002AF" w:usb1="69D77CFB" w:usb2="00000030" w:usb3="00000001" w:csb0="4008009F" w:csb1="DFD70000"/>
  </w:font>
  <w:font w:name="휴먼명조">
    <w:panose1 w:val="02010504000101010101"/>
    <w:charset w:val="00"/>
    <w:notTrueType w:val="false"/>
    <w:sig w:usb0="800002A7" w:usb1="11D77CFB" w:usb2="00000010" w:usb3="00000001" w:csb0="00080000" w:csb1="00000001"/>
  </w:font>
  <w:font w:name="휴먼고딕">
    <w:panose1 w:val="02010504000101010101"/>
    <w:charset w:val="00"/>
    <w:notTrueType w:val="false"/>
    <w:sig w:usb0="800002A7" w:usb1="11D77CFB" w:usb2="00000010" w:usb3="00000001" w:csb0="00080000" w:csb1="00000001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1">
    <w:name w:val="heading 1"/>
    <w:basedOn w:val="a1"/>
    <w:next w:val="a1"/>
    <w:link w:val="Normal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7Char">
    <w:name w:val="Heading 7 Char"/>
    <w:basedOn w:val="a2"/>
    <w:link w:val="Normal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4Char">
    <w:name w:val="Heading 4 Char"/>
    <w:basedOn w:val="a2"/>
    <w:link w:val="Normal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BodyText3Char">
    <w:name w:val="Body Text 3 Char"/>
    <w:basedOn w:val="a2"/>
    <w:link w:val="Normal"/>
    <w:rPr>
      <w:sz w:val="16"/>
      <w:szCs w:val="16"/>
    </w:rPr>
  </w:style>
  <w:style w:type="character" w:customStyle="1" w:styleId="BodyTextChar">
    <w:name w:val="Body Text Char"/>
    <w:basedOn w:val="a2"/>
    <w:link w:val="Normal"/>
  </w:style>
  <w:style w:type="character" w:customStyle="1" w:styleId="QuoteChar">
    <w:name w:val="Quote Char"/>
    <w:basedOn w:val="a2"/>
    <w:link w:val="Normal"/>
    <w:rPr>
      <w:i/>
      <w:iCs/>
      <w:color w:val="000000"/>
    </w:rPr>
  </w:style>
  <w:style w:type="character" w:customStyle="1" w:styleId="BodyText2Char">
    <w:name w:val="Body Text 2 Char"/>
    <w:basedOn w:val="a2"/>
    <w:link w:val="Normal"/>
  </w:style>
  <w:style w:type="character" w:customStyle="1" w:styleId="Heading8Char">
    <w:name w:val="Heading 8 Char"/>
    <w:basedOn w:val="a2"/>
    <w:link w:val="Normal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MacroTextChar">
    <w:name w:val="Macro Text Char"/>
    <w:basedOn w:val="a2"/>
    <w:link w:val="Normal"/>
    <w:rPr>
      <w:rFonts w:ascii="Courier" w:hAnsi="Courier"/>
      <w:sz w:val="20"/>
      <w:szCs w:val="20"/>
    </w:rPr>
  </w:style>
  <w:style w:type="character" w:customStyle="1" w:styleId="Heading2Char">
    <w:name w:val="Heading 2 Char"/>
    <w:basedOn w:val="a2"/>
    <w:link w:val="Normal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6Char">
    <w:name w:val="Heading 6 Char"/>
    <w:basedOn w:val="a2"/>
    <w:link w:val="Normal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IntenseQuoteChar">
    <w:name w:val="Intense Quote Char"/>
    <w:basedOn w:val="a2"/>
    <w:link w:val="Normal"/>
    <w:rPr>
      <w:b/>
      <w:bCs/>
      <w:i/>
      <w:iCs/>
      <w:color w:val="4F81BD"/>
    </w:rPr>
  </w:style>
  <w:style w:type="character" w:customStyle="1" w:styleId="SubtitleChar">
    <w:name w:val="Subtitle Char"/>
    <w:basedOn w:val="a2"/>
    <w:link w:val="Normal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HeaderChar">
    <w:name w:val="Header Char"/>
    <w:basedOn w:val="a2"/>
    <w:link w:val="Normal"/>
  </w:style>
  <w:style w:type="character" w:customStyle="1" w:styleId="Heading1Char">
    <w:name w:val="Heading 1 Char"/>
    <w:basedOn w:val="a2"/>
    <w:link w:val="Normal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TitleChar">
    <w:name w:val="Title Char"/>
    <w:basedOn w:val="a2"/>
    <w:link w:val="Normal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Heading5Char">
    <w:name w:val="Heading 5 Char"/>
    <w:basedOn w:val="a2"/>
    <w:link w:val="Normal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3Char">
    <w:name w:val="Heading 3 Char"/>
    <w:basedOn w:val="a2"/>
    <w:link w:val="Normal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FooterChar">
    <w:name w:val="Footer Char"/>
    <w:basedOn w:val="a2"/>
    <w:link w:val="Normal"/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9Char">
    <w:name w:val="Heading 9 Char"/>
    <w:basedOn w:val="a2"/>
    <w:link w:val="Normal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-41">
    <w:name w:val="Light Grid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1">
    <w:name w:val="Medium Shading 2 Accent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21">
    <w:name w:val="Light Grid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1">
    <w:name w:val="Medium Shading 2 Accent 5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5">
    <w:name w:val="Medium Shading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1">
    <w:name w:val="Light Grid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51">
    <w:name w:val="Light Grid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-61">
    <w:name w:val="Light Grid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43">
    <w:name w:val="Medium Grid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3">
    <w:name w:val="Medium Grid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11">
    <w:name w:val="Medium Grid 3 Accent 1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31">
    <w:name w:val="Medium Grid 3 Accent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3-61">
    <w:name w:val="Medium Grid 3 Accent 6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7">
    <w:name w:val="Medium Grid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3-41">
    <w:name w:val="Medium Grid 3 Accent 4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3b">
    <w:name w:val="Medium Grid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-23">
    <w:name w:val="Medium Grid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paragraph" w:styleId="25">
    <w:name w:val="Body Text 2"/>
    <w:basedOn w:val="a1"/>
    <w:link w:val="Normal"/>
    <w:unhideWhenUsed/>
    <w:pPr>
      <w:spacing w:after="120" w:line="480" w:lineRule="auto"/>
    </w:pPr>
  </w:style>
  <w:style w:type="table" w:styleId="-11">
    <w:name w:val="Light Grid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affa">
    <w:name w:val="Body Text"/>
    <w:basedOn w:val="a1"/>
    <w:link w:val="Normal"/>
    <w:unhideWhenUsed/>
    <w:pPr>
      <w:spacing w:after="120"/>
    </w:pPr>
  </w:style>
  <w:style w:type="paragraph" w:styleId="2">
    <w:name w:val="List Number 2"/>
    <w:basedOn w:val="a1"/>
    <w:unhideWhenUsed/>
    <w:pPr>
      <w:contextualSpacing/>
      <w:numPr>
        <w:ilvl w:val="0"/>
      </w:numPr>
    </w:pPr>
  </w:style>
  <w:style w:type="paragraph" w:styleId="a">
    <w:name w:val="List Number"/>
    <w:basedOn w:val="a1"/>
    <w:unhideWhenUsed/>
    <w:pPr>
      <w:contextualSpacing/>
      <w:numPr>
        <w:ilvl w:val="0"/>
      </w:numPr>
    </w:pPr>
  </w:style>
  <w:style w:type="paragraph" w:styleId="3">
    <w:name w:val="List Number 3"/>
    <w:basedOn w:val="a1"/>
    <w:unhideWhenUsed/>
    <w:pPr>
      <w:contextualSpacing/>
      <w:numPr>
        <w:ilvl w:val="0"/>
      </w:numPr>
    </w:pPr>
  </w:style>
  <w:style w:type="paragraph" w:styleId="35">
    <w:name w:val="Body Text 3"/>
    <w:basedOn w:val="a1"/>
    <w:link w:val="Normal"/>
    <w:unhideWhenUsed/>
    <w:pPr>
      <w:spacing w:after="120"/>
    </w:pPr>
    <w:rPr>
      <w:sz w:val="16"/>
      <w:szCs w:val="16"/>
    </w:rPr>
  </w:style>
  <w:style w:type="table" w:styleId="afffb">
    <w:name w:val="Table Grid"/>
    <w:basedOn w:val="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0">
    <w:name w:val="Light List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60">
    <w:name w:val="Light List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f">
    <w:name w:val="Light Grid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-30">
    <w:name w:val="Light List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20">
    <w:name w:val="Light List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afffe">
    <w:name w:val="Light List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40">
    <w:name w:val="Light List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51">
    <w:name w:val="heading 5"/>
    <w:basedOn w:val="a1"/>
    <w:next w:val="a1"/>
    <w:link w:val="Normal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character" w:styleId="a2">
    <w:name w:val="Default Paragraph Font"/>
    <w:semiHidden/>
    <w:unhideWhenUsed/>
  </w:style>
  <w:style w:type="paragraph" w:styleId="a5">
    <w:name w:val="No Spacing"/>
    <w:qFormat/>
    <w:pPr>
      <w:spacing w:after="0" w:line="240" w:lineRule="auto"/>
    </w:pPr>
  </w:style>
  <w:style w:type="paragraph" w:styleId="8">
    <w:name w:val="heading 8"/>
    <w:basedOn w:val="a1"/>
    <w:next w:val="a1"/>
    <w:link w:val="Normal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41">
    <w:name w:val="heading 4"/>
    <w:basedOn w:val="a1"/>
    <w:next w:val="a1"/>
    <w:link w:val="Normal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7">
    <w:name w:val="heading 7"/>
    <w:basedOn w:val="a1"/>
    <w:next w:val="a1"/>
    <w:link w:val="Normal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21">
    <w:name w:val="heading 2"/>
    <w:basedOn w:val="a1"/>
    <w:next w:val="a1"/>
    <w:link w:val="Normal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a6">
    <w:name w:val="Title"/>
    <w:basedOn w:val="a1"/>
    <w:next w:val="a1"/>
    <w:link w:val="Normal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1">
    <w:name w:val="Normal"/>
    <w:qFormat/>
  </w:style>
  <w:style w:type="paragraph" w:styleId="9">
    <w:name w:val="heading 9"/>
    <w:basedOn w:val="a1"/>
    <w:next w:val="a1"/>
    <w:link w:val="Normal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semiHidden/>
    <w:unhideWhenUsed/>
  </w:style>
  <w:style w:type="paragraph" w:styleId="31">
    <w:name w:val="heading 3"/>
    <w:basedOn w:val="a1"/>
    <w:next w:val="a1"/>
    <w:link w:val="Normal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6">
    <w:name w:val="heading 6"/>
    <w:basedOn w:val="a1"/>
    <w:next w:val="a1"/>
    <w:link w:val="Normal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character" w:styleId="af0">
    <w:name w:val="Book Title"/>
    <w:basedOn w:val="a2"/>
    <w:qFormat/>
    <w:rPr>
      <w:b/>
      <w:bCs/>
      <w:smallCaps/>
      <w:spacing w:val="5"/>
    </w:rPr>
  </w:style>
  <w:style w:type="character" w:styleId="ab">
    <w:name w:val="Strong"/>
    <w:basedOn w:val="a2"/>
    <w:qFormat/>
    <w:rPr>
      <w:b/>
      <w:bCs/>
    </w:rPr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character" w:styleId="a9">
    <w:name w:val="Emphasis"/>
    <w:basedOn w:val="a2"/>
    <w:qFormat/>
    <w:rPr>
      <w:i/>
      <w:iCs/>
    </w:rPr>
  </w:style>
  <w:style w:type="paragraph" w:styleId="af1">
    <w:name w:val="List Paragraph"/>
    <w:basedOn w:val="a1"/>
    <w:qFormat/>
    <w:pPr>
      <w:ind w:left="720"/>
      <w:contextualSpacing/>
    </w:p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character" w:styleId="a8">
    <w:name w:val="Subtle Emphasis"/>
    <w:basedOn w:val="a2"/>
    <w:qFormat/>
    <w:rPr>
      <w:i/>
      <w:iCs/>
      <w:color w:val="7F7F7F"/>
    </w:rPr>
  </w:style>
  <w:style w:type="paragraph" w:styleId="ac">
    <w:name w:val="Quote"/>
    <w:basedOn w:val="a1"/>
    <w:next w:val="a1"/>
    <w:link w:val="Normal"/>
    <w:qFormat/>
    <w:rPr>
      <w:i/>
      <w:iCs/>
      <w:color w:val="000000"/>
    </w:rPr>
  </w:style>
  <w:style w:type="paragraph" w:styleId="a7">
    <w:name w:val="Subtitle"/>
    <w:basedOn w:val="a1"/>
    <w:next w:val="a1"/>
    <w:link w:val="Normal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paragraph" w:styleId="ad">
    <w:name w:val="Intense Quote"/>
    <w:basedOn w:val="a1"/>
    <w:next w:val="a1"/>
    <w:link w:val="Normal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paragraph" w:styleId="aff8">
    <w:name w:val="footer"/>
    <w:basedOn w:val="a1"/>
    <w:link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3"/>
    <w:basedOn w:val="a1"/>
    <w:unhideWhenUsed/>
    <w:pPr>
      <w:ind w:left="1080" w:hanging="360"/>
      <w:contextualSpacing/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paragraph" w:styleId="30">
    <w:name w:val="List Bullet 3"/>
    <w:basedOn w:val="a1"/>
    <w:unhideWhenUsed/>
    <w:pPr>
      <w:contextualSpacing/>
      <w:numPr>
        <w:ilvl w:val="0"/>
      </w:numPr>
    </w:pPr>
  </w:style>
  <w:style w:type="paragraph" w:styleId="a0">
    <w:name w:val="List Bullet"/>
    <w:basedOn w:val="a1"/>
    <w:unhideWhenUsed/>
    <w:pPr>
      <w:contextualSpacing/>
      <w:numPr>
        <w:ilvl w:val="0"/>
      </w:numPr>
    </w:pPr>
  </w:style>
  <w:style w:type="paragraph" w:styleId="afc">
    <w:name w:val="macro"/>
    <w:link w:val="Normal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23">
    <w:name w:val="List 2"/>
    <w:basedOn w:val="a1"/>
    <w:unhideWhenUsed/>
    <w:pPr>
      <w:ind w:left="720" w:hanging="360"/>
      <w:contextualSpacing/>
    </w:pPr>
  </w:style>
  <w:style w:type="paragraph" w:styleId="afe">
    <w:name w:val="header"/>
    <w:basedOn w:val="a1"/>
    <w:link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 Bullet 2"/>
    <w:basedOn w:val="a1"/>
    <w:unhideWhenUsed/>
    <w:pPr>
      <w:contextualSpacing/>
      <w:numPr>
        <w:ilvl w:val="0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human-01</dc:creator>
  <cp:keywords/>
  <dc:description>generated by python-docx</dc:description>
  <cp:lastModifiedBy>human-01</cp:lastModifiedBy>
  <cp:revision>1</cp:revision>
  <dcterms:created xsi:type="dcterms:W3CDTF">2013-12-23T23:15:00Z</dcterms:created>
  <dcterms:modified xsi:type="dcterms:W3CDTF">2026-06-23T08:39:36Z</dcterms:modified>
  <cp:version>0900.0001.01</cp:version>
</cp:coreProperties>
</file>