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D1CCF" w14:textId="77777777" w:rsidR="006134EA" w:rsidRPr="00141E54" w:rsidRDefault="006134EA" w:rsidP="006134EA">
      <w:pPr>
        <w:rPr>
          <w:b/>
          <w:bCs/>
        </w:rPr>
      </w:pPr>
      <w:r>
        <w:rPr>
          <w:rFonts w:hint="eastAsia"/>
          <w:b/>
          <w:bCs/>
        </w:rPr>
        <w:t>파이널</w:t>
      </w:r>
      <w:r>
        <w:rPr>
          <w:rFonts w:hint="eastAsia"/>
          <w:b/>
          <w:bCs/>
        </w:rPr>
        <w:t xml:space="preserve"> </w:t>
      </w:r>
      <w:r>
        <w:rPr>
          <w:rFonts w:hint="eastAsia"/>
          <w:b/>
          <w:bCs/>
        </w:rPr>
        <w:t>프로젝트</w:t>
      </w:r>
      <w:r>
        <w:rPr>
          <w:rFonts w:hint="eastAsia"/>
          <w:b/>
          <w:bCs/>
        </w:rPr>
        <w:t xml:space="preserve"> </w:t>
      </w:r>
      <w:r>
        <w:rPr>
          <w:rFonts w:hint="eastAsia"/>
          <w:b/>
          <w:bCs/>
        </w:rPr>
        <w:t>주제</w:t>
      </w:r>
      <w:r>
        <w:rPr>
          <w:rFonts w:hint="eastAsia"/>
          <w:b/>
          <w:bCs/>
        </w:rPr>
        <w:t xml:space="preserve"> </w:t>
      </w:r>
      <w:r>
        <w:rPr>
          <w:b/>
          <w:bCs/>
        </w:rPr>
        <w:br/>
      </w:r>
      <w:r w:rsidRPr="00141E54">
        <w:rPr>
          <w:b/>
          <w:bCs/>
        </w:rPr>
        <w:t>Model selection and post-selection inference: In regression modeling, we sometimes want to</w:t>
      </w:r>
    </w:p>
    <w:p w14:paraId="0797275D" w14:textId="77777777" w:rsidR="006134EA" w:rsidRPr="00141E54" w:rsidRDefault="006134EA" w:rsidP="006134EA">
      <w:pPr>
        <w:rPr>
          <w:b/>
          <w:bCs/>
        </w:rPr>
      </w:pPr>
      <w:r w:rsidRPr="00141E54">
        <w:rPr>
          <w:b/>
          <w:bCs/>
        </w:rPr>
        <w:t>include only a subset of our variables in the model and would like that decision to be data</w:t>
      </w:r>
    </w:p>
    <w:p w14:paraId="4CCDDF7E" w14:textId="77777777" w:rsidR="006134EA" w:rsidRPr="00141E54" w:rsidRDefault="006134EA" w:rsidP="006134EA">
      <w:pPr>
        <w:rPr>
          <w:b/>
          <w:bCs/>
        </w:rPr>
      </w:pPr>
      <w:r w:rsidRPr="00141E54">
        <w:rPr>
          <w:b/>
          <w:bCs/>
        </w:rPr>
        <w:t>dependent. Two solutions to this problem are forward stepwise selection and backward stepwise</w:t>
      </w:r>
    </w:p>
    <w:p w14:paraId="1103D445" w14:textId="77777777" w:rsidR="006134EA" w:rsidRPr="00141E54" w:rsidRDefault="006134EA" w:rsidP="006134EA">
      <w:pPr>
        <w:rPr>
          <w:b/>
          <w:bCs/>
        </w:rPr>
      </w:pPr>
      <w:r w:rsidRPr="00141E54">
        <w:rPr>
          <w:b/>
          <w:bCs/>
        </w:rPr>
        <w:t>selection, in which you fit a sequence of models, either adding or subtracting one variable</w:t>
      </w:r>
    </w:p>
    <w:p w14:paraId="5AF31955" w14:textId="77777777" w:rsidR="006134EA" w:rsidRPr="00141E54" w:rsidRDefault="006134EA" w:rsidP="006134EA">
      <w:pPr>
        <w:rPr>
          <w:b/>
          <w:bCs/>
        </w:rPr>
      </w:pPr>
      <w:r w:rsidRPr="00141E54">
        <w:rPr>
          <w:b/>
          <w:bCs/>
        </w:rPr>
        <w:t>at a time until some stopping criterion is reached. These procedures work for variable</w:t>
      </w:r>
    </w:p>
    <w:p w14:paraId="3B1FA98C" w14:textId="77777777" w:rsidR="006134EA" w:rsidRPr="00141E54" w:rsidRDefault="006134EA" w:rsidP="006134EA">
      <w:pPr>
        <w:rPr>
          <w:b/>
          <w:bCs/>
        </w:rPr>
      </w:pPr>
      <w:r w:rsidRPr="00141E54">
        <w:rPr>
          <w:b/>
          <w:bCs/>
        </w:rPr>
        <w:t>selection, but they invalidate the standard methods of inference in linear models.</w:t>
      </w:r>
    </w:p>
    <w:p w14:paraId="48B82744" w14:textId="77777777" w:rsidR="006134EA" w:rsidRPr="00141E54" w:rsidRDefault="006134EA" w:rsidP="006134EA">
      <w:pPr>
        <w:rPr>
          <w:b/>
          <w:bCs/>
        </w:rPr>
      </w:pPr>
      <w:r w:rsidRPr="00141E54">
        <w:rPr>
          <w:b/>
          <w:bCs/>
        </w:rPr>
        <w:t>You will:</w:t>
      </w:r>
    </w:p>
    <w:p w14:paraId="5BC73983" w14:textId="77777777" w:rsidR="006134EA" w:rsidRPr="00141E54" w:rsidRDefault="006134EA" w:rsidP="006134EA">
      <w:pPr>
        <w:rPr>
          <w:b/>
          <w:bCs/>
        </w:rPr>
      </w:pPr>
      <w:r w:rsidRPr="00141E54">
        <w:rPr>
          <w:b/>
          <w:bCs/>
        </w:rPr>
        <w:t>– Write code implementing either forward stepwise selection or backward stepwise selection.</w:t>
      </w:r>
    </w:p>
    <w:p w14:paraId="04F64051" w14:textId="77777777" w:rsidR="006134EA" w:rsidRPr="00141E54" w:rsidRDefault="006134EA" w:rsidP="006134EA">
      <w:pPr>
        <w:rPr>
          <w:b/>
          <w:bCs/>
        </w:rPr>
      </w:pPr>
      <w:r w:rsidRPr="00141E54">
        <w:rPr>
          <w:b/>
          <w:bCs/>
        </w:rPr>
        <w:t>– Set up a simulation experiment, run your method on simulated data, obtain p-values</w:t>
      </w:r>
    </w:p>
    <w:p w14:paraId="760E2236" w14:textId="77777777" w:rsidR="006134EA" w:rsidRPr="00141E54" w:rsidRDefault="006134EA" w:rsidP="006134EA">
      <w:pPr>
        <w:rPr>
          <w:b/>
          <w:bCs/>
        </w:rPr>
      </w:pPr>
      <w:r w:rsidRPr="00141E54">
        <w:rPr>
          <w:b/>
          <w:bCs/>
        </w:rPr>
        <w:t>or confidence intervals in the selected model, and report on whether the hypothesis</w:t>
      </w:r>
    </w:p>
    <w:p w14:paraId="17437A10" w14:textId="77777777" w:rsidR="006134EA" w:rsidRPr="00141E54" w:rsidRDefault="006134EA" w:rsidP="006134EA">
      <w:pPr>
        <w:rPr>
          <w:b/>
          <w:bCs/>
        </w:rPr>
      </w:pPr>
      <w:r w:rsidRPr="00141E54">
        <w:rPr>
          <w:b/>
          <w:bCs/>
        </w:rPr>
        <w:t>tests and confidence intervals were valid.</w:t>
      </w:r>
    </w:p>
    <w:p w14:paraId="12AE88D0" w14:textId="77777777" w:rsidR="006134EA" w:rsidRDefault="006134EA" w:rsidP="006134EA">
      <w:pPr>
        <w:rPr>
          <w:b/>
          <w:bCs/>
        </w:rPr>
      </w:pPr>
    </w:p>
    <w:p w14:paraId="4CC3549A" w14:textId="77777777" w:rsidR="006134EA" w:rsidRDefault="006134EA" w:rsidP="006134EA">
      <w:pPr>
        <w:rPr>
          <w:b/>
          <w:bCs/>
        </w:rPr>
      </w:pPr>
      <w:r w:rsidRPr="00F327A5">
        <w:rPr>
          <w:b/>
          <w:bCs/>
        </w:rPr>
        <w:t>1. Introduction</w:t>
      </w:r>
    </w:p>
    <w:p w14:paraId="7C9164E5" w14:textId="77777777" w:rsidR="006134EA" w:rsidRDefault="006134EA" w:rsidP="006134EA">
      <w:pPr>
        <w:rPr>
          <w:b/>
          <w:bCs/>
        </w:rPr>
      </w:pPr>
      <w:r>
        <w:rPr>
          <w:rFonts w:hint="eastAsia"/>
          <w:b/>
          <w:bCs/>
        </w:rPr>
        <w:t xml:space="preserve">1.1 Background </w:t>
      </w:r>
    </w:p>
    <w:p w14:paraId="70D893EF" w14:textId="77777777" w:rsidR="006134EA" w:rsidRPr="00F327A5" w:rsidRDefault="006134EA" w:rsidP="006134EA">
      <w:r w:rsidRPr="00F327A5">
        <w:t>In real-life regression tasks, we often have many potential predictors, but it is not always clear which variables truly affect the response. Model selection provides a systematic way to identify the important predictors, and two commonly used approaches are forward and backward stepwise selection.</w:t>
      </w:r>
    </w:p>
    <w:p w14:paraId="3FB023A5" w14:textId="77777777" w:rsidR="006134EA" w:rsidRDefault="006134EA" w:rsidP="006134EA">
      <w:r w:rsidRPr="00F327A5">
        <w:t xml:space="preserve">Forward stepwise selection starts with no predictors and adds one variable at a time, choosing at each step the predictor that provides the greatest improvement in model fit. It is far more computationally efficient than best subset selection because it evaluates only a small sequence of models rather than all </w:t>
      </w:r>
      <m:oMath>
        <m:sSup>
          <m:sSupPr>
            <m:ctrlPr>
              <w:rPr>
                <w:rFonts w:ascii="Cambria Math" w:hAnsi="Cambria Math"/>
              </w:rPr>
            </m:ctrlPr>
          </m:sSupPr>
          <m:e>
            <m:r>
              <w:rPr>
                <w:rFonts w:ascii="Cambria Math" w:hAnsi="Cambria Math"/>
              </w:rPr>
              <m:t>2</m:t>
            </m:r>
          </m:e>
          <m:sup>
            <m:r>
              <w:rPr>
                <w:rFonts w:ascii="Cambria Math" w:hAnsi="Cambria Math"/>
              </w:rPr>
              <m:t>p</m:t>
            </m:r>
          </m:sup>
        </m:sSup>
      </m:oMath>
      <w:r w:rsidRPr="00F327A5">
        <w:t>possible subsets.</w:t>
      </w:r>
      <w:r>
        <w:rPr>
          <w:rStyle w:val="FootnoteReference"/>
        </w:rPr>
        <w:footnoteReference w:id="1"/>
      </w:r>
    </w:p>
    <w:p w14:paraId="63545977" w14:textId="77777777" w:rsidR="006134EA" w:rsidRPr="00F327A5" w:rsidRDefault="006134EA" w:rsidP="006134EA">
      <w:r w:rsidRPr="00F327A5">
        <w:t xml:space="preserve">Backward stepwise elimination, in contrast, starts from the full model and removes predictors one by one based on criteria such as AIC or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F327A5">
        <w:t>.¹ This process continues until no further improvement is achieved.</w:t>
      </w:r>
      <w:r>
        <w:rPr>
          <w:rStyle w:val="FootnoteReference"/>
        </w:rPr>
        <w:footnoteReference w:id="2"/>
      </w:r>
    </w:p>
    <w:p w14:paraId="35F912FB" w14:textId="77777777" w:rsidR="006134EA" w:rsidRDefault="006134EA" w:rsidP="006134EA">
      <w:r w:rsidRPr="00294390">
        <w:t>Model selection can reduce model complexity and provide a principled way to handle situations with many predictors. However, selection procedures can also introduce bias, because the chosen predictors depend on the data, making it difficult to separate their independent effects.</w:t>
      </w:r>
    </w:p>
    <w:p w14:paraId="2F59FE7A" w14:textId="77777777" w:rsidR="006134EA" w:rsidRDefault="006134EA" w:rsidP="006134EA"/>
    <w:p w14:paraId="2A845940" w14:textId="77777777" w:rsidR="006134EA" w:rsidRDefault="006134EA" w:rsidP="006134EA"/>
    <w:p w14:paraId="3260B84E" w14:textId="77777777" w:rsidR="006134EA" w:rsidRDefault="006134EA" w:rsidP="006134EA">
      <w:pPr>
        <w:rPr>
          <w:b/>
          <w:bCs/>
        </w:rPr>
      </w:pPr>
      <w:r>
        <w:rPr>
          <w:rFonts w:hint="eastAsia"/>
          <w:b/>
          <w:bCs/>
        </w:rPr>
        <w:lastRenderedPageBreak/>
        <w:t xml:space="preserve">1.2 Research Goal </w:t>
      </w:r>
    </w:p>
    <w:p w14:paraId="63CE7C94" w14:textId="50744408" w:rsidR="006134EA" w:rsidRPr="002E7A8A" w:rsidRDefault="002E7A8A" w:rsidP="006134EA">
      <w:pPr>
        <w:rPr>
          <w:rFonts w:hint="eastAsia"/>
        </w:rPr>
      </w:pPr>
      <w:r>
        <w:rPr>
          <w:rFonts w:hint="eastAsia"/>
        </w:rPr>
        <w:t xml:space="preserve">The goal of this research is to examine how the standard </w:t>
      </w:r>
      <w:r w:rsidRPr="002E7A8A">
        <w:t>regression inference breaks down when variable selection is performed. I implement a backward stepwise selection procedure and use simulation to study the behavior of p-values in the selected model. In particular, I focus on how often variables with no true effect appear statistically significant, highlighting the unreliability of classical inference after model selection.</w:t>
      </w:r>
    </w:p>
    <w:p w14:paraId="038E2584" w14:textId="77777777" w:rsidR="006134EA" w:rsidRDefault="006134EA" w:rsidP="006134EA"/>
    <w:p w14:paraId="7F41F411" w14:textId="77777777" w:rsidR="006134EA" w:rsidRPr="00F327A5" w:rsidRDefault="006134EA" w:rsidP="006134EA">
      <w:pPr>
        <w:rPr>
          <w:b/>
          <w:bCs/>
        </w:rPr>
      </w:pPr>
      <w:r w:rsidRPr="00F327A5">
        <w:rPr>
          <w:rFonts w:hint="eastAsia"/>
          <w:b/>
          <w:bCs/>
        </w:rPr>
        <w:t xml:space="preserve">2. Objectives </w:t>
      </w:r>
    </w:p>
    <w:p w14:paraId="203D3C72" w14:textId="35072A4C" w:rsidR="006134EA" w:rsidRDefault="006134EA" w:rsidP="006134EA">
      <w:r>
        <w:rPr>
          <w:rFonts w:hint="eastAsia"/>
        </w:rPr>
        <w:t xml:space="preserve">2.1 </w:t>
      </w:r>
      <w:r w:rsidR="000F2179">
        <w:rPr>
          <w:rFonts w:hint="eastAsia"/>
        </w:rPr>
        <w:t xml:space="preserve">Methodological Objectives </w:t>
      </w:r>
      <w:r w:rsidR="002E7A8A">
        <w:rPr>
          <w:rFonts w:hint="eastAsia"/>
        </w:rPr>
        <w:t xml:space="preserve"> </w:t>
      </w:r>
    </w:p>
    <w:p w14:paraId="6C4C84C9" w14:textId="77777777" w:rsidR="000F2179" w:rsidRPr="000F2179" w:rsidRDefault="000F2179" w:rsidP="000F2179">
      <w:r w:rsidRPr="000F2179">
        <w:t>The goal of this study is to simulate the model selection process and the subsequent inference. For this purpose, backward stepwise selection starting from the full model is implemented using the AIC criterion. The selected model is then simulated to examine the behavior of p-values, with particular attention to Type I error.</w:t>
      </w:r>
    </w:p>
    <w:p w14:paraId="441C6624" w14:textId="77777777" w:rsidR="006134EA" w:rsidRDefault="006134EA" w:rsidP="006134EA"/>
    <w:p w14:paraId="1087474D" w14:textId="7B181164" w:rsidR="006134EA" w:rsidRDefault="006134EA" w:rsidP="006134EA">
      <w:pPr>
        <w:rPr>
          <w:rFonts w:hint="eastAsia"/>
        </w:rPr>
      </w:pPr>
      <w:r>
        <w:rPr>
          <w:rFonts w:hint="eastAsia"/>
        </w:rPr>
        <w:t xml:space="preserve">2.2 </w:t>
      </w:r>
      <w:r w:rsidR="000F2179">
        <w:rPr>
          <w:rFonts w:hint="eastAsia"/>
        </w:rPr>
        <w:t xml:space="preserve">Simulation-based Validation </w:t>
      </w:r>
    </w:p>
    <w:p w14:paraId="387D8EE1" w14:textId="5FDDBE31" w:rsidR="006134EA" w:rsidRDefault="000F2179" w:rsidP="006134EA">
      <w:r w:rsidRPr="000F2179">
        <w:t>Simulation is used to test how the procedure operates. Using the same data-generating process, the simulation is run 1,000 times, and true predictors are distinguished from null predictors to examine how each is treated during the inference stage. The resulting inference outcomes are then evaluated, with a focus on Type I error.</w:t>
      </w:r>
    </w:p>
    <w:p w14:paraId="0BC9D80A" w14:textId="77777777" w:rsidR="000F2179" w:rsidRDefault="000F2179" w:rsidP="006134EA"/>
    <w:p w14:paraId="76E6B80D" w14:textId="77777777" w:rsidR="000F2179" w:rsidRPr="00CB3F56" w:rsidRDefault="000F2179" w:rsidP="006134EA"/>
    <w:p w14:paraId="43DF2495" w14:textId="77777777" w:rsidR="006134EA" w:rsidRPr="00CB3F56" w:rsidRDefault="006134EA" w:rsidP="006134EA">
      <w:pPr>
        <w:rPr>
          <w:b/>
          <w:bCs/>
        </w:rPr>
      </w:pPr>
      <w:r>
        <w:rPr>
          <w:rFonts w:hint="eastAsia"/>
          <w:b/>
          <w:bCs/>
        </w:rPr>
        <w:t>3</w:t>
      </w:r>
      <w:r w:rsidRPr="00CB3F56">
        <w:rPr>
          <w:b/>
          <w:bCs/>
        </w:rPr>
        <w:t>. Description of the design decisions</w:t>
      </w:r>
    </w:p>
    <w:p w14:paraId="628B2F9C" w14:textId="77777777" w:rsidR="006134EA" w:rsidRDefault="006134EA" w:rsidP="006134EA">
      <w:r w:rsidRPr="00F327A5">
        <w:t>3.1 Backward Stepwise Algorithm</w:t>
      </w:r>
    </w:p>
    <w:p w14:paraId="10AE5874" w14:textId="77777777" w:rsidR="006134EA" w:rsidRDefault="006134EA" w:rsidP="006134EA">
      <w:r>
        <w:rPr>
          <w:rFonts w:hint="eastAsia"/>
        </w:rPr>
        <w:t xml:space="preserve">-full model design -&gt; remove predictors at a time </w:t>
      </w:r>
    </w:p>
    <w:p w14:paraId="0B841962" w14:textId="77777777" w:rsidR="006134EA" w:rsidRDefault="006134EA" w:rsidP="006134EA">
      <w:r>
        <w:rPr>
          <w:rFonts w:hint="eastAsia"/>
        </w:rPr>
        <w:t xml:space="preserve">- </w:t>
      </w:r>
      <w:r>
        <w:rPr>
          <w:rFonts w:hint="eastAsia"/>
        </w:rPr>
        <w:t>이동</w:t>
      </w:r>
      <w:r>
        <w:rPr>
          <w:rFonts w:hint="eastAsia"/>
        </w:rPr>
        <w:t xml:space="preserve">: choose variable whose removal gives the lowest  AIC </w:t>
      </w:r>
    </w:p>
    <w:p w14:paraId="65CE83C4" w14:textId="77777777" w:rsidR="006134EA" w:rsidRDefault="006134EA" w:rsidP="006134EA">
      <w:r>
        <w:rPr>
          <w:rFonts w:hint="eastAsia"/>
        </w:rPr>
        <w:t xml:space="preserve">- break : when </w:t>
      </w:r>
    </w:p>
    <w:p w14:paraId="3EA1D4C3" w14:textId="77777777" w:rsidR="006134EA" w:rsidRDefault="006134EA" w:rsidP="006134EA">
      <w:r>
        <w:rPr>
          <w:rFonts w:hint="eastAsia"/>
        </w:rPr>
        <w:t>3.2 Theoretical basic for AIC</w:t>
      </w:r>
    </w:p>
    <w:p w14:paraId="29772415" w14:textId="20D4A52A" w:rsidR="005375A7" w:rsidRDefault="005375A7" w:rsidP="005375A7">
      <w:r>
        <w:t xml:space="preserve">1) Venables, W. N., &amp; Ripley, B. D. (2025). MASS: Support Functions and Datasets for Venables and Ripley's MASS (Version 7.3-65). </w:t>
      </w:r>
      <w:hyperlink r:id="rId7" w:history="1">
        <w:r w:rsidRPr="00FE5DB4">
          <w:rPr>
            <w:rStyle w:val="Hyperlink"/>
          </w:rPr>
          <w:t>https://cran.r-project.org/package=MASS</w:t>
        </w:r>
      </w:hyperlink>
    </w:p>
    <w:p w14:paraId="2F1E7D52" w14:textId="77777777" w:rsidR="005375A7" w:rsidRDefault="005375A7" w:rsidP="005375A7">
      <w:pPr>
        <w:rPr>
          <w:rFonts w:hint="eastAsia"/>
        </w:rPr>
      </w:pPr>
      <w:r>
        <w:rPr>
          <w:rFonts w:hint="eastAsia"/>
        </w:rPr>
        <w:t xml:space="preserve">step AIC : </w:t>
      </w:r>
      <w:r>
        <w:rPr>
          <w:rFonts w:hint="eastAsia"/>
        </w:rPr>
        <w:t>최적</w:t>
      </w:r>
      <w:r>
        <w:rPr>
          <w:rFonts w:hint="eastAsia"/>
        </w:rPr>
        <w:t xml:space="preserve"> </w:t>
      </w:r>
      <w:r>
        <w:rPr>
          <w:rFonts w:hint="eastAsia"/>
        </w:rPr>
        <w:t>모델</w:t>
      </w:r>
      <w:r>
        <w:rPr>
          <w:rFonts w:hint="eastAsia"/>
        </w:rPr>
        <w:t xml:space="preserve"> </w:t>
      </w:r>
      <w:r>
        <w:rPr>
          <w:rFonts w:hint="eastAsia"/>
        </w:rPr>
        <w:t>찾는</w:t>
      </w:r>
      <w:r>
        <w:rPr>
          <w:rFonts w:hint="eastAsia"/>
        </w:rPr>
        <w:t xml:space="preserve"> </w:t>
      </w:r>
      <w:r>
        <w:rPr>
          <w:rFonts w:hint="eastAsia"/>
        </w:rPr>
        <w:t>셀렉션</w:t>
      </w:r>
      <w:r>
        <w:rPr>
          <w:rFonts w:hint="eastAsia"/>
        </w:rPr>
        <w:t xml:space="preserve"> </w:t>
      </w:r>
      <w:r>
        <w:rPr>
          <w:rFonts w:hint="eastAsia"/>
        </w:rPr>
        <w:t>함수</w:t>
      </w:r>
      <w:r>
        <w:rPr>
          <w:rFonts w:hint="eastAsia"/>
        </w:rPr>
        <w:t xml:space="preserve"> </w:t>
      </w:r>
    </w:p>
    <w:p w14:paraId="2BAD790F" w14:textId="3FBA79BF" w:rsidR="005375A7" w:rsidRDefault="005375A7" w:rsidP="005375A7">
      <w:r>
        <w:t>For comparison, model selection can also be based on Akaike’s Information Criterion (AIC), which provides an alternative stepwise selection approach.</w:t>
      </w:r>
    </w:p>
    <w:p w14:paraId="1CEE97D7" w14:textId="77777777" w:rsidR="005375A7" w:rsidRDefault="005375A7" w:rsidP="005375A7"/>
    <w:p w14:paraId="2C84C406" w14:textId="77777777" w:rsidR="005375A7" w:rsidRDefault="005375A7" w:rsidP="005375A7"/>
    <w:p w14:paraId="616C1F85" w14:textId="77777777" w:rsidR="006134EA" w:rsidRDefault="006134EA" w:rsidP="006134EA">
      <w:r w:rsidRPr="005330D5">
        <w:t>As model complexity increases, the training error always decreases, while the test error typically follows a U-shape due to the bias–variance tradeoff. Therefore, a good model selection criterion must penalize additional predictors to prevent overfitting. AIC is based on this idea, using training error plus a penalty for model complexity to approximate the expected test error.</w:t>
      </w:r>
    </w:p>
    <w:p w14:paraId="0C0213A0" w14:textId="77777777" w:rsidR="006134EA" w:rsidRDefault="006134EA" w:rsidP="006134EA"/>
    <w:p w14:paraId="46B7A097" w14:textId="77777777" w:rsidR="006134EA" w:rsidRPr="004240E2" w:rsidRDefault="006134EA" w:rsidP="006134EA">
      <w:pPr>
        <w:rPr>
          <w:u w:val="single"/>
        </w:rPr>
      </w:pPr>
      <w:r w:rsidRPr="004240E2">
        <w:rPr>
          <w:u w:val="single"/>
        </w:rPr>
        <w:t xml:space="preserve">Sanford Weisberg, </w:t>
      </w:r>
      <w:r w:rsidRPr="004240E2">
        <w:rPr>
          <w:i/>
          <w:iCs/>
          <w:u w:val="single"/>
        </w:rPr>
        <w:t>Applied Linear Regression</w:t>
      </w:r>
      <w:r w:rsidRPr="004240E2">
        <w:rPr>
          <w:u w:val="single"/>
        </w:rPr>
        <w:t>, 4th ed., Wiley, 2014, Chapter 10, pp. 238–241.</w:t>
      </w:r>
    </w:p>
    <w:p w14:paraId="0D9894EE" w14:textId="77777777" w:rsidR="006134EA" w:rsidRPr="004240E2" w:rsidRDefault="006134EA" w:rsidP="006134EA">
      <w:r w:rsidRPr="004240E2">
        <w:t>“For linear regression, the Akaike Information Criterion (AIC) is given by</w:t>
      </w:r>
    </w:p>
    <w:p w14:paraId="31961A4C" w14:textId="77777777" w:rsidR="006134EA" w:rsidRPr="004240E2" w:rsidRDefault="006134EA" w:rsidP="006134EA">
      <m:oMathPara>
        <m:oMath>
          <m:r>
            <w:rPr>
              <w:rFonts w:ascii="Cambria Math" w:hAnsi="Cambria Math"/>
            </w:rPr>
            <m:t>AIC=n</m:t>
          </m:r>
          <m:r>
            <m:rPr>
              <m:sty m:val="p"/>
            </m:rPr>
            <w:rPr>
              <w:rFonts w:ascii="Cambria Math" w:hAnsi="Cambria Math"/>
            </w:rPr>
            <m:t>log</m:t>
          </m:r>
          <m:r>
            <w:rPr>
              <w:rFonts w:ascii="Cambria Math" w:hAnsi="Cambria Math"/>
            </w:rPr>
            <m:t>⁡(RS</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C</m:t>
                  </m:r>
                </m:sub>
              </m:sSub>
            </m:sub>
          </m:sSub>
          <m:r>
            <m:rPr>
              <m:sty m:val="p"/>
            </m:rPr>
            <w:rPr>
              <w:rFonts w:ascii="Cambria Math" w:hAnsi="Cambria Math"/>
            </w:rPr>
            <m:t>/</m:t>
          </m:r>
          <m:r>
            <w:rPr>
              <w:rFonts w:ascii="Cambria Math" w:hAnsi="Cambria Math"/>
            </w:rPr>
            <m:t>n)+2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r>
            <m:rPr>
              <m:sty m:val="p"/>
            </m:rPr>
            <w:rPr>
              <w:rFonts w:ascii="Cambria Math" w:hAnsi="Cambria Math"/>
            </w:rPr>
            <w:br/>
          </m:r>
        </m:oMath>
      </m:oMathPara>
    </w:p>
    <w:p w14:paraId="667B930C" w14:textId="77777777" w:rsidR="006134EA" w:rsidRDefault="006134EA" w:rsidP="006134EA">
      <w:r w:rsidRPr="004240E2">
        <w:t>ignoring constants common to all candidate models. Smaller values of AIC are preferred because they reward models with lower lack of fit (smaller RSS) while penalizing models with more regressors.”</w:t>
      </w:r>
    </w:p>
    <w:p w14:paraId="2DC53177" w14:textId="77777777" w:rsidR="006134EA" w:rsidRDefault="006134EA" w:rsidP="006134EA"/>
    <w:p w14:paraId="0107709C" w14:textId="77777777" w:rsidR="006134EA" w:rsidRDefault="006134EA" w:rsidP="006134EA">
      <w:r w:rsidRPr="004240E2">
        <w:t xml:space="preserve">James, G., Witten, D., Hastie, T., &amp; Tibshirani, R. (2021). </w:t>
      </w:r>
      <w:r w:rsidRPr="004240E2">
        <w:rPr>
          <w:i/>
          <w:iCs/>
        </w:rPr>
        <w:t>An Introduction to Statistical Learning</w:t>
      </w:r>
      <w:r w:rsidRPr="004240E2">
        <w:t>, 2nd ed., Springer. Chap. 6 “Linear Model Selection and Regularization” (p. 234 for AIC definition).</w:t>
      </w:r>
    </w:p>
    <w:p w14:paraId="1577C400" w14:textId="77777777" w:rsidR="006134EA" w:rsidRPr="004240E2" w:rsidRDefault="006134EA" w:rsidP="006134EA">
      <w:r w:rsidRPr="004240E2">
        <w:t xml:space="preserve">Available at: </w:t>
      </w:r>
      <w:hyperlink r:id="rId8" w:tgtFrame="_new" w:history="1">
        <w:r w:rsidRPr="004240E2">
          <w:rPr>
            <w:rStyle w:val="Hyperlink"/>
          </w:rPr>
          <w:t>https://www.statlearning.com/</w:t>
        </w:r>
      </w:hyperlink>
    </w:p>
    <w:p w14:paraId="2EA6F7BD" w14:textId="77777777" w:rsidR="006134EA" w:rsidRDefault="006134EA" w:rsidP="006134EA"/>
    <w:p w14:paraId="567AD46E" w14:textId="77777777" w:rsidR="006134EA" w:rsidRPr="004240E2" w:rsidRDefault="006134EA" w:rsidP="006134EA">
      <w:r w:rsidRPr="004240E2">
        <w:t>**“In general, the AIC is defined as</w:t>
      </w:r>
    </w:p>
    <w:p w14:paraId="41345C16" w14:textId="77777777" w:rsidR="006134EA" w:rsidRPr="004240E2" w:rsidRDefault="006134EA" w:rsidP="006134EA">
      <m:oMathPara>
        <m:oMath>
          <m:r>
            <m:rPr>
              <m:nor/>
            </m:rPr>
            <m:t>AIC</m:t>
          </m:r>
          <m:r>
            <w:rPr>
              <w:rFonts w:ascii="Cambria Math" w:hAnsi="Cambria Math"/>
            </w:rPr>
            <m:t>=-2</m:t>
          </m:r>
          <m:r>
            <m:rPr>
              <m:sty m:val="p"/>
            </m:rPr>
            <w:rPr>
              <w:rFonts w:ascii="Cambria Math" w:hAnsi="Cambria Math"/>
            </w:rPr>
            <m:t>log</m:t>
          </m:r>
          <m:r>
            <w:rPr>
              <w:rFonts w:ascii="Cambria Math" w:hAnsi="Cambria Math"/>
            </w:rPr>
            <m:t>⁡L+2d,</m:t>
          </m:r>
          <m:r>
            <m:rPr>
              <m:sty m:val="p"/>
            </m:rPr>
            <w:rPr>
              <w:rFonts w:ascii="Cambria Math" w:hAnsi="Cambria Math"/>
            </w:rPr>
            <w:br/>
          </m:r>
        </m:oMath>
      </m:oMathPara>
    </w:p>
    <w:p w14:paraId="10BD8B2A" w14:textId="77777777" w:rsidR="006134EA" w:rsidRPr="004240E2" w:rsidRDefault="006134EA" w:rsidP="006134EA">
      <w:r w:rsidRPr="004240E2">
        <w:t xml:space="preserve">where </w:t>
      </w:r>
      <m:oMath>
        <m:r>
          <w:rPr>
            <w:rFonts w:ascii="Cambria Math" w:hAnsi="Cambria Math"/>
          </w:rPr>
          <m:t>d</m:t>
        </m:r>
      </m:oMath>
      <w:r w:rsidRPr="004240E2">
        <w:t>is the number of predictors in the model.”**</w:t>
      </w:r>
    </w:p>
    <w:p w14:paraId="5290958F" w14:textId="77777777" w:rsidR="006134EA" w:rsidRPr="004240E2" w:rsidRDefault="006134EA" w:rsidP="006134EA"/>
    <w:p w14:paraId="0FC67DD9" w14:textId="77777777" w:rsidR="006134EA" w:rsidRPr="00282B9D" w:rsidRDefault="006134EA" w:rsidP="006134EA">
      <w:pPr>
        <w:rPr>
          <w:b/>
          <w:bCs/>
        </w:rPr>
      </w:pPr>
      <w:r>
        <w:rPr>
          <w:rFonts w:hint="eastAsia"/>
        </w:rPr>
        <w:t>3.3</w:t>
      </w:r>
      <w:r w:rsidRPr="00282B9D">
        <w:rPr>
          <w:rFonts w:hint="eastAsia"/>
          <w:b/>
          <w:bCs/>
        </w:rPr>
        <w:t xml:space="preserve"> </w:t>
      </w:r>
      <w:r>
        <w:rPr>
          <w:rFonts w:hint="eastAsia"/>
          <w:b/>
          <w:bCs/>
        </w:rPr>
        <w:t xml:space="preserve">Core </w:t>
      </w:r>
      <w:r w:rsidRPr="00282B9D">
        <w:rPr>
          <w:rFonts w:hint="eastAsia"/>
          <w:b/>
          <w:bCs/>
        </w:rPr>
        <w:t xml:space="preserve">function </w:t>
      </w:r>
    </w:p>
    <w:p w14:paraId="4CD69AB7" w14:textId="77777777" w:rsidR="006134EA" w:rsidRDefault="006134EA" w:rsidP="006134EA">
      <w:r>
        <w:rPr>
          <w:rFonts w:hint="eastAsia"/>
        </w:rPr>
        <w:t>(</w:t>
      </w:r>
      <w:r>
        <w:t xml:space="preserve">1) backward stepwise </w:t>
      </w:r>
    </w:p>
    <w:p w14:paraId="5FFA30C0" w14:textId="77777777" w:rsidR="006134EA" w:rsidRDefault="006134EA" w:rsidP="006134EA">
      <w:r>
        <w:rPr>
          <w:rFonts w:hint="eastAsia"/>
        </w:rPr>
        <w:t>①</w:t>
      </w:r>
      <w:r>
        <w:rPr>
          <w:rFonts w:hint="eastAsia"/>
        </w:rPr>
        <w:t xml:space="preserve"> primary function </w:t>
      </w:r>
    </w:p>
    <w:p w14:paraId="1C2D2086" w14:textId="77777777" w:rsidR="006134EA" w:rsidRDefault="006134EA" w:rsidP="006134EA">
      <w:r>
        <w:rPr>
          <w:rFonts w:hint="eastAsia"/>
        </w:rPr>
        <w:t>- Perform backward stepwise variable selection using AIC</w:t>
      </w:r>
    </w:p>
    <w:p w14:paraId="0A45884E" w14:textId="77777777" w:rsidR="006134EA" w:rsidRDefault="006134EA" w:rsidP="006134EA">
      <w:r>
        <w:rPr>
          <w:rFonts w:hint="eastAsia"/>
        </w:rPr>
        <w:t>- Starting from full model and removing predictors until no further AIC improvement is possible</w:t>
      </w:r>
    </w:p>
    <w:p w14:paraId="288AC0B9" w14:textId="77777777" w:rsidR="006134EA" w:rsidRDefault="006134EA" w:rsidP="006134EA">
      <w:r>
        <w:rPr>
          <w:rFonts w:hint="eastAsia"/>
        </w:rPr>
        <w:t>②</w:t>
      </w:r>
      <w:r>
        <w:rPr>
          <w:rFonts w:hint="eastAsia"/>
        </w:rPr>
        <w:t xml:space="preserve"> arguments</w:t>
      </w:r>
    </w:p>
    <w:p w14:paraId="6E104F5F" w14:textId="77777777" w:rsidR="006134EA" w:rsidRPr="004240E2" w:rsidRDefault="006134EA" w:rsidP="006134EA">
      <w:r w:rsidRPr="004240E2">
        <w:rPr>
          <w:rFonts w:hint="eastAsia"/>
        </w:rPr>
        <w:t>- dat</w:t>
      </w:r>
      <w:r>
        <w:rPr>
          <w:rFonts w:hint="eastAsia"/>
        </w:rPr>
        <w:t xml:space="preserve">a frame with response y and multiple predictors X </w:t>
      </w:r>
    </w:p>
    <w:p w14:paraId="02C1EB5F" w14:textId="77777777" w:rsidR="006134EA" w:rsidRDefault="006134EA" w:rsidP="006134EA">
      <w:r>
        <w:rPr>
          <w:rFonts w:hint="eastAsia"/>
        </w:rPr>
        <w:lastRenderedPageBreak/>
        <w:t>③</w:t>
      </w:r>
      <w:r>
        <w:rPr>
          <w:rFonts w:hint="eastAsia"/>
        </w:rPr>
        <w:t xml:space="preserve"> return </w:t>
      </w:r>
    </w:p>
    <w:p w14:paraId="646F58BA" w14:textId="77777777" w:rsidR="006134EA" w:rsidRDefault="006134EA" w:rsidP="006134EA">
      <w:r>
        <w:rPr>
          <w:rFonts w:hint="eastAsia"/>
        </w:rPr>
        <w:t xml:space="preserve">-final model: lm object for the final selected model </w:t>
      </w:r>
    </w:p>
    <w:p w14:paraId="1EABC0C6" w14:textId="77777777" w:rsidR="006134EA" w:rsidRDefault="006134EA" w:rsidP="006134EA"/>
    <w:p w14:paraId="3E0F374F" w14:textId="77777777" w:rsidR="006134EA" w:rsidRDefault="006134EA" w:rsidP="006134EA">
      <w:pPr>
        <w:rPr>
          <w:b/>
          <w:bCs/>
        </w:rPr>
      </w:pPr>
      <w:r>
        <w:rPr>
          <w:rFonts w:hint="eastAsia"/>
        </w:rPr>
        <w:t>(2) simulation</w:t>
      </w:r>
    </w:p>
    <w:p w14:paraId="68C9A132" w14:textId="77777777" w:rsidR="006134EA" w:rsidRDefault="006134EA" w:rsidP="006134EA">
      <w:r>
        <w:rPr>
          <w:rFonts w:hint="eastAsia"/>
        </w:rPr>
        <w:t>①</w:t>
      </w:r>
      <w:r>
        <w:rPr>
          <w:rFonts w:hint="eastAsia"/>
        </w:rPr>
        <w:t xml:space="preserve"> primary function </w:t>
      </w:r>
    </w:p>
    <w:p w14:paraId="1A39F0A7" w14:textId="77777777" w:rsidR="006134EA" w:rsidRDefault="006134EA" w:rsidP="006134EA">
      <w:r>
        <w:rPr>
          <w:rFonts w:hint="eastAsia"/>
        </w:rPr>
        <w:t xml:space="preserve">-generate data from true model, run backward stepwise selection </w:t>
      </w:r>
    </w:p>
    <w:p w14:paraId="3BD20951" w14:textId="77777777" w:rsidR="006134EA" w:rsidRDefault="006134EA" w:rsidP="006134EA">
      <w:r>
        <w:rPr>
          <w:rFonts w:hint="eastAsia"/>
        </w:rPr>
        <w:t xml:space="preserve">-store the selection outcomes </w:t>
      </w:r>
    </w:p>
    <w:p w14:paraId="03BC2951" w14:textId="77777777" w:rsidR="006134EA" w:rsidRPr="0096727A" w:rsidRDefault="006134EA" w:rsidP="006134EA">
      <w:r>
        <w:rPr>
          <w:rFonts w:hint="eastAsia"/>
        </w:rPr>
        <w:t>③</w:t>
      </w:r>
      <w:r>
        <w:rPr>
          <w:rFonts w:hint="eastAsia"/>
        </w:rPr>
        <w:t xml:space="preserve"> return </w:t>
      </w:r>
    </w:p>
    <w:p w14:paraId="6489C770" w14:textId="77777777" w:rsidR="006134EA" w:rsidRDefault="006134EA" w:rsidP="006134EA">
      <w:r>
        <w:rPr>
          <w:rFonts w:hint="eastAsia"/>
        </w:rPr>
        <w:t xml:space="preserve">-selection matrix </w:t>
      </w:r>
    </w:p>
    <w:p w14:paraId="14B50AAD" w14:textId="77777777" w:rsidR="006134EA" w:rsidRPr="0096727A" w:rsidRDefault="006134EA" w:rsidP="006134EA">
      <w:r>
        <w:rPr>
          <w:rFonts w:hint="eastAsia"/>
        </w:rPr>
        <w:t>-</w:t>
      </w:r>
      <w:r w:rsidRPr="0096727A">
        <w:t>pval_X1, pval_X2, typeI_error_rate</w:t>
      </w:r>
    </w:p>
    <w:p w14:paraId="00675369" w14:textId="77777777" w:rsidR="006134EA" w:rsidRDefault="006134EA" w:rsidP="006134EA">
      <w:pPr>
        <w:rPr>
          <w:b/>
          <w:bCs/>
        </w:rPr>
      </w:pPr>
    </w:p>
    <w:p w14:paraId="16F79E57" w14:textId="77777777" w:rsidR="006134EA" w:rsidRPr="00CB3F56" w:rsidRDefault="006134EA" w:rsidP="006134EA">
      <w:pPr>
        <w:rPr>
          <w:b/>
          <w:bCs/>
        </w:rPr>
      </w:pPr>
    </w:p>
    <w:p w14:paraId="3482361E" w14:textId="77777777" w:rsidR="006134EA" w:rsidRPr="00CB3F56" w:rsidRDefault="006134EA" w:rsidP="006134EA">
      <w:pPr>
        <w:rPr>
          <w:b/>
          <w:bCs/>
        </w:rPr>
      </w:pPr>
      <w:r>
        <w:rPr>
          <w:rFonts w:hint="eastAsia"/>
          <w:b/>
          <w:bCs/>
        </w:rPr>
        <w:t>4</w:t>
      </w:r>
      <w:r w:rsidRPr="00CB3F56">
        <w:rPr>
          <w:b/>
          <w:bCs/>
        </w:rPr>
        <w:t>. Evidence That the Code Works</w:t>
      </w:r>
    </w:p>
    <w:p w14:paraId="0262DBD3" w14:textId="77777777" w:rsidR="006134EA" w:rsidRPr="00CB3F56" w:rsidRDefault="006134EA" w:rsidP="006134EA">
      <w:r w:rsidRPr="00CB3F56">
        <w:t xml:space="preserve">This should be in the form of tests of the functions that you wrote: tell us what the test should return and show that it does in fact return the expected results. </w:t>
      </w:r>
    </w:p>
    <w:p w14:paraId="2597D8D0" w14:textId="77777777" w:rsidR="006134EA" w:rsidRDefault="006134EA" w:rsidP="006134EA">
      <w:pPr>
        <w:rPr>
          <w:b/>
          <w:bCs/>
        </w:rPr>
      </w:pPr>
      <w:r>
        <w:rPr>
          <w:rFonts w:hint="eastAsia"/>
          <w:b/>
          <w:bCs/>
        </w:rPr>
        <w:t xml:space="preserve">1) Test: single run </w:t>
      </w:r>
    </w:p>
    <w:p w14:paraId="4D656F04" w14:textId="77777777" w:rsidR="006134EA" w:rsidRDefault="006134EA" w:rsidP="006134EA">
      <w:r>
        <w:rPr>
          <w:rFonts w:hint="eastAsia"/>
          <w:b/>
          <w:bCs/>
        </w:rPr>
        <w:t>-</w:t>
      </w:r>
      <w:r>
        <w:rPr>
          <w:rFonts w:hint="eastAsia"/>
        </w:rPr>
        <w:t>r</w:t>
      </w:r>
      <w:r w:rsidRPr="00CB3F56">
        <w:t>un backward_stepwise once</w:t>
      </w:r>
      <w:r>
        <w:rPr>
          <w:rFonts w:hint="eastAsia"/>
        </w:rPr>
        <w:t xml:space="preserve"> on simulated data. </w:t>
      </w:r>
    </w:p>
    <w:p w14:paraId="4760D9EC" w14:textId="77777777" w:rsidR="006134EA" w:rsidRPr="00CB3F56" w:rsidRDefault="006134EA" w:rsidP="006134EA">
      <w:r>
        <w:rPr>
          <w:rFonts w:hint="eastAsia"/>
        </w:rPr>
        <w:t xml:space="preserve">-expected behavior: function </w:t>
      </w:r>
      <w:r>
        <w:t>starts</w:t>
      </w:r>
      <w:r>
        <w:rPr>
          <w:rFonts w:hint="eastAsia"/>
        </w:rPr>
        <w:t xml:space="preserve"> from the full model and removes predictors only when doing so lowers the AIC </w:t>
      </w:r>
    </w:p>
    <w:p w14:paraId="69951B08" w14:textId="77777777" w:rsidR="006134EA" w:rsidRDefault="006134EA" w:rsidP="006134EA">
      <w:r>
        <w:rPr>
          <w:rFonts w:hint="eastAsia"/>
        </w:rPr>
        <w:t>- expected value:  an lm object whose predictors match the AIC based stopping rule</w:t>
      </w:r>
    </w:p>
    <w:p w14:paraId="183AFC1E" w14:textId="77777777" w:rsidR="006134EA" w:rsidRDefault="006134EA" w:rsidP="006134EA">
      <w:r>
        <w:rPr>
          <w:rFonts w:hint="eastAsia"/>
        </w:rPr>
        <w:t xml:space="preserve"> -&gt; Return value </w:t>
      </w:r>
    </w:p>
    <w:p w14:paraId="29E6C831" w14:textId="77777777" w:rsidR="006134EA" w:rsidRPr="0096727A" w:rsidRDefault="006134EA" w:rsidP="006134EA">
      <w:pPr>
        <w:rPr>
          <w:shd w:val="pct15" w:color="auto" w:fill="FFFFFF"/>
        </w:rPr>
      </w:pPr>
      <w:r w:rsidRPr="0096727A">
        <w:rPr>
          <w:shd w:val="pct15" w:color="auto" w:fill="FFFFFF"/>
        </w:rPr>
        <w:t>Call:</w:t>
      </w:r>
      <w:r>
        <w:rPr>
          <w:rFonts w:hint="eastAsia"/>
          <w:shd w:val="pct15" w:color="auto" w:fill="FFFFFF"/>
        </w:rPr>
        <w:t xml:space="preserve"> </w:t>
      </w:r>
      <w:r w:rsidRPr="0096727A">
        <w:rPr>
          <w:shd w:val="pct15" w:color="auto" w:fill="FFFFFF"/>
        </w:rPr>
        <w:t>lm(formula = final_formula, data = dat)</w:t>
      </w:r>
    </w:p>
    <w:p w14:paraId="159AC99C" w14:textId="77777777" w:rsidR="006134EA" w:rsidRPr="0096727A" w:rsidRDefault="006134EA" w:rsidP="006134EA">
      <w:pPr>
        <w:rPr>
          <w:shd w:val="pct15" w:color="auto" w:fill="FFFFFF"/>
        </w:rPr>
      </w:pPr>
      <w:r w:rsidRPr="0096727A">
        <w:rPr>
          <w:shd w:val="pct15" w:color="auto" w:fill="FFFFFF"/>
        </w:rPr>
        <w:t>Coefficients:</w:t>
      </w:r>
    </w:p>
    <w:p w14:paraId="6E3515EC" w14:textId="77777777" w:rsidR="006134EA" w:rsidRPr="0096727A" w:rsidRDefault="006134EA" w:rsidP="006134EA">
      <w:pPr>
        <w:rPr>
          <w:shd w:val="pct15" w:color="auto" w:fill="FFFFFF"/>
        </w:rPr>
      </w:pPr>
      <w:r w:rsidRPr="0096727A">
        <w:rPr>
          <w:shd w:val="pct15" w:color="auto" w:fill="FFFFFF"/>
        </w:rPr>
        <w:t xml:space="preserve">(Intercept)           X1           X2  </w:t>
      </w:r>
    </w:p>
    <w:p w14:paraId="0596FE0B" w14:textId="77777777" w:rsidR="006134EA" w:rsidRPr="0096727A" w:rsidRDefault="006134EA" w:rsidP="006134EA">
      <w:pPr>
        <w:rPr>
          <w:shd w:val="pct15" w:color="auto" w:fill="FFFFFF"/>
        </w:rPr>
      </w:pPr>
      <w:r w:rsidRPr="0096727A">
        <w:rPr>
          <w:shd w:val="pct15" w:color="auto" w:fill="FFFFFF"/>
        </w:rPr>
        <w:t xml:space="preserve">     -0.137        1.010       -0.916  </w:t>
      </w:r>
    </w:p>
    <w:p w14:paraId="0C9C907D" w14:textId="77777777" w:rsidR="006134EA" w:rsidRDefault="006134EA" w:rsidP="006134EA">
      <w:r w:rsidRPr="0096727A">
        <w:t>This matches the true mode</w:t>
      </w:r>
      <w:r>
        <w:rPr>
          <w:rFonts w:hint="eastAsia"/>
        </w:rPr>
        <w:t xml:space="preserve">l y = 1* X1 + (-1)*X2 + e. </w:t>
      </w:r>
      <w:r w:rsidRPr="0096727A">
        <w:t>All other predictors were removed, indicating that the algorithm correctly identified th</w:t>
      </w:r>
      <w:r>
        <w:rPr>
          <w:rFonts w:hint="eastAsia"/>
        </w:rPr>
        <w:t>e</w:t>
      </w:r>
      <w:r w:rsidRPr="0096727A">
        <w:t xml:space="preserve"> variables under the AIC criterion.</w:t>
      </w:r>
    </w:p>
    <w:p w14:paraId="6D5FD07E" w14:textId="77777777" w:rsidR="006134EA" w:rsidRDefault="006134EA" w:rsidP="006134EA">
      <w:pPr>
        <w:pStyle w:val="ListParagraph"/>
        <w:numPr>
          <w:ilvl w:val="0"/>
          <w:numId w:val="30"/>
        </w:numPr>
      </w:pPr>
      <w:r>
        <w:rPr>
          <w:rFonts w:hint="eastAsia"/>
        </w:rPr>
        <w:t xml:space="preserve">True model </w:t>
      </w:r>
      <w:r>
        <w:rPr>
          <w:rFonts w:hint="eastAsia"/>
        </w:rPr>
        <w:t>일치</w:t>
      </w:r>
      <w:r>
        <w:rPr>
          <w:rFonts w:hint="eastAsia"/>
        </w:rPr>
        <w:t xml:space="preserve"> </w:t>
      </w:r>
      <w:r>
        <w:rPr>
          <w:rFonts w:hint="eastAsia"/>
        </w:rPr>
        <w:t>여부</w:t>
      </w:r>
      <w:r>
        <w:rPr>
          <w:rFonts w:hint="eastAsia"/>
        </w:rPr>
        <w:t xml:space="preserve"> </w:t>
      </w:r>
      <w:r>
        <w:rPr>
          <w:rFonts w:hint="eastAsia"/>
        </w:rPr>
        <w:t>확인</w:t>
      </w:r>
      <w:r>
        <w:rPr>
          <w:rFonts w:hint="eastAsia"/>
        </w:rPr>
        <w:t xml:space="preserve"> </w:t>
      </w:r>
    </w:p>
    <w:p w14:paraId="0FCE5DC0" w14:textId="77777777" w:rsidR="006134EA" w:rsidRPr="00CB3F56" w:rsidRDefault="006134EA" w:rsidP="006134EA"/>
    <w:p w14:paraId="7AEF387B" w14:textId="77777777" w:rsidR="006134EA" w:rsidRPr="00CB3F56" w:rsidRDefault="006134EA" w:rsidP="006134EA">
      <w:pPr>
        <w:rPr>
          <w:b/>
          <w:bCs/>
        </w:rPr>
      </w:pPr>
      <w:r>
        <w:rPr>
          <w:rFonts w:hint="eastAsia"/>
          <w:b/>
          <w:bCs/>
        </w:rPr>
        <w:lastRenderedPageBreak/>
        <w:t>2)</w:t>
      </w:r>
      <w:r w:rsidRPr="00CB3F56">
        <w:rPr>
          <w:b/>
          <w:bCs/>
        </w:rPr>
        <w:t xml:space="preserve"> Simulation </w:t>
      </w:r>
      <w:r>
        <w:rPr>
          <w:rFonts w:hint="eastAsia"/>
          <w:b/>
          <w:bCs/>
        </w:rPr>
        <w:t>experiment</w:t>
      </w:r>
    </w:p>
    <w:p w14:paraId="4656CD8E" w14:textId="77777777" w:rsidR="006134EA" w:rsidRDefault="006134EA" w:rsidP="006134EA">
      <w:r>
        <w:rPr>
          <w:rFonts w:hint="eastAsia"/>
        </w:rPr>
        <w:t xml:space="preserve">-run 1000 repeated </w:t>
      </w:r>
      <w:r>
        <w:t>simulation</w:t>
      </w:r>
      <w:r>
        <w:rPr>
          <w:rFonts w:hint="eastAsia"/>
        </w:rPr>
        <w:t xml:space="preserve"> </w:t>
      </w:r>
    </w:p>
    <w:p w14:paraId="0B1898A1" w14:textId="77777777" w:rsidR="006134EA" w:rsidRDefault="006134EA" w:rsidP="006134EA">
      <w:r>
        <w:rPr>
          <w:rFonts w:hint="eastAsia"/>
        </w:rPr>
        <w:t>-</w:t>
      </w:r>
      <w:r w:rsidRPr="00422E3A">
        <w:t xml:space="preserve">expected </w:t>
      </w:r>
      <w:r>
        <w:rPr>
          <w:rFonts w:hint="eastAsia"/>
        </w:rPr>
        <w:t xml:space="preserve">behavior: </w:t>
      </w:r>
      <w:r w:rsidRPr="00EE7F01">
        <w:t>produces a selection matrix and p-value vectors for X1 and X2</w:t>
      </w:r>
    </w:p>
    <w:p w14:paraId="49A41C60" w14:textId="77777777" w:rsidR="006134EA" w:rsidRDefault="006134EA" w:rsidP="006134EA">
      <w:r>
        <w:rPr>
          <w:rFonts w:hint="eastAsia"/>
        </w:rPr>
        <w:t>-expected value:</w:t>
      </w:r>
    </w:p>
    <w:p w14:paraId="37E15815" w14:textId="77777777" w:rsidR="006134EA" w:rsidRDefault="006134EA" w:rsidP="006134EA">
      <w:r w:rsidRPr="00EE7F01">
        <w:t>(i) Because X1 and X2 have true non-zero coefficients, they should be selected more often than the null predictors</w:t>
      </w:r>
      <w:r>
        <w:t>’</w:t>
      </w:r>
    </w:p>
    <w:p w14:paraId="5AFCE2DD" w14:textId="77777777" w:rsidR="006134EA" w:rsidRPr="00EE7F01" w:rsidRDefault="006134EA" w:rsidP="006134EA">
      <w:r>
        <w:rPr>
          <w:rFonts w:hint="eastAsia"/>
        </w:rPr>
        <w:t xml:space="preserve">(ii) </w:t>
      </w:r>
      <w:r w:rsidRPr="00EE7F01">
        <w:t>So the p-value of X1 and X2 is usually below 0.05, since these variables truly affect the response. In contrast, the null predictors (X3–X10) should have low selection frequencies and typically show high p-values.</w:t>
      </w:r>
    </w:p>
    <w:p w14:paraId="32980BD5" w14:textId="77777777" w:rsidR="006134EA" w:rsidRDefault="006134EA" w:rsidP="006134EA">
      <w:r>
        <w:rPr>
          <w:rFonts w:hint="eastAsia"/>
        </w:rPr>
        <w:t xml:space="preserve"> -&gt;return value</w:t>
      </w:r>
    </w:p>
    <w:p w14:paraId="0E0AB22A" w14:textId="77777777" w:rsidR="006134EA" w:rsidRPr="004B0294" w:rsidRDefault="006134EA" w:rsidP="006134EA">
      <w:pPr>
        <w:rPr>
          <w:shd w:val="pct15" w:color="auto" w:fill="FFFFFF"/>
        </w:rPr>
      </w:pPr>
      <w:r w:rsidRPr="004B0294">
        <w:rPr>
          <w:shd w:val="pct15" w:color="auto" w:fill="FFFFFF"/>
        </w:rPr>
        <w:t>[1] 0.3068</w:t>
      </w:r>
    </w:p>
    <w:p w14:paraId="4B61A92F" w14:textId="77777777" w:rsidR="006134EA" w:rsidRPr="004B0294" w:rsidRDefault="006134EA" w:rsidP="006134EA">
      <w:pPr>
        <w:rPr>
          <w:shd w:val="pct15" w:color="auto" w:fill="FFFFFF"/>
        </w:rPr>
      </w:pPr>
      <w:r w:rsidRPr="004B0294">
        <w:rPr>
          <w:shd w:val="pct15" w:color="auto" w:fill="FFFFFF"/>
        </w:rPr>
        <w:t>[1] 1</w:t>
      </w:r>
    </w:p>
    <w:p w14:paraId="7CA44530" w14:textId="77777777" w:rsidR="006134EA" w:rsidRPr="004B0294" w:rsidRDefault="006134EA" w:rsidP="006134EA">
      <w:pPr>
        <w:rPr>
          <w:shd w:val="pct15" w:color="auto" w:fill="FFFFFF"/>
        </w:rPr>
      </w:pPr>
      <w:r w:rsidRPr="004B0294">
        <w:rPr>
          <w:shd w:val="pct15" w:color="auto" w:fill="FFFFFF"/>
        </w:rPr>
        <w:t>[1] 1</w:t>
      </w:r>
    </w:p>
    <w:p w14:paraId="44FF4FD4" w14:textId="77777777" w:rsidR="006134EA" w:rsidRPr="004B0294" w:rsidRDefault="006134EA" w:rsidP="006134EA">
      <w:pPr>
        <w:rPr>
          <w:shd w:val="pct15" w:color="auto" w:fill="FFFFFF"/>
        </w:rPr>
      </w:pPr>
      <w:r w:rsidRPr="004B0294">
        <w:rPr>
          <w:shd w:val="pct15" w:color="auto" w:fill="FFFFFF"/>
        </w:rPr>
        <w:t>[1] 1</w:t>
      </w:r>
    </w:p>
    <w:p w14:paraId="11A64891" w14:textId="77777777" w:rsidR="006134EA" w:rsidRPr="004B0294" w:rsidRDefault="006134EA" w:rsidP="006134EA">
      <w:pPr>
        <w:rPr>
          <w:shd w:val="pct15" w:color="auto" w:fill="FFFFFF"/>
        </w:rPr>
      </w:pPr>
      <w:r w:rsidRPr="004B0294">
        <w:rPr>
          <w:shd w:val="pct15" w:color="auto" w:fill="FFFFFF"/>
        </w:rPr>
        <w:t>[1] 1</w:t>
      </w:r>
    </w:p>
    <w:p w14:paraId="333AA045" w14:textId="77777777" w:rsidR="006134EA" w:rsidRPr="00EE7F01" w:rsidRDefault="006134EA" w:rsidP="006134EA"/>
    <w:p w14:paraId="6B233661" w14:textId="77777777" w:rsidR="006134EA" w:rsidRDefault="006134EA" w:rsidP="006134EA"/>
    <w:p w14:paraId="40EA13BC" w14:textId="77777777" w:rsidR="006134EA" w:rsidRPr="00CB3F56" w:rsidRDefault="006134EA" w:rsidP="006134EA"/>
    <w:p w14:paraId="6F03EDBC" w14:textId="77777777" w:rsidR="006134EA" w:rsidRDefault="006134EA" w:rsidP="006134EA">
      <w:pPr>
        <w:rPr>
          <w:b/>
          <w:bCs/>
        </w:rPr>
      </w:pPr>
      <w:r>
        <w:rPr>
          <w:rFonts w:hint="eastAsia"/>
          <w:b/>
          <w:bCs/>
        </w:rPr>
        <w:t xml:space="preserve">5. Discussion of Results </w:t>
      </w:r>
    </w:p>
    <w:p w14:paraId="04C4285B" w14:textId="77777777" w:rsidR="006134EA" w:rsidRDefault="006134EA" w:rsidP="006134EA">
      <w:pPr>
        <w:rPr>
          <w:b/>
          <w:bCs/>
        </w:rPr>
      </w:pPr>
      <w:r>
        <w:rPr>
          <w:rFonts w:hint="eastAsia"/>
          <w:b/>
          <w:bCs/>
        </w:rPr>
        <w:t xml:space="preserve">5.1 Why stepwise inference fails </w:t>
      </w:r>
    </w:p>
    <w:p w14:paraId="744CE3A0" w14:textId="77777777" w:rsidR="006134EA" w:rsidRPr="00422E3A" w:rsidRDefault="006134EA" w:rsidP="006134EA">
      <w:pPr>
        <w:rPr>
          <w:color w:val="0070C0"/>
        </w:rPr>
      </w:pPr>
      <w:r w:rsidRPr="00422E3A">
        <w:rPr>
          <w:color w:val="0070C0"/>
        </w:rPr>
        <w:t>An Introduction to Statistical Learning 6.1.3</w:t>
      </w:r>
    </w:p>
    <w:p w14:paraId="44C576A6" w14:textId="77777777" w:rsidR="006134EA" w:rsidRPr="00304E4D" w:rsidRDefault="006134EA" w:rsidP="006134EA">
      <w:pPr>
        <w:rPr>
          <w:color w:val="0070C0"/>
        </w:rPr>
      </w:pPr>
      <w:r w:rsidRPr="00304E4D">
        <w:rPr>
          <w:color w:val="0070C0"/>
        </w:rPr>
        <w:t>file:///C:/Users/hidy0/Downloads/ISLRv2_corrected_June_2023%20(1).pdf</w:t>
      </w:r>
    </w:p>
    <w:p w14:paraId="66658C27" w14:textId="77777777" w:rsidR="006134EA" w:rsidRDefault="006134EA" w:rsidP="006134EA">
      <w:r>
        <w:rPr>
          <w:rFonts w:hint="eastAsia"/>
        </w:rPr>
        <w:t xml:space="preserve">(1) </w:t>
      </w:r>
      <w:r>
        <w:t>"stepwise selection produces overly optimistic inference and unstable selected models."</w:t>
      </w:r>
    </w:p>
    <w:p w14:paraId="60BEA9CE" w14:textId="77777777" w:rsidR="006134EA" w:rsidRDefault="006134EA" w:rsidP="006134EA">
      <w:pPr>
        <w:rPr>
          <w:color w:val="0070C0"/>
        </w:rPr>
      </w:pPr>
    </w:p>
    <w:p w14:paraId="0D85246C" w14:textId="77777777" w:rsidR="006134EA" w:rsidRDefault="006134EA" w:rsidP="006134EA">
      <w:r w:rsidRPr="00652ED5">
        <w:t xml:space="preserve">Lee, J.D., Sun, D.L., Sun, Y., &amp; Taylor, J.E. (2016). </w:t>
      </w:r>
      <w:r w:rsidRPr="00652ED5">
        <w:rPr>
          <w:i/>
          <w:iCs/>
        </w:rPr>
        <w:t>Exact post-selection inference, with application to the lasso</w:t>
      </w:r>
      <w:r w:rsidRPr="00652ED5">
        <w:t xml:space="preserve">. </w:t>
      </w:r>
      <w:r w:rsidRPr="00652ED5">
        <w:rPr>
          <w:b/>
          <w:bCs/>
        </w:rPr>
        <w:t>The Annals of Statistics</w:t>
      </w:r>
      <w:r w:rsidRPr="00652ED5">
        <w:t>, 44(3), pp.2–3.</w:t>
      </w:r>
    </w:p>
    <w:p w14:paraId="47D2FBE1" w14:textId="77777777" w:rsidR="006134EA" w:rsidRDefault="006134EA" w:rsidP="006134EA">
      <w:r w:rsidRPr="00652ED5">
        <w:t>https://arxiv.org/pdf/1311.6238</w:t>
      </w:r>
    </w:p>
    <w:p w14:paraId="0415CCDF" w14:textId="77777777" w:rsidR="006134EA" w:rsidRDefault="006134EA" w:rsidP="006134EA">
      <w:r w:rsidRPr="00652ED5">
        <w:t xml:space="preserve">Model selection creates a fundamental challenge for valid inference. After variables are chosen based on the data, </w:t>
      </w:r>
      <w:r w:rsidRPr="00652ED5">
        <w:rPr>
          <w:b/>
          <w:bCs/>
        </w:rPr>
        <w:t>“the p-values can no longer be trusted, since the variables that are selected will tend to be those that are significant”¹</w:t>
      </w:r>
      <w:r w:rsidRPr="00652ED5">
        <w:t xml:space="preserve">, and moreover, </w:t>
      </w:r>
      <w:r w:rsidRPr="00652ED5">
        <w:rPr>
          <w:b/>
          <w:bCs/>
        </w:rPr>
        <w:t>“inference after selection is inherently ambiguous”²</w:t>
      </w:r>
      <w:r w:rsidRPr="00652ED5">
        <w:t xml:space="preserve"> because the target of inference itself changes with the selected model.</w:t>
      </w:r>
    </w:p>
    <w:p w14:paraId="53612A3A" w14:textId="77777777" w:rsidR="006134EA" w:rsidRDefault="006134EA" w:rsidP="006134EA"/>
    <w:p w14:paraId="519DDB25" w14:textId="77777777" w:rsidR="006134EA" w:rsidRDefault="006134EA" w:rsidP="006134EA">
      <w:r>
        <w:rPr>
          <w:rFonts w:hint="eastAsia"/>
        </w:rPr>
        <w:t xml:space="preserve">(2) sample size mismatch -&gt; AIC unstable </w:t>
      </w:r>
    </w:p>
    <w:p w14:paraId="2FECFFBF" w14:textId="77777777" w:rsidR="006134EA" w:rsidRDefault="006134EA" w:rsidP="006134EA">
      <w:r w:rsidRPr="00652ED5">
        <w:t xml:space="preserve">Venables, W. N., &amp; Ripley, B. D. (2002). </w:t>
      </w:r>
      <w:r w:rsidRPr="00652ED5">
        <w:rPr>
          <w:i/>
          <w:iCs/>
        </w:rPr>
        <w:t>MASS: Support Functions and Datasets for Venables and Ripley’s MASS</w:t>
      </w:r>
      <w:r w:rsidRPr="00652ED5">
        <w:t xml:space="preserve"> (Version R package documentation). </w:t>
      </w:r>
      <w:r>
        <w:rPr>
          <w:rFonts w:hint="eastAsia"/>
        </w:rPr>
        <w:t>140p</w:t>
      </w:r>
    </w:p>
    <w:p w14:paraId="321C0C0B" w14:textId="77777777" w:rsidR="006134EA" w:rsidRDefault="006134EA" w:rsidP="006134EA">
      <w:r w:rsidRPr="00652ED5">
        <w:t xml:space="preserve">Retrieved from </w:t>
      </w:r>
      <w:hyperlink r:id="rId9" w:tgtFrame="_new" w:history="1">
        <w:r w:rsidRPr="00652ED5">
          <w:rPr>
            <w:rStyle w:val="Hyperlink"/>
          </w:rPr>
          <w:t>https://cran.r-project.org/web/packages/MASS/MASS.pdf</w:t>
        </w:r>
      </w:hyperlink>
    </w:p>
    <w:p w14:paraId="7906CAAC" w14:textId="77777777" w:rsidR="006134EA" w:rsidRPr="00F327A5" w:rsidRDefault="006134EA" w:rsidP="006134EA">
      <w:r w:rsidRPr="00652ED5">
        <w:rPr>
          <w:b/>
          <w:bCs/>
        </w:rPr>
        <w:t>“The model fitting must apply the models to the same dataset… missing values may be a problem… we suggest removing them first.”</w:t>
      </w:r>
    </w:p>
    <w:p w14:paraId="149A3008" w14:textId="77777777" w:rsidR="006134EA" w:rsidRPr="00F327A5" w:rsidRDefault="006134EA" w:rsidP="006134EA">
      <w:r w:rsidRPr="00F327A5">
        <w:t>If different reduced models are fitted on different subsets of the data due to missing values, the log-likelihoods are not comparable. This can make AIC-based stepwise paths unstable and cause null predictors (such as X3) to be selected in a non-negligible number of runs.</w:t>
      </w:r>
    </w:p>
    <w:p w14:paraId="7A316D02" w14:textId="77777777" w:rsidR="006134EA" w:rsidRDefault="006134EA" w:rsidP="006134EA">
      <w:pPr>
        <w:rPr>
          <w:b/>
          <w:bCs/>
        </w:rPr>
      </w:pPr>
    </w:p>
    <w:p w14:paraId="552FD837" w14:textId="77777777" w:rsidR="006134EA" w:rsidRDefault="006134EA" w:rsidP="006134EA">
      <w:pPr>
        <w:rPr>
          <w:b/>
          <w:bCs/>
        </w:rPr>
      </w:pPr>
      <w:r w:rsidRPr="00F327A5">
        <w:rPr>
          <w:rFonts w:hint="eastAsia"/>
          <w:b/>
          <w:bCs/>
        </w:rPr>
        <w:t xml:space="preserve">5.2 Why Null predictors sometimes get selected </w:t>
      </w:r>
    </w:p>
    <w:p w14:paraId="2786A4CD" w14:textId="77777777" w:rsidR="006134EA" w:rsidRPr="00F327A5" w:rsidRDefault="006134EA" w:rsidP="006134EA">
      <w:r w:rsidRPr="00652ED5">
        <w:rPr>
          <w:b/>
          <w:bCs/>
        </w:rPr>
        <w:t>“Only k = 2 gives the genuine AIC; k = log(n) is sometimes referred to as BIC or SBC.”</w:t>
      </w:r>
    </w:p>
    <w:p w14:paraId="736D18BF" w14:textId="77777777" w:rsidR="006134EA" w:rsidRPr="00F327A5" w:rsidRDefault="006134EA" w:rsidP="006134EA">
      <w:r w:rsidRPr="00F327A5">
        <w:t>AIC uses a relatively weak complexity penalty (k = 2), so even noise predictors can appear favorable in finite samples. This explains why null predictors such as X3 were selected in the simulation.</w:t>
      </w:r>
    </w:p>
    <w:p w14:paraId="3B5B5425"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 </w:t>
      </w:r>
    </w:p>
    <w:p w14:paraId="39B7D38D"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5.3 Implication </w:t>
      </w:r>
    </w:p>
    <w:p w14:paraId="5C3BA655" w14:textId="77777777" w:rsidR="006134EA" w:rsidRDefault="006134EA" w:rsidP="006134EA">
      <w:pPr>
        <w:rPr>
          <w:rFonts w:ascii="Segoe UI Emoji" w:hAnsi="Segoe UI Emoji" w:cs="Segoe UI Emoji"/>
        </w:rPr>
      </w:pPr>
      <w:r>
        <w:rPr>
          <w:rFonts w:ascii="Segoe UI Emoji" w:hAnsi="Segoe UI Emoji" w:cs="Segoe UI Emoji" w:hint="eastAsia"/>
        </w:rPr>
        <w:t xml:space="preserve">AIC -&gt; variable selection </w:t>
      </w:r>
      <w:r>
        <w:rPr>
          <w:rFonts w:ascii="Segoe UI Emoji" w:hAnsi="Segoe UI Emoji" w:cs="Segoe UI Emoji" w:hint="eastAsia"/>
        </w:rPr>
        <w:t>유용</w:t>
      </w:r>
      <w:r>
        <w:rPr>
          <w:rFonts w:ascii="Segoe UI Emoji" w:hAnsi="Segoe UI Emoji" w:cs="Segoe UI Emoji" w:hint="eastAsia"/>
        </w:rPr>
        <w:t xml:space="preserve"> </w:t>
      </w:r>
    </w:p>
    <w:p w14:paraId="7768EA1C" w14:textId="77777777" w:rsidR="006134EA" w:rsidRPr="00F327A5" w:rsidRDefault="006134EA" w:rsidP="006134EA">
      <w:r>
        <w:rPr>
          <w:rFonts w:ascii="Segoe UI Emoji" w:hAnsi="Segoe UI Emoji" w:cs="Segoe UI Emoji"/>
        </w:rPr>
        <w:t>I</w:t>
      </w:r>
      <w:r>
        <w:rPr>
          <w:rFonts w:ascii="Segoe UI Emoji" w:hAnsi="Segoe UI Emoji" w:cs="Segoe UI Emoji" w:hint="eastAsia"/>
        </w:rPr>
        <w:t xml:space="preserve">nference -&gt; not </w:t>
      </w:r>
      <w:r>
        <w:rPr>
          <w:rFonts w:ascii="Segoe UI Emoji" w:hAnsi="Segoe UI Emoji" w:cs="Segoe UI Emoji" w:hint="eastAsia"/>
        </w:rPr>
        <w:t>유용</w:t>
      </w:r>
      <w:r>
        <w:rPr>
          <w:rFonts w:ascii="Segoe UI Emoji" w:hAnsi="Segoe UI Emoji" w:cs="Segoe UI Emoji" w:hint="eastAsia"/>
        </w:rPr>
        <w:t xml:space="preserve"> </w:t>
      </w:r>
    </w:p>
    <w:p w14:paraId="0EEA2F35" w14:textId="77777777" w:rsidR="006134EA" w:rsidRDefault="006134EA" w:rsidP="006134EA"/>
    <w:p w14:paraId="4921C19F" w14:textId="77777777" w:rsidR="006134EA" w:rsidRDefault="006134EA" w:rsidP="006134EA"/>
    <w:p w14:paraId="2F0DC189" w14:textId="77777777" w:rsidR="006134EA" w:rsidRPr="00CB3F56" w:rsidRDefault="006134EA" w:rsidP="006134EA"/>
    <w:p w14:paraId="3DC67744" w14:textId="77777777" w:rsidR="006134EA" w:rsidRDefault="006134EA" w:rsidP="006134EA">
      <w:pPr>
        <w:rPr>
          <w:b/>
          <w:bCs/>
        </w:rPr>
      </w:pPr>
      <w:r>
        <w:rPr>
          <w:rFonts w:hint="eastAsia"/>
          <w:b/>
          <w:bCs/>
        </w:rPr>
        <w:t>6</w:t>
      </w:r>
      <w:r w:rsidRPr="00CB3F56">
        <w:rPr>
          <w:b/>
          <w:bCs/>
        </w:rPr>
        <w:t>. Conclusion</w:t>
      </w:r>
    </w:p>
    <w:p w14:paraId="01DA4506" w14:textId="77777777" w:rsidR="006134EA" w:rsidRPr="00CB3F56" w:rsidRDefault="006134EA" w:rsidP="006134EA">
      <w:pPr>
        <w:rPr>
          <w:b/>
          <w:bCs/>
        </w:rPr>
      </w:pPr>
      <w:r>
        <w:rPr>
          <w:rFonts w:hint="eastAsia"/>
          <w:b/>
          <w:bCs/>
        </w:rPr>
        <w:t>6.1 Summary of findings</w:t>
      </w:r>
    </w:p>
    <w:p w14:paraId="2D969813" w14:textId="77777777" w:rsidR="006134EA" w:rsidRDefault="006134EA" w:rsidP="006134EA">
      <w:r w:rsidRPr="00D27850">
        <w:t xml:space="preserve">Tibshirani, R., Taylor, J., Lockhart, R., &amp; Tibshirani, R. (2019). </w:t>
      </w:r>
      <w:r w:rsidRPr="00D27850">
        <w:rPr>
          <w:i/>
          <w:iCs/>
        </w:rPr>
        <w:t>selectiveInference: Tools for Post-Selection Inference</w:t>
      </w:r>
      <w:r w:rsidRPr="00D27850">
        <w:t xml:space="preserve"> (R package version 1.2.5). R package manual, p. 38. </w:t>
      </w:r>
    </w:p>
    <w:p w14:paraId="0554E0C8" w14:textId="77777777" w:rsidR="006134EA" w:rsidRDefault="006134EA" w:rsidP="006134EA">
      <w:r w:rsidRPr="00D27850">
        <w:t xml:space="preserve">Available at </w:t>
      </w:r>
      <w:hyperlink r:id="rId10" w:tgtFrame="_new" w:history="1">
        <w:r w:rsidRPr="00D27850">
          <w:rPr>
            <w:rStyle w:val="Hyperlink"/>
          </w:rPr>
          <w:t>https://cran.r-project.org/web/packages/selectiveInference/selectiveInference.pdf</w:t>
        </w:r>
      </w:hyperlink>
    </w:p>
    <w:p w14:paraId="244014E7" w14:textId="77777777" w:rsidR="006134EA" w:rsidRDefault="006134EA" w:rsidP="006134EA">
      <w:r w:rsidRPr="009467DA">
        <w:t>Using our simple backward–AIC simulation as a baseline, more advanced approaches such as the R package selectiveInference provide p-values and confidence intervals that explicitly account for model selection, with exact finite-sample type I error and coverage under Gaussian errors and asymptotically valid coverage for logistic and Cox models.</w:t>
      </w:r>
    </w:p>
    <w:p w14:paraId="496E96E4" w14:textId="77777777" w:rsidR="006134EA" w:rsidRDefault="006134EA" w:rsidP="006134EA"/>
    <w:p w14:paraId="329F92C7" w14:textId="77777777" w:rsidR="006134EA" w:rsidRPr="00F327A5" w:rsidRDefault="006134EA" w:rsidP="006134EA">
      <w:pPr>
        <w:rPr>
          <w:b/>
          <w:bCs/>
        </w:rPr>
      </w:pPr>
      <w:r w:rsidRPr="00F327A5">
        <w:rPr>
          <w:rFonts w:hint="eastAsia"/>
          <w:b/>
          <w:bCs/>
        </w:rPr>
        <w:t xml:space="preserve">6.2 Recommendation for post-selection inference </w:t>
      </w:r>
    </w:p>
    <w:p w14:paraId="65871DE2" w14:textId="77777777" w:rsidR="005375A7" w:rsidRDefault="005375A7" w:rsidP="005375A7">
      <w:r>
        <w:t>2) Tibshirani, R., Tibshirani, R., Taylor, J., Loftus, J., Reid, S., &amp; Markovic, J. (2025). selectiveInference: Tools for Post-Selection Inference (Version 1.2-5). https://cran.r-project.org/package=selectiveInference</w:t>
      </w:r>
    </w:p>
    <w:p w14:paraId="08CBC172" w14:textId="77777777" w:rsidR="005375A7" w:rsidRDefault="005375A7" w:rsidP="005375A7">
      <w:r>
        <w:t>Details</w:t>
      </w:r>
    </w:p>
    <w:p w14:paraId="0BC8E465" w14:textId="77777777" w:rsidR="005375A7" w:rsidRDefault="005375A7" w:rsidP="005375A7">
      <w:r>
        <w:t>This function computes selective p-values and confidence intervals (selection intervals) for forward</w:t>
      </w:r>
    </w:p>
    <w:p w14:paraId="34EEB016" w14:textId="77777777" w:rsidR="005375A7" w:rsidRDefault="005375A7" w:rsidP="005375A7">
      <w:r>
        <w:t>stepwise regression. The default is to report the results for each predictor after its entry into the</w:t>
      </w:r>
    </w:p>
    <w:p w14:paraId="43E61B14" w14:textId="77777777" w:rsidR="005375A7" w:rsidRDefault="005375A7" w:rsidP="005375A7">
      <w:r>
        <w:t>model. See the "type" argument for other options. The confidence interval construction involves</w:t>
      </w:r>
    </w:p>
    <w:p w14:paraId="6DA994FF" w14:textId="77777777" w:rsidR="005375A7" w:rsidRDefault="005375A7" w:rsidP="005375A7">
      <w:r>
        <w:t>numerical search and can be fragile: if the observed statistic is too close to either end of the truncation interval (vlo and vup, see references), then one or possibly both endpoints of the interval</w:t>
      </w:r>
    </w:p>
    <w:p w14:paraId="1DC5E676" w14:textId="77777777" w:rsidR="005375A7" w:rsidRDefault="005375A7" w:rsidP="005375A7">
      <w:r>
        <w:t>of desired coverage cannot be computed, and default to +/- Inf. The output tailarea gives the</w:t>
      </w:r>
    </w:p>
    <w:p w14:paraId="4C26FF07" w14:textId="77777777" w:rsidR="005375A7" w:rsidRDefault="005375A7" w:rsidP="005375A7">
      <w:r>
        <w:t>achieved Gaussian tail areas for the reported intervals—these should be close to alpha/2, and can be</w:t>
      </w:r>
    </w:p>
    <w:p w14:paraId="0F12984C" w14:textId="77777777" w:rsidR="005375A7" w:rsidRDefault="005375A7" w:rsidP="005375A7">
      <w:r>
        <w:t>used for error-checking purposes. - 16pg</w:t>
      </w:r>
    </w:p>
    <w:p w14:paraId="2ECEAFFD" w14:textId="57694C89" w:rsidR="006134EA" w:rsidRDefault="005375A7" w:rsidP="005375A7">
      <w:r>
        <w:t>-&gt; The idea of treating the p-values along the selection path as a sequence is related to the ForwardStop rule (G’Sell et al., 2014), as implemented by the forwardStop function in the selectiveInference package.</w:t>
      </w:r>
    </w:p>
    <w:p w14:paraId="00F6D2DE" w14:textId="77777777" w:rsidR="005375A7" w:rsidRDefault="005375A7" w:rsidP="005375A7"/>
    <w:p w14:paraId="7885FEFB" w14:textId="77777777" w:rsidR="005375A7" w:rsidRDefault="005375A7" w:rsidP="005375A7"/>
    <w:p w14:paraId="4A4252A1" w14:textId="77777777" w:rsidR="006134EA" w:rsidRDefault="006134EA" w:rsidP="006134EA"/>
    <w:p w14:paraId="6D68BC88" w14:textId="77777777" w:rsidR="006134EA" w:rsidRDefault="006134EA" w:rsidP="006134EA"/>
    <w:p w14:paraId="6615A9A3" w14:textId="77777777" w:rsidR="006134EA" w:rsidRDefault="006134EA" w:rsidP="006134EA"/>
    <w:p w14:paraId="6819B259" w14:textId="77777777" w:rsidR="006134EA" w:rsidRPr="00F327A5" w:rsidRDefault="006134EA" w:rsidP="006134EA">
      <w:pPr>
        <w:rPr>
          <w:b/>
          <w:bCs/>
        </w:rPr>
      </w:pPr>
      <w:r w:rsidRPr="00F327A5">
        <w:rPr>
          <w:b/>
          <w:bCs/>
        </w:rPr>
        <w:t>7. References</w:t>
      </w:r>
    </w:p>
    <w:p w14:paraId="3CDBDBE5" w14:textId="77777777" w:rsidR="006134EA" w:rsidRPr="00F327A5" w:rsidRDefault="006134EA" w:rsidP="006134EA">
      <w:r w:rsidRPr="00F327A5">
        <w:t>Weisberg (Applied Linear Regression)</w:t>
      </w:r>
    </w:p>
    <w:p w14:paraId="598FB8AE" w14:textId="77777777" w:rsidR="006134EA" w:rsidRPr="00F327A5" w:rsidRDefault="006134EA" w:rsidP="006134EA">
      <w:r w:rsidRPr="00F327A5">
        <w:t>ISLR Chapter 6</w:t>
      </w:r>
    </w:p>
    <w:p w14:paraId="79ACD8E7" w14:textId="77777777" w:rsidR="006134EA" w:rsidRPr="00F327A5" w:rsidRDefault="006134EA" w:rsidP="006134EA">
      <w:r w:rsidRPr="00F327A5">
        <w:t>Lee et al. (2016) Exact post-selection inference</w:t>
      </w:r>
    </w:p>
    <w:p w14:paraId="770A131F" w14:textId="77777777" w:rsidR="006134EA" w:rsidRPr="00F327A5" w:rsidRDefault="006134EA" w:rsidP="006134EA">
      <w:r w:rsidRPr="00F327A5">
        <w:t>MASS stepAIC documentation</w:t>
      </w:r>
    </w:p>
    <w:p w14:paraId="588C7A2E" w14:textId="77777777" w:rsidR="006134EA" w:rsidRPr="00F327A5" w:rsidRDefault="006134EA" w:rsidP="006134EA">
      <w:r w:rsidRPr="00F327A5">
        <w:t>selectiveInference R package manual</w:t>
      </w:r>
    </w:p>
    <w:p w14:paraId="20382289" w14:textId="77777777" w:rsidR="006134EA" w:rsidRDefault="006134EA" w:rsidP="006134EA"/>
    <w:p w14:paraId="2491A3DC" w14:textId="77777777" w:rsidR="006134EA" w:rsidRDefault="006134EA" w:rsidP="006134EA"/>
    <w:p w14:paraId="0247EA58" w14:textId="77777777" w:rsidR="006134EA" w:rsidRDefault="006134EA" w:rsidP="006134EA"/>
    <w:p w14:paraId="1BF5E705" w14:textId="77777777" w:rsidR="006134EA" w:rsidRDefault="006134EA" w:rsidP="006134EA"/>
    <w:p w14:paraId="43AC755F" w14:textId="77777777" w:rsidR="006134EA" w:rsidRDefault="006134EA" w:rsidP="006134EA"/>
    <w:p w14:paraId="4A1FA417" w14:textId="77777777" w:rsidR="006134EA" w:rsidRDefault="006134EA" w:rsidP="006134EA"/>
    <w:p w14:paraId="3AE6D362" w14:textId="77777777" w:rsidR="006134EA" w:rsidRDefault="006134EA" w:rsidP="006134EA"/>
    <w:p w14:paraId="444825F3" w14:textId="77777777" w:rsidR="006134EA" w:rsidRDefault="006134EA" w:rsidP="006134EA"/>
    <w:p w14:paraId="1EE4C2D5" w14:textId="77777777" w:rsidR="006134EA" w:rsidRDefault="006134EA" w:rsidP="006134EA"/>
    <w:p w14:paraId="491319E7" w14:textId="77777777" w:rsidR="006134EA" w:rsidRDefault="006134EA" w:rsidP="006134EA"/>
    <w:p w14:paraId="7CD5996B" w14:textId="77777777" w:rsidR="006134EA" w:rsidRDefault="006134EA" w:rsidP="006134EA"/>
    <w:p w14:paraId="296B8A4B" w14:textId="77777777" w:rsidR="006134EA" w:rsidRDefault="006134EA" w:rsidP="006134EA"/>
    <w:p w14:paraId="1DA532CB" w14:textId="77777777" w:rsidR="006134EA" w:rsidRDefault="006134EA" w:rsidP="006134EA"/>
    <w:p w14:paraId="659A5D87" w14:textId="77777777" w:rsidR="006134EA" w:rsidRDefault="006134EA" w:rsidP="006134EA"/>
    <w:p w14:paraId="6E02DE54" w14:textId="77777777" w:rsidR="006134EA" w:rsidRPr="00304E4D" w:rsidRDefault="006134EA" w:rsidP="006134EA">
      <w:pPr>
        <w:rPr>
          <w:color w:val="0070C0"/>
        </w:rPr>
      </w:pPr>
      <w:r w:rsidRPr="00304E4D">
        <w:rPr>
          <w:color w:val="0070C0"/>
        </w:rPr>
        <w:t>file:///C:/Users/hidy0/Downloads/ISLRv2_corrected_June_2023%20(1).pdf</w:t>
      </w:r>
    </w:p>
    <w:p w14:paraId="7F1837FE" w14:textId="77777777" w:rsidR="006134EA" w:rsidRDefault="006134EA" w:rsidP="006134EA">
      <w:r w:rsidRPr="00F327A5">
        <w:t xml:space="preserve">James, G., Witten, D., Hastie, T., &amp; Tibshirani, R. (2021). </w:t>
      </w:r>
      <w:r w:rsidRPr="00F327A5">
        <w:rPr>
          <w:i/>
          <w:iCs/>
        </w:rPr>
        <w:t>An Introduction to Statistical Learning: With Applications in R</w:t>
      </w:r>
      <w:r w:rsidRPr="00F327A5">
        <w:t xml:space="preserve"> (2nd ed.). Springer. Chapter 6, p. 229.</w:t>
      </w:r>
    </w:p>
    <w:p w14:paraId="5F2918A9" w14:textId="77777777" w:rsidR="006134EA" w:rsidRDefault="006134EA" w:rsidP="006134EA"/>
    <w:p w14:paraId="46A4024E" w14:textId="77777777" w:rsidR="006134EA" w:rsidRDefault="006134EA" w:rsidP="006134EA">
      <w:r>
        <w:rPr>
          <w:rFonts w:hint="eastAsia"/>
        </w:rPr>
        <w:t xml:space="preserve"> </w:t>
      </w:r>
    </w:p>
    <w:p w14:paraId="1CF94E4B" w14:textId="77777777" w:rsidR="006134EA" w:rsidRDefault="006134EA" w:rsidP="006134EA">
      <w:hyperlink r:id="rId11" w:history="1">
        <w:r w:rsidRPr="00A92FA2">
          <w:rPr>
            <w:rStyle w:val="Hyperlink"/>
          </w:rPr>
          <w:t>https://www.stat.purdue.edu/~qfsong/teaching/525/book/Weisberg-Applied-Linear-Regression-Wiley.pdf</w:t>
        </w:r>
      </w:hyperlink>
    </w:p>
    <w:p w14:paraId="233D5290" w14:textId="77777777" w:rsidR="006134EA" w:rsidRPr="00304E4D" w:rsidRDefault="006134EA" w:rsidP="006134EA">
      <w:pPr>
        <w:rPr>
          <w:color w:val="0070C0"/>
        </w:rPr>
      </w:pPr>
      <w:r w:rsidRPr="00304E4D">
        <w:rPr>
          <w:rFonts w:hint="eastAsia"/>
          <w:color w:val="0070C0"/>
        </w:rPr>
        <w:t xml:space="preserve">&lt;Weisberg Applied linear </w:t>
      </w:r>
      <w:r w:rsidRPr="00304E4D">
        <w:rPr>
          <w:color w:val="0070C0"/>
        </w:rPr>
        <w:t>C</w:t>
      </w:r>
      <w:r w:rsidRPr="00304E4D">
        <w:rPr>
          <w:rFonts w:hint="eastAsia"/>
          <w:color w:val="0070C0"/>
        </w:rPr>
        <w:t>hapter10 page 234-235&gt;</w:t>
      </w:r>
    </w:p>
    <w:p w14:paraId="02952473" w14:textId="77777777" w:rsidR="006134EA" w:rsidRPr="00CB3F56" w:rsidRDefault="006134EA" w:rsidP="006134EA"/>
    <w:p w14:paraId="517F6F6E" w14:textId="02D89DA8" w:rsidR="00FE1FEE" w:rsidRPr="006134EA" w:rsidRDefault="00FE1FEE" w:rsidP="006134EA"/>
    <w:sectPr w:rsidR="00FE1FEE" w:rsidRPr="006134EA" w:rsidSect="00B90ED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66F12" w14:textId="77777777" w:rsidR="00C05DD6" w:rsidRDefault="00C05DD6" w:rsidP="006134EA">
      <w:pPr>
        <w:spacing w:after="0" w:line="240" w:lineRule="auto"/>
      </w:pPr>
      <w:r>
        <w:separator/>
      </w:r>
    </w:p>
  </w:endnote>
  <w:endnote w:type="continuationSeparator" w:id="0">
    <w:p w14:paraId="294B3A9F" w14:textId="77777777" w:rsidR="00C05DD6" w:rsidRDefault="00C05DD6" w:rsidP="0061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083D1" w14:textId="77777777" w:rsidR="00C05DD6" w:rsidRDefault="00C05DD6" w:rsidP="006134EA">
      <w:pPr>
        <w:spacing w:after="0" w:line="240" w:lineRule="auto"/>
      </w:pPr>
      <w:r>
        <w:separator/>
      </w:r>
    </w:p>
  </w:footnote>
  <w:footnote w:type="continuationSeparator" w:id="0">
    <w:p w14:paraId="565FFBB0" w14:textId="77777777" w:rsidR="00C05DD6" w:rsidRDefault="00C05DD6" w:rsidP="006134EA">
      <w:pPr>
        <w:spacing w:after="0" w:line="240" w:lineRule="auto"/>
      </w:pPr>
      <w:r>
        <w:continuationSeparator/>
      </w:r>
    </w:p>
  </w:footnote>
  <w:footnote w:id="1">
    <w:p w14:paraId="2EA403DB" w14:textId="77777777" w:rsidR="006134EA" w:rsidRDefault="006134EA" w:rsidP="006134EA">
      <w:pPr>
        <w:pStyle w:val="FootnoteText"/>
      </w:pPr>
      <w:r>
        <w:rPr>
          <w:rStyle w:val="FootnoteReference"/>
        </w:rPr>
        <w:footnoteRef/>
      </w:r>
      <w:r>
        <w:t xml:space="preserve"> </w:t>
      </w:r>
      <w:r w:rsidRPr="00F327A5">
        <w:t>James, Witten, Hastie, and Tibshirani (2021), p. 229.</w:t>
      </w:r>
    </w:p>
  </w:footnote>
  <w:footnote w:id="2">
    <w:p w14:paraId="6534A540" w14:textId="77777777" w:rsidR="006134EA" w:rsidRDefault="006134EA" w:rsidP="006134EA">
      <w:pPr>
        <w:pStyle w:val="FootnoteText"/>
      </w:pPr>
      <w:r>
        <w:rPr>
          <w:rStyle w:val="FootnoteReference"/>
        </w:rPr>
        <w:footnoteRef/>
      </w:r>
      <w:r>
        <w:t xml:space="preserve"> </w:t>
      </w:r>
      <w:r w:rsidRPr="00F327A5">
        <w:t>¹ Weisberg (2014), pp. 234–235.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FF4"/>
    <w:multiLevelType w:val="multilevel"/>
    <w:tmpl w:val="00B0CC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F74BBC"/>
    <w:multiLevelType w:val="multilevel"/>
    <w:tmpl w:val="767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F1630"/>
    <w:multiLevelType w:val="multilevel"/>
    <w:tmpl w:val="B05A0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A2C93"/>
    <w:multiLevelType w:val="multilevel"/>
    <w:tmpl w:val="7D8CD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E4846"/>
    <w:multiLevelType w:val="multilevel"/>
    <w:tmpl w:val="B79A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476F3"/>
    <w:multiLevelType w:val="multilevel"/>
    <w:tmpl w:val="26947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A6A3D"/>
    <w:multiLevelType w:val="multilevel"/>
    <w:tmpl w:val="D544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0193C"/>
    <w:multiLevelType w:val="multilevel"/>
    <w:tmpl w:val="707A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058A3"/>
    <w:multiLevelType w:val="multilevel"/>
    <w:tmpl w:val="3D06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4C64"/>
    <w:multiLevelType w:val="multilevel"/>
    <w:tmpl w:val="A12C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50A6D"/>
    <w:multiLevelType w:val="multilevel"/>
    <w:tmpl w:val="73A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951DB"/>
    <w:multiLevelType w:val="multilevel"/>
    <w:tmpl w:val="0696E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906B9"/>
    <w:multiLevelType w:val="multilevel"/>
    <w:tmpl w:val="4454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C0BB4"/>
    <w:multiLevelType w:val="hybridMultilevel"/>
    <w:tmpl w:val="13ECBE74"/>
    <w:lvl w:ilvl="0" w:tplc="CF48A1B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3A59B7"/>
    <w:multiLevelType w:val="multilevel"/>
    <w:tmpl w:val="37B0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A67319"/>
    <w:multiLevelType w:val="multilevel"/>
    <w:tmpl w:val="93E8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97406"/>
    <w:multiLevelType w:val="hybridMultilevel"/>
    <w:tmpl w:val="FCD05CCC"/>
    <w:lvl w:ilvl="0" w:tplc="91BA290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E17EC9"/>
    <w:multiLevelType w:val="hybridMultilevel"/>
    <w:tmpl w:val="CA141E36"/>
    <w:lvl w:ilvl="0" w:tplc="DEB8C4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DA5D12"/>
    <w:multiLevelType w:val="hybridMultilevel"/>
    <w:tmpl w:val="06A413DA"/>
    <w:lvl w:ilvl="0" w:tplc="E40E7892">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01DC9"/>
    <w:multiLevelType w:val="multilevel"/>
    <w:tmpl w:val="DDCA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940D5"/>
    <w:multiLevelType w:val="multilevel"/>
    <w:tmpl w:val="D3B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152A4B"/>
    <w:multiLevelType w:val="hybridMultilevel"/>
    <w:tmpl w:val="685AE078"/>
    <w:lvl w:ilvl="0" w:tplc="72941B2A">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75E03"/>
    <w:multiLevelType w:val="multilevel"/>
    <w:tmpl w:val="BABE8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7206AE"/>
    <w:multiLevelType w:val="multilevel"/>
    <w:tmpl w:val="07A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0C375F"/>
    <w:multiLevelType w:val="multilevel"/>
    <w:tmpl w:val="DCE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C805FE"/>
    <w:multiLevelType w:val="multilevel"/>
    <w:tmpl w:val="20B4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F22758"/>
    <w:multiLevelType w:val="hybridMultilevel"/>
    <w:tmpl w:val="114CF4EA"/>
    <w:lvl w:ilvl="0" w:tplc="E786BB7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B64CA8"/>
    <w:multiLevelType w:val="multilevel"/>
    <w:tmpl w:val="3FE23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532BE0"/>
    <w:multiLevelType w:val="multilevel"/>
    <w:tmpl w:val="DABE3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484336"/>
    <w:multiLevelType w:val="hybridMultilevel"/>
    <w:tmpl w:val="FFC0F85E"/>
    <w:lvl w:ilvl="0" w:tplc="B54A875A">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42923">
    <w:abstractNumId w:val="0"/>
  </w:num>
  <w:num w:numId="2" w16cid:durableId="301546962">
    <w:abstractNumId w:val="17"/>
  </w:num>
  <w:num w:numId="3" w16cid:durableId="1368026537">
    <w:abstractNumId w:val="16"/>
  </w:num>
  <w:num w:numId="4" w16cid:durableId="2024698943">
    <w:abstractNumId w:val="13"/>
  </w:num>
  <w:num w:numId="5" w16cid:durableId="226648397">
    <w:abstractNumId w:val="7"/>
  </w:num>
  <w:num w:numId="6" w16cid:durableId="1062094370">
    <w:abstractNumId w:val="1"/>
  </w:num>
  <w:num w:numId="7" w16cid:durableId="1408842798">
    <w:abstractNumId w:val="20"/>
  </w:num>
  <w:num w:numId="8" w16cid:durableId="449596648">
    <w:abstractNumId w:val="24"/>
  </w:num>
  <w:num w:numId="9" w16cid:durableId="119880511">
    <w:abstractNumId w:val="9"/>
  </w:num>
  <w:num w:numId="10" w16cid:durableId="1680741724">
    <w:abstractNumId w:val="11"/>
  </w:num>
  <w:num w:numId="11" w16cid:durableId="1641032996">
    <w:abstractNumId w:val="5"/>
  </w:num>
  <w:num w:numId="12" w16cid:durableId="1290552381">
    <w:abstractNumId w:val="25"/>
  </w:num>
  <w:num w:numId="13" w16cid:durableId="205139085">
    <w:abstractNumId w:val="10"/>
  </w:num>
  <w:num w:numId="14" w16cid:durableId="653291784">
    <w:abstractNumId w:val="22"/>
  </w:num>
  <w:num w:numId="15" w16cid:durableId="172719896">
    <w:abstractNumId w:val="4"/>
  </w:num>
  <w:num w:numId="16" w16cid:durableId="1160998316">
    <w:abstractNumId w:val="2"/>
  </w:num>
  <w:num w:numId="17" w16cid:durableId="1449592436">
    <w:abstractNumId w:val="8"/>
  </w:num>
  <w:num w:numId="18" w16cid:durableId="153494190">
    <w:abstractNumId w:val="14"/>
  </w:num>
  <w:num w:numId="19" w16cid:durableId="545918000">
    <w:abstractNumId w:val="6"/>
  </w:num>
  <w:num w:numId="20" w16cid:durableId="142740263">
    <w:abstractNumId w:val="12"/>
  </w:num>
  <w:num w:numId="21" w16cid:durableId="1841574994">
    <w:abstractNumId w:val="3"/>
  </w:num>
  <w:num w:numId="22" w16cid:durableId="1445418639">
    <w:abstractNumId w:val="28"/>
  </w:num>
  <w:num w:numId="23" w16cid:durableId="960569278">
    <w:abstractNumId w:val="27"/>
  </w:num>
  <w:num w:numId="24" w16cid:durableId="1172187557">
    <w:abstractNumId w:val="23"/>
  </w:num>
  <w:num w:numId="25" w16cid:durableId="282469332">
    <w:abstractNumId w:val="19"/>
  </w:num>
  <w:num w:numId="26" w16cid:durableId="326638474">
    <w:abstractNumId w:val="15"/>
  </w:num>
  <w:num w:numId="27" w16cid:durableId="110128510">
    <w:abstractNumId w:val="21"/>
  </w:num>
  <w:num w:numId="28" w16cid:durableId="1258052703">
    <w:abstractNumId w:val="26"/>
  </w:num>
  <w:num w:numId="29" w16cid:durableId="1848329880">
    <w:abstractNumId w:val="18"/>
  </w:num>
  <w:num w:numId="30" w16cid:durableId="11752682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ED4"/>
    <w:rsid w:val="0002013B"/>
    <w:rsid w:val="00022560"/>
    <w:rsid w:val="00053335"/>
    <w:rsid w:val="00093649"/>
    <w:rsid w:val="000F2179"/>
    <w:rsid w:val="00212CFD"/>
    <w:rsid w:val="00241362"/>
    <w:rsid w:val="00282B9D"/>
    <w:rsid w:val="002E7A8A"/>
    <w:rsid w:val="00304E4D"/>
    <w:rsid w:val="003155BF"/>
    <w:rsid w:val="00355090"/>
    <w:rsid w:val="00356B35"/>
    <w:rsid w:val="0041407F"/>
    <w:rsid w:val="00422E3A"/>
    <w:rsid w:val="004930D1"/>
    <w:rsid w:val="004A6D94"/>
    <w:rsid w:val="004D1ACB"/>
    <w:rsid w:val="004D7AA4"/>
    <w:rsid w:val="00517BDA"/>
    <w:rsid w:val="005375A7"/>
    <w:rsid w:val="005B19C6"/>
    <w:rsid w:val="005B64BB"/>
    <w:rsid w:val="006134EA"/>
    <w:rsid w:val="006344AE"/>
    <w:rsid w:val="00656ED4"/>
    <w:rsid w:val="00685BA6"/>
    <w:rsid w:val="00692DF1"/>
    <w:rsid w:val="00721249"/>
    <w:rsid w:val="0072740A"/>
    <w:rsid w:val="0073657E"/>
    <w:rsid w:val="00762CD9"/>
    <w:rsid w:val="00826993"/>
    <w:rsid w:val="0087052E"/>
    <w:rsid w:val="008946B7"/>
    <w:rsid w:val="008C0DCE"/>
    <w:rsid w:val="008E1FF9"/>
    <w:rsid w:val="009118EA"/>
    <w:rsid w:val="00945FCB"/>
    <w:rsid w:val="0095430D"/>
    <w:rsid w:val="00A443A7"/>
    <w:rsid w:val="00A8265F"/>
    <w:rsid w:val="00B323F6"/>
    <w:rsid w:val="00B34DDB"/>
    <w:rsid w:val="00B90ED4"/>
    <w:rsid w:val="00BA14D8"/>
    <w:rsid w:val="00BD5A25"/>
    <w:rsid w:val="00C05DD6"/>
    <w:rsid w:val="00C9574E"/>
    <w:rsid w:val="00CB3F56"/>
    <w:rsid w:val="00CC3FEF"/>
    <w:rsid w:val="00E5536C"/>
    <w:rsid w:val="00EB241F"/>
    <w:rsid w:val="00EB276F"/>
    <w:rsid w:val="00EF5621"/>
    <w:rsid w:val="00F466F9"/>
    <w:rsid w:val="00F519A0"/>
    <w:rsid w:val="00F83BC7"/>
    <w:rsid w:val="00F92239"/>
    <w:rsid w:val="00FE1FE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79FD8"/>
  <w15:chartTrackingRefBased/>
  <w15:docId w15:val="{A9602C98-037A-4FBB-8C2B-BA3CABF6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4EA"/>
  </w:style>
  <w:style w:type="paragraph" w:styleId="Heading1">
    <w:name w:val="heading 1"/>
    <w:basedOn w:val="Normal"/>
    <w:next w:val="Normal"/>
    <w:link w:val="Heading1Char"/>
    <w:uiPriority w:val="9"/>
    <w:qFormat/>
    <w:rsid w:val="00B90E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0E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0E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0E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0E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0E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E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E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E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E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0E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0E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0E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0E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0E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E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E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ED4"/>
    <w:rPr>
      <w:rFonts w:eastAsiaTheme="majorEastAsia" w:cstheme="majorBidi"/>
      <w:color w:val="272727" w:themeColor="text1" w:themeTint="D8"/>
    </w:rPr>
  </w:style>
  <w:style w:type="paragraph" w:styleId="Title">
    <w:name w:val="Title"/>
    <w:basedOn w:val="Normal"/>
    <w:next w:val="Normal"/>
    <w:link w:val="TitleChar"/>
    <w:uiPriority w:val="10"/>
    <w:qFormat/>
    <w:rsid w:val="00B90E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E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ED4"/>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90ED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90ED4"/>
    <w:pPr>
      <w:spacing w:before="160"/>
      <w:jc w:val="center"/>
    </w:pPr>
    <w:rPr>
      <w:i/>
      <w:iCs/>
      <w:color w:val="000000" w:themeColor="text1"/>
    </w:rPr>
  </w:style>
  <w:style w:type="character" w:customStyle="1" w:styleId="QuoteChar">
    <w:name w:val="Quote Char"/>
    <w:basedOn w:val="DefaultParagraphFont"/>
    <w:link w:val="Quote"/>
    <w:uiPriority w:val="29"/>
    <w:rsid w:val="00B90ED4"/>
    <w:rPr>
      <w:i/>
      <w:iCs/>
      <w:color w:val="000000" w:themeColor="text1"/>
    </w:rPr>
  </w:style>
  <w:style w:type="paragraph" w:styleId="ListParagraph">
    <w:name w:val="List Paragraph"/>
    <w:basedOn w:val="Normal"/>
    <w:uiPriority w:val="34"/>
    <w:qFormat/>
    <w:rsid w:val="00B90ED4"/>
    <w:pPr>
      <w:ind w:left="720"/>
      <w:contextualSpacing/>
    </w:pPr>
  </w:style>
  <w:style w:type="character" w:styleId="IntenseEmphasis">
    <w:name w:val="Intense Emphasis"/>
    <w:basedOn w:val="DefaultParagraphFont"/>
    <w:uiPriority w:val="21"/>
    <w:qFormat/>
    <w:rsid w:val="00B90ED4"/>
    <w:rPr>
      <w:i/>
      <w:iCs/>
      <w:color w:val="0F4761" w:themeColor="accent1" w:themeShade="BF"/>
    </w:rPr>
  </w:style>
  <w:style w:type="paragraph" w:styleId="IntenseQuote">
    <w:name w:val="Intense Quote"/>
    <w:basedOn w:val="Normal"/>
    <w:next w:val="Normal"/>
    <w:link w:val="IntenseQuoteChar"/>
    <w:uiPriority w:val="30"/>
    <w:qFormat/>
    <w:rsid w:val="00B90E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ED4"/>
    <w:rPr>
      <w:i/>
      <w:iCs/>
      <w:color w:val="0F4761" w:themeColor="accent1" w:themeShade="BF"/>
    </w:rPr>
  </w:style>
  <w:style w:type="character" w:styleId="IntenseReference">
    <w:name w:val="Intense Reference"/>
    <w:basedOn w:val="DefaultParagraphFont"/>
    <w:uiPriority w:val="32"/>
    <w:qFormat/>
    <w:rsid w:val="00B90ED4"/>
    <w:rPr>
      <w:b/>
      <w:bCs/>
      <w:smallCaps/>
      <w:color w:val="0F4761" w:themeColor="accent1" w:themeShade="BF"/>
      <w:spacing w:val="5"/>
    </w:rPr>
  </w:style>
  <w:style w:type="paragraph" w:styleId="NormalWeb">
    <w:name w:val="Normal (Web)"/>
    <w:basedOn w:val="Normal"/>
    <w:uiPriority w:val="99"/>
    <w:semiHidden/>
    <w:unhideWhenUsed/>
    <w:rsid w:val="00762CD9"/>
    <w:rPr>
      <w:rFonts w:ascii="Times New Roman" w:hAnsi="Times New Roman" w:cs="Times New Roman"/>
    </w:rPr>
  </w:style>
  <w:style w:type="character" w:styleId="Hyperlink">
    <w:name w:val="Hyperlink"/>
    <w:basedOn w:val="DefaultParagraphFont"/>
    <w:uiPriority w:val="99"/>
    <w:unhideWhenUsed/>
    <w:rsid w:val="00BD5A25"/>
    <w:rPr>
      <w:color w:val="467886" w:themeColor="hyperlink"/>
      <w:u w:val="single"/>
    </w:rPr>
  </w:style>
  <w:style w:type="character" w:styleId="UnresolvedMention">
    <w:name w:val="Unresolved Mention"/>
    <w:basedOn w:val="DefaultParagraphFont"/>
    <w:uiPriority w:val="99"/>
    <w:semiHidden/>
    <w:unhideWhenUsed/>
    <w:rsid w:val="00BD5A25"/>
    <w:rPr>
      <w:color w:val="605E5C"/>
      <w:shd w:val="clear" w:color="auto" w:fill="E1DFDD"/>
    </w:rPr>
  </w:style>
  <w:style w:type="paragraph" w:styleId="Header">
    <w:name w:val="header"/>
    <w:basedOn w:val="Normal"/>
    <w:link w:val="HeaderChar"/>
    <w:uiPriority w:val="99"/>
    <w:unhideWhenUsed/>
    <w:rsid w:val="006134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4EA"/>
  </w:style>
  <w:style w:type="paragraph" w:styleId="Footer">
    <w:name w:val="footer"/>
    <w:basedOn w:val="Normal"/>
    <w:link w:val="FooterChar"/>
    <w:uiPriority w:val="99"/>
    <w:unhideWhenUsed/>
    <w:rsid w:val="006134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4EA"/>
  </w:style>
  <w:style w:type="paragraph" w:styleId="FootnoteText">
    <w:name w:val="footnote text"/>
    <w:basedOn w:val="Normal"/>
    <w:link w:val="FootnoteTextChar"/>
    <w:uiPriority w:val="99"/>
    <w:semiHidden/>
    <w:unhideWhenUsed/>
    <w:rsid w:val="006134E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34EA"/>
    <w:rPr>
      <w:sz w:val="20"/>
      <w:szCs w:val="20"/>
    </w:rPr>
  </w:style>
  <w:style w:type="character" w:styleId="FootnoteReference">
    <w:name w:val="footnote reference"/>
    <w:basedOn w:val="DefaultParagraphFont"/>
    <w:uiPriority w:val="99"/>
    <w:semiHidden/>
    <w:unhideWhenUsed/>
    <w:rsid w:val="006134E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learning.com/?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an.r-project.org/package=MAS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tat.purdue.edu/~qfsong/teaching/525/book/Weisberg-Applied-Linear-Regression-Wiley.pdf" TargetMode="External"/><Relationship Id="rId5" Type="http://schemas.openxmlformats.org/officeDocument/2006/relationships/footnotes" Target="footnotes.xml"/><Relationship Id="rId10" Type="http://schemas.openxmlformats.org/officeDocument/2006/relationships/hyperlink" Target="https://cran.r-project.org/web/packages/selectiveInference/selectiveInference.pdf?utm_source=chatgpt.com" TargetMode="External"/><Relationship Id="rId4" Type="http://schemas.openxmlformats.org/officeDocument/2006/relationships/webSettings" Target="webSettings.xml"/><Relationship Id="rId9" Type="http://schemas.openxmlformats.org/officeDocument/2006/relationships/hyperlink" Target="https://cran.r-project.org/web/packages/MASS/MAS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622</TotalTime>
  <Pages>8</Pages>
  <Words>1743</Words>
  <Characters>9941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Hye Ryun</dc:creator>
  <cp:keywords/>
  <dc:description/>
  <cp:lastModifiedBy>Lim, Hye Ryun</cp:lastModifiedBy>
  <cp:revision>4</cp:revision>
  <cp:lastPrinted>2025-12-04T22:17:00Z</cp:lastPrinted>
  <dcterms:created xsi:type="dcterms:W3CDTF">2025-12-05T04:40:00Z</dcterms:created>
  <dcterms:modified xsi:type="dcterms:W3CDTF">2025-12-13T04:38:00Z</dcterms:modified>
</cp:coreProperties>
</file>