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200"/>
        <w:jc w:val="both"/>
      </w:pPr>
      <w:r>
        <w:rPr>
          <w:rFonts w:ascii="바탕" w:hAnsi="바탕" w:eastAsia="바탕"/>
          <w:b/>
          <w:i w:val="0"/>
          <w:sz w:val="20"/>
        </w:rPr>
        <w:t>r'(s, a) = r(s, a) − λ · 1[a ≠ a_noop]</w:t>
      </w:r>
    </w:p>
    <w:p>
      <w:pPr>
        <w:widowControl/>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2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widowControl/>
        <w:spacing w:line="480" w:lineRule="auto" w:before="0" w:after="0"/>
        <w:ind w:firstLine="200"/>
        <w:jc w:val="both"/>
      </w:pPr>
      <w:r>
        <w:rPr>
          <w:rFonts w:ascii="바탕" w:hAnsi="바탕" w:eastAsia="바탕"/>
          <w:b w:val="0"/>
          <w:i w:val="0"/>
          <w:sz w:val="20"/>
        </w:rPr>
        <w:t>보상이 조밀한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widowControl/>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widowControl/>
        <w:spacing w:line="480" w:lineRule="auto" w:before="0" w:after="0"/>
        <w:ind w:firstLine="200"/>
        <w:jc w:val="both"/>
      </w:pPr>
      <w:r>
        <w:rPr>
          <w:rFonts w:ascii="바탕" w:hAnsi="바탕" w:eastAsia="바탕"/>
          <w:b w:val="0"/>
          <w:i w:val="0"/>
          <w:sz w:val="20"/>
        </w:rPr>
        <w:t xml:space="preserve">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w:t>
      </w:r>
    </w:p>
    <w:p>
      <w:pPr>
        <w:widowControl/>
        <w:spacing w:line="480" w:lineRule="auto" w:before="0" w:after="0"/>
        <w:ind w:firstLine="200"/>
        <w:jc w:val="both"/>
      </w:pPr>
      <w:r>
        <w:rPr>
          <w:rFonts w:ascii="바탕" w:hAnsi="바탕" w:eastAsia="바탕"/>
          <w:b w:val="0"/>
          <w:i w:val="0"/>
          <w:sz w:val="20"/>
        </w:rPr>
        <w:t>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w:t>
      </w:r>
    </w:p>
    <w:p>
      <w:pPr>
        <w:widowControl/>
        <w:spacing w:line="480" w:lineRule="auto" w:before="0" w:after="0"/>
        <w:ind w:firstLine="200"/>
        <w:jc w:val="both"/>
      </w:pPr>
      <w:r>
        <w:rPr>
          <w:rFonts w:ascii="바탕" w:hAnsi="바탕" w:eastAsia="바탕"/>
          <w:b w:val="0"/>
          <w:i w:val="0"/>
          <w:sz w:val="20"/>
        </w:rPr>
        <w:t xml:space="preserve">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2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38.3점에서 179.8점으로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200"/>
        <w:jc w:val="both"/>
      </w:pPr>
      <w:r>
        <w:rPr>
          <w:rFonts w:ascii="바탕" w:hAnsi="바탕" w:eastAsia="바탕"/>
          <w:b w:val="0"/>
          <w:i w:val="0"/>
          <w:sz w:val="20"/>
        </w:rPr>
        <w:t>지속망의 학습식은 다음과 같다.</w:t>
      </w:r>
    </w:p>
    <w:p>
      <w:pPr>
        <w:widowControl/>
        <w:spacing w:line="480" w:lineRule="auto" w:before="0" w:after="0"/>
        <w:ind w:firstLine="2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200"/>
        <w:jc w:val="both"/>
      </w:pPr>
      <w:r>
        <w:rPr>
          <w:rFonts w:ascii="바탕" w:hAnsi="바탕" w:eastAsia="바탕"/>
          <w:b w:val="0"/>
          <w:i w:val="0"/>
          <w:sz w:val="20"/>
        </w:rPr>
        <w:t xml:space="preserve">이 원칙이 실제로 결론을 바꾼 적이 있다. 시드 0 하나만 보면 TempoRL이 MountainCar에서 가장 좋았지만, 시드 10개로 재니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8315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831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낮았으나(36), 계수를 다시 고르자 162까지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2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2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2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2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2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2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widowControl/>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widowControl/>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2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2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2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widowControl/>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widowControl/>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w:t>
      </w:r>
    </w:p>
    <w:p>
      <w:pPr>
        <w:widowControl/>
        <w:spacing w:line="480" w:lineRule="auto" w:before="0" w:after="0"/>
        <w:ind w:firstLine="200"/>
        <w:jc w:val="both"/>
      </w:pPr>
      <w:r>
        <w:rPr>
          <w:rFonts w:ascii="바탕" w:hAnsi="바탕" w:eastAsia="바탕"/>
          <w:b w:val="0"/>
          <w:i w:val="0"/>
          <w:sz w:val="20"/>
        </w:rPr>
        <w:t xml:space="preserve">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widowControl/>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환경</w:t>
            </w:r>
          </w:p>
        </w:tc>
        <w:tc>
          <w:tcPr>
            <w:tcW w:type="dxa" w:w="1474"/>
            <w:shd w:val="clear" w:color="auto" w:fill="EDEDED"/>
          </w:tcPr>
          <w:p>
            <w:pPr>
              <w:keepNext/>
              <w:spacing w:line="240" w:lineRule="auto"/>
              <w:jc w:val="center"/>
            </w:pPr>
            <w:r/>
            <w:r>
              <w:rPr>
                <w:rFonts w:ascii="맑은 고딕" w:hAnsi="맑은 고딕" w:eastAsia="맑은 고딕"/>
                <w:b/>
                <w:i w:val="0"/>
                <w:sz w:val="18"/>
              </w:rPr>
              <w:t>학습 계열</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keepNext/>
              <w:spacing w:line="240" w:lineRule="auto"/>
              <w:jc w:val="center"/>
            </w:pPr>
            <w:r/>
            <w:r>
              <w:rPr>
                <w:rFonts w:ascii="맑은 고딕" w:hAnsi="맑은 고딕" w:eastAsia="맑은 고딕"/>
                <w:b/>
                <w:i w:val="0"/>
                <w:sz w:val="18"/>
              </w:rPr>
              <w:t>시드</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Lazy-MDP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keepNext/>
              <w:spacing w:line="240" w:lineRule="auto"/>
              <w:jc w:val="center"/>
            </w:pPr>
            <w:r/>
            <w:r>
              <w:rPr>
                <w:rFonts w:ascii="맑은 고딕" w:hAnsi="맑은 고딕" w:eastAsia="맑은 고딕"/>
                <w:b/>
                <w:i w:val="0"/>
                <w:sz w:val="18"/>
              </w:rPr>
              <w:t>항목</w:t>
            </w:r>
          </w:p>
        </w:tc>
        <w:tc>
          <w:tcPr>
            <w:tcW w:type="dxa" w:w="3175"/>
            <w:shd w:val="clear" w:color="auto" w:fill="EDEDED"/>
          </w:tcPr>
          <w:p>
            <w:pPr>
              <w:keepNext/>
              <w:spacing w:line="240" w:lineRule="auto"/>
              <w:jc w:val="center"/>
            </w:pPr>
            <w:r/>
            <w:r>
              <w:rPr>
                <w:rFonts w:ascii="맑은 고딕" w:hAnsi="맑은 고딕" w:eastAsia="맑은 고딕"/>
                <w:b/>
                <w:i w:val="0"/>
                <w:sz w:val="18"/>
              </w:rPr>
              <w:t>MountainCar-v0</w:t>
            </w:r>
          </w:p>
        </w:tc>
        <w:tc>
          <w:tcPr>
            <w:tcW w:type="dxa" w:w="3175"/>
            <w:shd w:val="clear" w:color="auto" w:fill="EDEDED"/>
          </w:tcPr>
          <w:p>
            <w:pPr>
              <w:keepNext/>
              <w:spacing w:line="240" w:lineRule="auto"/>
              <w:jc w:val="center"/>
            </w:pPr>
            <w:r/>
            <w:r>
              <w:rPr>
                <w:rFonts w:ascii="맑은 고딕" w:hAnsi="맑은 고딕" w:eastAsia="맑은 고딕"/>
                <w:b/>
                <w:i w:val="0"/>
                <w:sz w:val="18"/>
              </w:rPr>
              <w:t>LunarLander-v3</w:t>
            </w:r>
          </w:p>
        </w:tc>
        <w:tc>
          <w:tcPr>
            <w:tcW w:type="dxa" w:w="2268"/>
            <w:shd w:val="clear" w:color="auto" w:fill="EDEDED"/>
          </w:tcPr>
          <w:p>
            <w:pPr>
              <w:keepNext/>
              <w:spacing w:line="240" w:lineRule="auto"/>
              <w:jc w:val="center"/>
            </w:pPr>
            <w:r/>
            <w:r>
              <w:rPr>
                <w:rFonts w:ascii="맑은 고딕" w:hAnsi="맑은 고딕" w:eastAsia="맑은 고딕"/>
                <w:b/>
                <w:i w:val="0"/>
                <w:sz w:val="18"/>
              </w:rPr>
              <w:t>MinAtar/Freeway-v1</w:t>
            </w:r>
          </w:p>
        </w:tc>
      </w:tr>
      <w:tr>
        <w:trPr>
          <w:cantSplit/>
        </w:trPr>
        <w:tc>
          <w:tcPr>
            <w:tcW w:type="dxa" w:w="2381"/>
          </w:tcPr>
          <w:p>
            <w:pPr>
              <w:keepNext/>
              <w:spacing w:line="240" w:lineRule="auto"/>
              <w:jc w:val="left"/>
            </w:pPr>
            <w:r>
              <w:rPr>
                <w:rFonts w:ascii="바탕" w:hAnsi="바탕" w:eastAsia="바탕"/>
                <w:b w:val="0"/>
                <w:i w:val="0"/>
                <w:sz w:val="18"/>
              </w:rPr>
              <w:t>환경</w:t>
            </w:r>
          </w:p>
        </w:tc>
        <w:tc>
          <w:tcPr>
            <w:tcW w:type="dxa" w:w="3175"/>
          </w:tcPr>
          <w:p>
            <w:pPr>
              <w:keepNext/>
              <w:spacing w:line="240" w:lineRule="auto"/>
              <w:jc w:val="center"/>
            </w:pPr>
            <w:r>
              <w:rPr>
                <w:rFonts w:ascii="바탕" w:hAnsi="바탕" w:eastAsia="바탕"/>
                <w:b w:val="0"/>
                <w:i w:val="0"/>
                <w:sz w:val="18"/>
              </w:rPr>
              <w:t>MountainCar-v0</w:t>
            </w:r>
          </w:p>
        </w:tc>
        <w:tc>
          <w:tcPr>
            <w:tcW w:type="dxa" w:w="3175"/>
          </w:tcPr>
          <w:p>
            <w:pPr>
              <w:keepNext/>
              <w:spacing w:line="240" w:lineRule="auto"/>
              <w:jc w:val="center"/>
            </w:pPr>
            <w:r>
              <w:rPr>
                <w:rFonts w:ascii="바탕" w:hAnsi="바탕" w:eastAsia="바탕"/>
                <w:b w:val="0"/>
                <w:i w:val="0"/>
                <w:sz w:val="18"/>
              </w:rPr>
              <w:t>LunarLander-v3</w:t>
            </w:r>
          </w:p>
        </w:tc>
        <w:tc>
          <w:tcPr>
            <w:tcW w:type="dxa" w:w="2268"/>
          </w:tcPr>
          <w:p>
            <w:pPr>
              <w:keepNext/>
              <w:spacing w:line="240" w:lineRule="auto"/>
              <w:jc w:val="center"/>
            </w:pPr>
            <w:r>
              <w:rPr>
                <w:rFonts w:ascii="바탕" w:hAnsi="바탕" w:eastAsia="바탕"/>
                <w:b w:val="0"/>
                <w:i w:val="0"/>
                <w:sz w:val="18"/>
              </w:rPr>
              <w:t>MinAtar/Freeway-v1</w:t>
            </w:r>
          </w:p>
        </w:tc>
      </w:tr>
      <w:tr>
        <w:trPr>
          <w:cantSplit/>
        </w:trPr>
        <w:tc>
          <w:tcPr>
            <w:tcW w:type="dxa" w:w="2381"/>
          </w:tcPr>
          <w:p>
            <w:pPr>
              <w:keepNext/>
              <w:spacing w:line="240" w:lineRule="auto"/>
              <w:jc w:val="left"/>
            </w:pPr>
            <w:r>
              <w:rPr>
                <w:rFonts w:ascii="바탕" w:hAnsi="바탕" w:eastAsia="바탕"/>
                <w:b w:val="0"/>
                <w:i w:val="0"/>
                <w:sz w:val="18"/>
              </w:rPr>
              <w:t>학습 예산 (환경 스텝)</w:t>
            </w:r>
          </w:p>
        </w:tc>
        <w:tc>
          <w:tcPr>
            <w:tcW w:type="dxa" w:w="3175"/>
          </w:tcPr>
          <w:p>
            <w:pPr>
              <w:keepNext/>
              <w:spacing w:line="240" w:lineRule="auto"/>
              <w:jc w:val="center"/>
            </w:pPr>
            <w:r>
              <w:rPr>
                <w:rFonts w:ascii="바탕" w:hAnsi="바탕" w:eastAsia="바탕"/>
                <w:b w:val="0"/>
                <w:i w:val="0"/>
                <w:sz w:val="18"/>
              </w:rPr>
              <w:t>300,000</w:t>
            </w:r>
          </w:p>
        </w:tc>
        <w:tc>
          <w:tcPr>
            <w:tcW w:type="dxa" w:w="3175"/>
          </w:tcPr>
          <w:p>
            <w:pPr>
              <w:keepNext/>
              <w:spacing w:line="240" w:lineRule="auto"/>
              <w:jc w:val="center"/>
            </w:pPr>
            <w:r>
              <w:rPr>
                <w:rFonts w:ascii="바탕" w:hAnsi="바탕" w:eastAsia="바탕"/>
                <w:b w:val="0"/>
                <w:i w:val="0"/>
                <w:sz w:val="18"/>
              </w:rPr>
              <w:t>200,000</w:t>
            </w:r>
          </w:p>
        </w:tc>
        <w:tc>
          <w:tcPr>
            <w:tcW w:type="dxa" w:w="2268"/>
          </w:tcPr>
          <w:p>
            <w:pPr>
              <w:keepNext/>
              <w:spacing w:line="240" w:lineRule="auto"/>
              <w:jc w:val="center"/>
            </w:pPr>
            <w:r>
              <w:rPr>
                <w:rFonts w:ascii="바탕" w:hAnsi="바탕" w:eastAsia="바탕"/>
                <w:b w:val="0"/>
                <w:i w:val="0"/>
                <w:sz w:val="18"/>
              </w:rPr>
              <w:t>300,000</w:t>
            </w:r>
          </w:p>
        </w:tc>
      </w:tr>
      <w:tr>
        <w:trPr>
          <w:cantSplit/>
        </w:trPr>
        <w:tc>
          <w:tcPr>
            <w:tcW w:type="dxa" w:w="2381"/>
          </w:tcPr>
          <w:p>
            <w:pPr>
              <w:keepNext/>
              <w:spacing w:line="240" w:lineRule="auto"/>
              <w:jc w:val="left"/>
            </w:pPr>
            <w:r>
              <w:rPr>
                <w:rFonts w:ascii="바탕" w:hAnsi="바탕" w:eastAsia="바탕"/>
                <w:b w:val="0"/>
                <w:i w:val="0"/>
                <w:sz w:val="18"/>
              </w:rPr>
              <w:t>λ 격자</w:t>
            </w:r>
          </w:p>
        </w:tc>
        <w:tc>
          <w:tcPr>
            <w:tcW w:type="dxa" w:w="3175"/>
          </w:tcPr>
          <w:p>
            <w:pPr>
              <w:keepNext/>
              <w:spacing w:line="240" w:lineRule="auto"/>
              <w:jc w:val="center"/>
            </w:pPr>
            <w:r>
              <w:rPr>
                <w:rFonts w:ascii="바탕" w:hAnsi="바탕" w:eastAsia="바탕"/>
                <w:b w:val="0"/>
                <w:i w:val="0"/>
                <w:sz w:val="18"/>
              </w:rPr>
              <w:t>0, 0.001, 0.002, 0.003, 0.005, 0.0075, 0.01, 0.02, 0.03, 0.05, 0.1, 0.2, 0.35, 0.66</w:t>
            </w:r>
          </w:p>
        </w:tc>
        <w:tc>
          <w:tcPr>
            <w:tcW w:type="dxa" w:w="3175"/>
          </w:tcPr>
          <w:p>
            <w:pPr>
              <w:keepNext/>
              <w:spacing w:line="240" w:lineRule="auto"/>
              <w:jc w:val="center"/>
            </w:pPr>
            <w:r>
              <w:rPr>
                <w:rFonts w:ascii="바탕" w:hAnsi="바탕" w:eastAsia="바탕"/>
                <w:b w:val="0"/>
                <w:i w:val="0"/>
                <w:sz w:val="18"/>
              </w:rPr>
              <w:t>0, 0.1, 0.3, 0.6, 1, 1.2, 1.37, 1.6, 1.8, 2, 2.5, 3</w:t>
            </w:r>
          </w:p>
        </w:tc>
        <w:tc>
          <w:tcPr>
            <w:tcW w:type="dxa" w:w="2268"/>
          </w:tcPr>
          <w:p>
            <w:pPr>
              <w:keepNext/>
              <w:spacing w:line="240" w:lineRule="auto"/>
              <w:jc w:val="center"/>
            </w:pPr>
            <w:r>
              <w:rPr>
                <w:rFonts w:ascii="바탕" w:hAnsi="바탕" w:eastAsia="바탕"/>
                <w:b w:val="0"/>
                <w:i w:val="0"/>
                <w:sz w:val="18"/>
              </w:rPr>
              <w:t>0, 0.005, 0.01, 0.02, 0.04, 0.06</w:t>
            </w:r>
          </w:p>
        </w:tc>
      </w:tr>
      <w:tr>
        <w:trPr>
          <w:cantSplit/>
        </w:trPr>
        <w:tc>
          <w:tcPr>
            <w:tcW w:type="dxa" w:w="2381"/>
          </w:tcPr>
          <w:p>
            <w:pPr>
              <w:keepNext/>
              <w:spacing w:line="240" w:lineRule="auto"/>
              <w:jc w:val="left"/>
            </w:pPr>
            <w:r>
              <w:rPr>
                <w:rFonts w:ascii="바탕" w:hAnsi="바탕" w:eastAsia="바탕"/>
                <w:b w:val="0"/>
                <w:i w:val="0"/>
                <w:sz w:val="18"/>
              </w:rPr>
              <w:t>시드</w:t>
            </w:r>
          </w:p>
        </w:tc>
        <w:tc>
          <w:tcPr>
            <w:tcW w:type="dxa" w:w="3175"/>
          </w:tcPr>
          <w:p>
            <w:pPr>
              <w:keepNext/>
              <w:spacing w:line="240" w:lineRule="auto"/>
              <w:jc w:val="center"/>
            </w:pPr>
            <w:r>
              <w:rPr>
                <w:rFonts w:ascii="바탕" w:hAnsi="바탕" w:eastAsia="바탕"/>
                <w:b w:val="0"/>
                <w:i w:val="0"/>
                <w:sz w:val="18"/>
              </w:rPr>
              <w:t>10개 (0–9)</w:t>
            </w:r>
          </w:p>
        </w:tc>
        <w:tc>
          <w:tcPr>
            <w:tcW w:type="dxa" w:w="3175"/>
          </w:tcPr>
          <w:p>
            <w:pPr>
              <w:keepNext/>
              <w:spacing w:line="240" w:lineRule="auto"/>
              <w:jc w:val="center"/>
            </w:pPr>
            <w:r>
              <w:rPr>
                <w:rFonts w:ascii="바탕" w:hAnsi="바탕" w:eastAsia="바탕"/>
                <w:b w:val="0"/>
                <w:i w:val="0"/>
                <w:sz w:val="18"/>
              </w:rPr>
              <w:t>10개 (0–9)</w:t>
            </w:r>
          </w:p>
        </w:tc>
        <w:tc>
          <w:tcPr>
            <w:tcW w:type="dxa" w:w="2268"/>
          </w:tcPr>
          <w:p>
            <w:pPr>
              <w:keepNext/>
              <w:spacing w:line="240" w:lineRule="auto"/>
              <w:jc w:val="center"/>
            </w:pPr>
            <w:r>
              <w:rPr>
                <w:rFonts w:ascii="바탕" w:hAnsi="바탕" w:eastAsia="바탕"/>
                <w:b w:val="0"/>
                <w:i w:val="0"/>
                <w:sz w:val="18"/>
              </w:rPr>
              <w:t>10개 (0–9)</w:t>
            </w:r>
          </w:p>
        </w:tc>
      </w:tr>
      <w:tr>
        <w:trPr>
          <w:cantSplit/>
        </w:trPr>
        <w:tc>
          <w:tcPr>
            <w:tcW w:type="dxa" w:w="2381"/>
          </w:tcPr>
          <w:p>
            <w:pPr>
              <w:keepNext/>
              <w:spacing w:line="240" w:lineRule="auto"/>
              <w:jc w:val="left"/>
            </w:pPr>
            <w:r>
              <w:rPr>
                <w:rFonts w:ascii="바탕" w:hAnsi="바탕" w:eastAsia="바탕"/>
                <w:b w:val="0"/>
                <w:i w:val="0"/>
                <w:sz w:val="18"/>
              </w:rPr>
              <w:t>학습 계열</w:t>
            </w:r>
          </w:p>
        </w:tc>
        <w:tc>
          <w:tcPr>
            <w:tcW w:type="dxa" w:w="3175"/>
          </w:tcPr>
          <w:p>
            <w:pPr>
              <w:keepNext/>
              <w:spacing w:line="240" w:lineRule="auto"/>
              <w:jc w:val="center"/>
            </w:pPr>
            <w:r>
              <w:rPr>
                <w:rFonts w:ascii="바탕" w:hAnsi="바탕" w:eastAsia="바탕"/>
                <w:b w:val="0"/>
                <w:i w:val="0"/>
                <w:sz w:val="18"/>
              </w:rPr>
              <w:t>표준 DQN, TempoRL 방식, Lazy-MDP 방식</w:t>
            </w:r>
          </w:p>
        </w:tc>
        <w:tc>
          <w:tcPr>
            <w:tcW w:type="dxa" w:w="3175"/>
          </w:tcPr>
          <w:p>
            <w:pPr>
              <w:keepNext/>
              <w:spacing w:line="240" w:lineRule="auto"/>
              <w:jc w:val="center"/>
            </w:pPr>
            <w:r>
              <w:rPr>
                <w:rFonts w:ascii="바탕" w:hAnsi="바탕" w:eastAsia="바탕"/>
                <w:b w:val="0"/>
                <w:i w:val="0"/>
                <w:sz w:val="18"/>
              </w:rPr>
              <w:t>표준 DQN, TempoRL 방식, Lazy-MDP 방식</w:t>
            </w:r>
          </w:p>
        </w:tc>
        <w:tc>
          <w:tcPr>
            <w:tcW w:type="dxa" w:w="2268"/>
          </w:tcPr>
          <w:p>
            <w:pPr>
              <w:keepNext/>
              <w:spacing w:line="240" w:lineRule="auto"/>
              <w:jc w:val="center"/>
            </w:pPr>
            <w:r>
              <w:rPr>
                <w:rFonts w:ascii="바탕" w:hAnsi="바탕" w:eastAsia="바탕"/>
                <w:b w:val="0"/>
                <w:i w:val="0"/>
                <w:sz w:val="18"/>
              </w:rPr>
              <w:t>표준 DQN, TempoRL 방식, Lazy-MDP 방식</w:t>
            </w:r>
          </w:p>
        </w:tc>
      </w:tr>
      <w:tr>
        <w:trPr>
          <w:cantSplit/>
        </w:trPr>
        <w:tc>
          <w:tcPr>
            <w:tcW w:type="dxa" w:w="2381"/>
          </w:tcPr>
          <w:p>
            <w:pPr>
              <w:keepNext/>
              <w:spacing w:line="240" w:lineRule="auto"/>
              <w:jc w:val="left"/>
            </w:pPr>
            <w:r>
              <w:rPr>
                <w:rFonts w:ascii="바탕" w:hAnsi="바탕" w:eastAsia="바탕"/>
                <w:b w:val="0"/>
                <w:i w:val="0"/>
                <w:sz w:val="18"/>
              </w:rPr>
              <w:t>고정 규칙</w:t>
            </w:r>
          </w:p>
        </w:tc>
        <w:tc>
          <w:tcPr>
            <w:tcW w:type="dxa" w:w="3175"/>
          </w:tcPr>
          <w:p>
            <w:pPr>
              <w:keepNext/>
              <w:spacing w:line="240" w:lineRule="auto"/>
              <w:jc w:val="center"/>
            </w:pPr>
            <w:r>
              <w:rPr>
                <w:rFonts w:ascii="바탕" w:hAnsi="바탕" w:eastAsia="바탕"/>
                <w:b w:val="0"/>
                <w:i w:val="0"/>
                <w:sz w:val="18"/>
              </w:rPr>
              <w:t>noop, periodic_k1, periodic_k2, periodic_k4, periodic_k8, pump</w:t>
            </w:r>
          </w:p>
        </w:tc>
        <w:tc>
          <w:tcPr>
            <w:tcW w:type="dxa" w:w="3175"/>
          </w:tcPr>
          <w:p>
            <w:pPr>
              <w:keepNext/>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keepNext/>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keepNext/>
              <w:spacing w:line="240" w:lineRule="auto"/>
              <w:jc w:val="left"/>
            </w:pPr>
            <w:r>
              <w:rPr>
                <w:rFonts w:ascii="바탕" w:hAnsi="바탕" w:eastAsia="바탕"/>
                <w:b w:val="0"/>
                <w:i w:val="0"/>
                <w:sz w:val="18"/>
              </w:rPr>
              <w:t>최종 평가</w:t>
            </w:r>
          </w:p>
        </w:tc>
        <w:tc>
          <w:tcPr>
            <w:tcW w:type="dxa" w:w="3175"/>
          </w:tcPr>
          <w:p>
            <w:pPr>
              <w:keepNext/>
              <w:spacing w:line="240" w:lineRule="auto"/>
              <w:jc w:val="center"/>
            </w:pPr>
            <w:r>
              <w:rPr>
                <w:rFonts w:ascii="바탕" w:hAnsi="바탕" w:eastAsia="바탕"/>
                <w:b w:val="0"/>
                <w:i w:val="0"/>
                <w:sz w:val="18"/>
              </w:rPr>
              <w:t>탐험 끔, 스냅샷 3장 × 50에피소드 (규칙 100에피소드)</w:t>
            </w:r>
          </w:p>
        </w:tc>
        <w:tc>
          <w:tcPr>
            <w:tcW w:type="dxa" w:w="3175"/>
          </w:tcPr>
          <w:p>
            <w:pPr>
              <w:keepNext/>
              <w:spacing w:line="240" w:lineRule="auto"/>
              <w:jc w:val="center"/>
            </w:pPr>
            <w:r>
              <w:rPr>
                <w:rFonts w:ascii="바탕" w:hAnsi="바탕" w:eastAsia="바탕"/>
                <w:b w:val="0"/>
                <w:i w:val="0"/>
                <w:sz w:val="18"/>
              </w:rPr>
              <w:t>탐험 끔, 스냅샷 3장 × 50에피소드 (규칙 100에피소드)</w:t>
            </w:r>
          </w:p>
        </w:tc>
        <w:tc>
          <w:tcPr>
            <w:tcW w:type="dxa" w:w="2268"/>
          </w:tcPr>
          <w:p>
            <w:pPr>
              <w:keepNext/>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keepNext/>
              <w:spacing w:line="240" w:lineRule="auto"/>
              <w:jc w:val="left"/>
            </w:pPr>
            <w:r>
              <w:rPr>
                <w:rFonts w:ascii="바탕" w:hAnsi="바탕" w:eastAsia="바탕"/>
                <w:b w:val="0"/>
                <w:i w:val="0"/>
                <w:sz w:val="18"/>
              </w:rPr>
              <w:t>신경망</w:t>
            </w:r>
          </w:p>
        </w:tc>
        <w:tc>
          <w:tcPr>
            <w:tcW w:type="dxa" w:w="3175"/>
          </w:tcPr>
          <w:p>
            <w:pPr>
              <w:keepNext/>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keepNext/>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keepNext/>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keepNext/>
              <w:spacing w:line="240" w:lineRule="auto"/>
              <w:jc w:val="left"/>
            </w:pPr>
            <w:r>
              <w:rPr>
                <w:rFonts w:ascii="바탕" w:hAnsi="바탕" w:eastAsia="바탕"/>
                <w:b w:val="0"/>
                <w:i w:val="0"/>
                <w:sz w:val="18"/>
              </w:rPr>
              <w:t>학습률 / 배치</w:t>
            </w:r>
          </w:p>
        </w:tc>
        <w:tc>
          <w:tcPr>
            <w:tcW w:type="dxa" w:w="3175"/>
          </w:tcPr>
          <w:p>
            <w:pPr>
              <w:keepNext/>
              <w:spacing w:line="240" w:lineRule="auto"/>
              <w:jc w:val="center"/>
            </w:pPr>
            <w:r>
              <w:rPr>
                <w:rFonts w:ascii="바탕" w:hAnsi="바탕" w:eastAsia="바탕"/>
                <w:b w:val="0"/>
                <w:i w:val="0"/>
                <w:sz w:val="18"/>
              </w:rPr>
              <w:t>0.001 / 64</w:t>
            </w:r>
          </w:p>
        </w:tc>
        <w:tc>
          <w:tcPr>
            <w:tcW w:type="dxa" w:w="3175"/>
          </w:tcPr>
          <w:p>
            <w:pPr>
              <w:keepNext/>
              <w:spacing w:line="240" w:lineRule="auto"/>
              <w:jc w:val="center"/>
            </w:pPr>
            <w:r>
              <w:rPr>
                <w:rFonts w:ascii="바탕" w:hAnsi="바탕" w:eastAsia="바탕"/>
                <w:b w:val="0"/>
                <w:i w:val="0"/>
                <w:sz w:val="18"/>
              </w:rPr>
              <w:t>0.001 / 64</w:t>
            </w:r>
          </w:p>
        </w:tc>
        <w:tc>
          <w:tcPr>
            <w:tcW w:type="dxa" w:w="2268"/>
          </w:tcPr>
          <w:p>
            <w:pPr>
              <w:keepNext/>
              <w:spacing w:line="240" w:lineRule="auto"/>
              <w:jc w:val="center"/>
            </w:pPr>
            <w:r>
              <w:rPr>
                <w:rFonts w:ascii="바탕" w:hAnsi="바탕" w:eastAsia="바탕"/>
                <w:b w:val="0"/>
                <w:i w:val="0"/>
                <w:sz w:val="18"/>
              </w:rPr>
              <w:t>0.001 / 64</w:t>
            </w:r>
          </w:p>
        </w:tc>
      </w:tr>
      <w:tr>
        <w:trPr>
          <w:cantSplit/>
        </w:trPr>
        <w:tc>
          <w:tcPr>
            <w:tcW w:type="dxa" w:w="2381"/>
          </w:tcPr>
          <w:p>
            <w:pPr>
              <w:keepNext/>
              <w:spacing w:line="240" w:lineRule="auto"/>
              <w:jc w:val="left"/>
            </w:pPr>
            <w:r>
              <w:rPr>
                <w:rFonts w:ascii="바탕" w:hAnsi="바탕" w:eastAsia="바탕"/>
                <w:b w:val="0"/>
                <w:i w:val="0"/>
                <w:sz w:val="18"/>
              </w:rPr>
              <w:t>탐험 ε</w:t>
            </w:r>
          </w:p>
        </w:tc>
        <w:tc>
          <w:tcPr>
            <w:tcW w:type="dxa" w:w="3175"/>
          </w:tcPr>
          <w:p>
            <w:pPr>
              <w:keepNext/>
              <w:spacing w:line="240" w:lineRule="auto"/>
              <w:jc w:val="center"/>
            </w:pPr>
            <w:r>
              <w:rPr>
                <w:rFonts w:ascii="바탕" w:hAnsi="바탕" w:eastAsia="바탕"/>
                <w:b w:val="0"/>
                <w:i w:val="0"/>
                <w:sz w:val="18"/>
              </w:rPr>
              <w:t>0.2 고정</w:t>
            </w:r>
          </w:p>
        </w:tc>
        <w:tc>
          <w:tcPr>
            <w:tcW w:type="dxa" w:w="3175"/>
          </w:tcPr>
          <w:p>
            <w:pPr>
              <w:keepNext/>
              <w:spacing w:line="240" w:lineRule="auto"/>
              <w:jc w:val="center"/>
            </w:pPr>
            <w:r>
              <w:rPr>
                <w:rFonts w:ascii="바탕" w:hAnsi="바탕" w:eastAsia="바탕"/>
                <w:b w:val="0"/>
                <w:i w:val="0"/>
                <w:sz w:val="18"/>
              </w:rPr>
              <w:t>0.2 고정</w:t>
            </w:r>
          </w:p>
        </w:tc>
        <w:tc>
          <w:tcPr>
            <w:tcW w:type="dxa" w:w="2268"/>
          </w:tcPr>
          <w:p>
            <w:pPr>
              <w:keepNext/>
              <w:spacing w:line="240" w:lineRule="auto"/>
              <w:jc w:val="center"/>
            </w:pPr>
            <w:r>
              <w:rPr>
                <w:rFonts w:ascii="바탕" w:hAnsi="바탕" w:eastAsia="바탕"/>
                <w:b w:val="0"/>
                <w:i w:val="0"/>
                <w:sz w:val="18"/>
              </w:rPr>
              <w:t>0.2 고정</w:t>
            </w:r>
          </w:p>
        </w:tc>
      </w:tr>
      <w:tr>
        <w:trPr>
          <w:cantSplit/>
        </w:trPr>
        <w:tc>
          <w:tcPr>
            <w:tcW w:type="dxa" w:w="2381"/>
          </w:tcPr>
          <w:p>
            <w:pPr>
              <w:keepNext/>
              <w:spacing w:line="240" w:lineRule="auto"/>
              <w:jc w:val="left"/>
            </w:pPr>
            <w:r>
              <w:rPr>
                <w:rFonts w:ascii="바탕" w:hAnsi="바탕" w:eastAsia="바탕"/>
                <w:b w:val="0"/>
                <w:i w:val="0"/>
                <w:sz w:val="18"/>
              </w:rPr>
              <w:t>최대 지속 길이 J</w:t>
            </w:r>
          </w:p>
        </w:tc>
        <w:tc>
          <w:tcPr>
            <w:tcW w:type="dxa" w:w="3175"/>
          </w:tcPr>
          <w:p>
            <w:pPr>
              <w:keepNext/>
              <w:spacing w:line="240" w:lineRule="auto"/>
              <w:jc w:val="center"/>
            </w:pPr>
            <w:r>
              <w:rPr>
                <w:rFonts w:ascii="바탕" w:hAnsi="바탕" w:eastAsia="바탕"/>
                <w:b w:val="0"/>
                <w:i w:val="0"/>
                <w:sz w:val="18"/>
              </w:rPr>
              <w:t>10</w:t>
            </w:r>
          </w:p>
        </w:tc>
        <w:tc>
          <w:tcPr>
            <w:tcW w:type="dxa" w:w="3175"/>
          </w:tcPr>
          <w:p>
            <w:pPr>
              <w:keepNext/>
              <w:spacing w:line="240" w:lineRule="auto"/>
              <w:jc w:val="center"/>
            </w:pPr>
            <w:r>
              <w:rPr>
                <w:rFonts w:ascii="바탕" w:hAnsi="바탕" w:eastAsia="바탕"/>
                <w:b w:val="0"/>
                <w:i w:val="0"/>
                <w:sz w:val="18"/>
              </w:rPr>
              <w:t>10</w:t>
            </w:r>
          </w:p>
        </w:tc>
        <w:tc>
          <w:tcPr>
            <w:tcW w:type="dxa" w:w="2268"/>
          </w:tcPr>
          <w:p>
            <w:pPr>
              <w:keepNext/>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λ</w:t>
            </w:r>
          </w:p>
        </w:tc>
        <w:tc>
          <w:tcPr>
            <w:tcW w:type="dxa" w:w="1512"/>
            <w:shd w:val="clear" w:color="auto" w:fill="EDEDED"/>
          </w:tcPr>
          <w:p>
            <w:pPr>
              <w:keepNext/>
              <w:spacing w:line="240" w:lineRule="auto"/>
              <w:jc w:val="center"/>
            </w:pPr>
            <w:r/>
            <w:r>
              <w:rPr>
                <w:rFonts w:ascii="맑은 고딕" w:hAnsi="맑은 고딕" w:eastAsia="맑은 고딕"/>
                <w:b/>
                <w:i w:val="0"/>
                <w:sz w:val="18"/>
              </w:rPr>
              <w:t>표준 DQN</w:t>
            </w:r>
          </w:p>
        </w:tc>
        <w:tc>
          <w:tcPr>
            <w:tcW w:type="dxa" w:w="1512"/>
            <w:shd w:val="clear" w:color="auto" w:fill="EDEDED"/>
          </w:tcPr>
          <w:p>
            <w:pPr>
              <w:keepNext/>
              <w:spacing w:line="240" w:lineRule="auto"/>
              <w:jc w:val="center"/>
            </w:pPr>
            <w:r/>
            <w:r>
              <w:rPr>
                <w:rFonts w:ascii="맑은 고딕" w:hAnsi="맑은 고딕" w:eastAsia="맑은 고딕"/>
                <w:b/>
                <w:i w:val="0"/>
                <w:sz w:val="18"/>
              </w:rPr>
              <w:t>TempoRL</w:t>
            </w:r>
          </w:p>
        </w:tc>
        <w:tc>
          <w:tcPr>
            <w:tcW w:type="dxa" w:w="1512"/>
            <w:shd w:val="clear" w:color="auto" w:fill="EDEDED"/>
          </w:tcPr>
          <w:p>
            <w:pPr>
              <w:keepNext/>
              <w:spacing w:line="240" w:lineRule="auto"/>
              <w:jc w:val="center"/>
            </w:pPr>
            <w:r/>
            <w:r>
              <w:rPr>
                <w:rFonts w:ascii="맑은 고딕" w:hAnsi="맑은 고딕" w:eastAsia="맑은 고딕"/>
                <w:b/>
                <w:i w:val="0"/>
                <w:sz w:val="18"/>
              </w:rPr>
              <w:t>Lazy-MDP</w:t>
            </w:r>
          </w:p>
        </w:tc>
        <w:tc>
          <w:tcPr>
            <w:tcW w:type="dxa" w:w="1512"/>
            <w:shd w:val="clear" w:color="auto" w:fill="EDEDED"/>
          </w:tcPr>
          <w:p>
            <w:pPr>
              <w:keepNext/>
              <w:spacing w:line="240" w:lineRule="auto"/>
              <w:jc w:val="center"/>
            </w:pPr>
            <w:r/>
            <w:r>
              <w:rPr>
                <w:rFonts w:ascii="맑은 고딕" w:hAnsi="맑은 고딕" w:eastAsia="맑은 고딕"/>
                <w:b/>
                <w:i w:val="0"/>
                <w:sz w:val="18"/>
              </w:rPr>
              <w:t>pump 규칙</w:t>
            </w:r>
          </w:p>
        </w:tc>
        <w:tc>
          <w:tcPr>
            <w:tcW w:type="dxa" w:w="1512"/>
            <w:shd w:val="clear" w:color="auto" w:fill="EDEDED"/>
          </w:tcPr>
          <w:p>
            <w:pPr>
              <w:keepNext/>
              <w:spacing w:line="240" w:lineRule="auto"/>
              <w:jc w:val="center"/>
            </w:pPr>
            <w:r/>
            <w:r>
              <w:rPr>
                <w:rFonts w:ascii="맑은 고딕" w:hAnsi="맑은 고딕" w:eastAsia="맑은 고딕"/>
                <w:b/>
                <w:i w:val="0"/>
                <w:sz w:val="18"/>
              </w:rPr>
              <w:t>무행동</w:t>
            </w:r>
          </w:p>
        </w:tc>
      </w:tr>
      <w:tr>
        <w:trPr>
          <w:cantSplit/>
        </w:trPr>
        <w:tc>
          <w:tcPr>
            <w:tcW w:type="dxa" w:w="1512"/>
          </w:tcPr>
          <w:p>
            <w:pPr>
              <w:keepNext/>
              <w:spacing w:line="240" w:lineRule="auto"/>
              <w:jc w:val="left"/>
            </w:pPr>
            <w:r>
              <w:rPr>
                <w:rFonts w:ascii="바탕" w:hAnsi="바탕" w:eastAsia="바탕"/>
                <w:b/>
                <w:i w:val="0"/>
                <w:sz w:val="18"/>
              </w:rPr>
              <w:t>0</w:t>
            </w:r>
          </w:p>
        </w:tc>
        <w:tc>
          <w:tcPr>
            <w:tcW w:type="dxa" w:w="1512"/>
          </w:tcPr>
          <w:p>
            <w:pPr>
              <w:keepNext/>
              <w:spacing w:line="240" w:lineRule="auto"/>
              <w:jc w:val="center"/>
            </w:pPr>
            <w:r>
              <w:rPr>
                <w:rFonts w:ascii="바탕" w:hAnsi="바탕" w:eastAsia="바탕"/>
                <w:b w:val="0"/>
                <w:i w:val="0"/>
                <w:sz w:val="18"/>
              </w:rPr>
              <w:t>-160 [-180, -142]</w:t>
            </w:r>
          </w:p>
        </w:tc>
        <w:tc>
          <w:tcPr>
            <w:tcW w:type="dxa" w:w="1512"/>
          </w:tcPr>
          <w:p>
            <w:pPr>
              <w:keepNext/>
              <w:spacing w:line="240" w:lineRule="auto"/>
              <w:jc w:val="center"/>
            </w:pPr>
            <w:r>
              <w:rPr>
                <w:rFonts w:ascii="바탕" w:hAnsi="바탕" w:eastAsia="바탕"/>
                <w:b w:val="0"/>
                <w:i w:val="0"/>
                <w:sz w:val="18"/>
              </w:rPr>
              <w:t>-141 [-159, -129]</w:t>
            </w:r>
          </w:p>
        </w:tc>
        <w:tc>
          <w:tcPr>
            <w:tcW w:type="dxa" w:w="1512"/>
          </w:tcPr>
          <w:p>
            <w:pPr>
              <w:keepNext/>
              <w:spacing w:line="240" w:lineRule="auto"/>
              <w:jc w:val="center"/>
            </w:pPr>
            <w:r>
              <w:rPr>
                <w:rFonts w:ascii="바탕" w:hAnsi="바탕" w:eastAsia="바탕"/>
                <w:b w:val="0"/>
                <w:i w:val="0"/>
                <w:sz w:val="18"/>
              </w:rPr>
              <w:t>-128 [-152, -118]</w:t>
            </w:r>
          </w:p>
        </w:tc>
        <w:tc>
          <w:tcPr>
            <w:tcW w:type="dxa" w:w="1512"/>
          </w:tcPr>
          <w:p>
            <w:pPr>
              <w:keepNext/>
              <w:spacing w:line="240" w:lineRule="auto"/>
              <w:jc w:val="center"/>
            </w:pPr>
            <w:r>
              <w:rPr>
                <w:rFonts w:ascii="바탕" w:hAnsi="바탕" w:eastAsia="바탕"/>
                <w:b w:val="0"/>
                <w:i w:val="0"/>
                <w:sz w:val="18"/>
              </w:rPr>
              <w:t>-119 [-120, -119]</w:t>
            </w:r>
          </w:p>
        </w:tc>
        <w:tc>
          <w:tcPr>
            <w:tcW w:type="dxa" w:w="1512"/>
          </w:tcPr>
          <w:p>
            <w:pPr>
              <w:keepNext/>
              <w:spacing w:line="240" w:lineRule="auto"/>
              <w:jc w:val="center"/>
            </w:pPr>
            <w:r>
              <w:rPr>
                <w:rFonts w:ascii="바탕" w:hAnsi="바탕" w:eastAsia="바탕"/>
                <w:b w:val="0"/>
                <w:i w:val="0"/>
                <w:sz w:val="18"/>
              </w:rPr>
              <w:t>-200 [-200, -200]</w:t>
            </w:r>
          </w:p>
        </w:tc>
      </w:tr>
      <w:tr>
        <w:trPr>
          <w:cantSplit/>
        </w:trPr>
        <w:tc>
          <w:tcPr>
            <w:tcW w:type="dxa" w:w="1512"/>
          </w:tcPr>
          <w:p>
            <w:pPr>
              <w:keepNext/>
              <w:spacing w:line="240" w:lineRule="auto"/>
              <w:jc w:val="left"/>
            </w:pPr>
            <w:r>
              <w:rPr>
                <w:rFonts w:ascii="바탕" w:hAnsi="바탕" w:eastAsia="바탕"/>
                <w:b/>
                <w:i w:val="0"/>
                <w:sz w:val="18"/>
              </w:rPr>
              <w:t>0.001</w:t>
            </w:r>
          </w:p>
        </w:tc>
        <w:tc>
          <w:tcPr>
            <w:tcW w:type="dxa" w:w="1512"/>
          </w:tcPr>
          <w:p>
            <w:pPr>
              <w:keepNext/>
              <w:spacing w:line="240" w:lineRule="auto"/>
              <w:jc w:val="center"/>
            </w:pPr>
            <w:r>
              <w:rPr>
                <w:rFonts w:ascii="바탕" w:hAnsi="바탕" w:eastAsia="바탕"/>
                <w:b w:val="0"/>
                <w:i w:val="0"/>
                <w:sz w:val="18"/>
              </w:rPr>
              <w:t>-172 [-200, -138]</w:t>
            </w:r>
          </w:p>
        </w:tc>
        <w:tc>
          <w:tcPr>
            <w:tcW w:type="dxa" w:w="1512"/>
          </w:tcPr>
          <w:p>
            <w:pPr>
              <w:keepNext/>
              <w:spacing w:line="240" w:lineRule="auto"/>
              <w:jc w:val="center"/>
            </w:pPr>
            <w:r>
              <w:rPr>
                <w:rFonts w:ascii="바탕" w:hAnsi="바탕" w:eastAsia="바탕"/>
                <w:b w:val="0"/>
                <w:i w:val="0"/>
                <w:sz w:val="18"/>
              </w:rPr>
              <w:t>-145 [-171, -130]</w:t>
            </w:r>
          </w:p>
        </w:tc>
        <w:tc>
          <w:tcPr>
            <w:tcW w:type="dxa" w:w="1512"/>
          </w:tcPr>
          <w:p>
            <w:pPr>
              <w:keepNext/>
              <w:spacing w:line="240" w:lineRule="auto"/>
              <w:jc w:val="center"/>
            </w:pPr>
            <w:r>
              <w:rPr>
                <w:rFonts w:ascii="바탕" w:hAnsi="바탕" w:eastAsia="바탕"/>
                <w:b w:val="0"/>
                <w:i w:val="0"/>
                <w:sz w:val="18"/>
              </w:rPr>
              <w:t>-152 [-178, -132]</w:t>
            </w:r>
          </w:p>
        </w:tc>
        <w:tc>
          <w:tcPr>
            <w:tcW w:type="dxa" w:w="1512"/>
          </w:tcPr>
          <w:p>
            <w:pPr>
              <w:keepNext/>
              <w:spacing w:line="240" w:lineRule="auto"/>
              <w:jc w:val="center"/>
            </w:pPr>
            <w:r>
              <w:rPr>
                <w:rFonts w:ascii="바탕" w:hAnsi="바탕" w:eastAsia="바탕"/>
                <w:b w:val="0"/>
                <w:i w:val="0"/>
                <w:sz w:val="18"/>
              </w:rPr>
              <w:t>-119 [-120, -119]</w:t>
            </w:r>
          </w:p>
        </w:tc>
        <w:tc>
          <w:tcPr>
            <w:tcW w:type="dxa" w:w="1512"/>
          </w:tcPr>
          <w:p>
            <w:pPr>
              <w:keepNext/>
              <w:spacing w:line="240" w:lineRule="auto"/>
              <w:jc w:val="center"/>
            </w:pPr>
            <w:r>
              <w:rPr>
                <w:rFonts w:ascii="바탕" w:hAnsi="바탕" w:eastAsia="바탕"/>
                <w:b w:val="0"/>
                <w:i w:val="0"/>
                <w:sz w:val="18"/>
              </w:rPr>
              <w:t>-200 [-200, -200]</w:t>
            </w:r>
          </w:p>
        </w:tc>
      </w:tr>
      <w:tr>
        <w:trPr>
          <w:cantSplit/>
        </w:trPr>
        <w:tc>
          <w:tcPr>
            <w:tcW w:type="dxa" w:w="1512"/>
          </w:tcPr>
          <w:p>
            <w:pPr>
              <w:keepNext/>
              <w:spacing w:line="240" w:lineRule="auto"/>
              <w:jc w:val="left"/>
            </w:pPr>
            <w:r>
              <w:rPr>
                <w:rFonts w:ascii="바탕" w:hAnsi="바탕" w:eastAsia="바탕"/>
                <w:b/>
                <w:i w:val="0"/>
                <w:sz w:val="18"/>
              </w:rPr>
              <w:t>0.002</w:t>
            </w:r>
          </w:p>
        </w:tc>
        <w:tc>
          <w:tcPr>
            <w:tcW w:type="dxa" w:w="1512"/>
          </w:tcPr>
          <w:p>
            <w:pPr>
              <w:keepNext/>
              <w:spacing w:line="240" w:lineRule="auto"/>
              <w:jc w:val="center"/>
            </w:pPr>
            <w:r>
              <w:rPr>
                <w:rFonts w:ascii="바탕" w:hAnsi="바탕" w:eastAsia="바탕"/>
                <w:b w:val="0"/>
                <w:i w:val="0"/>
                <w:sz w:val="18"/>
              </w:rPr>
              <w:t>-174 [-200, -141]</w:t>
            </w:r>
          </w:p>
        </w:tc>
        <w:tc>
          <w:tcPr>
            <w:tcW w:type="dxa" w:w="1512"/>
          </w:tcPr>
          <w:p>
            <w:pPr>
              <w:keepNext/>
              <w:spacing w:line="240" w:lineRule="auto"/>
              <w:jc w:val="center"/>
            </w:pPr>
            <w:r>
              <w:rPr>
                <w:rFonts w:ascii="바탕" w:hAnsi="바탕" w:eastAsia="바탕"/>
                <w:b w:val="0"/>
                <w:i w:val="0"/>
                <w:sz w:val="18"/>
              </w:rPr>
              <w:t>-169 [-195, -140]</w:t>
            </w:r>
          </w:p>
        </w:tc>
        <w:tc>
          <w:tcPr>
            <w:tcW w:type="dxa" w:w="1512"/>
          </w:tcPr>
          <w:p>
            <w:pPr>
              <w:keepNext/>
              <w:spacing w:line="240" w:lineRule="auto"/>
              <w:jc w:val="center"/>
            </w:pPr>
            <w:r>
              <w:rPr>
                <w:rFonts w:ascii="바탕" w:hAnsi="바탕" w:eastAsia="바탕"/>
                <w:b w:val="0"/>
                <w:i w:val="0"/>
                <w:sz w:val="18"/>
              </w:rPr>
              <w:t>-142 [-160, -127]</w:t>
            </w:r>
          </w:p>
        </w:tc>
        <w:tc>
          <w:tcPr>
            <w:tcW w:type="dxa" w:w="1512"/>
          </w:tcPr>
          <w:p>
            <w:pPr>
              <w:keepNext/>
              <w:spacing w:line="240" w:lineRule="auto"/>
              <w:jc w:val="center"/>
            </w:pPr>
            <w:r>
              <w:rPr>
                <w:rFonts w:ascii="바탕" w:hAnsi="바탕" w:eastAsia="바탕"/>
                <w:b w:val="0"/>
                <w:i w:val="0"/>
                <w:sz w:val="18"/>
              </w:rPr>
              <w:t>-120 [-120, -119]</w:t>
            </w:r>
          </w:p>
        </w:tc>
        <w:tc>
          <w:tcPr>
            <w:tcW w:type="dxa" w:w="1512"/>
          </w:tcPr>
          <w:p>
            <w:pPr>
              <w:keepNext/>
              <w:spacing w:line="240" w:lineRule="auto"/>
              <w:jc w:val="center"/>
            </w:pPr>
            <w:r>
              <w:rPr>
                <w:rFonts w:ascii="바탕" w:hAnsi="바탕" w:eastAsia="바탕"/>
                <w:b w:val="0"/>
                <w:i w:val="0"/>
                <w:sz w:val="18"/>
              </w:rPr>
              <w:t>-200 [-200, -200]</w:t>
            </w:r>
          </w:p>
        </w:tc>
      </w:tr>
      <w:tr>
        <w:trPr>
          <w:cantSplit/>
        </w:trPr>
        <w:tc>
          <w:tcPr>
            <w:tcW w:type="dxa" w:w="1512"/>
          </w:tcPr>
          <w:p>
            <w:pPr>
              <w:keepNext/>
              <w:spacing w:line="240" w:lineRule="auto"/>
              <w:jc w:val="left"/>
            </w:pPr>
            <w:r>
              <w:rPr>
                <w:rFonts w:ascii="바탕" w:hAnsi="바탕" w:eastAsia="바탕"/>
                <w:b/>
                <w:i w:val="0"/>
                <w:sz w:val="18"/>
              </w:rPr>
              <w:t>0.003</w:t>
            </w:r>
          </w:p>
        </w:tc>
        <w:tc>
          <w:tcPr>
            <w:tcW w:type="dxa" w:w="1512"/>
          </w:tcPr>
          <w:p>
            <w:pPr>
              <w:keepNext/>
              <w:spacing w:line="240" w:lineRule="auto"/>
              <w:jc w:val="center"/>
            </w:pPr>
            <w:r>
              <w:rPr>
                <w:rFonts w:ascii="바탕" w:hAnsi="바탕" w:eastAsia="바탕"/>
                <w:b w:val="0"/>
                <w:i w:val="0"/>
                <w:sz w:val="18"/>
              </w:rPr>
              <w:t>-165 [-190, -139]</w:t>
            </w:r>
          </w:p>
        </w:tc>
        <w:tc>
          <w:tcPr>
            <w:tcW w:type="dxa" w:w="1512"/>
          </w:tcPr>
          <w:p>
            <w:pPr>
              <w:keepNext/>
              <w:spacing w:line="240" w:lineRule="auto"/>
              <w:jc w:val="center"/>
            </w:pPr>
            <w:r>
              <w:rPr>
                <w:rFonts w:ascii="바탕" w:hAnsi="바탕" w:eastAsia="바탕"/>
                <w:b w:val="0"/>
                <w:i w:val="0"/>
                <w:sz w:val="18"/>
              </w:rPr>
              <w:t>-149 [-174, -134]</w:t>
            </w:r>
          </w:p>
        </w:tc>
        <w:tc>
          <w:tcPr>
            <w:tcW w:type="dxa" w:w="1512"/>
          </w:tcPr>
          <w:p>
            <w:pPr>
              <w:keepNext/>
              <w:spacing w:line="240" w:lineRule="auto"/>
              <w:jc w:val="center"/>
            </w:pPr>
            <w:r>
              <w:rPr>
                <w:rFonts w:ascii="바탕" w:hAnsi="바탕" w:eastAsia="바탕"/>
                <w:b w:val="0"/>
                <w:i w:val="0"/>
                <w:sz w:val="18"/>
              </w:rPr>
              <w:t>-144 [-174, -119]</w:t>
            </w:r>
          </w:p>
        </w:tc>
        <w:tc>
          <w:tcPr>
            <w:tcW w:type="dxa" w:w="1512"/>
          </w:tcPr>
          <w:p>
            <w:pPr>
              <w:keepNext/>
              <w:spacing w:line="240" w:lineRule="auto"/>
              <w:jc w:val="center"/>
            </w:pPr>
            <w:r>
              <w:rPr>
                <w:rFonts w:ascii="바탕" w:hAnsi="바탕" w:eastAsia="바탕"/>
                <w:b w:val="0"/>
                <w:i w:val="0"/>
                <w:sz w:val="18"/>
              </w:rPr>
              <w:t>-120 [-120, -119]</w:t>
            </w:r>
          </w:p>
        </w:tc>
        <w:tc>
          <w:tcPr>
            <w:tcW w:type="dxa" w:w="1512"/>
          </w:tcPr>
          <w:p>
            <w:pPr>
              <w:keepNext/>
              <w:spacing w:line="240" w:lineRule="auto"/>
              <w:jc w:val="center"/>
            </w:pPr>
            <w:r>
              <w:rPr>
                <w:rFonts w:ascii="바탕" w:hAnsi="바탕" w:eastAsia="바탕"/>
                <w:b w:val="0"/>
                <w:i w:val="0"/>
                <w:sz w:val="18"/>
              </w:rPr>
              <w:t>-200 [-200, -200]</w:t>
            </w:r>
          </w:p>
        </w:tc>
      </w:tr>
      <w:tr>
        <w:trPr>
          <w:cantSplit/>
        </w:trPr>
        <w:tc>
          <w:tcPr>
            <w:tcW w:type="dxa" w:w="1512"/>
          </w:tcPr>
          <w:p>
            <w:pPr>
              <w:keepNext/>
              <w:spacing w:line="240" w:lineRule="auto"/>
              <w:jc w:val="left"/>
            </w:pPr>
            <w:r>
              <w:rPr>
                <w:rFonts w:ascii="바탕" w:hAnsi="바탕" w:eastAsia="바탕"/>
                <w:b/>
                <w:i w:val="0"/>
                <w:sz w:val="18"/>
              </w:rPr>
              <w:t>0.005</w:t>
            </w:r>
          </w:p>
        </w:tc>
        <w:tc>
          <w:tcPr>
            <w:tcW w:type="dxa" w:w="1512"/>
          </w:tcPr>
          <w:p>
            <w:pPr>
              <w:keepNext/>
              <w:spacing w:line="240" w:lineRule="auto"/>
              <w:jc w:val="center"/>
            </w:pPr>
            <w:r>
              <w:rPr>
                <w:rFonts w:ascii="바탕" w:hAnsi="바탕" w:eastAsia="바탕"/>
                <w:b w:val="0"/>
                <w:i w:val="0"/>
                <w:sz w:val="18"/>
              </w:rPr>
              <w:t>-172 [-200, -137]</w:t>
            </w:r>
          </w:p>
        </w:tc>
        <w:tc>
          <w:tcPr>
            <w:tcW w:type="dxa" w:w="1512"/>
          </w:tcPr>
          <w:p>
            <w:pPr>
              <w:keepNext/>
              <w:spacing w:line="240" w:lineRule="auto"/>
              <w:jc w:val="center"/>
            </w:pPr>
            <w:r>
              <w:rPr>
                <w:rFonts w:ascii="바탕" w:hAnsi="바탕" w:eastAsia="바탕"/>
                <w:b w:val="0"/>
                <w:i w:val="0"/>
                <w:sz w:val="18"/>
              </w:rPr>
              <w:t>-165 [-194, -137]</w:t>
            </w:r>
          </w:p>
        </w:tc>
        <w:tc>
          <w:tcPr>
            <w:tcW w:type="dxa" w:w="1512"/>
          </w:tcPr>
          <w:p>
            <w:pPr>
              <w:keepNext/>
              <w:spacing w:line="240" w:lineRule="auto"/>
              <w:jc w:val="center"/>
            </w:pPr>
            <w:r>
              <w:rPr>
                <w:rFonts w:ascii="바탕" w:hAnsi="바탕" w:eastAsia="바탕"/>
                <w:b w:val="0"/>
                <w:i w:val="0"/>
                <w:sz w:val="18"/>
              </w:rPr>
              <w:t>-138 [-162, -125]</w:t>
            </w:r>
          </w:p>
        </w:tc>
        <w:tc>
          <w:tcPr>
            <w:tcW w:type="dxa" w:w="1512"/>
          </w:tcPr>
          <w:p>
            <w:pPr>
              <w:keepNext/>
              <w:spacing w:line="240" w:lineRule="auto"/>
              <w:jc w:val="center"/>
            </w:pPr>
            <w:r>
              <w:rPr>
                <w:rFonts w:ascii="바탕" w:hAnsi="바탕" w:eastAsia="바탕"/>
                <w:b w:val="0"/>
                <w:i w:val="0"/>
                <w:sz w:val="18"/>
              </w:rPr>
              <w:t>-120 [-120, -120]</w:t>
            </w:r>
          </w:p>
        </w:tc>
        <w:tc>
          <w:tcPr>
            <w:tcW w:type="dxa" w:w="1512"/>
          </w:tcPr>
          <w:p>
            <w:pPr>
              <w:keepNext/>
              <w:spacing w:line="240" w:lineRule="auto"/>
              <w:jc w:val="center"/>
            </w:pPr>
            <w:r>
              <w:rPr>
                <w:rFonts w:ascii="바탕" w:hAnsi="바탕" w:eastAsia="바탕"/>
                <w:b w:val="0"/>
                <w:i w:val="0"/>
                <w:sz w:val="18"/>
              </w:rPr>
              <w:t>-200 [-200, -200]</w:t>
            </w:r>
          </w:p>
        </w:tc>
      </w:tr>
      <w:tr>
        <w:trPr>
          <w:cantSplit/>
        </w:trPr>
        <w:tc>
          <w:tcPr>
            <w:tcW w:type="dxa" w:w="1512"/>
          </w:tcPr>
          <w:p>
            <w:pPr>
              <w:keepNext/>
              <w:spacing w:line="240" w:lineRule="auto"/>
              <w:jc w:val="left"/>
            </w:pPr>
            <w:r>
              <w:rPr>
                <w:rFonts w:ascii="바탕" w:hAnsi="바탕" w:eastAsia="바탕"/>
                <w:b/>
                <w:i w:val="0"/>
                <w:sz w:val="18"/>
              </w:rPr>
              <w:t>0.0075</w:t>
            </w:r>
          </w:p>
        </w:tc>
        <w:tc>
          <w:tcPr>
            <w:tcW w:type="dxa" w:w="1512"/>
          </w:tcPr>
          <w:p>
            <w:pPr>
              <w:keepNext/>
              <w:spacing w:line="240" w:lineRule="auto"/>
              <w:jc w:val="center"/>
            </w:pPr>
            <w:r>
              <w:rPr>
                <w:rFonts w:ascii="바탕" w:hAnsi="바탕" w:eastAsia="바탕"/>
                <w:b w:val="0"/>
                <w:i w:val="0"/>
                <w:sz w:val="18"/>
              </w:rPr>
              <w:t>-197 [-201, -173]</w:t>
            </w:r>
          </w:p>
        </w:tc>
        <w:tc>
          <w:tcPr>
            <w:tcW w:type="dxa" w:w="1512"/>
          </w:tcPr>
          <w:p>
            <w:pPr>
              <w:keepNext/>
              <w:spacing w:line="240" w:lineRule="auto"/>
              <w:jc w:val="center"/>
            </w:pPr>
            <w:r>
              <w:rPr>
                <w:rFonts w:ascii="바탕" w:hAnsi="바탕" w:eastAsia="바탕"/>
                <w:b w:val="0"/>
                <w:i w:val="0"/>
                <w:sz w:val="18"/>
              </w:rPr>
              <w:t>-183 [-200, -159]</w:t>
            </w:r>
          </w:p>
        </w:tc>
        <w:tc>
          <w:tcPr>
            <w:tcW w:type="dxa" w:w="1512"/>
          </w:tcPr>
          <w:p>
            <w:pPr>
              <w:keepNext/>
              <w:spacing w:line="240" w:lineRule="auto"/>
              <w:jc w:val="center"/>
            </w:pPr>
            <w:r>
              <w:rPr>
                <w:rFonts w:ascii="바탕" w:hAnsi="바탕" w:eastAsia="바탕"/>
                <w:b w:val="0"/>
                <w:i w:val="0"/>
                <w:sz w:val="18"/>
              </w:rPr>
              <w:t>-168 [-200, -131]</w:t>
            </w:r>
          </w:p>
        </w:tc>
        <w:tc>
          <w:tcPr>
            <w:tcW w:type="dxa" w:w="1512"/>
          </w:tcPr>
          <w:p>
            <w:pPr>
              <w:keepNext/>
              <w:spacing w:line="240" w:lineRule="auto"/>
              <w:jc w:val="center"/>
            </w:pPr>
            <w:r>
              <w:rPr>
                <w:rFonts w:ascii="바탕" w:hAnsi="바탕" w:eastAsia="바탕"/>
                <w:b w:val="0"/>
                <w:i w:val="0"/>
                <w:sz w:val="18"/>
              </w:rPr>
              <w:t>-120 [-120, -120]</w:t>
            </w:r>
          </w:p>
        </w:tc>
        <w:tc>
          <w:tcPr>
            <w:tcW w:type="dxa" w:w="1512"/>
          </w:tcPr>
          <w:p>
            <w:pPr>
              <w:keepNext/>
              <w:spacing w:line="240" w:lineRule="auto"/>
              <w:jc w:val="center"/>
            </w:pPr>
            <w:r>
              <w:rPr>
                <w:rFonts w:ascii="바탕" w:hAnsi="바탕" w:eastAsia="바탕"/>
                <w:b w:val="0"/>
                <w:i w:val="0"/>
                <w:sz w:val="18"/>
              </w:rPr>
              <w:t>-200 [-200, -200]</w:t>
            </w:r>
          </w:p>
        </w:tc>
      </w:tr>
      <w:tr>
        <w:trPr>
          <w:cantSplit/>
        </w:trPr>
        <w:tc>
          <w:tcPr>
            <w:tcW w:type="dxa" w:w="1512"/>
          </w:tcPr>
          <w:p>
            <w:pPr>
              <w:keepNext/>
              <w:spacing w:line="240" w:lineRule="auto"/>
              <w:jc w:val="left"/>
            </w:pPr>
            <w:r>
              <w:rPr>
                <w:rFonts w:ascii="바탕" w:hAnsi="바탕" w:eastAsia="바탕"/>
                <w:b/>
                <w:i w:val="0"/>
                <w:sz w:val="18"/>
              </w:rPr>
              <w:t>0.01</w:t>
            </w:r>
          </w:p>
        </w:tc>
        <w:tc>
          <w:tcPr>
            <w:tcW w:type="dxa" w:w="1512"/>
          </w:tcPr>
          <w:p>
            <w:pPr>
              <w:keepNext/>
              <w:spacing w:line="240" w:lineRule="auto"/>
              <w:jc w:val="center"/>
            </w:pPr>
            <w:r>
              <w:rPr>
                <w:rFonts w:ascii="바탕" w:hAnsi="바탕" w:eastAsia="바탕"/>
                <w:b w:val="0"/>
                <w:i w:val="0"/>
                <w:sz w:val="18"/>
              </w:rPr>
              <w:t>-197 [-200, -181]</w:t>
            </w:r>
          </w:p>
        </w:tc>
        <w:tc>
          <w:tcPr>
            <w:tcW w:type="dxa" w:w="1512"/>
          </w:tcPr>
          <w:p>
            <w:pPr>
              <w:keepNext/>
              <w:spacing w:line="240" w:lineRule="auto"/>
              <w:jc w:val="center"/>
            </w:pPr>
            <w:r>
              <w:rPr>
                <w:rFonts w:ascii="바탕" w:hAnsi="바탕" w:eastAsia="바탕"/>
                <w:b w:val="0"/>
                <w:i w:val="0"/>
                <w:sz w:val="18"/>
              </w:rPr>
              <w:t>-193 [-200, -167]</w:t>
            </w:r>
          </w:p>
        </w:tc>
        <w:tc>
          <w:tcPr>
            <w:tcW w:type="dxa" w:w="1512"/>
          </w:tcPr>
          <w:p>
            <w:pPr>
              <w:keepNext/>
              <w:spacing w:line="240" w:lineRule="auto"/>
              <w:jc w:val="center"/>
            </w:pPr>
            <w:r>
              <w:rPr>
                <w:rFonts w:ascii="바탕" w:hAnsi="바탕" w:eastAsia="바탕"/>
                <w:b w:val="0"/>
                <w:i w:val="0"/>
                <w:sz w:val="18"/>
              </w:rPr>
              <w:t>-156 [-174, -134]</w:t>
            </w:r>
          </w:p>
        </w:tc>
        <w:tc>
          <w:tcPr>
            <w:tcW w:type="dxa" w:w="1512"/>
          </w:tcPr>
          <w:p>
            <w:pPr>
              <w:keepNext/>
              <w:spacing w:line="240" w:lineRule="auto"/>
              <w:jc w:val="center"/>
            </w:pPr>
            <w:r>
              <w:rPr>
                <w:rFonts w:ascii="바탕" w:hAnsi="바탕" w:eastAsia="바탕"/>
                <w:b w:val="0"/>
                <w:i w:val="0"/>
                <w:sz w:val="18"/>
              </w:rPr>
              <w:t>-121 [-121, -120]</w:t>
            </w:r>
          </w:p>
        </w:tc>
        <w:tc>
          <w:tcPr>
            <w:tcW w:type="dxa" w:w="1512"/>
          </w:tcPr>
          <w:p>
            <w:pPr>
              <w:keepNext/>
              <w:spacing w:line="240" w:lineRule="auto"/>
              <w:jc w:val="center"/>
            </w:pPr>
            <w:r>
              <w:rPr>
                <w:rFonts w:ascii="바탕" w:hAnsi="바탕" w:eastAsia="바탕"/>
                <w:b w:val="0"/>
                <w:i w:val="0"/>
                <w:sz w:val="18"/>
              </w:rPr>
              <w:t>-200 [-200, -200]</w:t>
            </w:r>
          </w:p>
        </w:tc>
      </w:tr>
      <w:tr>
        <w:trPr>
          <w:cantSplit/>
        </w:trPr>
        <w:tc>
          <w:tcPr>
            <w:tcW w:type="dxa" w:w="1512"/>
          </w:tcPr>
          <w:p>
            <w:pPr>
              <w:keepNext/>
              <w:spacing w:line="240" w:lineRule="auto"/>
              <w:jc w:val="left"/>
            </w:pPr>
            <w:r>
              <w:rPr>
                <w:rFonts w:ascii="바탕" w:hAnsi="바탕" w:eastAsia="바탕"/>
                <w:b/>
                <w:i w:val="0"/>
                <w:sz w:val="18"/>
              </w:rPr>
              <w:t>0.02</w:t>
            </w:r>
          </w:p>
        </w:tc>
        <w:tc>
          <w:tcPr>
            <w:tcW w:type="dxa" w:w="1512"/>
          </w:tcPr>
          <w:p>
            <w:pPr>
              <w:keepNext/>
              <w:spacing w:line="240" w:lineRule="auto"/>
              <w:jc w:val="center"/>
            </w:pPr>
            <w:r>
              <w:rPr>
                <w:rFonts w:ascii="바탕" w:hAnsi="바탕" w:eastAsia="바탕"/>
                <w:b w:val="0"/>
                <w:i w:val="0"/>
                <w:sz w:val="18"/>
              </w:rPr>
              <w:t>-200 [-201, -200]</w:t>
            </w:r>
          </w:p>
        </w:tc>
        <w:tc>
          <w:tcPr>
            <w:tcW w:type="dxa" w:w="1512"/>
          </w:tcPr>
          <w:p>
            <w:pPr>
              <w:keepNext/>
              <w:spacing w:line="240" w:lineRule="auto"/>
              <w:jc w:val="center"/>
            </w:pPr>
            <w:r>
              <w:rPr>
                <w:rFonts w:ascii="바탕" w:hAnsi="바탕" w:eastAsia="바탕"/>
                <w:b w:val="0"/>
                <w:i w:val="0"/>
                <w:sz w:val="18"/>
              </w:rPr>
              <w:t>-200 [-201, -182]</w:t>
            </w:r>
          </w:p>
        </w:tc>
        <w:tc>
          <w:tcPr>
            <w:tcW w:type="dxa" w:w="1512"/>
          </w:tcPr>
          <w:p>
            <w:pPr>
              <w:keepNext/>
              <w:spacing w:line="240" w:lineRule="auto"/>
              <w:jc w:val="center"/>
            </w:pPr>
            <w:r>
              <w:rPr>
                <w:rFonts w:ascii="바탕" w:hAnsi="바탕" w:eastAsia="바탕"/>
                <w:b w:val="0"/>
                <w:i w:val="0"/>
                <w:sz w:val="18"/>
              </w:rPr>
              <w:t>-159 [-189, -129]</w:t>
            </w:r>
          </w:p>
        </w:tc>
        <w:tc>
          <w:tcPr>
            <w:tcW w:type="dxa" w:w="1512"/>
          </w:tcPr>
          <w:p>
            <w:pPr>
              <w:keepNext/>
              <w:spacing w:line="240" w:lineRule="auto"/>
              <w:jc w:val="center"/>
            </w:pPr>
            <w:r>
              <w:rPr>
                <w:rFonts w:ascii="바탕" w:hAnsi="바탕" w:eastAsia="바탕"/>
                <w:b w:val="0"/>
                <w:i w:val="0"/>
                <w:sz w:val="18"/>
              </w:rPr>
              <w:t>-122 [-122, -121]</w:t>
            </w:r>
          </w:p>
        </w:tc>
        <w:tc>
          <w:tcPr>
            <w:tcW w:type="dxa" w:w="1512"/>
          </w:tcPr>
          <w:p>
            <w:pPr>
              <w:keepNext/>
              <w:spacing w:line="240" w:lineRule="auto"/>
              <w:jc w:val="center"/>
            </w:pPr>
            <w:r>
              <w:rPr>
                <w:rFonts w:ascii="바탕" w:hAnsi="바탕" w:eastAsia="바탕"/>
                <w:b w:val="0"/>
                <w:i w:val="0"/>
                <w:sz w:val="18"/>
              </w:rPr>
              <w:t>-200 [-200, -200]</w:t>
            </w:r>
          </w:p>
        </w:tc>
      </w:tr>
      <w:tr>
        <w:trPr>
          <w:cantSplit/>
        </w:trPr>
        <w:tc>
          <w:tcPr>
            <w:tcW w:type="dxa" w:w="1512"/>
          </w:tcPr>
          <w:p>
            <w:pPr>
              <w:keepNext/>
              <w:spacing w:line="240" w:lineRule="auto"/>
              <w:jc w:val="left"/>
            </w:pPr>
            <w:r>
              <w:rPr>
                <w:rFonts w:ascii="바탕" w:hAnsi="바탕" w:eastAsia="바탕"/>
                <w:b/>
                <w:i w:val="0"/>
                <w:sz w:val="18"/>
              </w:rPr>
              <w:t>0.03</w:t>
            </w:r>
          </w:p>
        </w:tc>
        <w:tc>
          <w:tcPr>
            <w:tcW w:type="dxa" w:w="1512"/>
          </w:tcPr>
          <w:p>
            <w:pPr>
              <w:keepNext/>
              <w:spacing w:line="240" w:lineRule="auto"/>
              <w:jc w:val="center"/>
            </w:pPr>
            <w:r>
              <w:rPr>
                <w:rFonts w:ascii="바탕" w:hAnsi="바탕" w:eastAsia="바탕"/>
                <w:b w:val="0"/>
                <w:i w:val="0"/>
                <w:sz w:val="18"/>
              </w:rPr>
              <w:t>-200 [-200, -200]</w:t>
            </w:r>
          </w:p>
        </w:tc>
        <w:tc>
          <w:tcPr>
            <w:tcW w:type="dxa" w:w="1512"/>
          </w:tcPr>
          <w:p>
            <w:pPr>
              <w:keepNext/>
              <w:spacing w:line="240" w:lineRule="auto"/>
              <w:jc w:val="center"/>
            </w:pPr>
            <w:r>
              <w:rPr>
                <w:rFonts w:ascii="바탕" w:hAnsi="바탕" w:eastAsia="바탕"/>
                <w:b w:val="0"/>
                <w:i w:val="0"/>
                <w:sz w:val="18"/>
              </w:rPr>
              <w:t>-200 [-201, -200]</w:t>
            </w:r>
          </w:p>
        </w:tc>
        <w:tc>
          <w:tcPr>
            <w:tcW w:type="dxa" w:w="1512"/>
          </w:tcPr>
          <w:p>
            <w:pPr>
              <w:keepNext/>
              <w:spacing w:line="240" w:lineRule="auto"/>
              <w:jc w:val="center"/>
            </w:pPr>
            <w:r>
              <w:rPr>
                <w:rFonts w:ascii="바탕" w:hAnsi="바탕" w:eastAsia="바탕"/>
                <w:b w:val="0"/>
                <w:i w:val="0"/>
                <w:sz w:val="18"/>
              </w:rPr>
              <w:t>-167 [-201, -133]</w:t>
            </w:r>
          </w:p>
        </w:tc>
        <w:tc>
          <w:tcPr>
            <w:tcW w:type="dxa" w:w="1512"/>
          </w:tcPr>
          <w:p>
            <w:pPr>
              <w:keepNext/>
              <w:spacing w:line="240" w:lineRule="auto"/>
              <w:jc w:val="center"/>
            </w:pPr>
            <w:r>
              <w:rPr>
                <w:rFonts w:ascii="바탕" w:hAnsi="바탕" w:eastAsia="바탕"/>
                <w:b w:val="0"/>
                <w:i w:val="0"/>
                <w:sz w:val="18"/>
              </w:rPr>
              <w:t>-123 [-123, -123]</w:t>
            </w:r>
          </w:p>
        </w:tc>
        <w:tc>
          <w:tcPr>
            <w:tcW w:type="dxa" w:w="1512"/>
          </w:tcPr>
          <w:p>
            <w:pPr>
              <w:keepNext/>
              <w:spacing w:line="240" w:lineRule="auto"/>
              <w:jc w:val="center"/>
            </w:pPr>
            <w:r>
              <w:rPr>
                <w:rFonts w:ascii="바탕" w:hAnsi="바탕" w:eastAsia="바탕"/>
                <w:b w:val="0"/>
                <w:i w:val="0"/>
                <w:sz w:val="18"/>
              </w:rPr>
              <w:t>-200 [-200, -200]</w:t>
            </w:r>
          </w:p>
        </w:tc>
      </w:tr>
      <w:tr>
        <w:trPr>
          <w:cantSplit/>
        </w:trPr>
        <w:tc>
          <w:tcPr>
            <w:tcW w:type="dxa" w:w="1512"/>
          </w:tcPr>
          <w:p>
            <w:pPr>
              <w:keepNext/>
              <w:spacing w:line="240" w:lineRule="auto"/>
              <w:jc w:val="left"/>
            </w:pPr>
            <w:r>
              <w:rPr>
                <w:rFonts w:ascii="바탕" w:hAnsi="바탕" w:eastAsia="바탕"/>
                <w:b/>
                <w:i w:val="0"/>
                <w:sz w:val="18"/>
              </w:rPr>
              <w:t>0.05</w:t>
            </w:r>
          </w:p>
        </w:tc>
        <w:tc>
          <w:tcPr>
            <w:tcW w:type="dxa" w:w="1512"/>
          </w:tcPr>
          <w:p>
            <w:pPr>
              <w:keepNext/>
              <w:spacing w:line="240" w:lineRule="auto"/>
              <w:jc w:val="center"/>
            </w:pPr>
            <w:r>
              <w:rPr>
                <w:rFonts w:ascii="바탕" w:hAnsi="바탕" w:eastAsia="바탕"/>
                <w:b w:val="0"/>
                <w:i w:val="0"/>
                <w:sz w:val="18"/>
              </w:rPr>
              <w:t>-200 [-201, -200]</w:t>
            </w:r>
          </w:p>
        </w:tc>
        <w:tc>
          <w:tcPr>
            <w:tcW w:type="dxa" w:w="1512"/>
          </w:tcPr>
          <w:p>
            <w:pPr>
              <w:keepNext/>
              <w:spacing w:line="240" w:lineRule="auto"/>
              <w:jc w:val="center"/>
            </w:pPr>
            <w:r>
              <w:rPr>
                <w:rFonts w:ascii="바탕" w:hAnsi="바탕" w:eastAsia="바탕"/>
                <w:b w:val="0"/>
                <w:i w:val="0"/>
                <w:sz w:val="18"/>
              </w:rPr>
              <w:t>-200 [-202, -200]</w:t>
            </w:r>
          </w:p>
        </w:tc>
        <w:tc>
          <w:tcPr>
            <w:tcW w:type="dxa" w:w="1512"/>
          </w:tcPr>
          <w:p>
            <w:pPr>
              <w:keepNext/>
              <w:spacing w:line="240" w:lineRule="auto"/>
              <w:jc w:val="center"/>
            </w:pPr>
            <w:r>
              <w:rPr>
                <w:rFonts w:ascii="바탕" w:hAnsi="바탕" w:eastAsia="바탕"/>
                <w:b w:val="0"/>
                <w:i w:val="0"/>
                <w:sz w:val="18"/>
              </w:rPr>
              <w:t>-187 [-200, -159]</w:t>
            </w:r>
          </w:p>
        </w:tc>
        <w:tc>
          <w:tcPr>
            <w:tcW w:type="dxa" w:w="1512"/>
          </w:tcPr>
          <w:p>
            <w:pPr>
              <w:keepNext/>
              <w:spacing w:line="240" w:lineRule="auto"/>
              <w:jc w:val="center"/>
            </w:pPr>
            <w:r>
              <w:rPr>
                <w:rFonts w:ascii="바탕" w:hAnsi="바탕" w:eastAsia="바탕"/>
                <w:b w:val="0"/>
                <w:i w:val="0"/>
                <w:sz w:val="18"/>
              </w:rPr>
              <w:t>-125 [-126, -125]</w:t>
            </w:r>
          </w:p>
        </w:tc>
        <w:tc>
          <w:tcPr>
            <w:tcW w:type="dxa" w:w="1512"/>
          </w:tcPr>
          <w:p>
            <w:pPr>
              <w:keepNext/>
              <w:spacing w:line="240" w:lineRule="auto"/>
              <w:jc w:val="center"/>
            </w:pPr>
            <w:r>
              <w:rPr>
                <w:rFonts w:ascii="바탕" w:hAnsi="바탕" w:eastAsia="바탕"/>
                <w:b w:val="0"/>
                <w:i w:val="0"/>
                <w:sz w:val="18"/>
              </w:rPr>
              <w:t>-200 [-200, -200]</w:t>
            </w:r>
          </w:p>
        </w:tc>
      </w:tr>
      <w:tr>
        <w:trPr>
          <w:cantSplit/>
        </w:trPr>
        <w:tc>
          <w:tcPr>
            <w:tcW w:type="dxa" w:w="1512"/>
          </w:tcPr>
          <w:p>
            <w:pPr>
              <w:keepNext/>
              <w:spacing w:line="240" w:lineRule="auto"/>
              <w:jc w:val="left"/>
            </w:pPr>
            <w:r>
              <w:rPr>
                <w:rFonts w:ascii="바탕" w:hAnsi="바탕" w:eastAsia="바탕"/>
                <w:b/>
                <w:i w:val="0"/>
                <w:sz w:val="18"/>
              </w:rPr>
              <w:t>0.1</w:t>
            </w:r>
          </w:p>
        </w:tc>
        <w:tc>
          <w:tcPr>
            <w:tcW w:type="dxa" w:w="1512"/>
          </w:tcPr>
          <w:p>
            <w:pPr>
              <w:keepNext/>
              <w:spacing w:line="240" w:lineRule="auto"/>
              <w:jc w:val="center"/>
            </w:pPr>
            <w:r>
              <w:rPr>
                <w:rFonts w:ascii="바탕" w:hAnsi="바탕" w:eastAsia="바탕"/>
                <w:b w:val="0"/>
                <w:i w:val="0"/>
                <w:sz w:val="18"/>
              </w:rPr>
              <w:t>-200 [-200, -200]</w:t>
            </w:r>
          </w:p>
        </w:tc>
        <w:tc>
          <w:tcPr>
            <w:tcW w:type="dxa" w:w="1512"/>
          </w:tcPr>
          <w:p>
            <w:pPr>
              <w:keepNext/>
              <w:spacing w:line="240" w:lineRule="auto"/>
              <w:jc w:val="center"/>
            </w:pPr>
            <w:r>
              <w:rPr>
                <w:rFonts w:ascii="바탕" w:hAnsi="바탕" w:eastAsia="바탕"/>
                <w:b w:val="0"/>
                <w:i w:val="0"/>
                <w:sz w:val="18"/>
              </w:rPr>
              <w:t>-200 [-200, -200]</w:t>
            </w:r>
          </w:p>
        </w:tc>
        <w:tc>
          <w:tcPr>
            <w:tcW w:type="dxa" w:w="1512"/>
          </w:tcPr>
          <w:p>
            <w:pPr>
              <w:keepNext/>
              <w:spacing w:line="240" w:lineRule="auto"/>
              <w:jc w:val="center"/>
            </w:pPr>
            <w:r>
              <w:rPr>
                <w:rFonts w:ascii="바탕" w:hAnsi="바탕" w:eastAsia="바탕"/>
                <w:b w:val="0"/>
                <w:i w:val="0"/>
                <w:sz w:val="18"/>
              </w:rPr>
              <w:t>-192 [-200, -160]</w:t>
            </w:r>
          </w:p>
        </w:tc>
        <w:tc>
          <w:tcPr>
            <w:tcW w:type="dxa" w:w="1512"/>
          </w:tcPr>
          <w:p>
            <w:pPr>
              <w:keepNext/>
              <w:spacing w:line="240" w:lineRule="auto"/>
              <w:jc w:val="center"/>
            </w:pPr>
            <w:r>
              <w:rPr>
                <w:rFonts w:ascii="바탕" w:hAnsi="바탕" w:eastAsia="바탕"/>
                <w:b w:val="0"/>
                <w:i w:val="0"/>
                <w:sz w:val="18"/>
              </w:rPr>
              <w:t>-131 [-132, -131]</w:t>
            </w:r>
          </w:p>
        </w:tc>
        <w:tc>
          <w:tcPr>
            <w:tcW w:type="dxa" w:w="1512"/>
          </w:tcPr>
          <w:p>
            <w:pPr>
              <w:keepNext/>
              <w:spacing w:line="240" w:lineRule="auto"/>
              <w:jc w:val="center"/>
            </w:pPr>
            <w:r>
              <w:rPr>
                <w:rFonts w:ascii="바탕" w:hAnsi="바탕" w:eastAsia="바탕"/>
                <w:b w:val="0"/>
                <w:i w:val="0"/>
                <w:sz w:val="18"/>
              </w:rPr>
              <w:t>-200 [-200, -200]</w:t>
            </w:r>
          </w:p>
        </w:tc>
      </w:tr>
      <w:tr>
        <w:trPr>
          <w:cantSplit/>
        </w:trPr>
        <w:tc>
          <w:tcPr>
            <w:tcW w:type="dxa" w:w="1512"/>
          </w:tcPr>
          <w:p>
            <w:pPr>
              <w:keepNext/>
              <w:spacing w:line="240" w:lineRule="auto"/>
              <w:jc w:val="left"/>
            </w:pPr>
            <w:r>
              <w:rPr>
                <w:rFonts w:ascii="바탕" w:hAnsi="바탕" w:eastAsia="바탕"/>
                <w:b/>
                <w:i w:val="0"/>
                <w:sz w:val="18"/>
              </w:rPr>
              <w:t>0.2</w:t>
            </w:r>
          </w:p>
        </w:tc>
        <w:tc>
          <w:tcPr>
            <w:tcW w:type="dxa" w:w="1512"/>
          </w:tcPr>
          <w:p>
            <w:pPr>
              <w:keepNext/>
              <w:spacing w:line="240" w:lineRule="auto"/>
              <w:jc w:val="center"/>
            </w:pPr>
            <w:r>
              <w:rPr>
                <w:rFonts w:ascii="바탕" w:hAnsi="바탕" w:eastAsia="바탕"/>
                <w:b w:val="0"/>
                <w:i w:val="0"/>
                <w:sz w:val="18"/>
              </w:rPr>
              <w:t>-200 [-200, -200]</w:t>
            </w:r>
          </w:p>
        </w:tc>
        <w:tc>
          <w:tcPr>
            <w:tcW w:type="dxa" w:w="1512"/>
          </w:tcPr>
          <w:p>
            <w:pPr>
              <w:keepNext/>
              <w:spacing w:line="240" w:lineRule="auto"/>
              <w:jc w:val="center"/>
            </w:pPr>
            <w:r>
              <w:rPr>
                <w:rFonts w:ascii="바탕" w:hAnsi="바탕" w:eastAsia="바탕"/>
                <w:b w:val="0"/>
                <w:i w:val="0"/>
                <w:sz w:val="18"/>
              </w:rPr>
              <w:t>-200 [-200, -200]</w:t>
            </w:r>
          </w:p>
        </w:tc>
        <w:tc>
          <w:tcPr>
            <w:tcW w:type="dxa" w:w="1512"/>
          </w:tcPr>
          <w:p>
            <w:pPr>
              <w:keepNext/>
              <w:spacing w:line="240" w:lineRule="auto"/>
              <w:jc w:val="center"/>
            </w:pPr>
            <w:r>
              <w:rPr>
                <w:rFonts w:ascii="바탕" w:hAnsi="바탕" w:eastAsia="바탕"/>
                <w:b w:val="0"/>
                <w:i w:val="0"/>
                <w:sz w:val="18"/>
              </w:rPr>
              <w:t>-200 [-204, -191]</w:t>
            </w:r>
          </w:p>
        </w:tc>
        <w:tc>
          <w:tcPr>
            <w:tcW w:type="dxa" w:w="1512"/>
          </w:tcPr>
          <w:p>
            <w:pPr>
              <w:keepNext/>
              <w:spacing w:line="240" w:lineRule="auto"/>
              <w:jc w:val="center"/>
            </w:pPr>
            <w:r>
              <w:rPr>
                <w:rFonts w:ascii="바탕" w:hAnsi="바탕" w:eastAsia="바탕"/>
                <w:b w:val="0"/>
                <w:i w:val="0"/>
                <w:sz w:val="18"/>
              </w:rPr>
              <w:t>-143 [-144, -143]</w:t>
            </w:r>
          </w:p>
        </w:tc>
        <w:tc>
          <w:tcPr>
            <w:tcW w:type="dxa" w:w="1512"/>
          </w:tcPr>
          <w:p>
            <w:pPr>
              <w:keepNext/>
              <w:spacing w:line="240" w:lineRule="auto"/>
              <w:jc w:val="center"/>
            </w:pPr>
            <w:r>
              <w:rPr>
                <w:rFonts w:ascii="바탕" w:hAnsi="바탕" w:eastAsia="바탕"/>
                <w:b w:val="0"/>
                <w:i w:val="0"/>
                <w:sz w:val="18"/>
              </w:rPr>
              <w:t>-200 [-200, -200]</w:t>
            </w:r>
          </w:p>
        </w:tc>
      </w:tr>
      <w:tr>
        <w:trPr>
          <w:cantSplit/>
        </w:trPr>
        <w:tc>
          <w:tcPr>
            <w:tcW w:type="dxa" w:w="1512"/>
          </w:tcPr>
          <w:p>
            <w:pPr>
              <w:keepNext/>
              <w:spacing w:line="240" w:lineRule="auto"/>
              <w:jc w:val="left"/>
            </w:pPr>
            <w:r>
              <w:rPr>
                <w:rFonts w:ascii="바탕" w:hAnsi="바탕" w:eastAsia="바탕"/>
                <w:b/>
                <w:i w:val="0"/>
                <w:sz w:val="18"/>
              </w:rPr>
              <w:t>0.35</w:t>
            </w:r>
          </w:p>
        </w:tc>
        <w:tc>
          <w:tcPr>
            <w:tcW w:type="dxa" w:w="1512"/>
          </w:tcPr>
          <w:p>
            <w:pPr>
              <w:keepNext/>
              <w:spacing w:line="240" w:lineRule="auto"/>
              <w:jc w:val="center"/>
            </w:pPr>
            <w:r>
              <w:rPr>
                <w:rFonts w:ascii="바탕" w:hAnsi="바탕" w:eastAsia="바탕"/>
                <w:b w:val="0"/>
                <w:i w:val="0"/>
                <w:sz w:val="18"/>
              </w:rPr>
              <w:t>-200 [-200, -200]</w:t>
            </w:r>
          </w:p>
        </w:tc>
        <w:tc>
          <w:tcPr>
            <w:tcW w:type="dxa" w:w="1512"/>
          </w:tcPr>
          <w:p>
            <w:pPr>
              <w:keepNext/>
              <w:spacing w:line="240" w:lineRule="auto"/>
              <w:jc w:val="center"/>
            </w:pPr>
            <w:r>
              <w:rPr>
                <w:rFonts w:ascii="바탕" w:hAnsi="바탕" w:eastAsia="바탕"/>
                <w:b w:val="0"/>
                <w:i w:val="0"/>
                <w:sz w:val="18"/>
              </w:rPr>
              <w:t>-200 [-200, -200]</w:t>
            </w:r>
          </w:p>
        </w:tc>
        <w:tc>
          <w:tcPr>
            <w:tcW w:type="dxa" w:w="1512"/>
          </w:tcPr>
          <w:p>
            <w:pPr>
              <w:keepNext/>
              <w:spacing w:line="240" w:lineRule="auto"/>
              <w:jc w:val="center"/>
            </w:pPr>
            <w:r>
              <w:rPr>
                <w:rFonts w:ascii="바탕" w:hAnsi="바탕" w:eastAsia="바탕"/>
                <w:b w:val="0"/>
                <w:i w:val="0"/>
                <w:sz w:val="18"/>
              </w:rPr>
              <w:t>-200 [-202, -198]</w:t>
            </w:r>
          </w:p>
        </w:tc>
        <w:tc>
          <w:tcPr>
            <w:tcW w:type="dxa" w:w="1512"/>
          </w:tcPr>
          <w:p>
            <w:pPr>
              <w:keepNext/>
              <w:spacing w:line="240" w:lineRule="auto"/>
              <w:jc w:val="center"/>
            </w:pPr>
            <w:r>
              <w:rPr>
                <w:rFonts w:ascii="바탕" w:hAnsi="바탕" w:eastAsia="바탕"/>
                <w:b w:val="0"/>
                <w:i w:val="0"/>
                <w:sz w:val="18"/>
              </w:rPr>
              <w:t>-161 [-161, -161]</w:t>
            </w:r>
          </w:p>
        </w:tc>
        <w:tc>
          <w:tcPr>
            <w:tcW w:type="dxa" w:w="1512"/>
          </w:tcPr>
          <w:p>
            <w:pPr>
              <w:keepNext/>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040000" cy="3011567"/>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1156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2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λ</w:t>
            </w:r>
          </w:p>
        </w:tc>
        <w:tc>
          <w:tcPr>
            <w:tcW w:type="dxa" w:w="1512"/>
            <w:shd w:val="clear" w:color="auto" w:fill="EDEDED"/>
          </w:tcPr>
          <w:p>
            <w:pPr>
              <w:keepNext/>
              <w:spacing w:line="240" w:lineRule="auto"/>
              <w:jc w:val="center"/>
            </w:pPr>
            <w:r/>
            <w:r>
              <w:rPr>
                <w:rFonts w:ascii="맑은 고딕" w:hAnsi="맑은 고딕" w:eastAsia="맑은 고딕"/>
                <w:b/>
                <w:i w:val="0"/>
                <w:sz w:val="18"/>
              </w:rPr>
              <w:t>표준 DQN</w:t>
            </w:r>
          </w:p>
        </w:tc>
        <w:tc>
          <w:tcPr>
            <w:tcW w:type="dxa" w:w="1512"/>
            <w:shd w:val="clear" w:color="auto" w:fill="EDEDED"/>
          </w:tcPr>
          <w:p>
            <w:pPr>
              <w:keepNext/>
              <w:spacing w:line="240" w:lineRule="auto"/>
              <w:jc w:val="center"/>
            </w:pPr>
            <w:r/>
            <w:r>
              <w:rPr>
                <w:rFonts w:ascii="맑은 고딕" w:hAnsi="맑은 고딕" w:eastAsia="맑은 고딕"/>
                <w:b/>
                <w:i w:val="0"/>
                <w:sz w:val="18"/>
              </w:rPr>
              <w:t>TempoRL</w:t>
            </w:r>
          </w:p>
        </w:tc>
        <w:tc>
          <w:tcPr>
            <w:tcW w:type="dxa" w:w="1512"/>
            <w:shd w:val="clear" w:color="auto" w:fill="EDEDED"/>
          </w:tcPr>
          <w:p>
            <w:pPr>
              <w:keepNext/>
              <w:spacing w:line="240" w:lineRule="auto"/>
              <w:jc w:val="center"/>
            </w:pPr>
            <w:r/>
            <w:r>
              <w:rPr>
                <w:rFonts w:ascii="맑은 고딕" w:hAnsi="맑은 고딕" w:eastAsia="맑은 고딕"/>
                <w:b/>
                <w:i w:val="0"/>
                <w:sz w:val="18"/>
              </w:rPr>
              <w:t>Lazy-MDP</w:t>
            </w:r>
          </w:p>
        </w:tc>
        <w:tc>
          <w:tcPr>
            <w:tcW w:type="dxa" w:w="1512"/>
            <w:shd w:val="clear" w:color="auto" w:fill="EDEDED"/>
          </w:tcPr>
          <w:p>
            <w:pPr>
              <w:keepNext/>
              <w:spacing w:line="240" w:lineRule="auto"/>
              <w:jc w:val="center"/>
            </w:pPr>
            <w:r/>
            <w:r>
              <w:rPr>
                <w:rFonts w:ascii="맑은 고딕" w:hAnsi="맑은 고딕" w:eastAsia="맑은 고딕"/>
                <w:b/>
                <w:i w:val="0"/>
                <w:sz w:val="18"/>
              </w:rPr>
              <w:t>pump 규칙</w:t>
            </w:r>
          </w:p>
        </w:tc>
        <w:tc>
          <w:tcPr>
            <w:tcW w:type="dxa" w:w="1512"/>
            <w:shd w:val="clear" w:color="auto" w:fill="EDEDED"/>
          </w:tcPr>
          <w:p>
            <w:pPr>
              <w:keepNext/>
              <w:spacing w:line="240" w:lineRule="auto"/>
              <w:jc w:val="center"/>
            </w:pPr>
            <w:r/>
            <w:r>
              <w:rPr>
                <w:rFonts w:ascii="맑은 고딕" w:hAnsi="맑은 고딕" w:eastAsia="맑은 고딕"/>
                <w:b/>
                <w:i w:val="0"/>
                <w:sz w:val="18"/>
              </w:rPr>
              <w:t>무행동</w:t>
            </w:r>
          </w:p>
        </w:tc>
      </w:tr>
      <w:tr>
        <w:trPr>
          <w:cantSplit/>
        </w:trPr>
        <w:tc>
          <w:tcPr>
            <w:tcW w:type="dxa" w:w="1512"/>
          </w:tcPr>
          <w:p>
            <w:pPr>
              <w:keepNext/>
              <w:spacing w:line="240" w:lineRule="auto"/>
              <w:jc w:val="left"/>
            </w:pPr>
            <w:r>
              <w:rPr>
                <w:rFonts w:ascii="바탕" w:hAnsi="바탕" w:eastAsia="바탕"/>
                <w:b/>
                <w:i w:val="0"/>
                <w:sz w:val="18"/>
              </w:rPr>
              <w:t>0</w:t>
            </w:r>
          </w:p>
        </w:tc>
        <w:tc>
          <w:tcPr>
            <w:tcW w:type="dxa" w:w="1512"/>
          </w:tcPr>
          <w:p>
            <w:pPr>
              <w:keepNext/>
              <w:spacing w:line="240" w:lineRule="auto"/>
              <w:jc w:val="center"/>
            </w:pPr>
            <w:r>
              <w:rPr>
                <w:rFonts w:ascii="바탕" w:hAnsi="바탕" w:eastAsia="바탕"/>
                <w:b w:val="0"/>
                <w:i w:val="0"/>
                <w:sz w:val="18"/>
              </w:rPr>
              <w:t>141</w:t>
            </w:r>
          </w:p>
        </w:tc>
        <w:tc>
          <w:tcPr>
            <w:tcW w:type="dxa" w:w="1512"/>
          </w:tcPr>
          <w:p>
            <w:pPr>
              <w:keepNext/>
              <w:spacing w:line="240" w:lineRule="auto"/>
              <w:jc w:val="center"/>
            </w:pPr>
            <w:r>
              <w:rPr>
                <w:rFonts w:ascii="바탕" w:hAnsi="바탕" w:eastAsia="바탕"/>
                <w:b w:val="0"/>
                <w:i w:val="0"/>
                <w:sz w:val="18"/>
              </w:rPr>
              <w:t>123</w:t>
            </w:r>
          </w:p>
        </w:tc>
        <w:tc>
          <w:tcPr>
            <w:tcW w:type="dxa" w:w="1512"/>
          </w:tcPr>
          <w:p>
            <w:pPr>
              <w:keepNext/>
              <w:spacing w:line="240" w:lineRule="auto"/>
              <w:jc w:val="center"/>
            </w:pPr>
            <w:r>
              <w:rPr>
                <w:rFonts w:ascii="바탕" w:hAnsi="바탕" w:eastAsia="바탕"/>
                <w:b w:val="0"/>
                <w:i w:val="0"/>
                <w:sz w:val="18"/>
              </w:rPr>
              <w:t>125</w:t>
            </w:r>
          </w:p>
        </w:tc>
        <w:tc>
          <w:tcPr>
            <w:tcW w:type="dxa" w:w="1512"/>
          </w:tcPr>
          <w:p>
            <w:pPr>
              <w:keepNext/>
              <w:spacing w:line="240" w:lineRule="auto"/>
              <w:jc w:val="center"/>
            </w:pPr>
            <w:r>
              <w:rPr>
                <w:rFonts w:ascii="바탕" w:hAnsi="바탕" w:eastAsia="바탕"/>
                <w:b w:val="0"/>
                <w:i w:val="0"/>
                <w:sz w:val="18"/>
              </w:rPr>
              <w:t>119</w:t>
            </w:r>
          </w:p>
        </w:tc>
        <w:tc>
          <w:tcPr>
            <w:tcW w:type="dxa" w:w="1512"/>
          </w:tcPr>
          <w:p>
            <w:pPr>
              <w:keepNext/>
              <w:spacing w:line="240" w:lineRule="auto"/>
              <w:jc w:val="center"/>
            </w:pPr>
            <w:r>
              <w:rPr>
                <w:rFonts w:ascii="바탕" w:hAnsi="바탕" w:eastAsia="바탕"/>
                <w:b w:val="0"/>
                <w:i w:val="0"/>
                <w:sz w:val="18"/>
              </w:rPr>
              <w:t>0</w:t>
            </w:r>
          </w:p>
        </w:tc>
      </w:tr>
      <w:tr>
        <w:trPr>
          <w:cantSplit/>
        </w:trPr>
        <w:tc>
          <w:tcPr>
            <w:tcW w:type="dxa" w:w="1512"/>
          </w:tcPr>
          <w:p>
            <w:pPr>
              <w:keepNext/>
              <w:spacing w:line="240" w:lineRule="auto"/>
              <w:jc w:val="left"/>
            </w:pPr>
            <w:r>
              <w:rPr>
                <w:rFonts w:ascii="바탕" w:hAnsi="바탕" w:eastAsia="바탕"/>
                <w:b/>
                <w:i w:val="0"/>
                <w:sz w:val="18"/>
              </w:rPr>
              <w:t>0.001</w:t>
            </w:r>
          </w:p>
        </w:tc>
        <w:tc>
          <w:tcPr>
            <w:tcW w:type="dxa" w:w="1512"/>
          </w:tcPr>
          <w:p>
            <w:pPr>
              <w:keepNext/>
              <w:spacing w:line="240" w:lineRule="auto"/>
              <w:jc w:val="center"/>
            </w:pPr>
            <w:r>
              <w:rPr>
                <w:rFonts w:ascii="바탕" w:hAnsi="바탕" w:eastAsia="바탕"/>
                <w:b w:val="0"/>
                <w:i w:val="0"/>
                <w:sz w:val="18"/>
              </w:rPr>
              <w:t>129</w:t>
            </w:r>
          </w:p>
        </w:tc>
        <w:tc>
          <w:tcPr>
            <w:tcW w:type="dxa" w:w="1512"/>
          </w:tcPr>
          <w:p>
            <w:pPr>
              <w:keepNext/>
              <w:spacing w:line="240" w:lineRule="auto"/>
              <w:jc w:val="center"/>
            </w:pPr>
            <w:r>
              <w:rPr>
                <w:rFonts w:ascii="바탕" w:hAnsi="바탕" w:eastAsia="바탕"/>
                <w:b w:val="0"/>
                <w:i w:val="0"/>
                <w:sz w:val="18"/>
              </w:rPr>
              <w:t>131</w:t>
            </w:r>
          </w:p>
        </w:tc>
        <w:tc>
          <w:tcPr>
            <w:tcW w:type="dxa" w:w="1512"/>
          </w:tcPr>
          <w:p>
            <w:pPr>
              <w:keepNext/>
              <w:spacing w:line="240" w:lineRule="auto"/>
              <w:jc w:val="center"/>
            </w:pPr>
            <w:r>
              <w:rPr>
                <w:rFonts w:ascii="바탕" w:hAnsi="바탕" w:eastAsia="바탕"/>
                <w:b w:val="0"/>
                <w:i w:val="0"/>
                <w:sz w:val="18"/>
              </w:rPr>
              <w:t>138</w:t>
            </w:r>
          </w:p>
        </w:tc>
        <w:tc>
          <w:tcPr>
            <w:tcW w:type="dxa" w:w="1512"/>
          </w:tcPr>
          <w:p>
            <w:pPr>
              <w:keepNext/>
              <w:spacing w:line="240" w:lineRule="auto"/>
              <w:jc w:val="center"/>
            </w:pPr>
            <w:r>
              <w:rPr>
                <w:rFonts w:ascii="바탕" w:hAnsi="바탕" w:eastAsia="바탕"/>
                <w:b w:val="0"/>
                <w:i w:val="0"/>
                <w:sz w:val="18"/>
              </w:rPr>
              <w:t>119</w:t>
            </w:r>
          </w:p>
        </w:tc>
        <w:tc>
          <w:tcPr>
            <w:tcW w:type="dxa" w:w="1512"/>
          </w:tcPr>
          <w:p>
            <w:pPr>
              <w:keepNext/>
              <w:spacing w:line="240" w:lineRule="auto"/>
              <w:jc w:val="center"/>
            </w:pPr>
            <w:r>
              <w:rPr>
                <w:rFonts w:ascii="바탕" w:hAnsi="바탕" w:eastAsia="바탕"/>
                <w:b w:val="0"/>
                <w:i w:val="0"/>
                <w:sz w:val="18"/>
              </w:rPr>
              <w:t>0</w:t>
            </w:r>
          </w:p>
        </w:tc>
      </w:tr>
      <w:tr>
        <w:trPr>
          <w:cantSplit/>
        </w:trPr>
        <w:tc>
          <w:tcPr>
            <w:tcW w:type="dxa" w:w="1512"/>
          </w:tcPr>
          <w:p>
            <w:pPr>
              <w:keepNext/>
              <w:spacing w:line="240" w:lineRule="auto"/>
              <w:jc w:val="left"/>
            </w:pPr>
            <w:r>
              <w:rPr>
                <w:rFonts w:ascii="바탕" w:hAnsi="바탕" w:eastAsia="바탕"/>
                <w:b/>
                <w:i w:val="0"/>
                <w:sz w:val="18"/>
              </w:rPr>
              <w:t>0.002</w:t>
            </w:r>
          </w:p>
        </w:tc>
        <w:tc>
          <w:tcPr>
            <w:tcW w:type="dxa" w:w="1512"/>
          </w:tcPr>
          <w:p>
            <w:pPr>
              <w:keepNext/>
              <w:spacing w:line="240" w:lineRule="auto"/>
              <w:jc w:val="center"/>
            </w:pPr>
            <w:r>
              <w:rPr>
                <w:rFonts w:ascii="바탕" w:hAnsi="바탕" w:eastAsia="바탕"/>
                <w:b w:val="0"/>
                <w:i w:val="0"/>
                <w:sz w:val="18"/>
              </w:rPr>
              <w:t>134</w:t>
            </w:r>
          </w:p>
        </w:tc>
        <w:tc>
          <w:tcPr>
            <w:tcW w:type="dxa" w:w="1512"/>
          </w:tcPr>
          <w:p>
            <w:pPr>
              <w:keepNext/>
              <w:spacing w:line="240" w:lineRule="auto"/>
              <w:jc w:val="center"/>
            </w:pPr>
            <w:r>
              <w:rPr>
                <w:rFonts w:ascii="바탕" w:hAnsi="바탕" w:eastAsia="바탕"/>
                <w:b w:val="0"/>
                <w:i w:val="0"/>
                <w:sz w:val="18"/>
              </w:rPr>
              <w:t>132</w:t>
            </w:r>
          </w:p>
        </w:tc>
        <w:tc>
          <w:tcPr>
            <w:tcW w:type="dxa" w:w="1512"/>
          </w:tcPr>
          <w:p>
            <w:pPr>
              <w:keepNext/>
              <w:spacing w:line="240" w:lineRule="auto"/>
              <w:jc w:val="center"/>
            </w:pPr>
            <w:r>
              <w:rPr>
                <w:rFonts w:ascii="바탕" w:hAnsi="바탕" w:eastAsia="바탕"/>
                <w:b w:val="0"/>
                <w:i w:val="0"/>
                <w:sz w:val="18"/>
              </w:rPr>
              <w:t>132</w:t>
            </w:r>
          </w:p>
        </w:tc>
        <w:tc>
          <w:tcPr>
            <w:tcW w:type="dxa" w:w="1512"/>
          </w:tcPr>
          <w:p>
            <w:pPr>
              <w:keepNext/>
              <w:spacing w:line="240" w:lineRule="auto"/>
              <w:jc w:val="center"/>
            </w:pPr>
            <w:r>
              <w:rPr>
                <w:rFonts w:ascii="바탕" w:hAnsi="바탕" w:eastAsia="바탕"/>
                <w:b w:val="0"/>
                <w:i w:val="0"/>
                <w:sz w:val="18"/>
              </w:rPr>
              <w:t>119</w:t>
            </w:r>
          </w:p>
        </w:tc>
        <w:tc>
          <w:tcPr>
            <w:tcW w:type="dxa" w:w="1512"/>
          </w:tcPr>
          <w:p>
            <w:pPr>
              <w:keepNext/>
              <w:spacing w:line="240" w:lineRule="auto"/>
              <w:jc w:val="center"/>
            </w:pPr>
            <w:r>
              <w:rPr>
                <w:rFonts w:ascii="바탕" w:hAnsi="바탕" w:eastAsia="바탕"/>
                <w:b w:val="0"/>
                <w:i w:val="0"/>
                <w:sz w:val="18"/>
              </w:rPr>
              <w:t>0</w:t>
            </w:r>
          </w:p>
        </w:tc>
      </w:tr>
      <w:tr>
        <w:trPr>
          <w:cantSplit/>
        </w:trPr>
        <w:tc>
          <w:tcPr>
            <w:tcW w:type="dxa" w:w="1512"/>
          </w:tcPr>
          <w:p>
            <w:pPr>
              <w:keepNext/>
              <w:spacing w:line="240" w:lineRule="auto"/>
              <w:jc w:val="left"/>
            </w:pPr>
            <w:r>
              <w:rPr>
                <w:rFonts w:ascii="바탕" w:hAnsi="바탕" w:eastAsia="바탕"/>
                <w:b/>
                <w:i w:val="0"/>
                <w:sz w:val="18"/>
              </w:rPr>
              <w:t>0.003</w:t>
            </w:r>
          </w:p>
        </w:tc>
        <w:tc>
          <w:tcPr>
            <w:tcW w:type="dxa" w:w="1512"/>
          </w:tcPr>
          <w:p>
            <w:pPr>
              <w:keepNext/>
              <w:spacing w:line="240" w:lineRule="auto"/>
              <w:jc w:val="center"/>
            </w:pPr>
            <w:r>
              <w:rPr>
                <w:rFonts w:ascii="바탕" w:hAnsi="바탕" w:eastAsia="바탕"/>
                <w:b w:val="0"/>
                <w:i w:val="0"/>
                <w:sz w:val="18"/>
              </w:rPr>
              <w:t>123</w:t>
            </w:r>
          </w:p>
        </w:tc>
        <w:tc>
          <w:tcPr>
            <w:tcW w:type="dxa" w:w="1512"/>
          </w:tcPr>
          <w:p>
            <w:pPr>
              <w:keepNext/>
              <w:spacing w:line="240" w:lineRule="auto"/>
              <w:jc w:val="center"/>
            </w:pPr>
            <w:r>
              <w:rPr>
                <w:rFonts w:ascii="바탕" w:hAnsi="바탕" w:eastAsia="바탕"/>
                <w:b w:val="0"/>
                <w:i w:val="0"/>
                <w:sz w:val="18"/>
              </w:rPr>
              <w:t>129</w:t>
            </w:r>
          </w:p>
        </w:tc>
        <w:tc>
          <w:tcPr>
            <w:tcW w:type="dxa" w:w="1512"/>
          </w:tcPr>
          <w:p>
            <w:pPr>
              <w:keepNext/>
              <w:spacing w:line="240" w:lineRule="auto"/>
              <w:jc w:val="center"/>
            </w:pPr>
            <w:r>
              <w:rPr>
                <w:rFonts w:ascii="바탕" w:hAnsi="바탕" w:eastAsia="바탕"/>
                <w:b w:val="0"/>
                <w:i w:val="0"/>
                <w:sz w:val="18"/>
              </w:rPr>
              <w:t>133</w:t>
            </w:r>
          </w:p>
        </w:tc>
        <w:tc>
          <w:tcPr>
            <w:tcW w:type="dxa" w:w="1512"/>
          </w:tcPr>
          <w:p>
            <w:pPr>
              <w:keepNext/>
              <w:spacing w:line="240" w:lineRule="auto"/>
              <w:jc w:val="center"/>
            </w:pPr>
            <w:r>
              <w:rPr>
                <w:rFonts w:ascii="바탕" w:hAnsi="바탕" w:eastAsia="바탕"/>
                <w:b w:val="0"/>
                <w:i w:val="0"/>
                <w:sz w:val="18"/>
              </w:rPr>
              <w:t>119</w:t>
            </w:r>
          </w:p>
        </w:tc>
        <w:tc>
          <w:tcPr>
            <w:tcW w:type="dxa" w:w="1512"/>
          </w:tcPr>
          <w:p>
            <w:pPr>
              <w:keepNext/>
              <w:spacing w:line="240" w:lineRule="auto"/>
              <w:jc w:val="center"/>
            </w:pPr>
            <w:r>
              <w:rPr>
                <w:rFonts w:ascii="바탕" w:hAnsi="바탕" w:eastAsia="바탕"/>
                <w:b w:val="0"/>
                <w:i w:val="0"/>
                <w:sz w:val="18"/>
              </w:rPr>
              <w:t>0</w:t>
            </w:r>
          </w:p>
        </w:tc>
      </w:tr>
      <w:tr>
        <w:trPr>
          <w:cantSplit/>
        </w:trPr>
        <w:tc>
          <w:tcPr>
            <w:tcW w:type="dxa" w:w="1512"/>
          </w:tcPr>
          <w:p>
            <w:pPr>
              <w:keepNext/>
              <w:spacing w:line="240" w:lineRule="auto"/>
              <w:jc w:val="left"/>
            </w:pPr>
            <w:r>
              <w:rPr>
                <w:rFonts w:ascii="바탕" w:hAnsi="바탕" w:eastAsia="바탕"/>
                <w:b/>
                <w:i w:val="0"/>
                <w:sz w:val="18"/>
              </w:rPr>
              <w:t>0.005</w:t>
            </w:r>
          </w:p>
        </w:tc>
        <w:tc>
          <w:tcPr>
            <w:tcW w:type="dxa" w:w="1512"/>
          </w:tcPr>
          <w:p>
            <w:pPr>
              <w:keepNext/>
              <w:spacing w:line="240" w:lineRule="auto"/>
              <w:jc w:val="center"/>
            </w:pPr>
            <w:r>
              <w:rPr>
                <w:rFonts w:ascii="바탕" w:hAnsi="바탕" w:eastAsia="바탕"/>
                <w:b w:val="0"/>
                <w:i w:val="0"/>
                <w:sz w:val="18"/>
              </w:rPr>
              <w:t>116</w:t>
            </w:r>
          </w:p>
        </w:tc>
        <w:tc>
          <w:tcPr>
            <w:tcW w:type="dxa" w:w="1512"/>
          </w:tcPr>
          <w:p>
            <w:pPr>
              <w:keepNext/>
              <w:spacing w:line="240" w:lineRule="auto"/>
              <w:jc w:val="center"/>
            </w:pPr>
            <w:r>
              <w:rPr>
                <w:rFonts w:ascii="바탕" w:hAnsi="바탕" w:eastAsia="바탕"/>
                <w:b w:val="0"/>
                <w:i w:val="0"/>
                <w:sz w:val="18"/>
              </w:rPr>
              <w:t>128</w:t>
            </w:r>
          </w:p>
        </w:tc>
        <w:tc>
          <w:tcPr>
            <w:tcW w:type="dxa" w:w="1512"/>
          </w:tcPr>
          <w:p>
            <w:pPr>
              <w:keepNext/>
              <w:spacing w:line="240" w:lineRule="auto"/>
              <w:jc w:val="center"/>
            </w:pPr>
            <w:r>
              <w:rPr>
                <w:rFonts w:ascii="바탕" w:hAnsi="바탕" w:eastAsia="바탕"/>
                <w:b w:val="0"/>
                <w:i w:val="0"/>
                <w:sz w:val="18"/>
              </w:rPr>
              <w:t>121</w:t>
            </w:r>
          </w:p>
        </w:tc>
        <w:tc>
          <w:tcPr>
            <w:tcW w:type="dxa" w:w="1512"/>
          </w:tcPr>
          <w:p>
            <w:pPr>
              <w:keepNext/>
              <w:spacing w:line="240" w:lineRule="auto"/>
              <w:jc w:val="center"/>
            </w:pPr>
            <w:r>
              <w:rPr>
                <w:rFonts w:ascii="바탕" w:hAnsi="바탕" w:eastAsia="바탕"/>
                <w:b w:val="0"/>
                <w:i w:val="0"/>
                <w:sz w:val="18"/>
              </w:rPr>
              <w:t>119</w:t>
            </w:r>
          </w:p>
        </w:tc>
        <w:tc>
          <w:tcPr>
            <w:tcW w:type="dxa" w:w="1512"/>
          </w:tcPr>
          <w:p>
            <w:pPr>
              <w:keepNext/>
              <w:spacing w:line="240" w:lineRule="auto"/>
              <w:jc w:val="center"/>
            </w:pPr>
            <w:r>
              <w:rPr>
                <w:rFonts w:ascii="바탕" w:hAnsi="바탕" w:eastAsia="바탕"/>
                <w:b w:val="0"/>
                <w:i w:val="0"/>
                <w:sz w:val="18"/>
              </w:rPr>
              <w:t>0</w:t>
            </w:r>
          </w:p>
        </w:tc>
      </w:tr>
      <w:tr>
        <w:trPr>
          <w:cantSplit/>
        </w:trPr>
        <w:tc>
          <w:tcPr>
            <w:tcW w:type="dxa" w:w="1512"/>
          </w:tcPr>
          <w:p>
            <w:pPr>
              <w:keepNext/>
              <w:spacing w:line="240" w:lineRule="auto"/>
              <w:jc w:val="left"/>
            </w:pPr>
            <w:r>
              <w:rPr>
                <w:rFonts w:ascii="바탕" w:hAnsi="바탕" w:eastAsia="바탕"/>
                <w:b/>
                <w:i w:val="0"/>
                <w:sz w:val="18"/>
              </w:rPr>
              <w:t>0.0075</w:t>
            </w:r>
          </w:p>
        </w:tc>
        <w:tc>
          <w:tcPr>
            <w:tcW w:type="dxa" w:w="1512"/>
          </w:tcPr>
          <w:p>
            <w:pPr>
              <w:keepNext/>
              <w:spacing w:line="240" w:lineRule="auto"/>
              <w:jc w:val="center"/>
            </w:pPr>
            <w:r>
              <w:rPr>
                <w:rFonts w:ascii="바탕" w:hAnsi="바탕" w:eastAsia="바탕"/>
                <w:b w:val="0"/>
                <w:i w:val="0"/>
                <w:sz w:val="18"/>
              </w:rPr>
              <w:t>120</w:t>
            </w:r>
          </w:p>
        </w:tc>
        <w:tc>
          <w:tcPr>
            <w:tcW w:type="dxa" w:w="1512"/>
          </w:tcPr>
          <w:p>
            <w:pPr>
              <w:keepNext/>
              <w:spacing w:line="240" w:lineRule="auto"/>
              <w:jc w:val="center"/>
            </w:pPr>
            <w:r>
              <w:rPr>
                <w:rFonts w:ascii="바탕" w:hAnsi="바탕" w:eastAsia="바탕"/>
                <w:b w:val="0"/>
                <w:i w:val="0"/>
                <w:sz w:val="18"/>
              </w:rPr>
              <w:t>108</w:t>
            </w:r>
          </w:p>
        </w:tc>
        <w:tc>
          <w:tcPr>
            <w:tcW w:type="dxa" w:w="1512"/>
          </w:tcPr>
          <w:p>
            <w:pPr>
              <w:keepNext/>
              <w:spacing w:line="240" w:lineRule="auto"/>
              <w:jc w:val="center"/>
            </w:pPr>
            <w:r>
              <w:rPr>
                <w:rFonts w:ascii="바탕" w:hAnsi="바탕" w:eastAsia="바탕"/>
                <w:b w:val="0"/>
                <w:i w:val="0"/>
                <w:sz w:val="18"/>
              </w:rPr>
              <w:t>91</w:t>
            </w:r>
          </w:p>
        </w:tc>
        <w:tc>
          <w:tcPr>
            <w:tcW w:type="dxa" w:w="1512"/>
          </w:tcPr>
          <w:p>
            <w:pPr>
              <w:keepNext/>
              <w:spacing w:line="240" w:lineRule="auto"/>
              <w:jc w:val="center"/>
            </w:pPr>
            <w:r>
              <w:rPr>
                <w:rFonts w:ascii="바탕" w:hAnsi="바탕" w:eastAsia="바탕"/>
                <w:b w:val="0"/>
                <w:i w:val="0"/>
                <w:sz w:val="18"/>
              </w:rPr>
              <w:t>119</w:t>
            </w:r>
          </w:p>
        </w:tc>
        <w:tc>
          <w:tcPr>
            <w:tcW w:type="dxa" w:w="1512"/>
          </w:tcPr>
          <w:p>
            <w:pPr>
              <w:keepNext/>
              <w:spacing w:line="240" w:lineRule="auto"/>
              <w:jc w:val="center"/>
            </w:pPr>
            <w:r>
              <w:rPr>
                <w:rFonts w:ascii="바탕" w:hAnsi="바탕" w:eastAsia="바탕"/>
                <w:b w:val="0"/>
                <w:i w:val="0"/>
                <w:sz w:val="18"/>
              </w:rPr>
              <w:t>0</w:t>
            </w:r>
          </w:p>
        </w:tc>
      </w:tr>
      <w:tr>
        <w:trPr>
          <w:cantSplit/>
        </w:trPr>
        <w:tc>
          <w:tcPr>
            <w:tcW w:type="dxa" w:w="1512"/>
          </w:tcPr>
          <w:p>
            <w:pPr>
              <w:keepNext/>
              <w:spacing w:line="240" w:lineRule="auto"/>
              <w:jc w:val="left"/>
            </w:pPr>
            <w:r>
              <w:rPr>
                <w:rFonts w:ascii="바탕" w:hAnsi="바탕" w:eastAsia="바탕"/>
                <w:b/>
                <w:i w:val="0"/>
                <w:sz w:val="18"/>
              </w:rPr>
              <w:t>0.01</w:t>
            </w:r>
          </w:p>
        </w:tc>
        <w:tc>
          <w:tcPr>
            <w:tcW w:type="dxa" w:w="1512"/>
          </w:tcPr>
          <w:p>
            <w:pPr>
              <w:keepNext/>
              <w:spacing w:line="240" w:lineRule="auto"/>
              <w:jc w:val="center"/>
            </w:pPr>
            <w:r>
              <w:rPr>
                <w:rFonts w:ascii="바탕" w:hAnsi="바탕" w:eastAsia="바탕"/>
                <w:b w:val="0"/>
                <w:i w:val="0"/>
                <w:sz w:val="18"/>
              </w:rPr>
              <w:t>33</w:t>
            </w:r>
          </w:p>
        </w:tc>
        <w:tc>
          <w:tcPr>
            <w:tcW w:type="dxa" w:w="1512"/>
          </w:tcPr>
          <w:p>
            <w:pPr>
              <w:keepNext/>
              <w:spacing w:line="240" w:lineRule="auto"/>
              <w:jc w:val="center"/>
            </w:pPr>
            <w:r>
              <w:rPr>
                <w:rFonts w:ascii="바탕" w:hAnsi="바탕" w:eastAsia="바탕"/>
                <w:b w:val="0"/>
                <w:i w:val="0"/>
                <w:sz w:val="18"/>
              </w:rPr>
              <w:t>56</w:t>
            </w:r>
          </w:p>
        </w:tc>
        <w:tc>
          <w:tcPr>
            <w:tcW w:type="dxa" w:w="1512"/>
          </w:tcPr>
          <w:p>
            <w:pPr>
              <w:keepNext/>
              <w:spacing w:line="240" w:lineRule="auto"/>
              <w:jc w:val="center"/>
            </w:pPr>
            <w:r>
              <w:rPr>
                <w:rFonts w:ascii="바탕" w:hAnsi="바탕" w:eastAsia="바탕"/>
                <w:b w:val="0"/>
                <w:i w:val="0"/>
                <w:sz w:val="18"/>
              </w:rPr>
              <w:t>123</w:t>
            </w:r>
          </w:p>
        </w:tc>
        <w:tc>
          <w:tcPr>
            <w:tcW w:type="dxa" w:w="1512"/>
          </w:tcPr>
          <w:p>
            <w:pPr>
              <w:keepNext/>
              <w:spacing w:line="240" w:lineRule="auto"/>
              <w:jc w:val="center"/>
            </w:pPr>
            <w:r>
              <w:rPr>
                <w:rFonts w:ascii="바탕" w:hAnsi="바탕" w:eastAsia="바탕"/>
                <w:b w:val="0"/>
                <w:i w:val="0"/>
                <w:sz w:val="18"/>
              </w:rPr>
              <w:t>119</w:t>
            </w:r>
          </w:p>
        </w:tc>
        <w:tc>
          <w:tcPr>
            <w:tcW w:type="dxa" w:w="1512"/>
          </w:tcPr>
          <w:p>
            <w:pPr>
              <w:keepNext/>
              <w:spacing w:line="240" w:lineRule="auto"/>
              <w:jc w:val="center"/>
            </w:pPr>
            <w:r>
              <w:rPr>
                <w:rFonts w:ascii="바탕" w:hAnsi="바탕" w:eastAsia="바탕"/>
                <w:b w:val="0"/>
                <w:i w:val="0"/>
                <w:sz w:val="18"/>
              </w:rPr>
              <w:t>0</w:t>
            </w:r>
          </w:p>
        </w:tc>
      </w:tr>
      <w:tr>
        <w:trPr>
          <w:cantSplit/>
        </w:trPr>
        <w:tc>
          <w:tcPr>
            <w:tcW w:type="dxa" w:w="1512"/>
          </w:tcPr>
          <w:p>
            <w:pPr>
              <w:keepNext/>
              <w:spacing w:line="240" w:lineRule="auto"/>
              <w:jc w:val="left"/>
            </w:pPr>
            <w:r>
              <w:rPr>
                <w:rFonts w:ascii="바탕" w:hAnsi="바탕" w:eastAsia="바탕"/>
                <w:b/>
                <w:i w:val="0"/>
                <w:sz w:val="18"/>
              </w:rPr>
              <w:t>0.02</w:t>
            </w:r>
          </w:p>
        </w:tc>
        <w:tc>
          <w:tcPr>
            <w:tcW w:type="dxa" w:w="1512"/>
          </w:tcPr>
          <w:p>
            <w:pPr>
              <w:keepNext/>
              <w:spacing w:line="240" w:lineRule="auto"/>
              <w:jc w:val="center"/>
            </w:pPr>
            <w:r>
              <w:rPr>
                <w:rFonts w:ascii="바탕" w:hAnsi="바탕" w:eastAsia="바탕"/>
                <w:b w:val="0"/>
                <w:i w:val="0"/>
                <w:sz w:val="18"/>
              </w:rPr>
              <w:t>22</w:t>
            </w:r>
          </w:p>
        </w:tc>
        <w:tc>
          <w:tcPr>
            <w:tcW w:type="dxa" w:w="1512"/>
          </w:tcPr>
          <w:p>
            <w:pPr>
              <w:keepNext/>
              <w:spacing w:line="240" w:lineRule="auto"/>
              <w:jc w:val="center"/>
            </w:pPr>
            <w:r>
              <w:rPr>
                <w:rFonts w:ascii="바탕" w:hAnsi="바탕" w:eastAsia="바탕"/>
                <w:b w:val="0"/>
                <w:i w:val="0"/>
                <w:sz w:val="18"/>
              </w:rPr>
              <w:t>42</w:t>
            </w:r>
          </w:p>
        </w:tc>
        <w:tc>
          <w:tcPr>
            <w:tcW w:type="dxa" w:w="1512"/>
          </w:tcPr>
          <w:p>
            <w:pPr>
              <w:keepNext/>
              <w:spacing w:line="240" w:lineRule="auto"/>
              <w:jc w:val="center"/>
            </w:pPr>
            <w:r>
              <w:rPr>
                <w:rFonts w:ascii="바탕" w:hAnsi="바탕" w:eastAsia="바탕"/>
                <w:b w:val="0"/>
                <w:i w:val="0"/>
                <w:sz w:val="18"/>
              </w:rPr>
              <w:t>105</w:t>
            </w:r>
          </w:p>
        </w:tc>
        <w:tc>
          <w:tcPr>
            <w:tcW w:type="dxa" w:w="1512"/>
          </w:tcPr>
          <w:p>
            <w:pPr>
              <w:keepNext/>
              <w:spacing w:line="240" w:lineRule="auto"/>
              <w:jc w:val="center"/>
            </w:pPr>
            <w:r>
              <w:rPr>
                <w:rFonts w:ascii="바탕" w:hAnsi="바탕" w:eastAsia="바탕"/>
                <w:b w:val="0"/>
                <w:i w:val="0"/>
                <w:sz w:val="18"/>
              </w:rPr>
              <w:t>119</w:t>
            </w:r>
          </w:p>
        </w:tc>
        <w:tc>
          <w:tcPr>
            <w:tcW w:type="dxa" w:w="1512"/>
          </w:tcPr>
          <w:p>
            <w:pPr>
              <w:keepNext/>
              <w:spacing w:line="240" w:lineRule="auto"/>
              <w:jc w:val="center"/>
            </w:pPr>
            <w:r>
              <w:rPr>
                <w:rFonts w:ascii="바탕" w:hAnsi="바탕" w:eastAsia="바탕"/>
                <w:b w:val="0"/>
                <w:i w:val="0"/>
                <w:sz w:val="18"/>
              </w:rPr>
              <w:t>0</w:t>
            </w:r>
          </w:p>
        </w:tc>
      </w:tr>
      <w:tr>
        <w:trPr>
          <w:cantSplit/>
        </w:trPr>
        <w:tc>
          <w:tcPr>
            <w:tcW w:type="dxa" w:w="1512"/>
          </w:tcPr>
          <w:p>
            <w:pPr>
              <w:keepNext/>
              <w:spacing w:line="240" w:lineRule="auto"/>
              <w:jc w:val="left"/>
            </w:pPr>
            <w:r>
              <w:rPr>
                <w:rFonts w:ascii="바탕" w:hAnsi="바탕" w:eastAsia="바탕"/>
                <w:b/>
                <w:i w:val="0"/>
                <w:sz w:val="18"/>
              </w:rPr>
              <w:t>0.03</w:t>
            </w:r>
          </w:p>
        </w:tc>
        <w:tc>
          <w:tcPr>
            <w:tcW w:type="dxa" w:w="1512"/>
          </w:tcPr>
          <w:p>
            <w:pPr>
              <w:keepNext/>
              <w:spacing w:line="240" w:lineRule="auto"/>
              <w:jc w:val="center"/>
            </w:pPr>
            <w:r>
              <w:rPr>
                <w:rFonts w:ascii="바탕" w:hAnsi="바탕" w:eastAsia="바탕"/>
                <w:b w:val="0"/>
                <w:i w:val="0"/>
                <w:sz w:val="18"/>
              </w:rPr>
              <w:t>0</w:t>
            </w:r>
          </w:p>
        </w:tc>
        <w:tc>
          <w:tcPr>
            <w:tcW w:type="dxa" w:w="1512"/>
          </w:tcPr>
          <w:p>
            <w:pPr>
              <w:keepNext/>
              <w:spacing w:line="240" w:lineRule="auto"/>
              <w:jc w:val="center"/>
            </w:pPr>
            <w:r>
              <w:rPr>
                <w:rFonts w:ascii="바탕" w:hAnsi="바탕" w:eastAsia="바탕"/>
                <w:b w:val="0"/>
                <w:i w:val="0"/>
                <w:sz w:val="18"/>
              </w:rPr>
              <w:t>0</w:t>
            </w:r>
          </w:p>
        </w:tc>
        <w:tc>
          <w:tcPr>
            <w:tcW w:type="dxa" w:w="1512"/>
          </w:tcPr>
          <w:p>
            <w:pPr>
              <w:keepNext/>
              <w:spacing w:line="240" w:lineRule="auto"/>
              <w:jc w:val="center"/>
            </w:pPr>
            <w:r>
              <w:rPr>
                <w:rFonts w:ascii="바탕" w:hAnsi="바탕" w:eastAsia="바탕"/>
                <w:b w:val="0"/>
                <w:i w:val="0"/>
                <w:sz w:val="18"/>
              </w:rPr>
              <w:t>105</w:t>
            </w:r>
          </w:p>
        </w:tc>
        <w:tc>
          <w:tcPr>
            <w:tcW w:type="dxa" w:w="1512"/>
          </w:tcPr>
          <w:p>
            <w:pPr>
              <w:keepNext/>
              <w:spacing w:line="240" w:lineRule="auto"/>
              <w:jc w:val="center"/>
            </w:pPr>
            <w:r>
              <w:rPr>
                <w:rFonts w:ascii="바탕" w:hAnsi="바탕" w:eastAsia="바탕"/>
                <w:b w:val="0"/>
                <w:i w:val="0"/>
                <w:sz w:val="18"/>
              </w:rPr>
              <w:t>119</w:t>
            </w:r>
          </w:p>
        </w:tc>
        <w:tc>
          <w:tcPr>
            <w:tcW w:type="dxa" w:w="1512"/>
          </w:tcPr>
          <w:p>
            <w:pPr>
              <w:keepNext/>
              <w:spacing w:line="240" w:lineRule="auto"/>
              <w:jc w:val="center"/>
            </w:pPr>
            <w:r>
              <w:rPr>
                <w:rFonts w:ascii="바탕" w:hAnsi="바탕" w:eastAsia="바탕"/>
                <w:b w:val="0"/>
                <w:i w:val="0"/>
                <w:sz w:val="18"/>
              </w:rPr>
              <w:t>0</w:t>
            </w:r>
          </w:p>
        </w:tc>
      </w:tr>
      <w:tr>
        <w:trPr>
          <w:cantSplit/>
        </w:trPr>
        <w:tc>
          <w:tcPr>
            <w:tcW w:type="dxa" w:w="1512"/>
          </w:tcPr>
          <w:p>
            <w:pPr>
              <w:keepNext/>
              <w:spacing w:line="240" w:lineRule="auto"/>
              <w:jc w:val="left"/>
            </w:pPr>
            <w:r>
              <w:rPr>
                <w:rFonts w:ascii="바탕" w:hAnsi="바탕" w:eastAsia="바탕"/>
                <w:b/>
                <w:i w:val="0"/>
                <w:sz w:val="18"/>
              </w:rPr>
              <w:t>0.05</w:t>
            </w:r>
          </w:p>
        </w:tc>
        <w:tc>
          <w:tcPr>
            <w:tcW w:type="dxa" w:w="1512"/>
          </w:tcPr>
          <w:p>
            <w:pPr>
              <w:keepNext/>
              <w:spacing w:line="240" w:lineRule="auto"/>
              <w:jc w:val="center"/>
            </w:pPr>
            <w:r>
              <w:rPr>
                <w:rFonts w:ascii="바탕" w:hAnsi="바탕" w:eastAsia="바탕"/>
                <w:b w:val="0"/>
                <w:i w:val="0"/>
                <w:sz w:val="18"/>
              </w:rPr>
              <w:t>0</w:t>
            </w:r>
          </w:p>
        </w:tc>
        <w:tc>
          <w:tcPr>
            <w:tcW w:type="dxa" w:w="1512"/>
          </w:tcPr>
          <w:p>
            <w:pPr>
              <w:keepNext/>
              <w:spacing w:line="240" w:lineRule="auto"/>
              <w:jc w:val="center"/>
            </w:pPr>
            <w:r>
              <w:rPr>
                <w:rFonts w:ascii="바탕" w:hAnsi="바탕" w:eastAsia="바탕"/>
                <w:b w:val="0"/>
                <w:i w:val="0"/>
                <w:sz w:val="18"/>
              </w:rPr>
              <w:t>0</w:t>
            </w:r>
          </w:p>
        </w:tc>
        <w:tc>
          <w:tcPr>
            <w:tcW w:type="dxa" w:w="1512"/>
          </w:tcPr>
          <w:p>
            <w:pPr>
              <w:keepNext/>
              <w:spacing w:line="240" w:lineRule="auto"/>
              <w:jc w:val="center"/>
            </w:pPr>
            <w:r>
              <w:rPr>
                <w:rFonts w:ascii="바탕" w:hAnsi="바탕" w:eastAsia="바탕"/>
                <w:b w:val="0"/>
                <w:i w:val="0"/>
                <w:sz w:val="18"/>
              </w:rPr>
              <w:t>43</w:t>
            </w:r>
          </w:p>
        </w:tc>
        <w:tc>
          <w:tcPr>
            <w:tcW w:type="dxa" w:w="1512"/>
          </w:tcPr>
          <w:p>
            <w:pPr>
              <w:keepNext/>
              <w:spacing w:line="240" w:lineRule="auto"/>
              <w:jc w:val="center"/>
            </w:pPr>
            <w:r>
              <w:rPr>
                <w:rFonts w:ascii="바탕" w:hAnsi="바탕" w:eastAsia="바탕"/>
                <w:b w:val="0"/>
                <w:i w:val="0"/>
                <w:sz w:val="18"/>
              </w:rPr>
              <w:t>119</w:t>
            </w:r>
          </w:p>
        </w:tc>
        <w:tc>
          <w:tcPr>
            <w:tcW w:type="dxa" w:w="1512"/>
          </w:tcPr>
          <w:p>
            <w:pPr>
              <w:keepNext/>
              <w:spacing w:line="240" w:lineRule="auto"/>
              <w:jc w:val="center"/>
            </w:pPr>
            <w:r>
              <w:rPr>
                <w:rFonts w:ascii="바탕" w:hAnsi="바탕" w:eastAsia="바탕"/>
                <w:b w:val="0"/>
                <w:i w:val="0"/>
                <w:sz w:val="18"/>
              </w:rPr>
              <w:t>0</w:t>
            </w:r>
          </w:p>
        </w:tc>
      </w:tr>
      <w:tr>
        <w:trPr>
          <w:cantSplit/>
        </w:trPr>
        <w:tc>
          <w:tcPr>
            <w:tcW w:type="dxa" w:w="1512"/>
          </w:tcPr>
          <w:p>
            <w:pPr>
              <w:keepNext/>
              <w:spacing w:line="240" w:lineRule="auto"/>
              <w:jc w:val="left"/>
            </w:pPr>
            <w:r>
              <w:rPr>
                <w:rFonts w:ascii="바탕" w:hAnsi="바탕" w:eastAsia="바탕"/>
                <w:b/>
                <w:i w:val="0"/>
                <w:sz w:val="18"/>
              </w:rPr>
              <w:t>0.1</w:t>
            </w:r>
          </w:p>
        </w:tc>
        <w:tc>
          <w:tcPr>
            <w:tcW w:type="dxa" w:w="1512"/>
          </w:tcPr>
          <w:p>
            <w:pPr>
              <w:keepNext/>
              <w:spacing w:line="240" w:lineRule="auto"/>
              <w:jc w:val="center"/>
            </w:pPr>
            <w:r>
              <w:rPr>
                <w:rFonts w:ascii="바탕" w:hAnsi="바탕" w:eastAsia="바탕"/>
                <w:b w:val="0"/>
                <w:i w:val="0"/>
                <w:sz w:val="18"/>
              </w:rPr>
              <w:t>0</w:t>
            </w:r>
          </w:p>
        </w:tc>
        <w:tc>
          <w:tcPr>
            <w:tcW w:type="dxa" w:w="1512"/>
          </w:tcPr>
          <w:p>
            <w:pPr>
              <w:keepNext/>
              <w:spacing w:line="240" w:lineRule="auto"/>
              <w:jc w:val="center"/>
            </w:pPr>
            <w:r>
              <w:rPr>
                <w:rFonts w:ascii="바탕" w:hAnsi="바탕" w:eastAsia="바탕"/>
                <w:b w:val="0"/>
                <w:i w:val="0"/>
                <w:sz w:val="18"/>
              </w:rPr>
              <w:t>0</w:t>
            </w:r>
          </w:p>
        </w:tc>
        <w:tc>
          <w:tcPr>
            <w:tcW w:type="dxa" w:w="1512"/>
          </w:tcPr>
          <w:p>
            <w:pPr>
              <w:keepNext/>
              <w:spacing w:line="240" w:lineRule="auto"/>
              <w:jc w:val="center"/>
            </w:pPr>
            <w:r>
              <w:rPr>
                <w:rFonts w:ascii="바탕" w:hAnsi="바탕" w:eastAsia="바탕"/>
                <w:b w:val="0"/>
                <w:i w:val="0"/>
                <w:sz w:val="18"/>
              </w:rPr>
              <w:t>18</w:t>
            </w:r>
          </w:p>
        </w:tc>
        <w:tc>
          <w:tcPr>
            <w:tcW w:type="dxa" w:w="1512"/>
          </w:tcPr>
          <w:p>
            <w:pPr>
              <w:keepNext/>
              <w:spacing w:line="240" w:lineRule="auto"/>
              <w:jc w:val="center"/>
            </w:pPr>
            <w:r>
              <w:rPr>
                <w:rFonts w:ascii="바탕" w:hAnsi="바탕" w:eastAsia="바탕"/>
                <w:b w:val="0"/>
                <w:i w:val="0"/>
                <w:sz w:val="18"/>
              </w:rPr>
              <w:t>119</w:t>
            </w:r>
          </w:p>
        </w:tc>
        <w:tc>
          <w:tcPr>
            <w:tcW w:type="dxa" w:w="1512"/>
          </w:tcPr>
          <w:p>
            <w:pPr>
              <w:keepNext/>
              <w:spacing w:line="240" w:lineRule="auto"/>
              <w:jc w:val="center"/>
            </w:pPr>
            <w:r>
              <w:rPr>
                <w:rFonts w:ascii="바탕" w:hAnsi="바탕" w:eastAsia="바탕"/>
                <w:b w:val="0"/>
                <w:i w:val="0"/>
                <w:sz w:val="18"/>
              </w:rPr>
              <w:t>0</w:t>
            </w:r>
          </w:p>
        </w:tc>
      </w:tr>
      <w:tr>
        <w:trPr>
          <w:cantSplit/>
        </w:trPr>
        <w:tc>
          <w:tcPr>
            <w:tcW w:type="dxa" w:w="1512"/>
          </w:tcPr>
          <w:p>
            <w:pPr>
              <w:keepNext/>
              <w:spacing w:line="240" w:lineRule="auto"/>
              <w:jc w:val="left"/>
            </w:pPr>
            <w:r>
              <w:rPr>
                <w:rFonts w:ascii="바탕" w:hAnsi="바탕" w:eastAsia="바탕"/>
                <w:b/>
                <w:i w:val="0"/>
                <w:sz w:val="18"/>
              </w:rPr>
              <w:t>0.2</w:t>
            </w:r>
          </w:p>
        </w:tc>
        <w:tc>
          <w:tcPr>
            <w:tcW w:type="dxa" w:w="1512"/>
          </w:tcPr>
          <w:p>
            <w:pPr>
              <w:keepNext/>
              <w:spacing w:line="240" w:lineRule="auto"/>
              <w:jc w:val="center"/>
            </w:pPr>
            <w:r>
              <w:rPr>
                <w:rFonts w:ascii="바탕" w:hAnsi="바탕" w:eastAsia="바탕"/>
                <w:b w:val="0"/>
                <w:i w:val="0"/>
                <w:sz w:val="18"/>
              </w:rPr>
              <w:t>0</w:t>
            </w:r>
          </w:p>
        </w:tc>
        <w:tc>
          <w:tcPr>
            <w:tcW w:type="dxa" w:w="1512"/>
          </w:tcPr>
          <w:p>
            <w:pPr>
              <w:keepNext/>
              <w:spacing w:line="240" w:lineRule="auto"/>
              <w:jc w:val="center"/>
            </w:pPr>
            <w:r>
              <w:rPr>
                <w:rFonts w:ascii="바탕" w:hAnsi="바탕" w:eastAsia="바탕"/>
                <w:b w:val="0"/>
                <w:i w:val="0"/>
                <w:sz w:val="18"/>
              </w:rPr>
              <w:t>0</w:t>
            </w:r>
          </w:p>
        </w:tc>
        <w:tc>
          <w:tcPr>
            <w:tcW w:type="dxa" w:w="1512"/>
          </w:tcPr>
          <w:p>
            <w:pPr>
              <w:keepNext/>
              <w:spacing w:line="240" w:lineRule="auto"/>
              <w:jc w:val="center"/>
            </w:pPr>
            <w:r>
              <w:rPr>
                <w:rFonts w:ascii="바탕" w:hAnsi="바탕" w:eastAsia="바탕"/>
                <w:b w:val="0"/>
                <w:i w:val="0"/>
                <w:sz w:val="18"/>
              </w:rPr>
              <w:t>0</w:t>
            </w:r>
          </w:p>
        </w:tc>
        <w:tc>
          <w:tcPr>
            <w:tcW w:type="dxa" w:w="1512"/>
          </w:tcPr>
          <w:p>
            <w:pPr>
              <w:keepNext/>
              <w:spacing w:line="240" w:lineRule="auto"/>
              <w:jc w:val="center"/>
            </w:pPr>
            <w:r>
              <w:rPr>
                <w:rFonts w:ascii="바탕" w:hAnsi="바탕" w:eastAsia="바탕"/>
                <w:b w:val="0"/>
                <w:i w:val="0"/>
                <w:sz w:val="18"/>
              </w:rPr>
              <w:t>119</w:t>
            </w:r>
          </w:p>
        </w:tc>
        <w:tc>
          <w:tcPr>
            <w:tcW w:type="dxa" w:w="1512"/>
          </w:tcPr>
          <w:p>
            <w:pPr>
              <w:keepNext/>
              <w:spacing w:line="240" w:lineRule="auto"/>
              <w:jc w:val="center"/>
            </w:pPr>
            <w:r>
              <w:rPr>
                <w:rFonts w:ascii="바탕" w:hAnsi="바탕" w:eastAsia="바탕"/>
                <w:b w:val="0"/>
                <w:i w:val="0"/>
                <w:sz w:val="18"/>
              </w:rPr>
              <w:t>0</w:t>
            </w:r>
          </w:p>
        </w:tc>
      </w:tr>
      <w:tr>
        <w:trPr>
          <w:cantSplit/>
        </w:trPr>
        <w:tc>
          <w:tcPr>
            <w:tcW w:type="dxa" w:w="1512"/>
          </w:tcPr>
          <w:p>
            <w:pPr>
              <w:keepNext/>
              <w:spacing w:line="240" w:lineRule="auto"/>
              <w:jc w:val="left"/>
            </w:pPr>
            <w:r>
              <w:rPr>
                <w:rFonts w:ascii="바탕" w:hAnsi="바탕" w:eastAsia="바탕"/>
                <w:b/>
                <w:i w:val="0"/>
                <w:sz w:val="18"/>
              </w:rPr>
              <w:t>0.35</w:t>
            </w:r>
          </w:p>
        </w:tc>
        <w:tc>
          <w:tcPr>
            <w:tcW w:type="dxa" w:w="1512"/>
          </w:tcPr>
          <w:p>
            <w:pPr>
              <w:keepNext/>
              <w:spacing w:line="240" w:lineRule="auto"/>
              <w:jc w:val="center"/>
            </w:pPr>
            <w:r>
              <w:rPr>
                <w:rFonts w:ascii="바탕" w:hAnsi="바탕" w:eastAsia="바탕"/>
                <w:b w:val="0"/>
                <w:i w:val="0"/>
                <w:sz w:val="18"/>
              </w:rPr>
              <w:t>0</w:t>
            </w:r>
          </w:p>
        </w:tc>
        <w:tc>
          <w:tcPr>
            <w:tcW w:type="dxa" w:w="1512"/>
          </w:tcPr>
          <w:p>
            <w:pPr>
              <w:keepNext/>
              <w:spacing w:line="240" w:lineRule="auto"/>
              <w:jc w:val="center"/>
            </w:pPr>
            <w:r>
              <w:rPr>
                <w:rFonts w:ascii="바탕" w:hAnsi="바탕" w:eastAsia="바탕"/>
                <w:b w:val="0"/>
                <w:i w:val="0"/>
                <w:sz w:val="18"/>
              </w:rPr>
              <w:t>0</w:t>
            </w:r>
          </w:p>
        </w:tc>
        <w:tc>
          <w:tcPr>
            <w:tcW w:type="dxa" w:w="1512"/>
          </w:tcPr>
          <w:p>
            <w:pPr>
              <w:keepNext/>
              <w:spacing w:line="240" w:lineRule="auto"/>
              <w:jc w:val="center"/>
            </w:pPr>
            <w:r>
              <w:rPr>
                <w:rFonts w:ascii="바탕" w:hAnsi="바탕" w:eastAsia="바탕"/>
                <w:b w:val="0"/>
                <w:i w:val="0"/>
                <w:sz w:val="18"/>
              </w:rPr>
              <w:t>0</w:t>
            </w:r>
          </w:p>
        </w:tc>
        <w:tc>
          <w:tcPr>
            <w:tcW w:type="dxa" w:w="1512"/>
          </w:tcPr>
          <w:p>
            <w:pPr>
              <w:keepNext/>
              <w:spacing w:line="240" w:lineRule="auto"/>
              <w:jc w:val="center"/>
            </w:pPr>
            <w:r>
              <w:rPr>
                <w:rFonts w:ascii="바탕" w:hAnsi="바탕" w:eastAsia="바탕"/>
                <w:b w:val="0"/>
                <w:i w:val="0"/>
                <w:sz w:val="18"/>
              </w:rPr>
              <w:t>119</w:t>
            </w:r>
          </w:p>
        </w:tc>
        <w:tc>
          <w:tcPr>
            <w:tcW w:type="dxa" w:w="1512"/>
          </w:tcPr>
          <w:p>
            <w:pPr>
              <w:keepNext/>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200"/>
        <w:jc w:val="both"/>
      </w:pPr>
      <w:r>
        <w:rPr>
          <w:rFonts w:ascii="바탕" w:hAnsi="바탕" w:eastAsia="바탕"/>
          <w:b w:val="0"/>
          <w:i w:val="0"/>
          <w:sz w:val="20"/>
        </w:rPr>
        <w:t xml:space="preserve">보상이 조밀한 제어 문제다. 매 스텝 자세·속도·연료에 대한 신호가 들어오고, 표준 DQN이 정상적으로 학습된다. 고정 규칙은 처음 손으로 짠 계수로는 점수가 낮았지만(36), 계수를 다시 고르자 162까지 올라 학습에 근접한다(Ⅲ장 6.2절의 기준선 감사). 표에는 두 규칙을 함께 실어 그 차이를 보인다. 조건당 환경 200,000스텝, 학습 계열은 λ 8개(격자 12개 중) · 시드 10개까지 완료된 집계다. </w:t>
      </w:r>
      <w:r>
        <w:rPr>
          <w:rFonts w:ascii="바탕" w:hAnsi="바탕" w:eastAsia="바탕"/>
          <w:b/>
          <w:i w:val="0"/>
          <w:sz w:val="20"/>
        </w:rPr>
        <w:t>아직 실험이 끝나지 않았으므로 최종 결론이 아니다.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λ</w:t>
            </w:r>
          </w:p>
        </w:tc>
        <w:tc>
          <w:tcPr>
            <w:tcW w:type="dxa" w:w="1296"/>
            <w:shd w:val="clear" w:color="auto" w:fill="EDEDED"/>
          </w:tcPr>
          <w:p>
            <w:pPr>
              <w:keepNext/>
              <w:spacing w:line="240" w:lineRule="auto"/>
              <w:jc w:val="center"/>
            </w:pPr>
            <w:r/>
            <w:r>
              <w:rPr>
                <w:rFonts w:ascii="맑은 고딕" w:hAnsi="맑은 고딕" w:eastAsia="맑은 고딕"/>
                <w:b/>
                <w:i w:val="0"/>
                <w:sz w:val="18"/>
              </w:rPr>
              <w:t>표준 DQN</w:t>
            </w:r>
          </w:p>
        </w:tc>
        <w:tc>
          <w:tcPr>
            <w:tcW w:type="dxa" w:w="1296"/>
            <w:shd w:val="clear" w:color="auto" w:fill="EDEDED"/>
          </w:tcPr>
          <w:p>
            <w:pPr>
              <w:keepNext/>
              <w:spacing w:line="240" w:lineRule="auto"/>
              <w:jc w:val="center"/>
            </w:pPr>
            <w:r/>
            <w:r>
              <w:rPr>
                <w:rFonts w:ascii="맑은 고딕" w:hAnsi="맑은 고딕" w:eastAsia="맑은 고딕"/>
                <w:b/>
                <w:i w:val="0"/>
                <w:sz w:val="18"/>
              </w:rPr>
              <w:t>TempoRL</w:t>
            </w:r>
          </w:p>
        </w:tc>
        <w:tc>
          <w:tcPr>
            <w:tcW w:type="dxa" w:w="1296"/>
            <w:shd w:val="clear" w:color="auto" w:fill="EDEDED"/>
          </w:tcPr>
          <w:p>
            <w:pPr>
              <w:keepNext/>
              <w:spacing w:line="240" w:lineRule="auto"/>
              <w:jc w:val="center"/>
            </w:pPr>
            <w:r/>
            <w:r>
              <w:rPr>
                <w:rFonts w:ascii="맑은 고딕" w:hAnsi="맑은 고딕" w:eastAsia="맑은 고딕"/>
                <w:b/>
                <w:i w:val="0"/>
                <w:sz w:val="18"/>
              </w:rPr>
              <w:t>Lazy-MDP</w:t>
            </w:r>
          </w:p>
        </w:tc>
        <w:tc>
          <w:tcPr>
            <w:tcW w:type="dxa" w:w="1296"/>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keepNext/>
              <w:spacing w:line="240" w:lineRule="auto"/>
              <w:jc w:val="center"/>
            </w:pPr>
            <w:r/>
            <w:r>
              <w:rPr>
                <w:rFonts w:ascii="맑은 고딕" w:hAnsi="맑은 고딕" w:eastAsia="맑은 고딕"/>
                <w:b/>
                <w:i w:val="0"/>
                <w:sz w:val="18"/>
              </w:rPr>
              <w:t>무행동</w:t>
            </w:r>
          </w:p>
        </w:tc>
      </w:tr>
      <w:tr>
        <w:trPr>
          <w:cantSplit/>
        </w:trPr>
        <w:tc>
          <w:tcPr>
            <w:tcW w:type="dxa" w:w="1296"/>
          </w:tcPr>
          <w:p>
            <w:pPr>
              <w:keepNext/>
              <w:spacing w:line="240" w:lineRule="auto"/>
              <w:jc w:val="left"/>
            </w:pPr>
            <w:r>
              <w:rPr>
                <w:rFonts w:ascii="바탕" w:hAnsi="바탕" w:eastAsia="바탕"/>
                <w:b/>
                <w:i w:val="0"/>
                <w:sz w:val="18"/>
              </w:rPr>
              <w:t>0</w:t>
            </w:r>
          </w:p>
        </w:tc>
        <w:tc>
          <w:tcPr>
            <w:tcW w:type="dxa" w:w="1296"/>
          </w:tcPr>
          <w:p>
            <w:pPr>
              <w:keepNext/>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keepNext/>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keepNext/>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keepNext/>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keepNext/>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keepNext/>
              <w:spacing w:line="240" w:lineRule="auto"/>
              <w:jc w:val="center"/>
            </w:pPr>
            <w:r>
              <w:rPr>
                <w:rFonts w:ascii="바탕" w:hAnsi="바탕" w:eastAsia="바탕"/>
                <w:b w:val="0"/>
                <w:i w:val="0"/>
                <w:sz w:val="18"/>
              </w:rPr>
              <w:t>-131 [-133, -129]</w:t>
            </w:r>
          </w:p>
        </w:tc>
      </w:tr>
      <w:tr>
        <w:trPr>
          <w:cantSplit/>
        </w:trPr>
        <w:tc>
          <w:tcPr>
            <w:tcW w:type="dxa" w:w="1296"/>
          </w:tcPr>
          <w:p>
            <w:pPr>
              <w:keepNext/>
              <w:spacing w:line="240" w:lineRule="auto"/>
              <w:jc w:val="left"/>
            </w:pPr>
            <w:r>
              <w:rPr>
                <w:rFonts w:ascii="바탕" w:hAnsi="바탕" w:eastAsia="바탕"/>
                <w:b/>
                <w:i w:val="0"/>
                <w:sz w:val="18"/>
              </w:rPr>
              <w:t>0.1</w:t>
            </w:r>
          </w:p>
        </w:tc>
        <w:tc>
          <w:tcPr>
            <w:tcW w:type="dxa" w:w="1296"/>
          </w:tcPr>
          <w:p>
            <w:pPr>
              <w:keepNext/>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keepNext/>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keepNext/>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keepNext/>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keepNext/>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keepNext/>
              <w:spacing w:line="240" w:lineRule="auto"/>
              <w:jc w:val="center"/>
            </w:pPr>
            <w:r>
              <w:rPr>
                <w:rFonts w:ascii="바탕" w:hAnsi="바탕" w:eastAsia="바탕"/>
                <w:b w:val="0"/>
                <w:i w:val="0"/>
                <w:sz w:val="18"/>
              </w:rPr>
              <w:t>-131 [-133, -129]</w:t>
            </w:r>
          </w:p>
        </w:tc>
      </w:tr>
      <w:tr>
        <w:trPr>
          <w:cantSplit/>
        </w:trPr>
        <w:tc>
          <w:tcPr>
            <w:tcW w:type="dxa" w:w="1296"/>
          </w:tcPr>
          <w:p>
            <w:pPr>
              <w:keepNext/>
              <w:spacing w:line="240" w:lineRule="auto"/>
              <w:jc w:val="left"/>
            </w:pPr>
            <w:r>
              <w:rPr>
                <w:rFonts w:ascii="바탕" w:hAnsi="바탕" w:eastAsia="바탕"/>
                <w:b/>
                <w:i w:val="0"/>
                <w:sz w:val="18"/>
              </w:rPr>
              <w:t>0.3</w:t>
            </w:r>
          </w:p>
        </w:tc>
        <w:tc>
          <w:tcPr>
            <w:tcW w:type="dxa" w:w="1296"/>
          </w:tcPr>
          <w:p>
            <w:pPr>
              <w:keepNext/>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keepNext/>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keepNext/>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keepNext/>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keepNext/>
              <w:spacing w:line="240" w:lineRule="auto"/>
              <w:jc w:val="center"/>
            </w:pPr>
            <w:r>
              <w:rPr>
                <w:rFonts w:ascii="바탕" w:hAnsi="바탕" w:eastAsia="바탕"/>
                <w:b w:val="0"/>
                <w:i w:val="0"/>
                <w:sz w:val="18"/>
              </w:rPr>
              <w:t>-1 [-2, 1]</w:t>
            </w:r>
          </w:p>
        </w:tc>
        <w:tc>
          <w:tcPr>
            <w:tcW w:type="dxa" w:w="1296"/>
          </w:tcPr>
          <w:p>
            <w:pPr>
              <w:keepNext/>
              <w:spacing w:line="240" w:lineRule="auto"/>
              <w:jc w:val="center"/>
            </w:pPr>
            <w:r>
              <w:rPr>
                <w:rFonts w:ascii="바탕" w:hAnsi="바탕" w:eastAsia="바탕"/>
                <w:b w:val="0"/>
                <w:i w:val="0"/>
                <w:sz w:val="18"/>
              </w:rPr>
              <w:t>-131 [-133, -129]</w:t>
            </w:r>
          </w:p>
        </w:tc>
      </w:tr>
      <w:tr>
        <w:trPr>
          <w:cantSplit/>
        </w:trPr>
        <w:tc>
          <w:tcPr>
            <w:tcW w:type="dxa" w:w="1296"/>
          </w:tcPr>
          <w:p>
            <w:pPr>
              <w:keepNext/>
              <w:spacing w:line="240" w:lineRule="auto"/>
              <w:jc w:val="left"/>
            </w:pPr>
            <w:r>
              <w:rPr>
                <w:rFonts w:ascii="바탕" w:hAnsi="바탕" w:eastAsia="바탕"/>
                <w:b/>
                <w:i w:val="0"/>
                <w:sz w:val="18"/>
              </w:rPr>
              <w:t>0.6</w:t>
            </w:r>
          </w:p>
        </w:tc>
        <w:tc>
          <w:tcPr>
            <w:tcW w:type="dxa" w:w="1296"/>
          </w:tcPr>
          <w:p>
            <w:pPr>
              <w:keepNext/>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keepNext/>
              <w:spacing w:line="240" w:lineRule="auto"/>
              <w:jc w:val="center"/>
            </w:pPr>
            <w:r>
              <w:rPr>
                <w:rFonts w:ascii="바탕" w:hAnsi="바탕" w:eastAsia="바탕"/>
                <w:b w:val="0"/>
                <w:i w:val="0"/>
                <w:sz w:val="18"/>
              </w:rPr>
              <w:t>59 [-4, 129]</w:t>
            </w:r>
          </w:p>
        </w:tc>
        <w:tc>
          <w:tcPr>
            <w:tcW w:type="dxa" w:w="1296"/>
          </w:tcPr>
          <w:p>
            <w:pPr>
              <w:keepNext/>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keepNext/>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keepNext/>
              <w:spacing w:line="240" w:lineRule="auto"/>
              <w:jc w:val="center"/>
            </w:pPr>
            <w:r>
              <w:rPr>
                <w:rFonts w:ascii="바탕" w:hAnsi="바탕" w:eastAsia="바탕"/>
                <w:b w:val="0"/>
                <w:i w:val="0"/>
                <w:sz w:val="18"/>
              </w:rPr>
              <w:t>-37 [-39, -35]</w:t>
            </w:r>
          </w:p>
        </w:tc>
        <w:tc>
          <w:tcPr>
            <w:tcW w:type="dxa" w:w="1296"/>
          </w:tcPr>
          <w:p>
            <w:pPr>
              <w:keepNext/>
              <w:spacing w:line="240" w:lineRule="auto"/>
              <w:jc w:val="center"/>
            </w:pPr>
            <w:r>
              <w:rPr>
                <w:rFonts w:ascii="바탕" w:hAnsi="바탕" w:eastAsia="바탕"/>
                <w:b w:val="0"/>
                <w:i w:val="0"/>
                <w:sz w:val="18"/>
              </w:rPr>
              <w:t>-131 [-133, -129]</w:t>
            </w:r>
          </w:p>
        </w:tc>
      </w:tr>
      <w:tr>
        <w:trPr>
          <w:cantSplit/>
        </w:trPr>
        <w:tc>
          <w:tcPr>
            <w:tcW w:type="dxa" w:w="1296"/>
          </w:tcPr>
          <w:p>
            <w:pPr>
              <w:keepNext/>
              <w:spacing w:line="240" w:lineRule="auto"/>
              <w:jc w:val="left"/>
            </w:pPr>
            <w:r>
              <w:rPr>
                <w:rFonts w:ascii="바탕" w:hAnsi="바탕" w:eastAsia="바탕"/>
                <w:b/>
                <w:i w:val="0"/>
                <w:sz w:val="18"/>
              </w:rPr>
              <w:t>1</w:t>
            </w:r>
          </w:p>
        </w:tc>
        <w:tc>
          <w:tcPr>
            <w:tcW w:type="dxa" w:w="1296"/>
          </w:tcPr>
          <w:p>
            <w:pPr>
              <w:keepNext/>
              <w:spacing w:line="240" w:lineRule="auto"/>
              <w:jc w:val="center"/>
            </w:pPr>
            <w:r>
              <w:rPr>
                <w:rFonts w:ascii="바탕" w:hAnsi="바탕" w:eastAsia="바탕"/>
                <w:b w:val="0"/>
                <w:i w:val="0"/>
                <w:sz w:val="18"/>
              </w:rPr>
              <w:t>-13 [-57, 35]</w:t>
            </w:r>
          </w:p>
        </w:tc>
        <w:tc>
          <w:tcPr>
            <w:tcW w:type="dxa" w:w="1296"/>
          </w:tcPr>
          <w:p>
            <w:pPr>
              <w:keepNext/>
              <w:spacing w:line="240" w:lineRule="auto"/>
              <w:jc w:val="center"/>
            </w:pPr>
            <w:r>
              <w:rPr>
                <w:rFonts w:ascii="바탕" w:hAnsi="바탕" w:eastAsia="바탕"/>
                <w:b w:val="0"/>
                <w:i w:val="0"/>
                <w:sz w:val="18"/>
              </w:rPr>
              <w:t>-34 [-129, 24]</w:t>
            </w:r>
          </w:p>
        </w:tc>
        <w:tc>
          <w:tcPr>
            <w:tcW w:type="dxa" w:w="1296"/>
          </w:tcPr>
          <w:p>
            <w:pPr>
              <w:keepNext/>
              <w:spacing w:line="240" w:lineRule="auto"/>
              <w:jc w:val="center"/>
            </w:pPr>
            <w:r>
              <w:rPr>
                <w:rFonts w:ascii="바탕" w:hAnsi="바탕" w:eastAsia="바탕"/>
                <w:b w:val="0"/>
                <w:i w:val="0"/>
                <w:sz w:val="18"/>
              </w:rPr>
              <w:t>37 [-42, 66]</w:t>
            </w:r>
          </w:p>
        </w:tc>
        <w:tc>
          <w:tcPr>
            <w:tcW w:type="dxa" w:w="1296"/>
          </w:tcPr>
          <w:p>
            <w:pPr>
              <w:keepNext/>
              <w:spacing w:line="240" w:lineRule="auto"/>
              <w:jc w:val="center"/>
            </w:pPr>
            <w:r>
              <w:rPr>
                <w:rFonts w:ascii="바탕" w:hAnsi="바탕" w:eastAsia="바탕"/>
                <w:b w:val="0"/>
                <w:i w:val="0"/>
                <w:sz w:val="18"/>
              </w:rPr>
              <w:t>-1 [-7, 5]</w:t>
            </w:r>
          </w:p>
        </w:tc>
        <w:tc>
          <w:tcPr>
            <w:tcW w:type="dxa" w:w="1296"/>
          </w:tcPr>
          <w:p>
            <w:pPr>
              <w:keepNext/>
              <w:spacing w:line="240" w:lineRule="auto"/>
              <w:jc w:val="center"/>
            </w:pPr>
            <w:r>
              <w:rPr>
                <w:rFonts w:ascii="바탕" w:hAnsi="바탕" w:eastAsia="바탕"/>
                <w:b w:val="0"/>
                <w:i w:val="0"/>
                <w:sz w:val="18"/>
              </w:rPr>
              <w:t>-86 [-87, -84]</w:t>
            </w:r>
          </w:p>
        </w:tc>
        <w:tc>
          <w:tcPr>
            <w:tcW w:type="dxa" w:w="1296"/>
          </w:tcPr>
          <w:p>
            <w:pPr>
              <w:keepNext/>
              <w:spacing w:line="240" w:lineRule="auto"/>
              <w:jc w:val="center"/>
            </w:pPr>
            <w:r>
              <w:rPr>
                <w:rFonts w:ascii="바탕" w:hAnsi="바탕" w:eastAsia="바탕"/>
                <w:b w:val="0"/>
                <w:i w:val="0"/>
                <w:sz w:val="18"/>
              </w:rPr>
              <w:t>-131 [-133, -129]</w:t>
            </w:r>
          </w:p>
        </w:tc>
      </w:tr>
      <w:tr>
        <w:trPr>
          <w:cantSplit/>
        </w:trPr>
        <w:tc>
          <w:tcPr>
            <w:tcW w:type="dxa" w:w="1296"/>
          </w:tcPr>
          <w:p>
            <w:pPr>
              <w:keepNext/>
              <w:spacing w:line="240" w:lineRule="auto"/>
              <w:jc w:val="left"/>
            </w:pPr>
            <w:r>
              <w:rPr>
                <w:rFonts w:ascii="바탕" w:hAnsi="바탕" w:eastAsia="바탕"/>
                <w:b/>
                <w:i w:val="0"/>
                <w:sz w:val="18"/>
              </w:rPr>
              <w:t>1.2</w:t>
            </w:r>
          </w:p>
        </w:tc>
        <w:tc>
          <w:tcPr>
            <w:tcW w:type="dxa" w:w="1296"/>
          </w:tcPr>
          <w:p>
            <w:pPr>
              <w:keepNext/>
              <w:spacing w:line="240" w:lineRule="auto"/>
              <w:jc w:val="center"/>
            </w:pPr>
            <w:r>
              <w:rPr>
                <w:rFonts w:ascii="바탕" w:hAnsi="바탕" w:eastAsia="바탕"/>
                <w:b w:val="0"/>
                <w:i w:val="0"/>
                <w:sz w:val="18"/>
              </w:rPr>
              <w:t>—</w:t>
            </w:r>
          </w:p>
        </w:tc>
        <w:tc>
          <w:tcPr>
            <w:tcW w:type="dxa" w:w="1296"/>
          </w:tcPr>
          <w:p>
            <w:pPr>
              <w:keepNext/>
              <w:spacing w:line="240" w:lineRule="auto"/>
              <w:jc w:val="center"/>
            </w:pPr>
            <w:r>
              <w:rPr>
                <w:rFonts w:ascii="바탕" w:hAnsi="바탕" w:eastAsia="바탕"/>
                <w:b w:val="0"/>
                <w:i w:val="0"/>
                <w:sz w:val="18"/>
              </w:rPr>
              <w:t>—</w:t>
            </w:r>
          </w:p>
        </w:tc>
        <w:tc>
          <w:tcPr>
            <w:tcW w:type="dxa" w:w="1296"/>
          </w:tcPr>
          <w:p>
            <w:pPr>
              <w:keepNext/>
              <w:spacing w:line="240" w:lineRule="auto"/>
              <w:jc w:val="center"/>
            </w:pPr>
            <w:r>
              <w:rPr>
                <w:rFonts w:ascii="바탕" w:hAnsi="바탕" w:eastAsia="바탕"/>
                <w:b w:val="0"/>
                <w:i w:val="0"/>
                <w:sz w:val="18"/>
              </w:rPr>
              <w:t>—</w:t>
            </w:r>
          </w:p>
        </w:tc>
        <w:tc>
          <w:tcPr>
            <w:tcW w:type="dxa" w:w="1296"/>
          </w:tcPr>
          <w:p>
            <w:pPr>
              <w:keepNext/>
              <w:spacing w:line="240" w:lineRule="auto"/>
              <w:jc w:val="center"/>
            </w:pPr>
            <w:r>
              <w:rPr>
                <w:rFonts w:ascii="바탕" w:hAnsi="바탕" w:eastAsia="바탕"/>
                <w:b w:val="0"/>
                <w:i w:val="0"/>
                <w:sz w:val="18"/>
              </w:rPr>
              <w:t>-33 [-40, -27]</w:t>
            </w:r>
          </w:p>
        </w:tc>
        <w:tc>
          <w:tcPr>
            <w:tcW w:type="dxa" w:w="1296"/>
          </w:tcPr>
          <w:p>
            <w:pPr>
              <w:keepNext/>
              <w:spacing w:line="240" w:lineRule="auto"/>
              <w:jc w:val="center"/>
            </w:pPr>
            <w:r>
              <w:rPr>
                <w:rFonts w:ascii="바탕" w:hAnsi="바탕" w:eastAsia="바탕"/>
                <w:b w:val="0"/>
                <w:i w:val="0"/>
                <w:sz w:val="18"/>
              </w:rPr>
              <w:t>-110 [-112, -108]</w:t>
            </w:r>
          </w:p>
        </w:tc>
        <w:tc>
          <w:tcPr>
            <w:tcW w:type="dxa" w:w="1296"/>
          </w:tcPr>
          <w:p>
            <w:pPr>
              <w:keepNext/>
              <w:spacing w:line="240" w:lineRule="auto"/>
              <w:jc w:val="center"/>
            </w:pPr>
            <w:r>
              <w:rPr>
                <w:rFonts w:ascii="바탕" w:hAnsi="바탕" w:eastAsia="바탕"/>
                <w:b w:val="0"/>
                <w:i w:val="0"/>
                <w:sz w:val="18"/>
              </w:rPr>
              <w:t>-131 [-133, -129]</w:t>
            </w:r>
          </w:p>
        </w:tc>
      </w:tr>
      <w:tr>
        <w:trPr>
          <w:cantSplit/>
        </w:trPr>
        <w:tc>
          <w:tcPr>
            <w:tcW w:type="dxa" w:w="1296"/>
          </w:tcPr>
          <w:p>
            <w:pPr>
              <w:keepNext/>
              <w:spacing w:line="240" w:lineRule="auto"/>
              <w:jc w:val="left"/>
            </w:pPr>
            <w:r>
              <w:rPr>
                <w:rFonts w:ascii="바탕" w:hAnsi="바탕" w:eastAsia="바탕"/>
                <w:b/>
                <w:i w:val="0"/>
                <w:sz w:val="18"/>
              </w:rPr>
              <w:t>1.37</w:t>
            </w:r>
          </w:p>
        </w:tc>
        <w:tc>
          <w:tcPr>
            <w:tcW w:type="dxa" w:w="1296"/>
          </w:tcPr>
          <w:p>
            <w:pPr>
              <w:keepNext/>
              <w:spacing w:line="240" w:lineRule="auto"/>
              <w:jc w:val="center"/>
            </w:pPr>
            <w:r>
              <w:rPr>
                <w:rFonts w:ascii="바탕" w:hAnsi="바탕" w:eastAsia="바탕"/>
                <w:b w:val="0"/>
                <w:i w:val="0"/>
                <w:sz w:val="18"/>
              </w:rPr>
              <w:t>-61 [-86, -34]</w:t>
            </w:r>
          </w:p>
        </w:tc>
        <w:tc>
          <w:tcPr>
            <w:tcW w:type="dxa" w:w="1296"/>
          </w:tcPr>
          <w:p>
            <w:pPr>
              <w:keepNext/>
              <w:spacing w:line="240" w:lineRule="auto"/>
              <w:jc w:val="center"/>
            </w:pPr>
            <w:r>
              <w:rPr>
                <w:rFonts w:ascii="바탕" w:hAnsi="바탕" w:eastAsia="바탕"/>
                <w:b w:val="0"/>
                <w:i w:val="0"/>
                <w:sz w:val="18"/>
              </w:rPr>
              <w:t>-52 [-98, -7]</w:t>
            </w:r>
          </w:p>
        </w:tc>
        <w:tc>
          <w:tcPr>
            <w:tcW w:type="dxa" w:w="1296"/>
          </w:tcPr>
          <w:p>
            <w:pPr>
              <w:keepNext/>
              <w:spacing w:line="240" w:lineRule="auto"/>
              <w:jc w:val="center"/>
            </w:pPr>
            <w:r>
              <w:rPr>
                <w:rFonts w:ascii="바탕" w:hAnsi="바탕" w:eastAsia="바탕"/>
                <w:b w:val="0"/>
                <w:i w:val="0"/>
                <w:sz w:val="18"/>
              </w:rPr>
              <w:t>-47 [-68, -26]</w:t>
            </w:r>
          </w:p>
        </w:tc>
        <w:tc>
          <w:tcPr>
            <w:tcW w:type="dxa" w:w="1296"/>
          </w:tcPr>
          <w:p>
            <w:pPr>
              <w:keepNext/>
              <w:spacing w:line="240" w:lineRule="auto"/>
              <w:jc w:val="center"/>
            </w:pPr>
            <w:r>
              <w:rPr>
                <w:rFonts w:ascii="바탕" w:hAnsi="바탕" w:eastAsia="바탕"/>
                <w:b w:val="0"/>
                <w:i w:val="0"/>
                <w:sz w:val="18"/>
              </w:rPr>
              <w:t>-61 [-68, -54]</w:t>
            </w:r>
          </w:p>
        </w:tc>
        <w:tc>
          <w:tcPr>
            <w:tcW w:type="dxa" w:w="1296"/>
          </w:tcPr>
          <w:p>
            <w:pPr>
              <w:keepNext/>
              <w:spacing w:line="240" w:lineRule="auto"/>
              <w:jc w:val="center"/>
            </w:pPr>
            <w:r>
              <w:rPr>
                <w:rFonts w:ascii="바탕" w:hAnsi="바탕" w:eastAsia="바탕"/>
                <w:b w:val="0"/>
                <w:i w:val="0"/>
                <w:sz w:val="18"/>
              </w:rPr>
              <w:t>-131 [-133, -129]</w:t>
            </w:r>
          </w:p>
        </w:tc>
        <w:tc>
          <w:tcPr>
            <w:tcW w:type="dxa" w:w="1296"/>
          </w:tcPr>
          <w:p>
            <w:pPr>
              <w:keepNext/>
              <w:spacing w:line="240" w:lineRule="auto"/>
              <w:jc w:val="center"/>
            </w:pPr>
            <w:r>
              <w:rPr>
                <w:rFonts w:ascii="바탕" w:hAnsi="바탕" w:eastAsia="바탕"/>
                <w:b w:val="0"/>
                <w:i w:val="0"/>
                <w:sz w:val="18"/>
              </w:rPr>
              <w:t>-131 [-133, -129]</w:t>
            </w:r>
          </w:p>
        </w:tc>
      </w:tr>
      <w:tr>
        <w:trPr>
          <w:cantSplit/>
        </w:trPr>
        <w:tc>
          <w:tcPr>
            <w:tcW w:type="dxa" w:w="1296"/>
          </w:tcPr>
          <w:p>
            <w:pPr>
              <w:keepNext/>
              <w:spacing w:line="240" w:lineRule="auto"/>
              <w:jc w:val="left"/>
            </w:pPr>
            <w:r>
              <w:rPr>
                <w:rFonts w:ascii="바탕" w:hAnsi="바탕" w:eastAsia="바탕"/>
                <w:b/>
                <w:i w:val="0"/>
                <w:sz w:val="18"/>
              </w:rPr>
              <w:t>1.6</w:t>
            </w:r>
          </w:p>
        </w:tc>
        <w:tc>
          <w:tcPr>
            <w:tcW w:type="dxa" w:w="1296"/>
          </w:tcPr>
          <w:p>
            <w:pPr>
              <w:keepNext/>
              <w:spacing w:line="240" w:lineRule="auto"/>
              <w:jc w:val="center"/>
            </w:pPr>
            <w:r>
              <w:rPr>
                <w:rFonts w:ascii="바탕" w:hAnsi="바탕" w:eastAsia="바탕"/>
                <w:b w:val="0"/>
                <w:i w:val="0"/>
                <w:sz w:val="18"/>
              </w:rPr>
              <w:t>—</w:t>
            </w:r>
          </w:p>
        </w:tc>
        <w:tc>
          <w:tcPr>
            <w:tcW w:type="dxa" w:w="1296"/>
          </w:tcPr>
          <w:p>
            <w:pPr>
              <w:keepNext/>
              <w:spacing w:line="240" w:lineRule="auto"/>
              <w:jc w:val="center"/>
            </w:pPr>
            <w:r>
              <w:rPr>
                <w:rFonts w:ascii="바탕" w:hAnsi="바탕" w:eastAsia="바탕"/>
                <w:b w:val="0"/>
                <w:i w:val="0"/>
                <w:sz w:val="18"/>
              </w:rPr>
              <w:t>—</w:t>
            </w:r>
          </w:p>
        </w:tc>
        <w:tc>
          <w:tcPr>
            <w:tcW w:type="dxa" w:w="1296"/>
          </w:tcPr>
          <w:p>
            <w:pPr>
              <w:keepNext/>
              <w:spacing w:line="240" w:lineRule="auto"/>
              <w:jc w:val="center"/>
            </w:pPr>
            <w:r>
              <w:rPr>
                <w:rFonts w:ascii="바탕" w:hAnsi="바탕" w:eastAsia="바탕"/>
                <w:b w:val="0"/>
                <w:i w:val="0"/>
                <w:sz w:val="18"/>
              </w:rPr>
              <w:t>—</w:t>
            </w:r>
          </w:p>
        </w:tc>
        <w:tc>
          <w:tcPr>
            <w:tcW w:type="dxa" w:w="1296"/>
          </w:tcPr>
          <w:p>
            <w:pPr>
              <w:keepNext/>
              <w:spacing w:line="240" w:lineRule="auto"/>
              <w:jc w:val="center"/>
            </w:pPr>
            <w:r>
              <w:rPr>
                <w:rFonts w:ascii="바탕" w:hAnsi="바탕" w:eastAsia="바탕"/>
                <w:b w:val="0"/>
                <w:i w:val="0"/>
                <w:sz w:val="18"/>
              </w:rPr>
              <w:t>-99 [-106, -90]</w:t>
            </w:r>
          </w:p>
        </w:tc>
        <w:tc>
          <w:tcPr>
            <w:tcW w:type="dxa" w:w="1296"/>
          </w:tcPr>
          <w:p>
            <w:pPr>
              <w:keepNext/>
              <w:spacing w:line="240" w:lineRule="auto"/>
              <w:jc w:val="center"/>
            </w:pPr>
            <w:r>
              <w:rPr>
                <w:rFonts w:ascii="바탕" w:hAnsi="바탕" w:eastAsia="바탕"/>
                <w:b w:val="0"/>
                <w:i w:val="0"/>
                <w:sz w:val="18"/>
              </w:rPr>
              <w:t>-158 [-161, -157]</w:t>
            </w:r>
          </w:p>
        </w:tc>
        <w:tc>
          <w:tcPr>
            <w:tcW w:type="dxa" w:w="1296"/>
          </w:tcPr>
          <w:p>
            <w:pPr>
              <w:keepNext/>
              <w:spacing w:line="240" w:lineRule="auto"/>
              <w:jc w:val="center"/>
            </w:pPr>
            <w:r>
              <w:rPr>
                <w:rFonts w:ascii="바탕" w:hAnsi="바탕" w:eastAsia="바탕"/>
                <w:b w:val="0"/>
                <w:i w:val="0"/>
                <w:sz w:val="18"/>
              </w:rPr>
              <w:t>-131 [-133, -129]</w:t>
            </w:r>
          </w:p>
        </w:tc>
      </w:tr>
      <w:tr>
        <w:trPr>
          <w:cantSplit/>
        </w:trPr>
        <w:tc>
          <w:tcPr>
            <w:tcW w:type="dxa" w:w="1296"/>
          </w:tcPr>
          <w:p>
            <w:pPr>
              <w:keepNext/>
              <w:spacing w:line="240" w:lineRule="auto"/>
              <w:jc w:val="left"/>
            </w:pPr>
            <w:r>
              <w:rPr>
                <w:rFonts w:ascii="바탕" w:hAnsi="바탕" w:eastAsia="바탕"/>
                <w:b/>
                <w:i w:val="0"/>
                <w:sz w:val="18"/>
              </w:rPr>
              <w:t>1.8</w:t>
            </w:r>
          </w:p>
        </w:tc>
        <w:tc>
          <w:tcPr>
            <w:tcW w:type="dxa" w:w="1296"/>
          </w:tcPr>
          <w:p>
            <w:pPr>
              <w:keepNext/>
              <w:spacing w:line="240" w:lineRule="auto"/>
              <w:jc w:val="center"/>
            </w:pPr>
            <w:r>
              <w:rPr>
                <w:rFonts w:ascii="바탕" w:hAnsi="바탕" w:eastAsia="바탕"/>
                <w:b w:val="0"/>
                <w:i w:val="0"/>
                <w:sz w:val="18"/>
              </w:rPr>
              <w:t>—</w:t>
            </w:r>
          </w:p>
        </w:tc>
        <w:tc>
          <w:tcPr>
            <w:tcW w:type="dxa" w:w="1296"/>
          </w:tcPr>
          <w:p>
            <w:pPr>
              <w:keepNext/>
              <w:spacing w:line="240" w:lineRule="auto"/>
              <w:jc w:val="center"/>
            </w:pPr>
            <w:r>
              <w:rPr>
                <w:rFonts w:ascii="바탕" w:hAnsi="바탕" w:eastAsia="바탕"/>
                <w:b w:val="0"/>
                <w:i w:val="0"/>
                <w:sz w:val="18"/>
              </w:rPr>
              <w:t>—</w:t>
            </w:r>
          </w:p>
        </w:tc>
        <w:tc>
          <w:tcPr>
            <w:tcW w:type="dxa" w:w="1296"/>
          </w:tcPr>
          <w:p>
            <w:pPr>
              <w:keepNext/>
              <w:spacing w:line="240" w:lineRule="auto"/>
              <w:jc w:val="center"/>
            </w:pPr>
            <w:r>
              <w:rPr>
                <w:rFonts w:ascii="바탕" w:hAnsi="바탕" w:eastAsia="바탕"/>
                <w:b w:val="0"/>
                <w:i w:val="0"/>
                <w:sz w:val="18"/>
              </w:rPr>
              <w:t>—</w:t>
            </w:r>
          </w:p>
        </w:tc>
        <w:tc>
          <w:tcPr>
            <w:tcW w:type="dxa" w:w="1296"/>
          </w:tcPr>
          <w:p>
            <w:pPr>
              <w:keepNext/>
              <w:spacing w:line="240" w:lineRule="auto"/>
              <w:jc w:val="center"/>
            </w:pPr>
            <w:r>
              <w:rPr>
                <w:rFonts w:ascii="바탕" w:hAnsi="바탕" w:eastAsia="바탕"/>
                <w:b w:val="0"/>
                <w:i w:val="0"/>
                <w:sz w:val="18"/>
              </w:rPr>
              <w:t>-131 [-139, -122]</w:t>
            </w:r>
          </w:p>
        </w:tc>
        <w:tc>
          <w:tcPr>
            <w:tcW w:type="dxa" w:w="1296"/>
          </w:tcPr>
          <w:p>
            <w:pPr>
              <w:keepNext/>
              <w:spacing w:line="240" w:lineRule="auto"/>
              <w:jc w:val="center"/>
            </w:pPr>
            <w:r>
              <w:rPr>
                <w:rFonts w:ascii="바탕" w:hAnsi="바탕" w:eastAsia="바탕"/>
                <w:b w:val="0"/>
                <w:i w:val="0"/>
                <w:sz w:val="18"/>
              </w:rPr>
              <w:t>-183 [-185, -181]</w:t>
            </w:r>
          </w:p>
        </w:tc>
        <w:tc>
          <w:tcPr>
            <w:tcW w:type="dxa" w:w="1296"/>
          </w:tcPr>
          <w:p>
            <w:pPr>
              <w:keepNext/>
              <w:spacing w:line="240" w:lineRule="auto"/>
              <w:jc w:val="center"/>
            </w:pPr>
            <w:r>
              <w:rPr>
                <w:rFonts w:ascii="바탕" w:hAnsi="바탕" w:eastAsia="바탕"/>
                <w:b w:val="0"/>
                <w:i w:val="0"/>
                <w:sz w:val="18"/>
              </w:rPr>
              <w:t>-131 [-133, -129]</w:t>
            </w:r>
          </w:p>
        </w:tc>
      </w:tr>
      <w:tr>
        <w:trPr>
          <w:cantSplit/>
        </w:trPr>
        <w:tc>
          <w:tcPr>
            <w:tcW w:type="dxa" w:w="1296"/>
          </w:tcPr>
          <w:p>
            <w:pPr>
              <w:keepNext/>
              <w:spacing w:line="240" w:lineRule="auto"/>
              <w:jc w:val="left"/>
            </w:pPr>
            <w:r>
              <w:rPr>
                <w:rFonts w:ascii="바탕" w:hAnsi="바탕" w:eastAsia="바탕"/>
                <w:b/>
                <w:i w:val="0"/>
                <w:sz w:val="18"/>
              </w:rPr>
              <w:t>2</w:t>
            </w:r>
          </w:p>
        </w:tc>
        <w:tc>
          <w:tcPr>
            <w:tcW w:type="dxa" w:w="1296"/>
          </w:tcPr>
          <w:p>
            <w:pPr>
              <w:keepNext/>
              <w:spacing w:line="240" w:lineRule="auto"/>
              <w:jc w:val="center"/>
            </w:pPr>
            <w:r>
              <w:rPr>
                <w:rFonts w:ascii="바탕" w:hAnsi="바탕" w:eastAsia="바탕"/>
                <w:b w:val="0"/>
                <w:i w:val="0"/>
                <w:sz w:val="18"/>
              </w:rPr>
              <w:t>-134 [-152, -115]</w:t>
            </w:r>
          </w:p>
        </w:tc>
        <w:tc>
          <w:tcPr>
            <w:tcW w:type="dxa" w:w="1296"/>
          </w:tcPr>
          <w:p>
            <w:pPr>
              <w:keepNext/>
              <w:spacing w:line="240" w:lineRule="auto"/>
              <w:jc w:val="center"/>
            </w:pPr>
            <w:r>
              <w:rPr>
                <w:rFonts w:ascii="바탕" w:hAnsi="바탕" w:eastAsia="바탕"/>
                <w:b w:val="0"/>
                <w:i w:val="0"/>
                <w:sz w:val="18"/>
              </w:rPr>
              <w:t>-153 [-237, -128]</w:t>
            </w:r>
          </w:p>
        </w:tc>
        <w:tc>
          <w:tcPr>
            <w:tcW w:type="dxa" w:w="1296"/>
          </w:tcPr>
          <w:p>
            <w:pPr>
              <w:keepNext/>
              <w:spacing w:line="240" w:lineRule="auto"/>
              <w:jc w:val="center"/>
            </w:pPr>
            <w:r>
              <w:rPr>
                <w:rFonts w:ascii="바탕" w:hAnsi="바탕" w:eastAsia="바탕"/>
                <w:b w:val="0"/>
                <w:i w:val="0"/>
                <w:sz w:val="18"/>
              </w:rPr>
              <w:t>-157 [-224, -110]</w:t>
            </w:r>
          </w:p>
        </w:tc>
        <w:tc>
          <w:tcPr>
            <w:tcW w:type="dxa" w:w="1296"/>
          </w:tcPr>
          <w:p>
            <w:pPr>
              <w:keepNext/>
              <w:spacing w:line="240" w:lineRule="auto"/>
              <w:jc w:val="center"/>
            </w:pPr>
            <w:r>
              <w:rPr>
                <w:rFonts w:ascii="바탕" w:hAnsi="바탕" w:eastAsia="바탕"/>
                <w:b w:val="0"/>
                <w:i w:val="0"/>
                <w:sz w:val="18"/>
              </w:rPr>
              <w:t>-164 [-173, -153]</w:t>
            </w:r>
          </w:p>
        </w:tc>
        <w:tc>
          <w:tcPr>
            <w:tcW w:type="dxa" w:w="1296"/>
          </w:tcPr>
          <w:p>
            <w:pPr>
              <w:keepNext/>
              <w:spacing w:line="240" w:lineRule="auto"/>
              <w:jc w:val="center"/>
            </w:pPr>
            <w:r>
              <w:rPr>
                <w:rFonts w:ascii="바탕" w:hAnsi="바탕" w:eastAsia="바탕"/>
                <w:b w:val="0"/>
                <w:i w:val="0"/>
                <w:sz w:val="18"/>
              </w:rPr>
              <w:t>-207 [-209, -205]</w:t>
            </w:r>
          </w:p>
        </w:tc>
        <w:tc>
          <w:tcPr>
            <w:tcW w:type="dxa" w:w="1296"/>
          </w:tcPr>
          <w:p>
            <w:pPr>
              <w:keepNext/>
              <w:spacing w:line="240" w:lineRule="auto"/>
              <w:jc w:val="center"/>
            </w:pPr>
            <w:r>
              <w:rPr>
                <w:rFonts w:ascii="바탕" w:hAnsi="바탕" w:eastAsia="바탕"/>
                <w:b w:val="0"/>
                <w:i w:val="0"/>
                <w:sz w:val="18"/>
              </w:rPr>
              <w:t>-131 [-133, -129]</w:t>
            </w:r>
          </w:p>
        </w:tc>
      </w:tr>
      <w:tr>
        <w:trPr>
          <w:cantSplit/>
        </w:trPr>
        <w:tc>
          <w:tcPr>
            <w:tcW w:type="dxa" w:w="1296"/>
          </w:tcPr>
          <w:p>
            <w:pPr>
              <w:keepNext/>
              <w:spacing w:line="240" w:lineRule="auto"/>
              <w:jc w:val="left"/>
            </w:pPr>
            <w:r>
              <w:rPr>
                <w:rFonts w:ascii="바탕" w:hAnsi="바탕" w:eastAsia="바탕"/>
                <w:b/>
                <w:i w:val="0"/>
                <w:sz w:val="18"/>
              </w:rPr>
              <w:t>2.5</w:t>
            </w:r>
          </w:p>
        </w:tc>
        <w:tc>
          <w:tcPr>
            <w:tcW w:type="dxa" w:w="1296"/>
          </w:tcPr>
          <w:p>
            <w:pPr>
              <w:keepNext/>
              <w:spacing w:line="240" w:lineRule="auto"/>
              <w:jc w:val="center"/>
            </w:pPr>
            <w:r>
              <w:rPr>
                <w:rFonts w:ascii="바탕" w:hAnsi="바탕" w:eastAsia="바탕"/>
                <w:b w:val="0"/>
                <w:i w:val="0"/>
                <w:sz w:val="18"/>
              </w:rPr>
              <w:t>—</w:t>
            </w:r>
          </w:p>
        </w:tc>
        <w:tc>
          <w:tcPr>
            <w:tcW w:type="dxa" w:w="1296"/>
          </w:tcPr>
          <w:p>
            <w:pPr>
              <w:keepNext/>
              <w:spacing w:line="240" w:lineRule="auto"/>
              <w:jc w:val="center"/>
            </w:pPr>
            <w:r>
              <w:rPr>
                <w:rFonts w:ascii="바탕" w:hAnsi="바탕" w:eastAsia="바탕"/>
                <w:b w:val="0"/>
                <w:i w:val="0"/>
                <w:sz w:val="18"/>
              </w:rPr>
              <w:t>—</w:t>
            </w:r>
          </w:p>
        </w:tc>
        <w:tc>
          <w:tcPr>
            <w:tcW w:type="dxa" w:w="1296"/>
          </w:tcPr>
          <w:p>
            <w:pPr>
              <w:keepNext/>
              <w:spacing w:line="240" w:lineRule="auto"/>
              <w:jc w:val="center"/>
            </w:pPr>
            <w:r>
              <w:rPr>
                <w:rFonts w:ascii="바탕" w:hAnsi="바탕" w:eastAsia="바탕"/>
                <w:b w:val="0"/>
                <w:i w:val="0"/>
                <w:sz w:val="18"/>
              </w:rPr>
              <w:t>—</w:t>
            </w:r>
          </w:p>
        </w:tc>
        <w:tc>
          <w:tcPr>
            <w:tcW w:type="dxa" w:w="1296"/>
          </w:tcPr>
          <w:p>
            <w:pPr>
              <w:keepNext/>
              <w:spacing w:line="240" w:lineRule="auto"/>
              <w:jc w:val="center"/>
            </w:pPr>
            <w:r>
              <w:rPr>
                <w:rFonts w:ascii="바탕" w:hAnsi="바탕" w:eastAsia="바탕"/>
                <w:b w:val="0"/>
                <w:i w:val="0"/>
                <w:sz w:val="18"/>
              </w:rPr>
              <w:t>-245 [-256, -233]</w:t>
            </w:r>
          </w:p>
        </w:tc>
        <w:tc>
          <w:tcPr>
            <w:tcW w:type="dxa" w:w="1296"/>
          </w:tcPr>
          <w:p>
            <w:pPr>
              <w:keepNext/>
              <w:spacing w:line="240" w:lineRule="auto"/>
              <w:jc w:val="center"/>
            </w:pPr>
            <w:r>
              <w:rPr>
                <w:rFonts w:ascii="바탕" w:hAnsi="바탕" w:eastAsia="바탕"/>
                <w:b w:val="0"/>
                <w:i w:val="0"/>
                <w:sz w:val="18"/>
              </w:rPr>
              <w:t>-267 [-270, -266]</w:t>
            </w:r>
          </w:p>
        </w:tc>
        <w:tc>
          <w:tcPr>
            <w:tcW w:type="dxa" w:w="1296"/>
          </w:tcPr>
          <w:p>
            <w:pPr>
              <w:keepNext/>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040000" cy="2982575"/>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298257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전체(8/12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widowControl/>
        <w:spacing w:line="480" w:lineRule="auto" w:before="0" w:after="0"/>
        <w:ind w:firstLine="2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4.3 무행동 붕괴 — 아주 작은 비용에서 학습이 멈춘다</w:t>
      </w:r>
    </w:p>
    <w:p>
      <w:pPr>
        <w:widowControl/>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200"/>
        <w:jc w:val="both"/>
      </w:pPr>
      <w:r>
        <w:rPr>
          <w:rFonts w:ascii="바탕" w:hAnsi="바탕" w:eastAsia="바탕"/>
          <w:b w:val="0"/>
          <w:i w:val="0"/>
          <w:sz w:val="20"/>
        </w:rPr>
        <w:t>이 문턱들은 에피소드 보상 규모에 견주면 매우 작다. MountainCar의 한 에피소드 보상은 −200에서 −120 사이인데, 행동 1번의 값이 그 1% 수준만 되어도 학습은 행동을 포기한다.</w:t>
      </w:r>
    </w:p>
    <w:p>
      <w:pPr>
        <w:widowControl/>
        <w:spacing w:line="480" w:lineRule="auto" w:before="0" w:after="0"/>
        <w:ind w:firstLine="2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4.4 무행동 붕괴는 최적해인가, 탐험 실패인가 (대조 실험)</w:t>
      </w:r>
    </w:p>
    <w:p>
      <w:pPr>
        <w:widowControl/>
        <w:spacing w:line="480" w:lineRule="auto" w:before="0" w:after="0"/>
        <w:ind w:firstLine="2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λ</w:t>
            </w:r>
          </w:p>
        </w:tc>
        <w:tc>
          <w:tcPr>
            <w:tcW w:type="dxa" w:w="1296"/>
            <w:shd w:val="clear" w:color="auto" w:fill="EDEDED"/>
          </w:tcPr>
          <w:p>
            <w:pPr>
              <w:keepNext/>
              <w:spacing w:line="240" w:lineRule="auto"/>
              <w:jc w:val="center"/>
            </w:pPr>
            <w:r/>
            <w:r>
              <w:rPr>
                <w:rFonts w:ascii="맑은 고딕" w:hAnsi="맑은 고딕" w:eastAsia="맑은 고딕"/>
                <w:b/>
                <w:i w:val="0"/>
                <w:sz w:val="18"/>
              </w:rPr>
              <w:t>계열</w:t>
            </w:r>
          </w:p>
        </w:tc>
        <w:tc>
          <w:tcPr>
            <w:tcW w:type="dxa" w:w="1296"/>
            <w:shd w:val="clear" w:color="auto" w:fill="EDEDED"/>
          </w:tcPr>
          <w:p>
            <w:pPr>
              <w:keepNext/>
              <w:spacing w:line="240" w:lineRule="auto"/>
              <w:jc w:val="center"/>
            </w:pPr>
            <w:r/>
            <w:r>
              <w:rPr>
                <w:rFonts w:ascii="맑은 고딕" w:hAnsi="맑은 고딕" w:eastAsia="맑은 고딕"/>
                <w:b/>
                <w:i w:val="0"/>
                <w:sz w:val="18"/>
              </w:rPr>
              <w:t>r′ 처음부터</w:t>
            </w:r>
          </w:p>
        </w:tc>
        <w:tc>
          <w:tcPr>
            <w:tcW w:type="dxa" w:w="1296"/>
            <w:shd w:val="clear" w:color="auto" w:fill="EDEDED"/>
          </w:tcPr>
          <w:p>
            <w:pPr>
              <w:keepNext/>
              <w:spacing w:line="240" w:lineRule="auto"/>
              <w:jc w:val="center"/>
            </w:pPr>
            <w:r/>
            <w:r>
              <w:rPr>
                <w:rFonts w:ascii="맑은 고딕" w:hAnsi="맑은 고딕" w:eastAsia="맑은 고딕"/>
                <w:b/>
                <w:i w:val="0"/>
                <w:sz w:val="18"/>
              </w:rPr>
              <w:t>r′ 절반 뒤</w:t>
            </w:r>
          </w:p>
        </w:tc>
        <w:tc>
          <w:tcPr>
            <w:tcW w:type="dxa" w:w="1296"/>
            <w:shd w:val="clear" w:color="auto" w:fill="EDEDED"/>
          </w:tcPr>
          <w:p>
            <w:pPr>
              <w:keepNext/>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keepNext/>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296"/>
          </w:tcPr>
          <w:p>
            <w:pPr>
              <w:keepNext/>
              <w:spacing w:line="240" w:lineRule="auto"/>
              <w:jc w:val="left"/>
            </w:pPr>
            <w:r>
              <w:rPr>
                <w:rFonts w:ascii="바탕" w:hAnsi="바탕" w:eastAsia="바탕"/>
                <w:b/>
                <w:i w:val="0"/>
                <w:sz w:val="18"/>
              </w:rPr>
              <w:t>0.01</w:t>
            </w:r>
          </w:p>
        </w:tc>
        <w:tc>
          <w:tcPr>
            <w:tcW w:type="dxa" w:w="1296"/>
          </w:tcPr>
          <w:p>
            <w:pPr>
              <w:keepNext/>
              <w:spacing w:line="240" w:lineRule="auto"/>
              <w:jc w:val="center"/>
            </w:pPr>
            <w:r>
              <w:rPr>
                <w:rFonts w:ascii="바탕" w:hAnsi="바탕" w:eastAsia="바탕"/>
                <w:b w:val="0"/>
                <w:i w:val="0"/>
                <w:sz w:val="18"/>
              </w:rPr>
              <w:t>표준 DQN</w:t>
            </w:r>
          </w:p>
        </w:tc>
        <w:tc>
          <w:tcPr>
            <w:tcW w:type="dxa" w:w="1296"/>
          </w:tcPr>
          <w:p>
            <w:pPr>
              <w:keepNext/>
              <w:spacing w:line="240" w:lineRule="auto"/>
              <w:jc w:val="center"/>
            </w:pPr>
            <w:r>
              <w:rPr>
                <w:rFonts w:ascii="바탕" w:hAnsi="바탕" w:eastAsia="바탕"/>
                <w:b w:val="0"/>
                <w:i w:val="0"/>
                <w:sz w:val="18"/>
              </w:rPr>
              <w:t>-197.5 [-200.1, -181.2]</w:t>
            </w:r>
          </w:p>
        </w:tc>
        <w:tc>
          <w:tcPr>
            <w:tcW w:type="dxa" w:w="1296"/>
          </w:tcPr>
          <w:p>
            <w:pPr>
              <w:keepNext/>
              <w:spacing w:line="240" w:lineRule="auto"/>
              <w:jc w:val="center"/>
            </w:pPr>
            <w:r>
              <w:rPr>
                <w:rFonts w:ascii="바탕" w:hAnsi="바탕" w:eastAsia="바탕"/>
                <w:b w:val="0"/>
                <w:i w:val="0"/>
                <w:sz w:val="18"/>
              </w:rPr>
              <w:t>-140.8 [-169.8, -125.7]</w:t>
            </w:r>
          </w:p>
        </w:tc>
        <w:tc>
          <w:tcPr>
            <w:tcW w:type="dxa" w:w="1296"/>
          </w:tcPr>
          <w:p>
            <w:pPr>
              <w:keepNext/>
              <w:spacing w:line="240" w:lineRule="auto"/>
              <w:jc w:val="center"/>
            </w:pPr>
            <w:r>
              <w:rPr>
                <w:rFonts w:ascii="바탕" w:hAnsi="바탕" w:eastAsia="바탕"/>
                <w:b w:val="0"/>
                <w:i w:val="0"/>
                <w:sz w:val="18"/>
              </w:rPr>
              <w:t>33 → 119</w:t>
            </w:r>
          </w:p>
        </w:tc>
        <w:tc>
          <w:tcPr>
            <w:tcW w:type="dxa" w:w="1296"/>
          </w:tcPr>
          <w:p>
            <w:pPr>
              <w:keepNext/>
              <w:spacing w:line="240" w:lineRule="auto"/>
              <w:jc w:val="center"/>
            </w:pPr>
            <w:r>
              <w:rPr>
                <w:rFonts w:ascii="바탕" w:hAnsi="바탕" w:eastAsia="바탕"/>
                <w:b w:val="0"/>
                <w:i w:val="0"/>
                <w:sz w:val="18"/>
              </w:rPr>
              <w:t>3% → 86%</w:t>
            </w:r>
          </w:p>
        </w:tc>
        <w:tc>
          <w:tcPr>
            <w:tcW w:type="dxa" w:w="1296"/>
          </w:tcPr>
          <w:p>
            <w:pPr>
              <w:keepNext/>
              <w:spacing w:line="240" w:lineRule="auto"/>
              <w:jc w:val="center"/>
            </w:pPr>
            <w:r>
              <w:rPr>
                <w:rFonts w:ascii="바탕" w:hAnsi="바탕" w:eastAsia="바탕"/>
                <w:b w:val="0"/>
                <w:i w:val="0"/>
                <w:sz w:val="18"/>
              </w:rPr>
              <w:t>탐험 실패</w:t>
            </w:r>
          </w:p>
        </w:tc>
      </w:tr>
      <w:tr>
        <w:trPr>
          <w:cantSplit/>
        </w:trPr>
        <w:tc>
          <w:tcPr>
            <w:tcW w:type="dxa" w:w="1296"/>
          </w:tcPr>
          <w:p>
            <w:pPr>
              <w:keepNext/>
              <w:spacing w:line="240" w:lineRule="auto"/>
              <w:jc w:val="left"/>
            </w:pPr>
            <w:r>
              <w:rPr>
                <w:rFonts w:ascii="바탕" w:hAnsi="바탕" w:eastAsia="바탕"/>
                <w:b/>
                <w:i w:val="0"/>
                <w:sz w:val="18"/>
              </w:rPr>
              <w:t>0.01</w:t>
            </w:r>
          </w:p>
        </w:tc>
        <w:tc>
          <w:tcPr>
            <w:tcW w:type="dxa" w:w="1296"/>
          </w:tcPr>
          <w:p>
            <w:pPr>
              <w:keepNext/>
              <w:spacing w:line="240" w:lineRule="auto"/>
              <w:jc w:val="center"/>
            </w:pPr>
            <w:r>
              <w:rPr>
                <w:rFonts w:ascii="바탕" w:hAnsi="바탕" w:eastAsia="바탕"/>
                <w:b w:val="0"/>
                <w:i w:val="0"/>
                <w:sz w:val="18"/>
              </w:rPr>
              <w:t>TempoRL</w:t>
            </w:r>
          </w:p>
        </w:tc>
        <w:tc>
          <w:tcPr>
            <w:tcW w:type="dxa" w:w="1296"/>
          </w:tcPr>
          <w:p>
            <w:pPr>
              <w:keepNext/>
              <w:spacing w:line="240" w:lineRule="auto"/>
              <w:jc w:val="center"/>
            </w:pPr>
            <w:r>
              <w:rPr>
                <w:rFonts w:ascii="바탕" w:hAnsi="바탕" w:eastAsia="바탕"/>
                <w:b w:val="0"/>
                <w:i w:val="0"/>
                <w:sz w:val="18"/>
              </w:rPr>
              <w:t>-192.8 [-200.3, -168.1]</w:t>
            </w:r>
          </w:p>
        </w:tc>
        <w:tc>
          <w:tcPr>
            <w:tcW w:type="dxa" w:w="1296"/>
          </w:tcPr>
          <w:p>
            <w:pPr>
              <w:keepNext/>
              <w:spacing w:line="240" w:lineRule="auto"/>
              <w:jc w:val="center"/>
            </w:pPr>
            <w:r>
              <w:rPr>
                <w:rFonts w:ascii="바탕" w:hAnsi="바탕" w:eastAsia="바탕"/>
                <w:b w:val="0"/>
                <w:i w:val="0"/>
                <w:sz w:val="18"/>
              </w:rPr>
              <w:t>-152.3 [-177.0, -137.4]</w:t>
            </w:r>
          </w:p>
        </w:tc>
        <w:tc>
          <w:tcPr>
            <w:tcW w:type="dxa" w:w="1296"/>
          </w:tcPr>
          <w:p>
            <w:pPr>
              <w:keepNext/>
              <w:spacing w:line="240" w:lineRule="auto"/>
              <w:jc w:val="center"/>
            </w:pPr>
            <w:r>
              <w:rPr>
                <w:rFonts w:ascii="바탕" w:hAnsi="바탕" w:eastAsia="바탕"/>
                <w:b w:val="0"/>
                <w:i w:val="0"/>
                <w:sz w:val="18"/>
              </w:rPr>
              <w:t>56 → 128</w:t>
            </w:r>
          </w:p>
        </w:tc>
        <w:tc>
          <w:tcPr>
            <w:tcW w:type="dxa" w:w="1296"/>
          </w:tcPr>
          <w:p>
            <w:pPr>
              <w:keepNext/>
              <w:spacing w:line="240" w:lineRule="auto"/>
              <w:jc w:val="center"/>
            </w:pPr>
            <w:r>
              <w:rPr>
                <w:rFonts w:ascii="바탕" w:hAnsi="바탕" w:eastAsia="바탕"/>
                <w:b w:val="0"/>
                <w:i w:val="0"/>
                <w:sz w:val="18"/>
              </w:rPr>
              <w:t>13% → 72%</w:t>
            </w:r>
          </w:p>
        </w:tc>
        <w:tc>
          <w:tcPr>
            <w:tcW w:type="dxa" w:w="1296"/>
          </w:tcPr>
          <w:p>
            <w:pPr>
              <w:keepNext/>
              <w:spacing w:line="240" w:lineRule="auto"/>
              <w:jc w:val="center"/>
            </w:pPr>
            <w:r>
              <w:rPr>
                <w:rFonts w:ascii="바탕" w:hAnsi="바탕" w:eastAsia="바탕"/>
                <w:b w:val="0"/>
                <w:i w:val="0"/>
                <w:sz w:val="18"/>
              </w:rPr>
              <w:t>판정 보류</w:t>
            </w:r>
          </w:p>
        </w:tc>
      </w:tr>
      <w:tr>
        <w:trPr>
          <w:cantSplit/>
        </w:trPr>
        <w:tc>
          <w:tcPr>
            <w:tcW w:type="dxa" w:w="1296"/>
          </w:tcPr>
          <w:p>
            <w:pPr>
              <w:keepNext/>
              <w:spacing w:line="240" w:lineRule="auto"/>
              <w:jc w:val="left"/>
            </w:pPr>
            <w:r>
              <w:rPr>
                <w:rFonts w:ascii="바탕" w:hAnsi="바탕" w:eastAsia="바탕"/>
                <w:b/>
                <w:i w:val="0"/>
                <w:sz w:val="18"/>
              </w:rPr>
              <w:t>0.01</w:t>
            </w:r>
          </w:p>
        </w:tc>
        <w:tc>
          <w:tcPr>
            <w:tcW w:type="dxa" w:w="1296"/>
          </w:tcPr>
          <w:p>
            <w:pPr>
              <w:keepNext/>
              <w:spacing w:line="240" w:lineRule="auto"/>
              <w:jc w:val="center"/>
            </w:pPr>
            <w:r>
              <w:rPr>
                <w:rFonts w:ascii="바탕" w:hAnsi="바탕" w:eastAsia="바탕"/>
                <w:b w:val="0"/>
                <w:i w:val="0"/>
                <w:sz w:val="18"/>
              </w:rPr>
              <w:t>Lazy-MDP</w:t>
            </w:r>
          </w:p>
        </w:tc>
        <w:tc>
          <w:tcPr>
            <w:tcW w:type="dxa" w:w="1296"/>
          </w:tcPr>
          <w:p>
            <w:pPr>
              <w:keepNext/>
              <w:spacing w:line="240" w:lineRule="auto"/>
              <w:jc w:val="center"/>
            </w:pPr>
            <w:r>
              <w:rPr>
                <w:rFonts w:ascii="바탕" w:hAnsi="바탕" w:eastAsia="바탕"/>
                <w:b w:val="0"/>
                <w:i w:val="0"/>
                <w:sz w:val="18"/>
              </w:rPr>
              <w:t>-155.8 [-174.6, -133.2]</w:t>
            </w:r>
          </w:p>
        </w:tc>
        <w:tc>
          <w:tcPr>
            <w:tcW w:type="dxa" w:w="1296"/>
          </w:tcPr>
          <w:p>
            <w:pPr>
              <w:keepNext/>
              <w:spacing w:line="240" w:lineRule="auto"/>
              <w:jc w:val="center"/>
            </w:pPr>
            <w:r>
              <w:rPr>
                <w:rFonts w:ascii="바탕" w:hAnsi="바탕" w:eastAsia="바탕"/>
                <w:b w:val="0"/>
                <w:i w:val="0"/>
                <w:sz w:val="18"/>
              </w:rPr>
              <w:t>-129.2 [-147.6, -121.6]</w:t>
            </w:r>
          </w:p>
        </w:tc>
        <w:tc>
          <w:tcPr>
            <w:tcW w:type="dxa" w:w="1296"/>
          </w:tcPr>
          <w:p>
            <w:pPr>
              <w:keepNext/>
              <w:spacing w:line="240" w:lineRule="auto"/>
              <w:jc w:val="center"/>
            </w:pPr>
            <w:r>
              <w:rPr>
                <w:rFonts w:ascii="바탕" w:hAnsi="바탕" w:eastAsia="바탕"/>
                <w:b w:val="0"/>
                <w:i w:val="0"/>
                <w:sz w:val="18"/>
              </w:rPr>
              <w:t>123 → 120</w:t>
            </w:r>
          </w:p>
        </w:tc>
        <w:tc>
          <w:tcPr>
            <w:tcW w:type="dxa" w:w="1296"/>
          </w:tcPr>
          <w:p>
            <w:pPr>
              <w:keepNext/>
              <w:spacing w:line="240" w:lineRule="auto"/>
              <w:jc w:val="center"/>
            </w:pPr>
            <w:r>
              <w:rPr>
                <w:rFonts w:ascii="바탕" w:hAnsi="바탕" w:eastAsia="바탕"/>
                <w:b w:val="0"/>
                <w:i w:val="0"/>
                <w:sz w:val="18"/>
              </w:rPr>
              <w:t>64% → 96%</w:t>
            </w:r>
          </w:p>
        </w:tc>
        <w:tc>
          <w:tcPr>
            <w:tcW w:type="dxa" w:w="1296"/>
          </w:tcPr>
          <w:p>
            <w:pPr>
              <w:keepNext/>
              <w:spacing w:line="240" w:lineRule="auto"/>
              <w:jc w:val="center"/>
            </w:pPr>
            <w:r>
              <w:rPr>
                <w:rFonts w:ascii="바탕" w:hAnsi="바탕" w:eastAsia="바탕"/>
                <w:b w:val="0"/>
                <w:i w:val="0"/>
                <w:sz w:val="18"/>
              </w:rPr>
              <w:t>판정 보류</w:t>
            </w:r>
          </w:p>
        </w:tc>
      </w:tr>
      <w:tr>
        <w:trPr>
          <w:cantSplit/>
        </w:trPr>
        <w:tc>
          <w:tcPr>
            <w:tcW w:type="dxa" w:w="1296"/>
          </w:tcPr>
          <w:p>
            <w:pPr>
              <w:keepNext/>
              <w:spacing w:line="240" w:lineRule="auto"/>
              <w:jc w:val="left"/>
            </w:pPr>
            <w:r>
              <w:rPr>
                <w:rFonts w:ascii="바탕" w:hAnsi="바탕" w:eastAsia="바탕"/>
                <w:b/>
                <w:i w:val="0"/>
                <w:sz w:val="18"/>
              </w:rPr>
              <w:t>0.02</w:t>
            </w:r>
          </w:p>
        </w:tc>
        <w:tc>
          <w:tcPr>
            <w:tcW w:type="dxa" w:w="1296"/>
          </w:tcPr>
          <w:p>
            <w:pPr>
              <w:keepNext/>
              <w:spacing w:line="240" w:lineRule="auto"/>
              <w:jc w:val="center"/>
            </w:pPr>
            <w:r>
              <w:rPr>
                <w:rFonts w:ascii="바탕" w:hAnsi="바탕" w:eastAsia="바탕"/>
                <w:b w:val="0"/>
                <w:i w:val="0"/>
                <w:sz w:val="18"/>
              </w:rPr>
              <w:t>표준 DQN</w:t>
            </w:r>
          </w:p>
        </w:tc>
        <w:tc>
          <w:tcPr>
            <w:tcW w:type="dxa" w:w="1296"/>
          </w:tcPr>
          <w:p>
            <w:pPr>
              <w:keepNext/>
              <w:spacing w:line="240" w:lineRule="auto"/>
              <w:jc w:val="center"/>
            </w:pPr>
            <w:r>
              <w:rPr>
                <w:rFonts w:ascii="바탕" w:hAnsi="바탕" w:eastAsia="바탕"/>
                <w:b w:val="0"/>
                <w:i w:val="0"/>
                <w:sz w:val="18"/>
              </w:rPr>
              <w:t>-200.4 [-201.2, -200.0]</w:t>
            </w:r>
          </w:p>
        </w:tc>
        <w:tc>
          <w:tcPr>
            <w:tcW w:type="dxa" w:w="1296"/>
          </w:tcPr>
          <w:p>
            <w:pPr>
              <w:keepNext/>
              <w:spacing w:line="240" w:lineRule="auto"/>
              <w:jc w:val="center"/>
            </w:pPr>
            <w:r>
              <w:rPr>
                <w:rFonts w:ascii="바탕" w:hAnsi="바탕" w:eastAsia="바탕"/>
                <w:b w:val="0"/>
                <w:i w:val="0"/>
                <w:sz w:val="18"/>
              </w:rPr>
              <w:t>-157.6 [-185.3, -132.7]</w:t>
            </w:r>
          </w:p>
        </w:tc>
        <w:tc>
          <w:tcPr>
            <w:tcW w:type="dxa" w:w="1296"/>
          </w:tcPr>
          <w:p>
            <w:pPr>
              <w:keepNext/>
              <w:spacing w:line="240" w:lineRule="auto"/>
              <w:jc w:val="center"/>
            </w:pPr>
            <w:r>
              <w:rPr>
                <w:rFonts w:ascii="바탕" w:hAnsi="바탕" w:eastAsia="바탕"/>
                <w:b w:val="0"/>
                <w:i w:val="0"/>
                <w:sz w:val="18"/>
              </w:rPr>
              <w:t>22 → 110</w:t>
            </w:r>
          </w:p>
        </w:tc>
        <w:tc>
          <w:tcPr>
            <w:tcW w:type="dxa" w:w="1296"/>
          </w:tcPr>
          <w:p>
            <w:pPr>
              <w:keepNext/>
              <w:spacing w:line="240" w:lineRule="auto"/>
              <w:jc w:val="center"/>
            </w:pPr>
            <w:r>
              <w:rPr>
                <w:rFonts w:ascii="바탕" w:hAnsi="바탕" w:eastAsia="바탕"/>
                <w:b w:val="0"/>
                <w:i w:val="0"/>
                <w:sz w:val="18"/>
              </w:rPr>
              <w:t>0% → 74%</w:t>
            </w:r>
          </w:p>
        </w:tc>
        <w:tc>
          <w:tcPr>
            <w:tcW w:type="dxa" w:w="1296"/>
          </w:tcPr>
          <w:p>
            <w:pPr>
              <w:keepNext/>
              <w:spacing w:line="240" w:lineRule="auto"/>
              <w:jc w:val="center"/>
            </w:pPr>
            <w:r>
              <w:rPr>
                <w:rFonts w:ascii="바탕" w:hAnsi="바탕" w:eastAsia="바탕"/>
                <w:b w:val="0"/>
                <w:i w:val="0"/>
                <w:sz w:val="18"/>
              </w:rPr>
              <w:t>탐험 실패</w:t>
            </w:r>
          </w:p>
        </w:tc>
      </w:tr>
      <w:tr>
        <w:trPr>
          <w:cantSplit/>
        </w:trPr>
        <w:tc>
          <w:tcPr>
            <w:tcW w:type="dxa" w:w="1296"/>
          </w:tcPr>
          <w:p>
            <w:pPr>
              <w:keepNext/>
              <w:spacing w:line="240" w:lineRule="auto"/>
              <w:jc w:val="left"/>
            </w:pPr>
            <w:r>
              <w:rPr>
                <w:rFonts w:ascii="바탕" w:hAnsi="바탕" w:eastAsia="바탕"/>
                <w:b/>
                <w:i w:val="0"/>
                <w:sz w:val="18"/>
              </w:rPr>
              <w:t>0.02</w:t>
            </w:r>
          </w:p>
        </w:tc>
        <w:tc>
          <w:tcPr>
            <w:tcW w:type="dxa" w:w="1296"/>
          </w:tcPr>
          <w:p>
            <w:pPr>
              <w:keepNext/>
              <w:spacing w:line="240" w:lineRule="auto"/>
              <w:jc w:val="center"/>
            </w:pPr>
            <w:r>
              <w:rPr>
                <w:rFonts w:ascii="바탕" w:hAnsi="바탕" w:eastAsia="바탕"/>
                <w:b w:val="0"/>
                <w:i w:val="0"/>
                <w:sz w:val="18"/>
              </w:rPr>
              <w:t>TempoRL</w:t>
            </w:r>
          </w:p>
        </w:tc>
        <w:tc>
          <w:tcPr>
            <w:tcW w:type="dxa" w:w="1296"/>
          </w:tcPr>
          <w:p>
            <w:pPr>
              <w:keepNext/>
              <w:spacing w:line="240" w:lineRule="auto"/>
              <w:jc w:val="center"/>
            </w:pPr>
            <w:r>
              <w:rPr>
                <w:rFonts w:ascii="바탕" w:hAnsi="바탕" w:eastAsia="바탕"/>
                <w:b w:val="0"/>
                <w:i w:val="0"/>
                <w:sz w:val="18"/>
              </w:rPr>
              <w:t>-200.2 [-200.9, -182.4]</w:t>
            </w:r>
          </w:p>
        </w:tc>
        <w:tc>
          <w:tcPr>
            <w:tcW w:type="dxa" w:w="1296"/>
          </w:tcPr>
          <w:p>
            <w:pPr>
              <w:keepNext/>
              <w:spacing w:line="240" w:lineRule="auto"/>
              <w:jc w:val="center"/>
            </w:pPr>
            <w:r>
              <w:rPr>
                <w:rFonts w:ascii="바탕" w:hAnsi="바탕" w:eastAsia="바탕"/>
                <w:b w:val="0"/>
                <w:i w:val="0"/>
                <w:sz w:val="18"/>
              </w:rPr>
              <w:t>-163.8 [-189.3, -141.5]</w:t>
            </w:r>
          </w:p>
        </w:tc>
        <w:tc>
          <w:tcPr>
            <w:tcW w:type="dxa" w:w="1296"/>
          </w:tcPr>
          <w:p>
            <w:pPr>
              <w:keepNext/>
              <w:spacing w:line="240" w:lineRule="auto"/>
              <w:jc w:val="center"/>
            </w:pPr>
            <w:r>
              <w:rPr>
                <w:rFonts w:ascii="바탕" w:hAnsi="바탕" w:eastAsia="바탕"/>
                <w:b w:val="0"/>
                <w:i w:val="0"/>
                <w:sz w:val="18"/>
              </w:rPr>
              <w:t>42 → 113</w:t>
            </w:r>
          </w:p>
        </w:tc>
        <w:tc>
          <w:tcPr>
            <w:tcW w:type="dxa" w:w="1296"/>
          </w:tcPr>
          <w:p>
            <w:pPr>
              <w:keepNext/>
              <w:spacing w:line="240" w:lineRule="auto"/>
              <w:jc w:val="center"/>
            </w:pPr>
            <w:r>
              <w:rPr>
                <w:rFonts w:ascii="바탕" w:hAnsi="바탕" w:eastAsia="바탕"/>
                <w:b w:val="0"/>
                <w:i w:val="0"/>
                <w:sz w:val="18"/>
              </w:rPr>
              <w:t>0% → 60%</w:t>
            </w:r>
          </w:p>
        </w:tc>
        <w:tc>
          <w:tcPr>
            <w:tcW w:type="dxa" w:w="1296"/>
          </w:tcPr>
          <w:p>
            <w:pPr>
              <w:keepNext/>
              <w:spacing w:line="240" w:lineRule="auto"/>
              <w:jc w:val="center"/>
            </w:pPr>
            <w:r>
              <w:rPr>
                <w:rFonts w:ascii="바탕" w:hAnsi="바탕" w:eastAsia="바탕"/>
                <w:b w:val="0"/>
                <w:i w:val="0"/>
                <w:sz w:val="18"/>
              </w:rPr>
              <w:t>판정 보류</w:t>
            </w:r>
          </w:p>
        </w:tc>
      </w:tr>
      <w:tr>
        <w:trPr>
          <w:cantSplit/>
        </w:trPr>
        <w:tc>
          <w:tcPr>
            <w:tcW w:type="dxa" w:w="1296"/>
          </w:tcPr>
          <w:p>
            <w:pPr>
              <w:keepNext/>
              <w:spacing w:line="240" w:lineRule="auto"/>
              <w:jc w:val="left"/>
            </w:pPr>
            <w:r>
              <w:rPr>
                <w:rFonts w:ascii="바탕" w:hAnsi="바탕" w:eastAsia="바탕"/>
                <w:b/>
                <w:i w:val="0"/>
                <w:sz w:val="18"/>
              </w:rPr>
              <w:t>0.02</w:t>
            </w:r>
          </w:p>
        </w:tc>
        <w:tc>
          <w:tcPr>
            <w:tcW w:type="dxa" w:w="1296"/>
          </w:tcPr>
          <w:p>
            <w:pPr>
              <w:keepNext/>
              <w:spacing w:line="240" w:lineRule="auto"/>
              <w:jc w:val="center"/>
            </w:pPr>
            <w:r>
              <w:rPr>
                <w:rFonts w:ascii="바탕" w:hAnsi="바탕" w:eastAsia="바탕"/>
                <w:b w:val="0"/>
                <w:i w:val="0"/>
                <w:sz w:val="18"/>
              </w:rPr>
              <w:t>Lazy-MDP</w:t>
            </w:r>
          </w:p>
        </w:tc>
        <w:tc>
          <w:tcPr>
            <w:tcW w:type="dxa" w:w="1296"/>
          </w:tcPr>
          <w:p>
            <w:pPr>
              <w:keepNext/>
              <w:spacing w:line="240" w:lineRule="auto"/>
              <w:jc w:val="center"/>
            </w:pPr>
            <w:r>
              <w:rPr>
                <w:rFonts w:ascii="바탕" w:hAnsi="바탕" w:eastAsia="바탕"/>
                <w:b w:val="0"/>
                <w:i w:val="0"/>
                <w:sz w:val="18"/>
              </w:rPr>
              <w:t>-159.1 [-189.3, -129.2]</w:t>
            </w:r>
          </w:p>
        </w:tc>
        <w:tc>
          <w:tcPr>
            <w:tcW w:type="dxa" w:w="1296"/>
          </w:tcPr>
          <w:p>
            <w:pPr>
              <w:keepNext/>
              <w:spacing w:line="240" w:lineRule="auto"/>
              <w:jc w:val="center"/>
            </w:pPr>
            <w:r>
              <w:rPr>
                <w:rFonts w:ascii="바탕" w:hAnsi="바탕" w:eastAsia="바탕"/>
                <w:b w:val="0"/>
                <w:i w:val="0"/>
                <w:sz w:val="18"/>
              </w:rPr>
              <w:t>-125.6 [-152.0, -119.5]</w:t>
            </w:r>
          </w:p>
        </w:tc>
        <w:tc>
          <w:tcPr>
            <w:tcW w:type="dxa" w:w="1296"/>
          </w:tcPr>
          <w:p>
            <w:pPr>
              <w:keepNext/>
              <w:spacing w:line="240" w:lineRule="auto"/>
              <w:jc w:val="center"/>
            </w:pPr>
            <w:r>
              <w:rPr>
                <w:rFonts w:ascii="바탕" w:hAnsi="바탕" w:eastAsia="바탕"/>
                <w:b w:val="0"/>
                <w:i w:val="0"/>
                <w:sz w:val="18"/>
              </w:rPr>
              <w:t>105 → 120</w:t>
            </w:r>
          </w:p>
        </w:tc>
        <w:tc>
          <w:tcPr>
            <w:tcW w:type="dxa" w:w="1296"/>
          </w:tcPr>
          <w:p>
            <w:pPr>
              <w:keepNext/>
              <w:spacing w:line="240" w:lineRule="auto"/>
              <w:jc w:val="center"/>
            </w:pPr>
            <w:r>
              <w:rPr>
                <w:rFonts w:ascii="바탕" w:hAnsi="바탕" w:eastAsia="바탕"/>
                <w:b w:val="0"/>
                <w:i w:val="0"/>
                <w:sz w:val="18"/>
              </w:rPr>
              <w:t>59% → 98%</w:t>
            </w:r>
          </w:p>
        </w:tc>
        <w:tc>
          <w:tcPr>
            <w:tcW w:type="dxa" w:w="1296"/>
          </w:tcPr>
          <w:p>
            <w:pPr>
              <w:keepNext/>
              <w:spacing w:line="240" w:lineRule="auto"/>
              <w:jc w:val="center"/>
            </w:pPr>
            <w:r>
              <w:rPr>
                <w:rFonts w:ascii="바탕" w:hAnsi="바탕" w:eastAsia="바탕"/>
                <w:b w:val="0"/>
                <w:i w:val="0"/>
                <w:sz w:val="18"/>
              </w:rPr>
              <w:t>판정 보류</w:t>
            </w:r>
          </w:p>
        </w:tc>
      </w:tr>
      <w:tr>
        <w:trPr>
          <w:cantSplit/>
        </w:trPr>
        <w:tc>
          <w:tcPr>
            <w:tcW w:type="dxa" w:w="1296"/>
          </w:tcPr>
          <w:p>
            <w:pPr>
              <w:keepNext/>
              <w:spacing w:line="240" w:lineRule="auto"/>
              <w:jc w:val="left"/>
            </w:pPr>
            <w:r>
              <w:rPr>
                <w:rFonts w:ascii="바탕" w:hAnsi="바탕" w:eastAsia="바탕"/>
                <w:b/>
                <w:i w:val="0"/>
                <w:sz w:val="18"/>
              </w:rPr>
              <w:t>0.05</w:t>
            </w:r>
          </w:p>
        </w:tc>
        <w:tc>
          <w:tcPr>
            <w:tcW w:type="dxa" w:w="1296"/>
          </w:tcPr>
          <w:p>
            <w:pPr>
              <w:keepNext/>
              <w:spacing w:line="240" w:lineRule="auto"/>
              <w:jc w:val="center"/>
            </w:pPr>
            <w:r>
              <w:rPr>
                <w:rFonts w:ascii="바탕" w:hAnsi="바탕" w:eastAsia="바탕"/>
                <w:b w:val="0"/>
                <w:i w:val="0"/>
                <w:sz w:val="18"/>
              </w:rPr>
              <w:t>표준 DQN</w:t>
            </w:r>
          </w:p>
        </w:tc>
        <w:tc>
          <w:tcPr>
            <w:tcW w:type="dxa" w:w="1296"/>
          </w:tcPr>
          <w:p>
            <w:pPr>
              <w:keepNext/>
              <w:spacing w:line="240" w:lineRule="auto"/>
              <w:jc w:val="center"/>
            </w:pPr>
            <w:r>
              <w:rPr>
                <w:rFonts w:ascii="바탕" w:hAnsi="바탕" w:eastAsia="바탕"/>
                <w:b w:val="0"/>
                <w:i w:val="0"/>
                <w:sz w:val="18"/>
              </w:rPr>
              <w:t>-200.0 [-200.6, -200.0]</w:t>
            </w:r>
          </w:p>
        </w:tc>
        <w:tc>
          <w:tcPr>
            <w:tcW w:type="dxa" w:w="1296"/>
          </w:tcPr>
          <w:p>
            <w:pPr>
              <w:keepNext/>
              <w:spacing w:line="240" w:lineRule="auto"/>
              <w:jc w:val="center"/>
            </w:pPr>
            <w:r>
              <w:rPr>
                <w:rFonts w:ascii="바탕" w:hAnsi="바탕" w:eastAsia="바탕"/>
                <w:b w:val="0"/>
                <w:i w:val="0"/>
                <w:sz w:val="18"/>
              </w:rPr>
              <w:t>-156.9 [-183.9, -137.2]</w:t>
            </w:r>
          </w:p>
        </w:tc>
        <w:tc>
          <w:tcPr>
            <w:tcW w:type="dxa" w:w="1296"/>
          </w:tcPr>
          <w:p>
            <w:pPr>
              <w:keepNext/>
              <w:spacing w:line="240" w:lineRule="auto"/>
              <w:jc w:val="center"/>
            </w:pPr>
            <w:r>
              <w:rPr>
                <w:rFonts w:ascii="바탕" w:hAnsi="바탕" w:eastAsia="바탕"/>
                <w:b w:val="0"/>
                <w:i w:val="0"/>
                <w:sz w:val="18"/>
              </w:rPr>
              <w:t>0 → 96</w:t>
            </w:r>
          </w:p>
        </w:tc>
        <w:tc>
          <w:tcPr>
            <w:tcW w:type="dxa" w:w="1296"/>
          </w:tcPr>
          <w:p>
            <w:pPr>
              <w:keepNext/>
              <w:spacing w:line="240" w:lineRule="auto"/>
              <w:jc w:val="center"/>
            </w:pPr>
            <w:r>
              <w:rPr>
                <w:rFonts w:ascii="바탕" w:hAnsi="바탕" w:eastAsia="바탕"/>
                <w:b w:val="0"/>
                <w:i w:val="0"/>
                <w:sz w:val="18"/>
              </w:rPr>
              <w:t>0% → 66%</w:t>
            </w:r>
          </w:p>
        </w:tc>
        <w:tc>
          <w:tcPr>
            <w:tcW w:type="dxa" w:w="1296"/>
          </w:tcPr>
          <w:p>
            <w:pPr>
              <w:keepNext/>
              <w:spacing w:line="240" w:lineRule="auto"/>
              <w:jc w:val="center"/>
            </w:pPr>
            <w:r>
              <w:rPr>
                <w:rFonts w:ascii="바탕" w:hAnsi="바탕" w:eastAsia="바탕"/>
                <w:b w:val="0"/>
                <w:i w:val="0"/>
                <w:sz w:val="18"/>
              </w:rPr>
              <w:t>탐험 실패</w:t>
            </w:r>
          </w:p>
        </w:tc>
      </w:tr>
      <w:tr>
        <w:trPr>
          <w:cantSplit/>
        </w:trPr>
        <w:tc>
          <w:tcPr>
            <w:tcW w:type="dxa" w:w="1296"/>
          </w:tcPr>
          <w:p>
            <w:pPr>
              <w:keepNext/>
              <w:spacing w:line="240" w:lineRule="auto"/>
              <w:jc w:val="left"/>
            </w:pPr>
            <w:r>
              <w:rPr>
                <w:rFonts w:ascii="바탕" w:hAnsi="바탕" w:eastAsia="바탕"/>
                <w:b/>
                <w:i w:val="0"/>
                <w:sz w:val="18"/>
              </w:rPr>
              <w:t>0.05</w:t>
            </w:r>
          </w:p>
        </w:tc>
        <w:tc>
          <w:tcPr>
            <w:tcW w:type="dxa" w:w="1296"/>
          </w:tcPr>
          <w:p>
            <w:pPr>
              <w:keepNext/>
              <w:spacing w:line="240" w:lineRule="auto"/>
              <w:jc w:val="center"/>
            </w:pPr>
            <w:r>
              <w:rPr>
                <w:rFonts w:ascii="바탕" w:hAnsi="바탕" w:eastAsia="바탕"/>
                <w:b w:val="0"/>
                <w:i w:val="0"/>
                <w:sz w:val="18"/>
              </w:rPr>
              <w:t>TempoRL</w:t>
            </w:r>
          </w:p>
        </w:tc>
        <w:tc>
          <w:tcPr>
            <w:tcW w:type="dxa" w:w="1296"/>
          </w:tcPr>
          <w:p>
            <w:pPr>
              <w:keepNext/>
              <w:spacing w:line="240" w:lineRule="auto"/>
              <w:jc w:val="center"/>
            </w:pPr>
            <w:r>
              <w:rPr>
                <w:rFonts w:ascii="바탕" w:hAnsi="바탕" w:eastAsia="바탕"/>
                <w:b w:val="0"/>
                <w:i w:val="0"/>
                <w:sz w:val="18"/>
              </w:rPr>
              <w:t>-200.0 [-201.7, -200.0]</w:t>
            </w:r>
          </w:p>
        </w:tc>
        <w:tc>
          <w:tcPr>
            <w:tcW w:type="dxa" w:w="1296"/>
          </w:tcPr>
          <w:p>
            <w:pPr>
              <w:keepNext/>
              <w:spacing w:line="240" w:lineRule="auto"/>
              <w:jc w:val="center"/>
            </w:pPr>
            <w:r>
              <w:rPr>
                <w:rFonts w:ascii="바탕" w:hAnsi="바탕" w:eastAsia="바탕"/>
                <w:b w:val="0"/>
                <w:i w:val="0"/>
                <w:sz w:val="18"/>
              </w:rPr>
              <w:t>-170.6 [-191.5, -151.8]</w:t>
            </w:r>
          </w:p>
        </w:tc>
        <w:tc>
          <w:tcPr>
            <w:tcW w:type="dxa" w:w="1296"/>
          </w:tcPr>
          <w:p>
            <w:pPr>
              <w:keepNext/>
              <w:spacing w:line="240" w:lineRule="auto"/>
              <w:jc w:val="center"/>
            </w:pPr>
            <w:r>
              <w:rPr>
                <w:rFonts w:ascii="바탕" w:hAnsi="바탕" w:eastAsia="바탕"/>
                <w:b w:val="0"/>
                <w:i w:val="0"/>
                <w:sz w:val="18"/>
              </w:rPr>
              <w:t>0 → 123</w:t>
            </w:r>
          </w:p>
        </w:tc>
        <w:tc>
          <w:tcPr>
            <w:tcW w:type="dxa" w:w="1296"/>
          </w:tcPr>
          <w:p>
            <w:pPr>
              <w:keepNext/>
              <w:spacing w:line="240" w:lineRule="auto"/>
              <w:jc w:val="center"/>
            </w:pPr>
            <w:r>
              <w:rPr>
                <w:rFonts w:ascii="바탕" w:hAnsi="바탕" w:eastAsia="바탕"/>
                <w:b w:val="0"/>
                <w:i w:val="0"/>
                <w:sz w:val="18"/>
              </w:rPr>
              <w:t>0% → 55%</w:t>
            </w:r>
          </w:p>
        </w:tc>
        <w:tc>
          <w:tcPr>
            <w:tcW w:type="dxa" w:w="1296"/>
          </w:tcPr>
          <w:p>
            <w:pPr>
              <w:keepNext/>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2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200" w:after="80"/>
        <w:jc w:val="left"/>
      </w:pPr>
      <w:r>
        <w:rPr>
          <w:rFonts w:ascii="맑은 고딕" w:hAnsi="맑은 고딕" w:eastAsia="맑은 고딕"/>
          <w:b/>
          <w:i w:val="0"/>
          <w:sz w:val="22"/>
        </w:rPr>
        <w:t>5. 공정성 점검 — 비용이 없을 때 학습은 규칙 수준에 닿는가</w:t>
      </w:r>
    </w:p>
    <w:p>
      <w:pPr>
        <w:widowControl/>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9.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9.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keepNext/>
              <w:spacing w:line="240" w:lineRule="auto"/>
              <w:jc w:val="center"/>
            </w:pPr>
            <w:r/>
            <w:r>
              <w:rPr>
                <w:rFonts w:ascii="맑은 고딕" w:hAnsi="맑은 고딕" w:eastAsia="맑은 고딕"/>
                <w:b/>
                <w:i w:val="0"/>
                <w:sz w:val="18"/>
              </w:rPr>
              <w:t>환경</w:t>
            </w:r>
          </w:p>
        </w:tc>
        <w:tc>
          <w:tcPr>
            <w:tcW w:type="dxa" w:w="2494"/>
            <w:shd w:val="clear" w:color="auto" w:fill="EDEDED"/>
          </w:tcPr>
          <w:p>
            <w:pPr>
              <w:keepNext/>
              <w:spacing w:line="240" w:lineRule="auto"/>
              <w:jc w:val="center"/>
            </w:pPr>
            <w:r/>
            <w:r>
              <w:rPr>
                <w:rFonts w:ascii="맑은 고딕" w:hAnsi="맑은 고딕" w:eastAsia="맑은 고딕"/>
                <w:b/>
                <w:i w:val="0"/>
                <w:sz w:val="18"/>
              </w:rPr>
              <w:t>설정</w:t>
            </w:r>
          </w:p>
        </w:tc>
        <w:tc>
          <w:tcPr>
            <w:tcW w:type="dxa" w:w="1077"/>
            <w:shd w:val="clear" w:color="auto" w:fill="EDEDED"/>
          </w:tcPr>
          <w:p>
            <w:pPr>
              <w:keepNext/>
              <w:spacing w:line="240" w:lineRule="auto"/>
              <w:jc w:val="center"/>
            </w:pPr>
            <w:r/>
            <w:r>
              <w:rPr>
                <w:rFonts w:ascii="맑은 고딕" w:hAnsi="맑은 고딕" w:eastAsia="맑은 고딕"/>
                <w:b/>
                <w:i w:val="0"/>
                <w:sz w:val="18"/>
              </w:rPr>
              <w:t>학습 예산</w:t>
            </w:r>
          </w:p>
        </w:tc>
        <w:tc>
          <w:tcPr>
            <w:tcW w:type="dxa" w:w="624"/>
            <w:shd w:val="clear" w:color="auto" w:fill="EDEDED"/>
          </w:tcPr>
          <w:p>
            <w:pPr>
              <w:keepNext/>
              <w:spacing w:line="240" w:lineRule="auto"/>
              <w:jc w:val="center"/>
            </w:pPr>
            <w:r/>
            <w:r>
              <w:rPr>
                <w:rFonts w:ascii="맑은 고딕" w:hAnsi="맑은 고딕" w:eastAsia="맑은 고딕"/>
                <w:b/>
                <w:i w:val="0"/>
                <w:sz w:val="18"/>
              </w:rPr>
              <w:t>시드</w:t>
            </w:r>
          </w:p>
        </w:tc>
        <w:tc>
          <w:tcPr>
            <w:tcW w:type="dxa" w:w="907"/>
            <w:shd w:val="clear" w:color="auto" w:fill="EDEDED"/>
          </w:tcPr>
          <w:p>
            <w:pPr>
              <w:keepNext/>
              <w:spacing w:line="240" w:lineRule="auto"/>
              <w:jc w:val="center"/>
            </w:pPr>
            <w:r/>
            <w:r>
              <w:rPr>
                <w:rFonts w:ascii="맑은 고딕" w:hAnsi="맑은 고딕" w:eastAsia="맑은 고딕"/>
                <w:b/>
                <w:i w:val="0"/>
                <w:sz w:val="18"/>
              </w:rPr>
              <w:t>r IQM</w:t>
            </w:r>
          </w:p>
        </w:tc>
        <w:tc>
          <w:tcPr>
            <w:tcW w:type="dxa" w:w="1361"/>
            <w:shd w:val="clear" w:color="auto" w:fill="EDEDED"/>
          </w:tcPr>
          <w:p>
            <w:pPr>
              <w:keepNext/>
              <w:spacing w:line="240" w:lineRule="auto"/>
              <w:jc w:val="center"/>
            </w:pPr>
            <w:r/>
            <w:r>
              <w:rPr>
                <w:rFonts w:ascii="맑은 고딕" w:hAnsi="맑은 고딕" w:eastAsia="맑은 고딕"/>
                <w:b/>
                <w:i w:val="0"/>
                <w:sz w:val="18"/>
              </w:rPr>
              <w:t>95% CI</w:t>
            </w:r>
          </w:p>
        </w:tc>
        <w:tc>
          <w:tcPr>
            <w:tcW w:type="dxa" w:w="794"/>
            <w:shd w:val="clear" w:color="auto" w:fill="EDEDED"/>
          </w:tcPr>
          <w:p>
            <w:pPr>
              <w:keepNext/>
              <w:spacing w:line="240" w:lineRule="auto"/>
              <w:jc w:val="center"/>
            </w:pPr>
            <w:r/>
            <w:r>
              <w:rPr>
                <w:rFonts w:ascii="맑은 고딕" w:hAnsi="맑은 고딕" w:eastAsia="맑은 고딕"/>
                <w:b/>
                <w:i w:val="0"/>
                <w:sz w:val="18"/>
              </w:rPr>
              <w:t>성공률</w:t>
            </w:r>
          </w:p>
        </w:tc>
      </w:tr>
      <w:tr>
        <w:trPr>
          <w:cantSplit/>
        </w:trPr>
        <w:tc>
          <w:tcPr>
            <w:tcW w:type="dxa" w:w="1474"/>
          </w:tcPr>
          <w:p>
            <w:pPr>
              <w:keepNext/>
              <w:spacing w:line="240" w:lineRule="auto"/>
              <w:jc w:val="left"/>
            </w:pPr>
            <w:r>
              <w:rPr>
                <w:rFonts w:ascii="바탕" w:hAnsi="바탕" w:eastAsia="바탕"/>
                <w:b w:val="0"/>
                <w:i w:val="0"/>
                <w:sz w:val="18"/>
              </w:rPr>
              <w:t>MountainCar-v0</w:t>
            </w:r>
          </w:p>
        </w:tc>
        <w:tc>
          <w:tcPr>
            <w:tcW w:type="dxa" w:w="2494"/>
          </w:tcPr>
          <w:p>
            <w:pPr>
              <w:keepNext/>
              <w:spacing w:line="240" w:lineRule="auto"/>
              <w:jc w:val="center"/>
            </w:pPr>
            <w:r>
              <w:rPr>
                <w:rFonts w:ascii="바탕" w:hAnsi="바탕" w:eastAsia="바탕"/>
                <w:b w:val="0"/>
                <w:i w:val="0"/>
                <w:sz w:val="18"/>
              </w:rPr>
              <w:t>본실험 (30만 스텝, ε=0.2 고정)</w:t>
            </w:r>
          </w:p>
        </w:tc>
        <w:tc>
          <w:tcPr>
            <w:tcW w:type="dxa" w:w="1077"/>
          </w:tcPr>
          <w:p>
            <w:pPr>
              <w:keepNext/>
              <w:spacing w:line="240" w:lineRule="auto"/>
              <w:jc w:val="center"/>
            </w:pPr>
            <w:r>
              <w:rPr>
                <w:rFonts w:ascii="바탕" w:hAnsi="바탕" w:eastAsia="바탕"/>
                <w:b w:val="0"/>
                <w:i w:val="0"/>
                <w:sz w:val="18"/>
              </w:rPr>
              <w:t>300,000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-160.4</w:t>
            </w:r>
          </w:p>
        </w:tc>
        <w:tc>
          <w:tcPr>
            <w:tcW w:type="dxa" w:w="1361"/>
          </w:tcPr>
          <w:p>
            <w:pPr>
              <w:keepNext/>
              <w:spacing w:line="240" w:lineRule="auto"/>
              <w:jc w:val="center"/>
            </w:pPr>
            <w:r>
              <w:rPr>
                <w:rFonts w:ascii="바탕" w:hAnsi="바탕" w:eastAsia="바탕"/>
                <w:b w:val="0"/>
                <w:i w:val="0"/>
                <w:sz w:val="18"/>
              </w:rPr>
              <w:t>[-179.9, -142.0]</w:t>
            </w:r>
          </w:p>
        </w:tc>
        <w:tc>
          <w:tcPr>
            <w:tcW w:type="dxa" w:w="794"/>
          </w:tcPr>
          <w:p>
            <w:pPr>
              <w:keepNext/>
              <w:spacing w:line="240" w:lineRule="auto"/>
              <w:jc w:val="center"/>
            </w:pPr>
            <w:r>
              <w:rPr>
                <w:rFonts w:ascii="바탕" w:hAnsi="바탕" w:eastAsia="바탕"/>
                <w:b w:val="0"/>
                <w:i w:val="0"/>
                <w:sz w:val="18"/>
              </w:rPr>
              <w:t>62%</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(ε=0.2 고정)</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-152.1</w:t>
            </w:r>
          </w:p>
        </w:tc>
        <w:tc>
          <w:tcPr>
            <w:tcW w:type="dxa" w:w="1361"/>
          </w:tcPr>
          <w:p>
            <w:pPr>
              <w:keepNext/>
              <w:spacing w:line="240" w:lineRule="auto"/>
              <w:jc w:val="center"/>
            </w:pPr>
            <w:r>
              <w:rPr>
                <w:rFonts w:ascii="바탕" w:hAnsi="바탕" w:eastAsia="바탕"/>
                <w:b w:val="0"/>
                <w:i w:val="0"/>
                <w:sz w:val="18"/>
              </w:rPr>
              <w:t>[-185.3, -134.2]</w:t>
            </w:r>
          </w:p>
        </w:tc>
        <w:tc>
          <w:tcPr>
            <w:tcW w:type="dxa" w:w="794"/>
          </w:tcPr>
          <w:p>
            <w:pPr>
              <w:keepNext/>
              <w:spacing w:line="240" w:lineRule="auto"/>
              <w:jc w:val="center"/>
            </w:pPr>
            <w:r>
              <w:rPr>
                <w:rFonts w:ascii="바탕" w:hAnsi="바탕" w:eastAsia="바탕"/>
                <w:b w:val="0"/>
                <w:i w:val="0"/>
                <w:sz w:val="18"/>
              </w:rPr>
              <w:t>98%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-168.4</w:t>
            </w:r>
          </w:p>
        </w:tc>
        <w:tc>
          <w:tcPr>
            <w:tcW w:type="dxa" w:w="1361"/>
          </w:tcPr>
          <w:p>
            <w:pPr>
              <w:keepNext/>
              <w:spacing w:line="240" w:lineRule="auto"/>
              <w:jc w:val="center"/>
            </w:pPr>
            <w:r>
              <w:rPr>
                <w:rFonts w:ascii="바탕" w:hAnsi="바탕" w:eastAsia="바탕"/>
                <w:b w:val="0"/>
                <w:i w:val="0"/>
                <w:sz w:val="18"/>
              </w:rPr>
              <w:t>[-200.0, -136.7]</w:t>
            </w:r>
          </w:p>
        </w:tc>
        <w:tc>
          <w:tcPr>
            <w:tcW w:type="dxa" w:w="794"/>
          </w:tcPr>
          <w:p>
            <w:pPr>
              <w:keepNext/>
              <w:spacing w:line="240" w:lineRule="auto"/>
              <w:jc w:val="center"/>
            </w:pPr>
            <w:r>
              <w:rPr>
                <w:rFonts w:ascii="바탕" w:hAnsi="바탕" w:eastAsia="바탕"/>
                <w:b w:val="0"/>
                <w:i w:val="0"/>
                <w:sz w:val="18"/>
              </w:rPr>
              <w:t>61%</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 + 용량 확대</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-161.5</w:t>
            </w:r>
          </w:p>
        </w:tc>
        <w:tc>
          <w:tcPr>
            <w:tcW w:type="dxa" w:w="1361"/>
          </w:tcPr>
          <w:p>
            <w:pPr>
              <w:keepNext/>
              <w:spacing w:line="240" w:lineRule="auto"/>
              <w:jc w:val="center"/>
            </w:pPr>
            <w:r>
              <w:rPr>
                <w:rFonts w:ascii="바탕" w:hAnsi="바탕" w:eastAsia="바탕"/>
                <w:b w:val="0"/>
                <w:i w:val="0"/>
                <w:sz w:val="18"/>
              </w:rPr>
              <w:t>[-200.0, -132.4]</w:t>
            </w:r>
          </w:p>
        </w:tc>
        <w:tc>
          <w:tcPr>
            <w:tcW w:type="dxa" w:w="794"/>
          </w:tcPr>
          <w:p>
            <w:pPr>
              <w:keepNext/>
              <w:spacing w:line="240" w:lineRule="auto"/>
              <w:jc w:val="center"/>
            </w:pPr>
            <w:r>
              <w:rPr>
                <w:rFonts w:ascii="바탕" w:hAnsi="바탕" w:eastAsia="바탕"/>
                <w:b w:val="0"/>
                <w:i w:val="0"/>
                <w:sz w:val="18"/>
              </w:rPr>
              <w:t>58%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i w:val="0"/>
                <w:sz w:val="18"/>
              </w:rPr>
              <w:t>기준: pump 규칙 (학습 없음)</w:t>
            </w:r>
          </w:p>
        </w:tc>
        <w:tc>
          <w:tcPr>
            <w:tcW w:type="dxa" w:w="1077"/>
          </w:tcPr>
          <w:p>
            <w:pPr>
              <w:keepNext/>
              <w:spacing w:line="240" w:lineRule="auto"/>
              <w:jc w:val="center"/>
            </w:pPr>
            <w:r>
              <w:rPr>
                <w:rFonts w:ascii="바탕" w:hAnsi="바탕" w:eastAsia="바탕"/>
                <w:b w:val="0"/>
                <w:i w:val="0"/>
                <w:sz w:val="18"/>
              </w:rPr>
              <w:t>—</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i w:val="0"/>
                <w:sz w:val="18"/>
              </w:rPr>
              <w:t>-119.3</w:t>
            </w:r>
          </w:p>
        </w:tc>
        <w:tc>
          <w:tcPr>
            <w:tcW w:type="dxa" w:w="1361"/>
          </w:tcPr>
          <w:p>
            <w:pPr>
              <w:keepNext/>
              <w:spacing w:line="240" w:lineRule="auto"/>
              <w:jc w:val="center"/>
            </w:pPr>
            <w:r>
              <w:rPr>
                <w:rFonts w:ascii="바탕" w:hAnsi="바탕" w:eastAsia="바탕"/>
                <w:b w:val="0"/>
                <w:i w:val="0"/>
                <w:sz w:val="18"/>
              </w:rPr>
              <w:t>[-119.6, -119.1]</w:t>
            </w:r>
          </w:p>
        </w:tc>
        <w:tc>
          <w:tcPr>
            <w:tcW w:type="dxa" w:w="794"/>
          </w:tcPr>
          <w:p>
            <w:pPr>
              <w:keepNext/>
              <w:spacing w:line="240" w:lineRule="auto"/>
              <w:jc w:val="center"/>
            </w:pPr>
            <w:r>
              <w:rPr>
                <w:rFonts w:ascii="바탕" w:hAnsi="바탕" w:eastAsia="바탕"/>
                <w:b/>
                <w:i w:val="0"/>
                <w:sz w:val="18"/>
              </w:rPr>
              <w:t>100%</w:t>
            </w:r>
          </w:p>
        </w:tc>
      </w:tr>
      <w:tr>
        <w:trPr>
          <w:cantSplit/>
        </w:trPr>
        <w:tc>
          <w:tcPr>
            <w:tcW w:type="dxa" w:w="1474"/>
          </w:tcPr>
          <w:p>
            <w:pPr>
              <w:keepNext/>
              <w:spacing w:line="240" w:lineRule="auto"/>
              <w:jc w:val="left"/>
            </w:pPr>
            <w:r>
              <w:rPr>
                <w:rFonts w:ascii="바탕" w:hAnsi="바탕" w:eastAsia="바탕"/>
                <w:b w:val="0"/>
                <w:i w:val="0"/>
                <w:sz w:val="18"/>
              </w:rPr>
              <w:t>LunarLander-v3</w:t>
            </w:r>
          </w:p>
        </w:tc>
        <w:tc>
          <w:tcPr>
            <w:tcW w:type="dxa" w:w="2494"/>
          </w:tcPr>
          <w:p>
            <w:pPr>
              <w:keepNext/>
              <w:spacing w:line="240" w:lineRule="auto"/>
              <w:jc w:val="center"/>
            </w:pPr>
            <w:r>
              <w:rPr>
                <w:rFonts w:ascii="바탕" w:hAnsi="바탕" w:eastAsia="바탕"/>
                <w:b w:val="0"/>
                <w:i w:val="0"/>
                <w:sz w:val="18"/>
              </w:rPr>
              <w:t>본실험 (20만 스텝)</w:t>
            </w:r>
          </w:p>
        </w:tc>
        <w:tc>
          <w:tcPr>
            <w:tcW w:type="dxa" w:w="1077"/>
          </w:tcPr>
          <w:p>
            <w:pPr>
              <w:keepNext/>
              <w:spacing w:line="240" w:lineRule="auto"/>
              <w:jc w:val="center"/>
            </w:pPr>
            <w:r>
              <w:rPr>
                <w:rFonts w:ascii="바탕" w:hAnsi="바탕" w:eastAsia="바탕"/>
                <w:b w:val="0"/>
                <w:i w:val="0"/>
                <w:sz w:val="18"/>
              </w:rPr>
              <w:t>200,000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188.9</w:t>
            </w:r>
          </w:p>
        </w:tc>
        <w:tc>
          <w:tcPr>
            <w:tcW w:type="dxa" w:w="1361"/>
          </w:tcPr>
          <w:p>
            <w:pPr>
              <w:keepNext/>
              <w:spacing w:line="240" w:lineRule="auto"/>
              <w:jc w:val="center"/>
            </w:pPr>
            <w:r>
              <w:rPr>
                <w:rFonts w:ascii="바탕" w:hAnsi="바탕" w:eastAsia="바탕"/>
                <w:b w:val="0"/>
                <w:i w:val="0"/>
                <w:sz w:val="18"/>
              </w:rPr>
              <w:t>[171.3, 216.4]</w:t>
            </w:r>
          </w:p>
        </w:tc>
        <w:tc>
          <w:tcPr>
            <w:tcW w:type="dxa" w:w="794"/>
          </w:tcPr>
          <w:p>
            <w:pPr>
              <w:keepNext/>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keepNext/>
        <w:widowControl/>
        <w:spacing w:line="312" w:lineRule="auto" w:before="200" w:after="80"/>
        <w:jc w:val="left"/>
      </w:pPr>
      <w:r>
        <w:rPr>
          <w:rFonts w:ascii="맑은 고딕" w:hAnsi="맑은 고딕" w:eastAsia="맑은 고딕"/>
          <w:b/>
          <w:i w:val="0"/>
          <w:sz w:val="22"/>
        </w:rPr>
        <w:t>6. 기준선 감사 — 비교 상대인 규칙을 성의 있게 만들었는가</w:t>
      </w:r>
    </w:p>
    <w:p>
      <w:pPr>
        <w:widowControl/>
        <w:spacing w:line="480" w:lineRule="auto" w:before="0" w:after="0"/>
        <w:ind w:firstLine="2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w:t>
      </w:r>
    </w:p>
    <w:p>
      <w:pPr>
        <w:keepNext/>
        <w:widowControl/>
        <w:spacing w:line="276" w:lineRule="auto" w:before="200" w:after="40"/>
        <w:jc w:val="center"/>
      </w:pPr>
      <w:r>
        <w:rPr>
          <w:rFonts w:ascii="맑은 고딕" w:hAnsi="맑은 고딕" w:eastAsia="맑은 고딕"/>
          <w:b/>
          <w:i w:val="0"/>
          <w:sz w:val="19"/>
        </w:rPr>
        <w:t>표 10. 기준 규칙의 계수를 다시 골랐을 때 (평가 100 에피소드)</w:t>
      </w:r>
    </w:p>
    <w:p>
      <w:pPr>
        <w:keepNext/>
        <w:widowControl/>
        <w:spacing w:line="276" w:lineRule="auto" w:before="0" w:after="60"/>
        <w:jc w:val="center"/>
      </w:pPr>
      <w:r>
        <w:rPr>
          <w:rFonts w:ascii="맑은 고딕" w:hAnsi="맑은 고딕" w:eastAsia="맑은 고딕"/>
          <w:b w:val="0"/>
          <w:i/>
          <w:sz w:val="18"/>
        </w:rPr>
        <w:t>Table 10. Re-selecting the coefficients of each baseline rule (100 evaluation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-119.8</w:t>
            </w:r>
          </w:p>
        </w:tc>
        <w:tc>
          <w:tcPr>
            <w:tcW w:type="dxa" w:w="1512"/>
          </w:tcPr>
          <w:p>
            <w:pPr>
              <w:keepNext/>
              <w:spacing w:line="240" w:lineRule="auto"/>
              <w:jc w:val="center"/>
            </w:pPr>
            <w:r>
              <w:rPr>
                <w:rFonts w:ascii="바탕" w:hAnsi="바탕" w:eastAsia="바탕"/>
                <w:b w:val="0"/>
                <w:i w:val="0"/>
                <w:sz w:val="18"/>
              </w:rPr>
              <w:t>-119.8</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38.3</w:t>
            </w:r>
          </w:p>
        </w:tc>
        <w:tc>
          <w:tcPr>
            <w:tcW w:type="dxa" w:w="1512"/>
          </w:tcPr>
          <w:p>
            <w:pPr>
              <w:keepNext/>
              <w:spacing w:line="240" w:lineRule="auto"/>
              <w:jc w:val="center"/>
            </w:pPr>
            <w:r>
              <w:rPr>
                <w:rFonts w:ascii="바탕" w:hAnsi="바탕" w:eastAsia="바탕"/>
                <w:b w:val="0"/>
                <w:i w:val="0"/>
                <w:sz w:val="18"/>
              </w:rPr>
              <w:t>179.8</w:t>
            </w:r>
          </w:p>
        </w:tc>
        <w:tc>
          <w:tcPr>
            <w:tcW w:type="dxa" w:w="1512"/>
          </w:tcPr>
          <w:p>
            <w:pPr>
              <w:keepNext/>
              <w:spacing w:line="240" w:lineRule="auto"/>
              <w:jc w:val="center"/>
            </w:pPr>
            <w:r>
              <w:rPr>
                <w:rFonts w:ascii="바탕" w:hAnsi="바탕" w:eastAsia="바탕"/>
                <w:b w:val="0"/>
                <w:i w:val="0"/>
                <w:sz w:val="18"/>
              </w:rPr>
              <w:t>141.6</w:t>
            </w:r>
          </w:p>
        </w:tc>
        <w:tc>
          <w:tcPr>
            <w:tcW w:type="dxa" w:w="1512"/>
          </w:tcPr>
          <w:p>
            <w:pPr>
              <w:keepNext/>
              <w:spacing w:line="240" w:lineRule="auto"/>
              <w:jc w:val="center"/>
            </w:pPr>
            <w:r>
              <w:rPr>
                <w:rFonts w:ascii="바탕" w:hAnsi="바탕" w:eastAsia="바탕"/>
                <w:b w:val="0"/>
                <w:i w:val="0"/>
                <w:sz w:val="18"/>
              </w:rPr>
              <w:t>더 나은 계수가 있다 (평가셋에서 +141.6)</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18.5</w:t>
            </w:r>
          </w:p>
        </w:tc>
        <w:tc>
          <w:tcPr>
            <w:tcW w:type="dxa" w:w="1512"/>
          </w:tcPr>
          <w:p>
            <w:pPr>
              <w:spacing w:line="240" w:lineRule="auto"/>
              <w:jc w:val="center"/>
            </w:pPr>
            <w:r>
              <w:rPr>
                <w:rFonts w:ascii="바탕" w:hAnsi="바탕" w:eastAsia="바탕"/>
                <w:b w:val="0"/>
                <w:i w:val="0"/>
                <w:sz w:val="18"/>
              </w:rPr>
              <w:t>18.5</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141점이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200"/>
        <w:jc w:val="both"/>
      </w:pPr>
      <w:r>
        <w:rPr>
          <w:rFonts w:ascii="바탕" w:hAnsi="바탕" w:eastAsia="바탕"/>
          <w:b w:val="0"/>
          <w:i w:val="0"/>
          <w:sz w:val="20"/>
        </w:rPr>
        <w:t>이 표의 평가는 100 에피소드다(다른 표는 시드 10개 × 100 에피소드). 그래서 같은 규칙의 점수가 표마다 소수점 아래에서 조금 다를 수 있다 — pump 규칙이 여기서는 −119.8, 다른 표에서는 −119.3인 것이 그 때문이다.</w:t>
      </w:r>
    </w:p>
    <w:p>
      <w:pPr>
        <w:widowControl/>
        <w:spacing w:line="480" w:lineRule="auto" w:before="0" w:after="0"/>
        <w:ind w:firstLine="2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세 환경에서 λ를 격자로 훑어, 비용이 오를 때 각 계열의 성능이 어떻게 무너지는지를 신뢰구간과 함께 그렸다. λ*는 "학습을 도입할 것인가, 지금 쓰는 규칙으로 버틸 것인가"를 가르는 판단선이 된다.</w:t>
      </w:r>
    </w:p>
    <w:p>
      <w:pPr>
        <w:widowControl/>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widowControl/>
        <w:spacing w:line="480" w:lineRule="auto" w:before="0" w:after="0"/>
        <w:ind w:firstLine="2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38.3점에서 179.8점으로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2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widowControl/>
        <w:spacing w:line="480" w:lineRule="auto" w:before="0" w:after="0"/>
        <w:ind w:firstLine="2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멈추는 것은 그보다 3~10배 비싸진 뒤다. 즉 에이전트는 시도를 멈추는 것이 아니라 성공을 멈춘다.</w:t>
      </w:r>
    </w:p>
    <w:p>
      <w:pPr>
        <w:widowControl/>
        <w:spacing w:line="480" w:lineRule="auto" w:before="0" w:after="0"/>
        <w:ind w:firstLine="2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2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2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widowControl/>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widowControl/>
        <w:spacing w:line="480" w:lineRule="auto" w:before="0" w:after="0"/>
        <w:ind w:firstLine="200"/>
        <w:jc w:val="both"/>
      </w:pPr>
      <w:r>
        <w:rPr>
          <w:rFonts w:ascii="바탕" w:hAnsi="바탕" w:eastAsia="바탕"/>
          <w:b w:val="0"/>
          <w:i w:val="0"/>
          <w:sz w:val="20"/>
        </w:rPr>
        <w:t>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w:t>
      </w:r>
    </w:p>
    <w:p>
      <w:pPr>
        <w:widowControl/>
        <w:spacing w:line="480" w:lineRule="auto" w:before="0" w:after="0"/>
        <w:ind w:firstLine="200"/>
        <w:jc w:val="both"/>
      </w:pPr>
      <w:r>
        <w:rPr>
          <w:rFonts w:ascii="바탕" w:hAnsi="바탕" w:eastAsia="바탕"/>
          <w:b w:val="0"/>
          <w:i w:val="0"/>
          <w:sz w:val="20"/>
        </w:rPr>
        <w:t>같은 형태의 규칙에서 계수만 다시 골랐을 뿐인데 기준선이 141점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widowControl/>
        <w:spacing w:line="480" w:lineRule="auto" w:before="0" w:after="0"/>
        <w:ind w:firstLine="200"/>
        <w:jc w:val="both"/>
      </w:pPr>
      <w:r>
        <w:rPr>
          <w:rFonts w:ascii="바탕" w:hAnsi="바탕" w:eastAsia="바탕"/>
          <w:b w:val="0"/>
          <w:i w:val="0"/>
          <w:sz w:val="20"/>
        </w:rPr>
        <w:t>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widowControl/>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widowControl/>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widowControl/>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11. 비용 부과 방식을 바꾸면 λ 눈금이 얼마나 달라지는가 (고정 규칙, 100 에피소드)</w:t>
      </w:r>
    </w:p>
    <w:p>
      <w:pPr>
        <w:keepNext/>
        <w:widowControl/>
        <w:spacing w:line="276" w:lineRule="auto" w:before="0" w:after="60"/>
        <w:jc w:val="center"/>
      </w:pPr>
      <w:r>
        <w:rPr>
          <w:rFonts w:ascii="맑은 고딕" w:hAnsi="맑은 고딕" w:eastAsia="맑은 고딕"/>
          <w:b w:val="0"/>
          <w:i/>
          <w:sz w:val="18"/>
        </w:rPr>
        <w:t>Table 11. How the λ scale shifts when the cost model changes (fixed rules,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119.2</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0.673</w:t>
            </w:r>
          </w:p>
        </w:tc>
        <w:tc>
          <w:tcPr>
            <w:tcW w:type="dxa" w:w="1512"/>
          </w:tcPr>
          <w:p>
            <w:pPr>
              <w:keepNext/>
              <w:spacing w:line="240" w:lineRule="auto"/>
              <w:jc w:val="center"/>
            </w:pPr>
            <w:r>
              <w:rPr>
                <w:rFonts w:ascii="바탕" w:hAnsi="바탕" w:eastAsia="바탕"/>
                <w:b/>
                <w:i w:val="0"/>
                <w:sz w:val="18"/>
              </w:rPr>
              <w:t>26.73</w:t>
            </w:r>
          </w:p>
        </w:tc>
        <w:tc>
          <w:tcPr>
            <w:tcW w:type="dxa" w:w="1512"/>
          </w:tcPr>
          <w:p>
            <w:pPr>
              <w:keepNext/>
              <w:spacing w:line="240" w:lineRule="auto"/>
              <w:jc w:val="center"/>
            </w:pPr>
            <w:r>
              <w:rPr>
                <w:rFonts w:ascii="바탕" w:hAnsi="바탕" w:eastAsia="바탕"/>
                <w:b/>
                <w:i w:val="0"/>
                <w:sz w:val="18"/>
              </w:rPr>
              <w:t>39.7배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123.7</w:t>
            </w:r>
          </w:p>
        </w:tc>
        <w:tc>
          <w:tcPr>
            <w:tcW w:type="dxa" w:w="1512"/>
          </w:tcPr>
          <w:p>
            <w:pPr>
              <w:keepNext/>
              <w:spacing w:line="240" w:lineRule="auto"/>
              <w:jc w:val="center"/>
            </w:pPr>
            <w:r>
              <w:rPr>
                <w:rFonts w:ascii="바탕" w:hAnsi="바탕" w:eastAsia="바탕"/>
                <w:b w:val="0"/>
                <w:i w:val="0"/>
                <w:sz w:val="18"/>
              </w:rPr>
              <w:t>128.2</w:t>
            </w:r>
          </w:p>
        </w:tc>
        <w:tc>
          <w:tcPr>
            <w:tcW w:type="dxa" w:w="1512"/>
          </w:tcPr>
          <w:p>
            <w:pPr>
              <w:keepNext/>
              <w:spacing w:line="240" w:lineRule="auto"/>
              <w:jc w:val="center"/>
            </w:pPr>
            <w:r>
              <w:rPr>
                <w:rFonts w:ascii="바탕" w:hAnsi="바탕" w:eastAsia="바탕"/>
                <w:b w:val="0"/>
                <w:i w:val="0"/>
                <w:sz w:val="18"/>
              </w:rPr>
              <w:t>1.412</w:t>
            </w:r>
          </w:p>
        </w:tc>
        <w:tc>
          <w:tcPr>
            <w:tcW w:type="dxa" w:w="1512"/>
          </w:tcPr>
          <w:p>
            <w:pPr>
              <w:keepNext/>
              <w:spacing w:line="240" w:lineRule="auto"/>
              <w:jc w:val="center"/>
            </w:pPr>
            <w:r>
              <w:rPr>
                <w:rFonts w:ascii="바탕" w:hAnsi="바탕" w:eastAsia="바탕"/>
                <w:b w:val="0"/>
                <w:i w:val="0"/>
                <w:sz w:val="18"/>
              </w:rPr>
              <w:t>1.362</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299.0</w:t>
            </w:r>
          </w:p>
        </w:tc>
        <w:tc>
          <w:tcPr>
            <w:tcW w:type="dxa" w:w="1512"/>
          </w:tcPr>
          <w:p>
            <w:pPr>
              <w:spacing w:line="240" w:lineRule="auto"/>
              <w:jc w:val="center"/>
            </w:pPr>
            <w:r>
              <w:rPr>
                <w:rFonts w:ascii="바탕" w:hAnsi="바탕" w:eastAsia="바탕"/>
                <w:b/>
                <w:i w:val="0"/>
                <w:sz w:val="18"/>
              </w:rPr>
              <w:t>591.7</w:t>
            </w:r>
          </w:p>
        </w:tc>
        <w:tc>
          <w:tcPr>
            <w:tcW w:type="dxa" w:w="1512"/>
          </w:tcPr>
          <w:p>
            <w:pPr>
              <w:spacing w:line="240" w:lineRule="auto"/>
              <w:jc w:val="center"/>
            </w:pPr>
            <w:r>
              <w:rPr>
                <w:rFonts w:ascii="바탕" w:hAnsi="바탕" w:eastAsia="바탕"/>
                <w:b w:val="0"/>
                <w:i w:val="0"/>
                <w:sz w:val="18"/>
              </w:rPr>
              <w:t>0.062</w:t>
            </w:r>
          </w:p>
        </w:tc>
        <w:tc>
          <w:tcPr>
            <w:tcW w:type="dxa" w:w="1512"/>
          </w:tcPr>
          <w:p>
            <w:pPr>
              <w:spacing w:line="240" w:lineRule="auto"/>
              <w:jc w:val="center"/>
            </w:pPr>
            <w:r>
              <w:rPr>
                <w:rFonts w:ascii="바탕" w:hAnsi="바탕" w:eastAsia="바탕"/>
                <w:b/>
                <w:i w:val="0"/>
                <w:sz w:val="18"/>
              </w:rPr>
              <w:t>0.031</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widowControl/>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widowControl/>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widowControl/>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widowControl/>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widowControl/>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widowControl/>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2022. [본인 확인 필요 — 페이지 번호]</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2021. [본인 확인 필요 — 권·페이지 번호]</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