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80" w:after="468"/>
        <w:jc w:val="center"/>
      </w:pPr>
      <w:r>
        <w:rPr>
          <w:rFonts w:ascii="宋体" w:hAnsi="宋体" w:eastAsia="宋体" w:cs="宋体" w:hint="eastAsia"/>
          <w:b/>
          <w:color w:val="1A3D6D"/>
          <w:sz w:val="52"/>
          <w:lang w:eastAsia="zh-CN"/>
        </w:rPr>
        <w:t>本地音乐播放器 设计说明书</w:t>
      </w:r>
    </w:p>
    <w:p>
      <w:pPr>
        <w:spacing w:after="420"/>
        <w:jc w:val="center"/>
      </w:pPr>
      <w:r>
        <w:rPr>
          <w:rFonts w:ascii="宋体" w:hAnsi="宋体" w:eastAsia="宋体" w:cs="宋体"/>
          <w:color w:val="5A5A5A"/>
          <w:sz w:val="28"/>
        </w:rPr>
        <w:t xml:space="preserve">Android </w:t>
      </w:r>
      <w:r>
        <w:rPr>
          <w:rFonts w:ascii="宋体" w:hAnsi="宋体" w:eastAsia="宋体" w:cs="宋体" w:hint="eastAsia"/>
          <w:color w:val="5A5A5A"/>
          <w:sz w:val="28"/>
          <w:lang w:eastAsia="zh-CN"/>
        </w:rPr>
        <w:t>本地音乐播放应用</w:t>
      </w:r>
      <w:r>
        <w:rPr>
          <w:rFonts w:ascii="宋体" w:hAnsi="宋体" w:eastAsia="宋体" w:cs="宋体"/>
          <w:color w:val="5A5A5A"/>
          <w:sz w:val="28"/>
        </w:rPr>
        <w:t xml:space="preserve"> · </w:t>
      </w:r>
      <w:r>
        <w:rPr>
          <w:rFonts w:ascii="宋体" w:hAnsi="宋体" w:eastAsia="宋体" w:cs="宋体" w:hint="eastAsia"/>
          <w:color w:val="5A5A5A"/>
          <w:sz w:val="28"/>
          <w:lang w:eastAsia="zh-CN"/>
        </w:rPr>
        <w:t>总体设计、模块设计与实现说明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文档名称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本地音乐播放器 设计说明书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1.0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对应软件版本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LocalMusicPlayer v2.0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versionCode 9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应用包名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com.musicplayer.app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文档状态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随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v2.0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正式发布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2026-09-16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适用读者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开发与维护人员、测试人员、产品负责人</w:t>
            </w:r>
          </w:p>
        </w:tc>
      </w:tr>
    </w:tbl>
    <w:p>
      <w:pPr>
        <w:spacing w:before="189"/>
        <w:jc w:val="center"/>
      </w:pPr>
      <w:r>
        <w:rPr>
          <w:rFonts w:ascii="宋体" w:hAnsi="宋体" w:eastAsia="宋体" w:cs="宋体" w:hint="eastAsia"/>
          <w:color w:val="5A5A5A"/>
          <w:sz w:val="21"/>
          <w:lang w:eastAsia="zh-CN"/>
        </w:rPr>
        <w:t>本文档描述</w:t>
      </w:r>
      <w:r>
        <w:rPr>
          <w:rFonts w:ascii="宋体" w:hAnsi="宋体" w:eastAsia="宋体" w:cs="宋体"/>
          <w:color w:val="5A5A5A"/>
          <w:sz w:val="21"/>
        </w:rPr>
        <w:t xml:space="preserve"> v2.0 </w:t>
      </w:r>
      <w:r>
        <w:rPr>
          <w:rFonts w:ascii="宋体" w:hAnsi="宋体" w:eastAsia="宋体" w:cs="宋体" w:hint="eastAsia"/>
          <w:color w:val="5A5A5A"/>
          <w:sz w:val="21"/>
          <w:lang w:eastAsia="zh-CN"/>
        </w:rPr>
        <w:t>的最终设计状态，含各模块设计依据、关键流程与设计决策。</w:t>
      </w:r>
      <w:r/>
    </w:p>
    <w:p>
      <w:pPr>
        <w:sectPr>
          <w:type w:val="nextPage"/>
          <w:pgSz w:w="11906" w:h="16838"/>
          <w:pgMar w:top="1984" w:right="1474" w:bottom="1417" w:left="1474" w:header="720" w:footer="720" w:gutter="0"/>
        </w:sectPr>
      </w:pPr>
    </w:p>
    <w:p>
      <w:bookmarkStart w:id="65" w:name="_Toc_sec_0"/>
      <w:bookmarkStart w:id="0" w:name="sec-0"/>
      <w:pPr>
        <w:pStyle w:val="Heading2"/>
        <w:spacing w:line="312" w:lineRule="auto"/>
      </w:pPr>
      <w:bookmarkEnd w:id="0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文档说明与修订记录</w:t>
      </w:r>
      <w:bookmarkEnd w:id="65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本章说明文档的编写目的、内容范围与版本演进，便于读者判断本文档与实际代码是否对应。</w:t>
      </w:r>
    </w:p>
    <w:p>
      <w:bookmarkStart w:id="1" w:name="sec-0-1"/>
      <w:pPr>
        <w:pStyle w:val="Heading3"/>
        <w:spacing w:line="312" w:lineRule="auto"/>
      </w:pPr>
      <w:bookmarkEnd w:id="1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0.1 编写目的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本文档面向本地音乐播放器（</w:t>
      </w:r>
      <w:r>
        <w:rPr>
          <w:rFonts w:ascii="宋体" w:hAnsi="宋体" w:eastAsia="宋体" w:cs="宋体"/>
          <w:sz w:val="24"/>
        </w:rPr>
        <w:t>LocalMusicPlayer</w:t>
      </w:r>
      <w:r>
        <w:rPr>
          <w:rFonts w:ascii="宋体" w:hAnsi="宋体" w:eastAsia="宋体" w:cs="宋体" w:hint="eastAsia"/>
          <w:sz w:val="24"/>
          <w:lang w:eastAsia="zh-CN"/>
        </w:rPr>
        <w:t>）</w:t>
      </w:r>
      <w:r>
        <w:rPr>
          <w:rFonts w:ascii="宋体" w:hAnsi="宋体" w:eastAsia="宋体" w:cs="宋体"/>
          <w:sz w:val="24"/>
        </w:rPr>
        <w:t xml:space="preserve">Android </w:t>
      </w:r>
      <w:r>
        <w:rPr>
          <w:rFonts w:ascii="宋体" w:hAnsi="宋体" w:eastAsia="宋体" w:cs="宋体" w:hint="eastAsia"/>
          <w:sz w:val="24"/>
          <w:lang w:eastAsia="zh-CN"/>
        </w:rPr>
        <w:t>应用，完整记录</w:t>
      </w:r>
      <w:r>
        <w:rPr>
          <w:rFonts w:ascii="宋体" w:hAnsi="宋体" w:eastAsia="宋体" w:cs="宋体"/>
          <w:sz w:val="24"/>
        </w:rPr>
        <w:t xml:space="preserve"> v2.0 </w:t>
      </w:r>
      <w:r>
        <w:rPr>
          <w:rFonts w:ascii="宋体" w:hAnsi="宋体" w:eastAsia="宋体" w:cs="宋体" w:hint="eastAsia"/>
          <w:sz w:val="24"/>
          <w:lang w:eastAsia="zh-CN"/>
        </w:rPr>
        <w:t>的总体架构、各模块职责与实现要点、关键业务流程、数据存储设计以及构建发布方式。目的是让接手维护的人员无需通读全部源码即可建立完整认知，并为后续功能扩展提供设计基线。</w:t>
      </w:r>
    </w:p>
    <w:p>
      <w:bookmarkStart w:id="2" w:name="sec-0-2"/>
      <w:pPr>
        <w:pStyle w:val="Heading3"/>
        <w:spacing w:line="312" w:lineRule="auto"/>
      </w:pPr>
      <w:bookmarkEnd w:id="2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0.2 内容范围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文档覆盖需求与边界、总体设计、模块设计、关键流程、数据库设计、接口契约、构建发布、设计决策与已知限制共十个部分。文中所述内容与</w:t>
      </w:r>
      <w:r>
        <w:rPr>
          <w:rFonts w:ascii="宋体" w:hAnsi="宋体" w:eastAsia="宋体" w:cs="宋体"/>
          <w:sz w:val="24"/>
        </w:rPr>
        <w:t xml:space="preserve"> v2.0 </w:t>
      </w:r>
      <w:r>
        <w:rPr>
          <w:rFonts w:ascii="宋体" w:hAnsi="宋体" w:eastAsia="宋体" w:cs="宋体" w:hint="eastAsia"/>
          <w:sz w:val="24"/>
          <w:lang w:eastAsia="zh-CN"/>
        </w:rPr>
        <w:t>发布包一一对应，凡涉及具体取值的论述均标注了源码位置或常量名，可直接在工程中检索验证。</w:t>
      </w:r>
    </w:p>
    <w:p>
      <w:bookmarkStart w:id="3" w:name="sec-0-3"/>
      <w:pPr>
        <w:pStyle w:val="Heading3"/>
        <w:spacing w:line="312" w:lineRule="auto"/>
      </w:pPr>
      <w:bookmarkEnd w:id="3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0.3 修订记录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文档版本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日期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对应软件版本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1.0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2026-09-16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v2.0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首次编制，覆盖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v2.0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全部设计内容。</w:t>
            </w:r>
          </w:p>
        </w:tc>
      </w:tr>
    </w:tbl>
    <w:p>
      <w:bookmarkStart w:id="4" w:name="sec-0-4"/>
      <w:pPr>
        <w:pStyle w:val="Heading3"/>
        <w:spacing w:line="312" w:lineRule="auto"/>
      </w:pPr>
      <w:bookmarkEnd w:id="4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0.4 术语与缩略语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下表列出文档中反复出现的术语，正文中首次出现时不再重复解释。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术语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含义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播放队列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当前播放会话中的有序歌曲集合，播放引擎按索引在其上移动。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队列索引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歌曲在播放队列中的零基下标，与界面上展示的一基行号相差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前台服务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Android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中需以常驻通知声明、可长期运行的服务，用于保证后台播放不被回收。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媒体会话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系统级媒体控制通道，用于接入锁屏控件、通知栏媒体卡片与耳机按键。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分区存储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Android 10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起引入的存储模型，限制应用直接访问公共目录下的文件。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单调时钟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不受用户修改系统时间影响的计时基准，对应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Android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的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elapsedRealtime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误报完成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播放器在歌曲尚未真正播完时派发的播放完成回调，是本项目历史上一次重大缺陷的根因。</w:t>
            </w:r>
          </w:p>
        </w:tc>
      </w:tr>
    </w:tbl>
    <w:p>
      <w:pPr>
        <w:spacing w:after="148"/>
      </w:pPr>
      <w:r>
        <w:rPr>
          <w:rFonts w:ascii="宋体" w:hAnsi="宋体" w:eastAsia="宋体" w:hint="eastAsia"/>
          <w:b/>
          <w:sz w:val="27"/>
        </w:rPr>
        <w:t>目录</w:t>
      </w:r>
    </w:p>
    <w:p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 xml:space="preserve"> TOC \o "2-2" \h \z \u </w:instrText>
      </w:r>
      <w:r>
        <w:rPr>
          <w:rFonts w:ascii="宋体" w:hAnsi="宋体" w:eastAsia="宋体" w:cs="宋体"/>
        </w:rPr>
        <w:fldChar w:fldCharType="separate"/>
      </w:r>
      <w:hyperlink w:anchor="_Toc_sec_0">
        <w:r>
          <w:rPr>
            <w:rFonts w:ascii="宋体" w:hAnsi="宋体" w:eastAsia="宋体" w:cs="宋体" w:hint="eastAsia"/>
            <w:color w:val="000000"/>
            <w:u w:val="none"/>
          </w:rPr>
          <w:t xml:space="preserve">文档说明与修订记录</w:t>
        </w:r>
      </w:hyperlink>
    </w:p>
    <w:p>
      <w:hyperlink w:anchor="_Toc_sec_1">
        <w:r>
          <w:rPr>
            <w:rFonts w:ascii="宋体" w:hAnsi="宋体" w:eastAsia="宋体" w:cs="宋体" w:hint="eastAsia"/>
            <w:color w:val="000000"/>
            <w:u w:val="none"/>
          </w:rPr>
          <w:t xml:space="preserve">1 摘要</w:t>
        </w:r>
      </w:hyperlink>
    </w:p>
    <w:p>
      <w:hyperlink w:anchor="_Toc_sec_2">
        <w:r>
          <w:rPr>
            <w:rFonts w:ascii="宋体" w:hAnsi="宋体" w:eastAsia="宋体" w:cs="宋体" w:hint="eastAsia"/>
            <w:color w:val="000000"/>
            <w:u w:val="none"/>
          </w:rPr>
          <w:t xml:space="preserve">2 需求与范围</w:t>
        </w:r>
      </w:hyperlink>
    </w:p>
    <w:p>
      <w:hyperlink w:anchor="_Toc_sec_3">
        <w:r>
          <w:rPr>
            <w:rFonts w:ascii="宋体" w:hAnsi="宋体" w:eastAsia="宋体" w:cs="宋体" w:hint="eastAsia"/>
            <w:color w:val="000000"/>
            <w:u w:val="none"/>
          </w:rPr>
          <w:t xml:space="preserve">3 总体设计</w:t>
        </w:r>
      </w:hyperlink>
    </w:p>
    <w:p>
      <w:hyperlink w:anchor="_Toc_sec_4">
        <w:r>
          <w:rPr>
            <w:rFonts w:ascii="宋体" w:hAnsi="宋体" w:eastAsia="宋体" w:cs="宋体" w:hint="eastAsia"/>
            <w:color w:val="000000"/>
            <w:u w:val="none"/>
          </w:rPr>
          <w:t xml:space="preserve">4 模块设计</w:t>
        </w:r>
      </w:hyperlink>
    </w:p>
    <w:p>
      <w:hyperlink w:anchor="_Toc_sec_5">
        <w:r>
          <w:rPr>
            <w:rFonts w:ascii="宋体" w:hAnsi="宋体" w:eastAsia="宋体" w:cs="宋体" w:hint="eastAsia"/>
            <w:color w:val="000000"/>
            <w:u w:val="none"/>
          </w:rPr>
          <w:t xml:space="preserve">5 关键流程设计</w:t>
        </w:r>
      </w:hyperlink>
    </w:p>
    <w:p>
      <w:hyperlink w:anchor="_Toc_sec_6">
        <w:r>
          <w:rPr>
            <w:rFonts w:ascii="宋体" w:hAnsi="宋体" w:eastAsia="宋体" w:cs="宋体" w:hint="eastAsia"/>
            <w:color w:val="000000"/>
            <w:u w:val="none"/>
          </w:rPr>
          <w:t xml:space="preserve">6 数据库设计</w:t>
        </w:r>
      </w:hyperlink>
    </w:p>
    <w:p>
      <w:hyperlink w:anchor="_Toc_sec_7">
        <w:r>
          <w:rPr>
            <w:rFonts w:ascii="宋体" w:hAnsi="宋体" w:eastAsia="宋体" w:cs="宋体" w:hint="eastAsia"/>
            <w:color w:val="000000"/>
            <w:u w:val="none"/>
          </w:rPr>
          <w:t xml:space="preserve">7 接口契约</w:t>
        </w:r>
      </w:hyperlink>
    </w:p>
    <w:p>
      <w:hyperlink w:anchor="_Toc_sec_8">
        <w:r>
          <w:rPr>
            <w:rFonts w:ascii="宋体" w:hAnsi="宋体" w:eastAsia="宋体" w:cs="宋体" w:hint="eastAsia"/>
            <w:color w:val="000000"/>
            <w:u w:val="none"/>
          </w:rPr>
          <w:t xml:space="preserve">8 构建与发布</w:t>
        </w:r>
      </w:hyperlink>
    </w:p>
    <w:p>
      <w:hyperlink w:anchor="_Toc_sec_9">
        <w:r>
          <w:rPr>
            <w:rFonts w:ascii="宋体" w:hAnsi="宋体" w:eastAsia="宋体" w:cs="宋体" w:hint="eastAsia"/>
            <w:color w:val="000000"/>
            <w:u w:val="none"/>
          </w:rPr>
          <w:t xml:space="preserve">9 设计决策与权衡</w:t>
        </w:r>
      </w:hyperlink>
    </w:p>
    <w:p>
      <w:hyperlink w:anchor="_Toc_sec_10">
        <w:r>
          <w:rPr>
            <w:rFonts w:ascii="宋体" w:hAnsi="宋体" w:eastAsia="宋体" w:cs="宋体" w:hint="eastAsia"/>
            <w:color w:val="000000"/>
            <w:u w:val="none"/>
          </w:rPr>
          <w:t xml:space="preserve">10 已知限制与后续演进</w:t>
        </w:r>
      </w:hyperlink>
    </w:p>
    <w:p>
      <w:hyperlink w:anchor="_Toc_sec_11">
        <w:r>
          <w:rPr>
            <w:rFonts w:ascii="宋体" w:hAnsi="宋体" w:eastAsia="宋体" w:cs="宋体" w:hint="eastAsia"/>
            <w:color w:val="000000"/>
            <w:u w:val="none"/>
          </w:rPr>
          <w:t xml:space="preserve">附录 A 代码规模统计</w:t>
        </w:r>
      </w:hyperlink>
    </w:p>
    <w:p>
      <w:hyperlink w:anchor="_Toc_sec_12">
        <w:r>
          <w:rPr>
            <w:rFonts w:ascii="宋体" w:hAnsi="宋体" w:eastAsia="宋体" w:cs="宋体" w:hint="eastAsia"/>
            <w:color w:val="000000"/>
            <w:u w:val="none"/>
          </w:rPr>
          <w:t xml:space="preserve">附录 B 文件与资源清单</w:t>
        </w:r>
      </w:hyperlink>
      <w:r>
        <w:rPr>
          <w:rFonts w:ascii="宋体" w:hAnsi="宋体" w:eastAsia="宋体" w:cs="宋体"/>
        </w:rPr>
        <w:fldChar w:fldCharType="end"/>
      </w:r>
    </w:p>
    <w:p>
      <w:bookmarkStart w:id="66" w:name="_Toc_sec_1"/>
      <w:bookmarkStart w:id="5" w:name="sec-1"/>
      <w:pPr>
        <w:pStyle w:val="Heading2"/>
        <w:spacing w:line="312" w:lineRule="auto"/>
      </w:pPr>
      <w:bookmarkEnd w:id="5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1 摘要</w:t>
      </w:r>
      <w:bookmarkEnd w:id="66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本章用一页篇幅给出系统定位、关键设计结论与当前质量状态，供快速了解全貌的读者阅读。</w:t>
      </w:r>
    </w:p>
    <w:p>
      <w:pPr>
        <w:jc w:val="both"/>
      </w:pPr>
      <w:r>
        <w:rPr>
          <w:rFonts w:ascii="宋体" w:hAnsi="宋体" w:eastAsia="宋体" w:cs="宋体" w:hint="eastAsia"/>
          <w:b/>
          <w:sz w:val="24"/>
          <w:lang w:eastAsia="zh-CN"/>
        </w:rPr>
        <w:t>系统定位。</w:t>
      </w:r>
      <w:r>
        <w:rPr>
          <w:rFonts w:ascii="宋体" w:hAnsi="宋体" w:eastAsia="宋体" w:cs="宋体" w:hint="eastAsia"/>
          <w:sz w:val="24"/>
          <w:lang w:eastAsia="zh-CN"/>
        </w:rPr>
        <w:t>本地音乐播放器是一款纯离线</w:t>
      </w:r>
      <w:r>
        <w:rPr>
          <w:rFonts w:ascii="宋体" w:hAnsi="宋体" w:eastAsia="宋体" w:cs="宋体"/>
          <w:sz w:val="24"/>
        </w:rPr>
        <w:t xml:space="preserve"> Android </w:t>
      </w:r>
      <w:r>
        <w:rPr>
          <w:rFonts w:ascii="宋体" w:hAnsi="宋体" w:eastAsia="宋体" w:cs="宋体" w:hint="eastAsia"/>
          <w:sz w:val="24"/>
          <w:lang w:eastAsia="zh-CN"/>
        </w:rPr>
        <w:t>音乐播放应用，只播放设备本地音频文件，不涉及任何网络请求与账号体系。应用以「单曲可听、批量可管、后台不断、定时可停」为核心体验目标，覆盖媒体库扫描、多维度分类浏览、队列播放、歌单收藏、音效调节、定时关闭与多语言等能力。</w:t>
      </w:r>
    </w:p>
    <w:p>
      <w:pPr>
        <w:jc w:val="both"/>
      </w:pPr>
      <w:r>
        <w:rPr>
          <w:rFonts w:ascii="宋体" w:hAnsi="宋体" w:eastAsia="宋体" w:cs="宋体" w:hint="eastAsia"/>
          <w:b/>
          <w:sz w:val="24"/>
          <w:lang w:eastAsia="zh-CN"/>
        </w:rPr>
        <w:t>架构结论。</w:t>
      </w:r>
      <w:r>
        <w:rPr>
          <w:rFonts w:ascii="宋体" w:hAnsi="宋体" w:eastAsia="宋体" w:cs="宋体" w:hint="eastAsia"/>
          <w:sz w:val="24"/>
          <w:lang w:eastAsia="zh-CN"/>
        </w:rPr>
        <w:t>整体采用三层结构：界面层（</w:t>
      </w:r>
      <w:r>
        <w:rPr>
          <w:rFonts w:ascii="宋体" w:hAnsi="宋体" w:eastAsia="宋体" w:cs="宋体"/>
          <w:sz w:val="24"/>
        </w:rPr>
        <w:t>Activity / Fragment / Adapter</w:t>
      </w:r>
      <w:r>
        <w:rPr>
          <w:rFonts w:ascii="宋体" w:hAnsi="宋体" w:eastAsia="宋体" w:cs="宋体" w:hint="eastAsia"/>
          <w:sz w:val="24"/>
          <w:lang w:eastAsia="zh-CN"/>
        </w:rPr>
        <w:t>）、核心层（播放引擎</w:t>
      </w:r>
      <w:r>
        <w:rPr>
          <w:rFonts w:ascii="宋体" w:hAnsi="宋体" w:eastAsia="宋体" w:cs="宋体"/>
          <w:sz w:val="24"/>
        </w:rPr>
        <w:t xml:space="preserve"> SimplePlayer </w:t>
      </w:r>
      <w:r>
        <w:rPr>
          <w:rFonts w:ascii="宋体" w:hAnsi="宋体" w:eastAsia="宋体" w:cs="宋体" w:hint="eastAsia"/>
          <w:sz w:val="24"/>
          <w:lang w:eastAsia="zh-CN"/>
        </w:rPr>
        <w:t>与各工具类）、系统服务层（前台服务</w:t>
      </w:r>
      <w:r>
        <w:rPr>
          <w:rFonts w:ascii="宋体" w:hAnsi="宋体" w:eastAsia="宋体" w:cs="宋体"/>
          <w:sz w:val="24"/>
        </w:rPr>
        <w:t xml:space="preserve"> MusicService</w:t>
      </w:r>
      <w:r>
        <w:rPr>
          <w:rFonts w:ascii="宋体" w:hAnsi="宋体" w:eastAsia="宋体" w:cs="宋体" w:hint="eastAsia"/>
          <w:sz w:val="24"/>
          <w:lang w:eastAsia="zh-CN"/>
        </w:rPr>
        <w:t>）。核心层的播放引擎实现为进程内单例，是整个应用的唯一播放状态源；系统服务层与核心层处于同一进程，直接订阅播放引擎的状态回调节点，不引入</w:t>
      </w:r>
      <w:r>
        <w:rPr>
          <w:rFonts w:ascii="宋体" w:hAnsi="宋体" w:eastAsia="宋体" w:cs="宋体"/>
          <w:sz w:val="24"/>
        </w:rPr>
        <w:t xml:space="preserve"> Binder </w:t>
      </w:r>
      <w:r>
        <w:rPr>
          <w:rFonts w:ascii="宋体" w:hAnsi="宋体" w:eastAsia="宋体" w:cs="宋体" w:hint="eastAsia"/>
          <w:sz w:val="24"/>
          <w:lang w:eastAsia="zh-CN"/>
        </w:rPr>
        <w:t>通信与广播机制，从结构上消除了跨进程状态不一致的可能。</w:t>
      </w:r>
    </w:p>
    <w:p>
      <w:pPr>
        <w:jc w:val="both"/>
      </w:pPr>
      <w:r>
        <w:rPr>
          <w:rFonts w:ascii="宋体" w:hAnsi="宋体" w:eastAsia="宋体" w:cs="宋体" w:hint="eastAsia"/>
          <w:b/>
          <w:sz w:val="24"/>
          <w:lang w:eastAsia="zh-CN"/>
        </w:rPr>
        <w:t>关键设计决策。</w:t>
      </w:r>
      <w:r>
        <w:rPr>
          <w:rFonts w:ascii="宋体" w:hAnsi="宋体" w:eastAsia="宋体" w:cs="宋体" w:hint="eastAsia"/>
          <w:sz w:val="24"/>
          <w:lang w:eastAsia="zh-CN"/>
        </w:rPr>
        <w:t>其一，播放状态集中收敛于单例引擎，界面与前台服务都只是它的观察者；其二，播放完成回调必须经过严格校验才能驱动切歌，宁可漏一次自动续播也不允许索引被误报顶走；其三，定时关闭采用单调时钟计时并以挂钟时刻持久化，兼顾「改系统时间不影响倒计时」与「重启后可恢复」两个需求。</w:t>
      </w:r>
    </w:p>
    <w:p>
      <w:pPr>
        <w:jc w:val="both"/>
      </w:pPr>
      <w:r>
        <w:rPr>
          <w:rFonts w:ascii="宋体" w:hAnsi="宋体" w:eastAsia="宋体" w:cs="宋体" w:hint="eastAsia"/>
          <w:b/>
          <w:sz w:val="24"/>
          <w:lang w:eastAsia="zh-CN"/>
        </w:rPr>
        <w:t>质量状态。</w:t>
      </w:r>
      <w:r>
        <w:rPr>
          <w:rFonts w:ascii="宋体" w:hAnsi="宋体" w:eastAsia="宋体" w:cs="宋体"/>
          <w:sz w:val="24"/>
        </w:rPr>
        <w:t xml:space="preserve">v2.0 </w:t>
      </w:r>
      <w:r>
        <w:rPr>
          <w:rFonts w:ascii="宋体" w:hAnsi="宋体" w:eastAsia="宋体" w:cs="宋体" w:hint="eastAsia"/>
          <w:sz w:val="24"/>
          <w:lang w:eastAsia="zh-CN"/>
        </w:rPr>
        <w:t>为本项目首个功能完备的正式版。历史上影响主流程的三个缺陷（队列被清空导致播放无声、定时关闭不触发、点歌索引偏移）均已定位并修复，其中点歌索引偏移经真机验证确认消除；诊断插桩已退出正式包，主流程无已知缺陷。</w:t>
      </w:r>
    </w:p>
    <w:p>
      <w:bookmarkStart w:id="67" w:name="_Toc_sec_2"/>
      <w:bookmarkStart w:id="6" w:name="sec-2"/>
      <w:pPr>
        <w:pStyle w:val="Heading2"/>
        <w:spacing w:line="312" w:lineRule="auto"/>
      </w:pPr>
      <w:bookmarkEnd w:id="6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2 需求与范围</w:t>
      </w:r>
      <w:bookmarkEnd w:id="67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本章明确应用要解决的问题、必须满足的功能与非功能约束，以及明确不做的部分，作为后续设计的依据。</w:t>
      </w:r>
    </w:p>
    <w:p>
      <w:bookmarkStart w:id="7" w:name="sec-2-1"/>
      <w:pPr>
        <w:pStyle w:val="Heading3"/>
        <w:spacing w:line="312" w:lineRule="auto"/>
      </w:pPr>
      <w:bookmarkEnd w:id="7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2.1 产品定位与目标用户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产品面向希望在手机上管理并播放自有音乐文件的用户，典型场景包括：把音乐文件拷贝到手机后希望按文件夹或专辑浏览播放；长时间听歌时希望息屏或切到其他应用也不中断；睡前听歌希望定时自动停止。目标用户关心的是本地文件的可用性与播放的稳定性，而非内容推荐，因此应用不设在线内容、不设社交与账号功能。</w:t>
      </w:r>
    </w:p>
    <w:p>
      <w:bookmarkStart w:id="8" w:name="sec-2-2"/>
      <w:pPr>
        <w:pStyle w:val="Heading3"/>
        <w:spacing w:line="312" w:lineRule="auto"/>
      </w:pPr>
      <w:bookmarkEnd w:id="8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2.2 功能需求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功能需求按能力域归纳如下表，每项均对应</w:t>
      </w:r>
      <w:r>
        <w:rPr>
          <w:rFonts w:ascii="宋体" w:hAnsi="宋体" w:eastAsia="宋体" w:cs="宋体"/>
          <w:sz w:val="24"/>
        </w:rPr>
        <w:t xml:space="preserve"> v2.0 </w:t>
      </w:r>
      <w:r>
        <w:rPr>
          <w:rFonts w:ascii="宋体" w:hAnsi="宋体" w:eastAsia="宋体" w:cs="宋体" w:hint="eastAsia"/>
          <w:sz w:val="24"/>
          <w:lang w:eastAsia="zh-CN"/>
        </w:rPr>
        <w:t>已实现的功能。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编号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能力域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需求描述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FR-01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媒体库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扫描设备本地音频文件，支持用户自定义扫描目录；在未配置目录时回退为扫描系统媒体库。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FR-02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分类浏览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提供歌曲、专辑、艺术家、文件夹四种浏览维度，并可查看全库统计信息。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FR-03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播放控制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支持播放、暂停、上一首、下一首、进度拖动、队列内任意跳播。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FR-04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播放模式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支持顺序播放、随机播放、单曲循环三种模式，模式状态持久化。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FR-05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后台播放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应用退到后台或锁屏后持续播放，并通过系统通知与锁屏控件提供控制入口。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FR-06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耳机控制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响应耳机线控按键的播放、暂停、上一首、下一首操作。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FR-07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提供十种均衡器预置，并可独立开关低音增强、虚拟环绕与混响效果。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FR-08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新建、删除歌单，向歌单增删曲目，数据持久保存。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FR-09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收藏与历史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收藏歌曲，记录播放历史及每首歌曲的播放次数与最近播放时间。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FR-10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定时关闭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可设置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30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45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60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90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120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分钟六档倒计时，默认为无限制；到点后可选择仅停止播放或停止播放并退出应用。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FR-11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多语言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支持简体中文、繁体中文、英语三种界面语言，可在应用内切换且立即生效。</w:t>
            </w:r>
          </w:p>
        </w:tc>
      </w:tr>
    </w:tbl>
    <w:p>
      <w:bookmarkStart w:id="9" w:name="sec-2-3"/>
      <w:pPr>
        <w:pStyle w:val="Heading3"/>
        <w:spacing w:line="312" w:lineRule="auto"/>
      </w:pPr>
      <w:bookmarkEnd w:id="9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2.3 非功能需求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非功能需求决定了若干关键设计选择，尤其是播放完成回调的校验强度与定时计时的时钟选择。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要求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对应设计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兼容性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覆盖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Android 7.0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及以上机型，适配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Android 14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的运行约束。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最低版本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、目标版本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；同时适配分区存储与传统存储权限路径。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稳定性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后台长时间播放不被系统回收；应用退出后不残留进程与通知。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前台服务保活加唤醒锁；退出时同步收起前台服务再结束进程。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准确性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用户点什么就播什么，索引不得被异步事件意外改动。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播放完成回调需通过三重校验后才允许驱动切歌。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可靠性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不可解码的文件应明确提示，不得静默跳过使人误以为点错歌曲。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解码失败先原地重试一次，仍失败才跳过并弹出提示。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可维护性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播放状态的唯一来源清晰，新增界面无需关心播放细节。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播放引擎单例化，界面与前台服务均以观察者身份接入。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可移植性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不依赖需联网的第三方组件，便于离线环境构建与交付。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依赖仅使用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AndroidX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Material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与图片加载库。</w:t>
            </w:r>
          </w:p>
        </w:tc>
      </w:tr>
    </w:tbl>
    <w:p>
      <w:bookmarkStart w:id="10" w:name="sec-2-4"/>
      <w:pPr>
        <w:pStyle w:val="Heading3"/>
        <w:spacing w:line="312" w:lineRule="auto"/>
      </w:pPr>
      <w:bookmarkEnd w:id="10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2.4 范围边界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以下内容明确不在</w:t>
      </w:r>
      <w:r>
        <w:rPr>
          <w:rFonts w:ascii="宋体" w:hAnsi="宋体" w:eastAsia="宋体" w:cs="宋体"/>
          <w:sz w:val="24"/>
        </w:rPr>
        <w:t xml:space="preserve"> 2.0 </w:t>
      </w:r>
      <w:r>
        <w:rPr>
          <w:rFonts w:ascii="宋体" w:hAnsi="宋体" w:eastAsia="宋体" w:cs="宋体" w:hint="eastAsia"/>
          <w:sz w:val="24"/>
          <w:lang w:eastAsia="zh-CN"/>
        </w:rPr>
        <w:t>范围内，避免后续误解为缺陷：不提供在线音乐、歌词下载、账号同步与云备份；不支持音频格式的实时转码，可播放格式取决于设备系统解码能力；不含音频编辑、去重与标签写回功能；不含均衡器自定义频段的手动调节（仅提供预置）。</w:t>
      </w:r>
    </w:p>
    <w:p>
      <w:bookmarkStart w:id="68" w:name="_Toc_sec_3"/>
      <w:bookmarkStart w:id="11" w:name="sec-3"/>
      <w:pPr>
        <w:pStyle w:val="Heading2"/>
        <w:spacing w:line="312" w:lineRule="auto"/>
      </w:pPr>
      <w:bookmarkEnd w:id="11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3 总体设计</w:t>
      </w:r>
      <w:bookmarkEnd w:id="68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本章自顶向下说明系统的设计原则、分层结构、运行时组件关系与关键技术选型。</w:t>
      </w:r>
    </w:p>
    <w:p>
      <w:bookmarkStart w:id="12" w:name="sec-3-1"/>
      <w:pPr>
        <w:pStyle w:val="Heading3"/>
        <w:spacing w:line="312" w:lineRule="auto"/>
      </w:pPr>
      <w:bookmarkEnd w:id="12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3.1 设计目标与原则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总体设计围绕三条原则展开。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b/>
          <w:sz w:val="24"/>
          <w:lang w:eastAsia="zh-CN"/>
        </w:rPr>
        <w:t>状态单一来源。</w:t>
      </w:r>
      <w:r>
        <w:rPr>
          <w:rFonts w:ascii="宋体" w:hAnsi="宋体" w:eastAsia="宋体" w:cs="宋体" w:hint="eastAsia"/>
          <w:sz w:val="24"/>
          <w:lang w:eastAsia="zh-CN"/>
        </w:rPr>
        <w:t>播放队列、当前索引、播放模式、播放状态全部由播放引擎持有，任何界面都不缓存副本，只订阅变更。这从结构上避免了多处状态各说各话。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b/>
          <w:sz w:val="24"/>
          <w:lang w:eastAsia="zh-CN"/>
        </w:rPr>
        <w:t>界面薄、核心厚。</w:t>
      </w:r>
      <w:r>
        <w:rPr>
          <w:rFonts w:ascii="宋体" w:hAnsi="宋体" w:eastAsia="宋体" w:cs="宋体" w:hint="eastAsia"/>
          <w:sz w:val="24"/>
          <w:lang w:eastAsia="zh-CN"/>
        </w:rPr>
        <w:t>界面层只负责渲染与转发用户操作，不承载业务规则；播放、扫描、存储、计时等逻辑全部下沉到核心层工具类。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b/>
          <w:sz w:val="24"/>
          <w:lang w:eastAsia="zh-CN"/>
        </w:rPr>
        <w:t>先保正确性再谈流畅。</w:t>
      </w:r>
      <w:r>
        <w:rPr>
          <w:rFonts w:ascii="宋体" w:hAnsi="宋体" w:eastAsia="宋体" w:cs="宋体" w:hint="eastAsia"/>
          <w:sz w:val="24"/>
          <w:lang w:eastAsia="zh-CN"/>
        </w:rPr>
        <w:t>凡涉及播放索引变动的路径，一律以「不被误触发」为第一优先，允许牺牲一次自动续播换取索引的稳定。</w:t>
      </w:r>
    </w:p>
    <w:p>
      <w:bookmarkStart w:id="13" w:name="sec-3-2"/>
      <w:pPr>
        <w:pStyle w:val="Heading3"/>
        <w:spacing w:line="312" w:lineRule="auto"/>
      </w:pPr>
      <w:bookmarkEnd w:id="13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3.2 分层架构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系统分为三层，各层职责与包含的组件如下表所示。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层次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职责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主要组件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界面层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页面展示、用户交互、状态订阅渲染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MainActivity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PlayerActivity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PlaylistActivity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SettingsActivity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FolderListActivity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AlbumListActivity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ArtistListActivity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StatisticsActivity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MusicPickerActivity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SplashActivity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、四个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Fragment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、三个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Adapter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核心层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播放引擎、媒体扫描、数据存储、音效、定时、国际化、路径与文件工具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SimplePlayer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MusicScanner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MusicDatabaseHelper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PreferencesManager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EqualizerHelper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SleepTimer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LocaleHelper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FileUtils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PlayTrace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系统服务层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前台保活、常驻通知、媒体会话、进程生命周期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MusicService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MusicApplication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数据模型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跨层传递的实体定义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MusicInfo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FolderInfo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Playlist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资源层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布局、字符串（三语）、主题、图标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十一个布局文件、三套字符串资源、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Material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主题</w:t>
            </w:r>
          </w:p>
        </w:tc>
      </w:tr>
    </w:tbl>
    <w:p>
      <w:bookmarkStart w:id="14" w:name="sec-3-3"/>
      <w:pPr>
        <w:pStyle w:val="Heading3"/>
        <w:spacing w:line="312" w:lineRule="auto"/>
      </w:pPr>
      <w:bookmarkEnd w:id="14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3.3 运行时组件与进程模型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全部组件运行在同一个应用进程内，进程模型与消息流向如下表所示。界面层与前台服务都是播放引擎的观察者，二者之间不存在直接调用。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与播放引擎的关系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Activity / Fragment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发起播放请求、渲染播放状态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调用播放引擎方法并注册状态监听器；不直接操作播放器对象。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SimplePlayer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唯一播放状态源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自身实现播放器回调与计时回调，派发状态变更给全部监听器。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MusicService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前台保活与系统媒体集成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作为监听器订阅状态变更，刷新通知与媒体会话；同时接收系统媒体按键并回调播放引擎。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MusicApplication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进程级生命周期管理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跟踪全部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Activity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实例，供退出时统一结束。</w:t>
            </w:r>
          </w:p>
        </w:tc>
      </w:tr>
    </w:tbl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该模型的关键收益是：状态传播只有一条路径，即「播放引擎变更、通知观察者」，不存在界面与服务互相回调造成的环路，也不存在两份播放状态需要同步的问题。</w:t>
      </w:r>
    </w:p>
    <w:p>
      <w:bookmarkStart w:id="15" w:name="sec-3-4"/>
      <w:pPr>
        <w:pStyle w:val="Heading3"/>
        <w:spacing w:line="312" w:lineRule="auto"/>
      </w:pPr>
      <w:bookmarkEnd w:id="15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3.4 关键技术选型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下表列出主要技术选择及其理由，选型结果直接决定了模块的实现方式。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技术点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选型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选择理由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播放内核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系统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MediaPlayer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零额外体积、与系统解码能力一致、生命周期可控；不引入解码库以避免安装包膨胀。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播放服务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前台服务加媒体会话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前台服务保证后台不被回收，媒体会话使锁屏与通知栏获得系统原生控制条。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进程通信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不使用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Binder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与广播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服务与引擎同进程，直接订阅即可；省去序列化与投递延迟，也避免跨进程状态错位。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结构化存储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SQLite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歌单、收藏、播放历史需要按条件查询与聚合，关系型模型更贴合。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配置存储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SharedPreferences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扫描目录、音效、播放模式、定时状态等均为简单键值，读写频繁且无需事务。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界面框架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AndroidX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加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Material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组件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兼容性好、组件成熟，配合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ViewPager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与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RecyclerView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满足多标签列表需求。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图片加载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Glide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专辑封面与背景图需异步加载与缓存，避免主线程阻塞。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系统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AudioEffect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系列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均衡器、低音增强、虚拟环绕与混响均由系统提供，无需自研音频处理。</w:t>
            </w:r>
          </w:p>
        </w:tc>
      </w:tr>
    </w:tbl>
    <w:p>
      <w:bookmarkStart w:id="69" w:name="_Toc_sec_4"/>
      <w:bookmarkStart w:id="16" w:name="sec-4"/>
      <w:pPr>
        <w:pStyle w:val="Heading2"/>
        <w:spacing w:line="312" w:lineRule="auto"/>
      </w:pPr>
      <w:bookmarkEnd w:id="16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4 模块设计</w:t>
      </w:r>
      <w:bookmarkEnd w:id="69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本章逐个说明核心模块的职责、结构与关键实现细节，是本文档的主体部分。</w:t>
      </w:r>
    </w:p>
    <w:p>
      <w:bookmarkStart w:id="17" w:name="sec-4-1"/>
      <w:pPr>
        <w:pStyle w:val="Heading3"/>
        <w:spacing w:line="312" w:lineRule="auto"/>
      </w:pPr>
      <w:bookmarkEnd w:id="17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4.1 播放引擎 SimplePlayer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播放引擎是整个应用的核心，承担播放状态维护、播放器生命周期管理与事件派发三项职责。</w:t>
      </w:r>
    </w:p>
    <w:p>
      <w:bookmarkStart w:id="18" w:name="sec-4-1-1"/>
      <w:pPr>
        <w:pStyle w:val="Heading4"/>
        <w:spacing w:line="312" w:lineRule="auto"/>
      </w:pPr>
      <w:bookmarkEnd w:id="18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4.1.1 单例与状态持有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引擎以进程内单例形式提供，通过统一的获取入口取得实例。其持有的状态包括：播放队列列表、当前索引、播放模式、播放中标志、准备中标志、播放器实例、均衡器助手以及监听器集合。由于全局只有一个实例，任何界面读到的播放状态都必然一致。</w:t>
      </w:r>
    </w:p>
    <w:p>
      <w:bookmarkStart w:id="19" w:name="sec-4-1-2"/>
      <w:pPr>
        <w:pStyle w:val="Heading4"/>
        <w:spacing w:line="312" w:lineRule="auto"/>
      </w:pPr>
      <w:bookmarkEnd w:id="19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4.1.2 播放队列与索引语义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队列是一组有序的歌曲对象，引擎按零基索引在其上移动。索引的每次变更都集中在少数几个方法内，界面不得直接修改。队列相关设计有三条强制约定，均源自历史上一次严重缺陷的教训：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设置队列的方法必须对入参做深拷贝，绝不允许与调用方共享同一个列表对象。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读取队列的方法必须返回只读快照，防止调用方绕过引擎修改内部集合。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队列内跳播必须提供专门的按索引跳播入口，不通过「重建队列再播放」实现，避免队列被替换引发状态错乱。</w:t>
      </w:r>
    </w:p>
    <w:p>
      <w:bookmarkStart w:id="20" w:name="sec-4-1-3"/>
      <w:pPr>
        <w:pStyle w:val="Heading4"/>
        <w:spacing w:line="312" w:lineRule="auto"/>
      </w:pPr>
      <w:bookmarkEnd w:id="20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4.1.3 播放回调与三重校验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播放完成回调是缺陷高发区。由于引擎自身实现了播放器的全部监听接口，所有播放器实例共用同一个回调宿主对象，因此「用播放代数区分事件来源」的做法并不可靠，必须改用实例身份判定。当前实现采用三重校验，任一条不满足即丢弃该回调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顺序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校验项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判据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拦截的目标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事件来源校验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回调携带的播放器必须与引擎当前持有的实例为同一对象。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旧实例释放过程中派发的残留回调。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播放时长守卫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距本次开始播放不足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1000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毫秒的回调一律丢弃；未开始播放过的状态同样丢弃。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刚起播时被误报为播放完成。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播放位置校验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取不到有效时长或有效位置时一律判定为未播完；位置需接近末尾才认定真正结束。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无法验证真伪的完成回调。</w:t>
            </w:r>
          </w:p>
        </w:tc>
      </w:tr>
    </w:tbl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第</w:t>
      </w:r>
      <w:r>
        <w:rPr>
          <w:rFonts w:ascii="宋体" w:hAnsi="宋体" w:eastAsia="宋体" w:cs="宋体"/>
          <w:sz w:val="24"/>
        </w:rPr>
        <w:t xml:space="preserve"> 3 </w:t>
      </w:r>
      <w:r>
        <w:rPr>
          <w:rFonts w:ascii="宋体" w:hAnsi="宋体" w:eastAsia="宋体" w:cs="宋体" w:hint="eastAsia"/>
          <w:sz w:val="24"/>
          <w:lang w:eastAsia="zh-CN"/>
        </w:rPr>
        <w:t>条的方向性至关重要：当信息不足时，默认结论必须是「尚未播完」。若反向处理，即为放行唯一一类无法验证的回调，会导致索引被误增。</w:t>
      </w:r>
    </w:p>
    <w:p>
      <w:bookmarkStart w:id="21" w:name="sec-4-1-4"/>
      <w:pPr>
        <w:pStyle w:val="Heading4"/>
        <w:spacing w:line="312" w:lineRule="auto"/>
      </w:pPr>
      <w:bookmarkEnd w:id="21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4.1.4 播放失败处理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解码失败不再直接跳到下一首，而是先在原地重试同一首一次；重试计数与曲目绑定，索引一旦变化即归零。若重试仍失败，才跳过并弹出明确提示，告知用户该文件无法解码及具体歌名。该设计的目的是让「播不了」与「点错了」在用户感知上区分开。</w:t>
      </w:r>
    </w:p>
    <w:p>
      <w:bookmarkStart w:id="22" w:name="sec-4-2"/>
      <w:pPr>
        <w:pStyle w:val="Heading4"/>
        <w:spacing w:line="312" w:lineRule="auto"/>
      </w:pPr>
      <w:bookmarkEnd w:id="22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 前台服务 MusicService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前台服务负责把播放过程托管给系统，使后台播放不被回收，并接入系统媒体控制通道。</w:t>
      </w:r>
    </w:p>
    <w:p>
      <w:bookmarkStart w:id="23" w:name="sec-4-2-1"/>
      <w:pPr>
        <w:pStyle w:val="Heading4"/>
        <w:spacing w:line="312" w:lineRule="auto"/>
      </w:pPr>
      <w:bookmarkEnd w:id="23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4.2.1 职责与启动方式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服务以静态方法形式对外暴露启动、刷新与停止入口，由播放引擎在开始播放时拉起。服务被拉起后立即以前台身份运行并挂出常驻通知，从而获得较高的进程优先级。服务同时承载媒体会话，使锁屏界面与通知栏出现系统原生的播放控制卡片。</w:t>
      </w:r>
    </w:p>
    <w:p>
      <w:bookmarkStart w:id="24" w:name="sec-4-2-2"/>
      <w:pPr>
        <w:pStyle w:val="Heading4"/>
        <w:spacing w:line="312" w:lineRule="auto"/>
      </w:pPr>
      <w:bookmarkEnd w:id="24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4.2.2 通知与媒体会话刷新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服务订阅播放引擎的状态变更，在播放状态或当前曲目变化时刷新通知与媒体会话的元数据。为避免主线程被高频刷新拖累，进度类更新做了限频处理，仅在必要节点更新。通知上的控制按钮通过待处理意图回到服务，由服务再调用播放引擎，形成「系统到服务到引擎」的单向控制链。</w:t>
      </w:r>
    </w:p>
    <w:p>
      <w:bookmarkStart w:id="25" w:name="sec-4-2-3"/>
      <w:pPr>
        <w:pStyle w:val="Heading4"/>
        <w:spacing w:line="312" w:lineRule="auto"/>
      </w:pPr>
      <w:bookmarkEnd w:id="25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4.2.3 进程生命周期的两个特殊处理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其一，任务被移除时服务需要正确应对，避免出现服务已启动却未及时进入前台的状态而引发系统异常；其二，应用内主动退出时，必须使用同步收起前台服务的方法，先把前台状态与通知一并撤回，再结束进程。若沿用异步停止方式，会被随后的进程结束抢走时序，导致通知残留。</w:t>
      </w:r>
    </w:p>
    <w:p>
      <w:bookmarkStart w:id="26" w:name="sec-4-3"/>
      <w:pPr>
        <w:pStyle w:val="Heading4"/>
        <w:spacing w:line="312" w:lineRule="auto"/>
      </w:pPr>
      <w:bookmarkEnd w:id="26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4.3 媒体扫描 MusicScanner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扫描模块负责把设备上的音频文件转换为应用内部统一的歌曲实体。</w:t>
      </w:r>
    </w:p>
    <w:p>
      <w:bookmarkStart w:id="27" w:name="sec-4-3-1"/>
      <w:pPr>
        <w:pStyle w:val="Heading4"/>
        <w:spacing w:line="312" w:lineRule="auto"/>
      </w:pPr>
      <w:bookmarkEnd w:id="27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4.3.1 双路径扫描策略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扫描支持两种数据来源，并按配置择优使用：当用户配置了自定义扫描目录时，直接遍历文件系统，只处理这些目录下的音频文件；当未配置目录时，回退为查询系统媒体库。前者尊重用户意图且结果可控，后者在首次使用时无需用户配置即可得到结果。</w:t>
      </w:r>
    </w:p>
    <w:p>
      <w:bookmarkStart w:id="28" w:name="sec-4-3-2"/>
      <w:pPr>
        <w:pStyle w:val="Heading4"/>
        <w:spacing w:line="312" w:lineRule="auto"/>
      </w:pPr>
      <w:bookmarkEnd w:id="28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4.3.2 异步扫描与回调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扫描过程耗时不可预期，因此提供异步扫描入口，通过回调把结果交回调用方；同时保留同步扫描入口供需要即时结果的场景使用。异步方式避免了主线程阻塞导致的界面卡顿。</w:t>
      </w:r>
    </w:p>
    <w:p>
      <w:bookmarkStart w:id="29" w:name="sec-4-3-3"/>
      <w:pPr>
        <w:pStyle w:val="Heading4"/>
        <w:spacing w:line="312" w:lineRule="auto"/>
      </w:pPr>
      <w:bookmarkEnd w:id="29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4.3.3 歌曲信息的解析与容错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从文件路径构建歌曲实体时，会优先读取文件内的标签信息，标签缺失时以文件名兜底。该过程对异常做了容错处理，单个文件解析失败不会中断整体扫描，避免个别异常文件导致整批歌曲丢失。由于中文路径与中文标签在本应用中属常规情况，路径相关处理全部使用标准文件接口，未引入额外编码转换。</w:t>
      </w:r>
    </w:p>
    <w:p>
      <w:bookmarkStart w:id="30" w:name="sec-4-4"/>
      <w:pPr>
        <w:pStyle w:val="Heading4"/>
        <w:spacing w:line="312" w:lineRule="auto"/>
      </w:pPr>
      <w:bookmarkEnd w:id="30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4.4 数据持久化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持久化分为两类：结构化数据使用数据库，配置与状态使用键值存储。</w:t>
      </w:r>
    </w:p>
    <w:p>
      <w:bookmarkStart w:id="31" w:name="sec-4-4-1"/>
      <w:pPr>
        <w:pStyle w:val="Heading4"/>
        <w:spacing w:line="312" w:lineRule="auto"/>
      </w:pPr>
      <w:bookmarkEnd w:id="31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4.4.1 数据库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数据库采用单例形式，包含歌单、收藏、播放历史三张表，表结构详见第</w:t>
      </w:r>
      <w:r>
        <w:rPr>
          <w:rFonts w:ascii="宋体" w:hAnsi="宋体" w:eastAsia="宋体" w:cs="宋体"/>
          <w:sz w:val="24"/>
        </w:rPr>
        <w:t xml:space="preserve"> 6 </w:t>
      </w:r>
      <w:r>
        <w:rPr>
          <w:rFonts w:ascii="宋体" w:hAnsi="宋体" w:eastAsia="宋体" w:cs="宋体" w:hint="eastAsia"/>
          <w:sz w:val="24"/>
          <w:lang w:eastAsia="zh-CN"/>
        </w:rPr>
        <w:t>章。歌单的曲目集合以序列化文本字段存储，适配歌单内曲目数量不定、一般整体读写的使用特征；收藏以文件路径为主键，天然去重；播放历史以文件路径为唯一键，累计播放次数并记录最近播放时间。</w:t>
      </w:r>
    </w:p>
    <w:p>
      <w:bookmarkStart w:id="32" w:name="sec-4-4-2"/>
      <w:pPr>
        <w:pStyle w:val="Heading4"/>
        <w:spacing w:line="312" w:lineRule="auto"/>
      </w:pPr>
      <w:bookmarkEnd w:id="32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4.4.2 配置与状态存储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键值存储承载三类数据：用户偏好（扫描目录、背景图、音效预置、播放模式）、播放现场（上次播放路径、上次位置、上次扫描结果）、定时关闭状态（时长、到期时刻、到点动作）。所有键名以常量形式集中定义，避免散落的字符串字面量。</w:t>
      </w:r>
    </w:p>
    <w:p>
      <w:bookmarkStart w:id="33" w:name="sec-4-5"/>
      <w:pPr>
        <w:pStyle w:val="Heading4"/>
        <w:spacing w:line="312" w:lineRule="auto"/>
      </w:pPr>
      <w:bookmarkEnd w:id="33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4.5 音效 EqualizerHelper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音效模块基于系统音频效果接口实现，提供十种预置：正常、流行、古典、摇滚、爵士、重低音、轻音乐、传统、人声增强、电子。每个预置对应一组频段增益，频段数量由设备能力决定，通常为五段。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设计上有一处关键约定：预置以索引作为唯一标识，界面与存储都只传递索引，绝不持久化名称文本。这样在语言切换或名称调整时，已保存的音效设置依然有效。此外，部分预置需要联动低音增强、虚拟环绕或混响，这些效果会在切换预置时一并启停，且预先检查设备是否支持相关效果，不支持时静默降级。</w:t>
      </w:r>
    </w:p>
    <w:p>
      <w:bookmarkStart w:id="34" w:name="sec-4-6"/>
      <w:pPr>
        <w:pStyle w:val="Heading4"/>
        <w:spacing w:line="312" w:lineRule="auto"/>
      </w:pPr>
      <w:bookmarkEnd w:id="34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4.6 定时关闭 SleepTimer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定时关闭需要同时满足两个看似矛盾的要求：用户修改系统时间不应影响倒计时，而应用重启后倒计时应当延续。本模块采用双时钟设计解决该矛盾。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用途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时钟类型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存储内容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解决的问题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运行期计时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单调时钟（不受系统时间调整影响）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内存中的到期时刻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用户改系统时间时倒计时不被干扰。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跨重启恢复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挂钟时刻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持久化的到期墙钟时刻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进程重启后按剩余量续算；若期间已过点则不触发。</w:t>
            </w:r>
          </w:p>
        </w:tc>
      </w:tr>
    </w:tbl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时长档位为无限制、</w:t>
      </w:r>
      <w:r>
        <w:rPr>
          <w:rFonts w:ascii="宋体" w:hAnsi="宋体" w:eastAsia="宋体" w:cs="宋体"/>
          <w:sz w:val="24"/>
        </w:rPr>
        <w:t>15</w:t>
      </w:r>
      <w:r>
        <w:rPr>
          <w:rFonts w:ascii="宋体" w:hAnsi="宋体" w:eastAsia="宋体" w:cs="宋体" w:hint="eastAsia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30</w:t>
      </w:r>
      <w:r>
        <w:rPr>
          <w:rFonts w:ascii="宋体" w:hAnsi="宋体" w:eastAsia="宋体" w:cs="宋体" w:hint="eastAsia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45</w:t>
      </w:r>
      <w:r>
        <w:rPr>
          <w:rFonts w:ascii="宋体" w:hAnsi="宋体" w:eastAsia="宋体" w:cs="宋体" w:hint="eastAsia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60</w:t>
      </w:r>
      <w:r>
        <w:rPr>
          <w:rFonts w:ascii="宋体" w:hAnsi="宋体" w:eastAsia="宋体" w:cs="宋体" w:hint="eastAsia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>90</w:t>
      </w:r>
      <w:r>
        <w:rPr>
          <w:rFonts w:ascii="宋体" w:hAnsi="宋体" w:eastAsia="宋体" w:cs="宋体" w:hint="eastAsia"/>
          <w:sz w:val="24"/>
          <w:lang w:eastAsia="zh-CN"/>
        </w:rPr>
        <w:t>、</w:t>
      </w:r>
      <w:r>
        <w:rPr>
          <w:rFonts w:ascii="宋体" w:hAnsi="宋体" w:eastAsia="宋体" w:cs="宋体"/>
          <w:sz w:val="24"/>
        </w:rPr>
        <w:t xml:space="preserve">120 </w:t>
      </w:r>
      <w:r>
        <w:rPr>
          <w:rFonts w:ascii="宋体" w:hAnsi="宋体" w:eastAsia="宋体" w:cs="宋体" w:hint="eastAsia"/>
          <w:sz w:val="24"/>
          <w:lang w:eastAsia="zh-CN"/>
        </w:rPr>
        <w:t>分钟，其中无限制为默认值。到点动作有两种：仅停止播放，或停止播放并退出应用。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实现上有一个必须遵守的细节：定时回调的触发判断不能使用「是否仍在倒计时中」作为守卫条件。因为在回调真正执行的那一刻，到期条件已经成立，该守卫必然为假，会导致定时器永不触发。正确做法是用独立的哨兵值判断「是否已被取消」。</w:t>
      </w:r>
    </w:p>
    <w:p>
      <w:bookmarkStart w:id="35" w:name="sec-4-7"/>
      <w:pPr>
        <w:pStyle w:val="Heading4"/>
        <w:spacing w:line="312" w:lineRule="auto"/>
      </w:pPr>
      <w:bookmarkEnd w:id="35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4.7 多语言 LocaleHelper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国际化模块封装语言切换，支持简体中文、繁体中文、英语三种语言，默认简体中文。语言选择持久化保存，并在每次进入界面时应用，使切换后无需重启应用即可生效。三种语言的字符串资源分别独立维护，新增文案需三套齐备。</w:t>
      </w:r>
    </w:p>
    <w:p>
      <w:bookmarkStart w:id="36" w:name="sec-4-8"/>
      <w:pPr>
        <w:pStyle w:val="Heading4"/>
        <w:spacing w:line="312" w:lineRule="auto"/>
      </w:pPr>
      <w:bookmarkEnd w:id="36"/>
      <w:r>
        <w:rPr>
          <w:rFonts w:ascii="宋体" w:hAnsi="宋体" w:eastAsia="宋体" w:cs="宋体" w:hint="eastAsia"/>
          <w:b/>
          <w:color w:val="000000"/>
          <w:sz w:val="24"/>
          <w:lang w:eastAsia="zh-CN"/>
        </w:rPr>
        <w:t>4.8 界面层组成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界面层由若干页面与列表控件构成，职责划分如下表。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组件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职责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SplashActivity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启动页，完成初始化后进入主界面。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MainActivity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主界面容器，承载四个标签页与底部常驻播放条，并负责播放列表队列对话框。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AllSongsFragment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歌曲列表页，接收点击并请求播放。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AlbumCategoryFragment / ArtistCategoryFragment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专辑与艺术家分类入口页。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FolderFragment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文件夹维度浏览入口页。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PlaylistFragment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歌单列表页，提供歌单管理入口。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PlayerActivity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播放页，展示封面、标题、进度与播放控制，含定时关闭入口。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PlaylistActivity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歌单详情页，管理歌单内曲目。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SettingsActivity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设置页，包含扫描目录、音效、播放模式、语言与定时关闭等设置。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FolderListActivity / AlbumListActivity / ArtistListActivity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按文件夹、专辑、艺术家浏览歌曲的列表页。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StatisticsActivity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全库统计信息页。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MusicPickerActivity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歌曲选择页，用于向歌单添加曲目。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MusicAdapter / MusicListAdapter / FolderAdapter / MainPagerAdapter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各类列表与标签页的适配器。</w:t>
            </w:r>
          </w:p>
        </w:tc>
      </w:tr>
    </w:tbl>
    <w:p>
      <w:bookmarkStart w:id="70" w:name="_Toc_sec_5"/>
      <w:bookmarkStart w:id="37" w:name="sec-5"/>
      <w:pPr>
        <w:pStyle w:val="Heading2"/>
        <w:spacing w:line="312" w:lineRule="auto"/>
      </w:pPr>
      <w:bookmarkEnd w:id="37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5 关键流程设计</w:t>
      </w:r>
      <w:bookmarkEnd w:id="70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本章描述四条关键业务流程的时序与设计要点，这些流程集中体现了前述设计原则的落地方式。</w:t>
      </w:r>
    </w:p>
    <w:p>
      <w:bookmarkStart w:id="38" w:name="sec-5-1"/>
      <w:pPr>
        <w:pStyle w:val="Heading3"/>
        <w:spacing w:line="312" w:lineRule="auto"/>
      </w:pPr>
      <w:bookmarkEnd w:id="38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5.1 点歌到出声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用户在任意列表点击一首歌，到实际出声，经历如下步骤。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步骤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发生位置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动作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列表控件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取得被点击项在列表中的位置，连同该列表一并交给界面容器。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界面容器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请求播放引擎以该列表为队列、以该位置为索引起播。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深拷贝队列，设定当前索引，重置本次播放的计时基准与重试计数。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按当前索引取出歌曲，以其文件路径配置播放器数据源并异步准备。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准备完成回调中记录起播时刻并开始播放，随后通知全部监听器。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前台服务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收到状态变更，更新常驻通知与媒体会话元数据。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7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界面层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收到状态变更，刷新底部播放条与列表的当前项标记。</w:t>
            </w:r>
          </w:p>
        </w:tc>
      </w:tr>
    </w:tbl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三条点歌入口（歌曲列表、播放列表队列对话框、歌单详情）虽然入口不同，但最终都汇聚到同一套「设定队列并起播」与「按索引跳播」的方法上，索引与展示行号严格一一对应。这种收敛设计使链路具备可验证性，也是历史缺陷排查中确认「索引链路本身无错」的依据。</w:t>
      </w:r>
    </w:p>
    <w:p>
      <w:bookmarkStart w:id="39" w:name="sec-5-2"/>
      <w:pPr>
        <w:pStyle w:val="Heading3"/>
        <w:spacing w:line="312" w:lineRule="auto"/>
      </w:pPr>
      <w:bookmarkEnd w:id="39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5.2 自动续播与误报完成防护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歌曲自然播完后应自动播放下一首。该流程的难点不在切歌本身，而在如何确认「确实播完了」。流程如下：播放完成回调触发后，依次执行事件来源校验、播放时长守卫与播放位置校验；三项全部通过才认定为真实完成，进而根据当前播放模式决定下一首的索引并起播；任一项不通过则丢弃该回调，保持当前播放状态不变。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此处体现了一条明确的设计取舍：当无法确认回调真伪时，选择丢弃。代价是极端情况下可能漏掉一次自动续播，收益是彻底消除索引被误增的可能。由于索引偏移会直接导致「点这首却播那首」，属于严重体验问题，而漏一次续播只是轻微不便，因此取舍方向是明确的。</w:t>
      </w:r>
    </w:p>
    <w:p>
      <w:bookmarkStart w:id="40" w:name="sec-5-3"/>
      <w:pPr>
        <w:pStyle w:val="Heading3"/>
        <w:spacing w:line="312" w:lineRule="auto"/>
      </w:pPr>
      <w:bookmarkEnd w:id="40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5.3 定时关闭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定时关闭的设置与触发过程如下：用户在三处入口中的任意一处选择时长后，模块以单调时钟记录到期时刻，同时把到期墙钟时刻与到点动作写入持久化存储；运行期间以固定间隔回调剩余时间，用于界面展示；到期时按预设动作执行，若动作为退出应用，则依第</w:t>
      </w:r>
      <w:r>
        <w:rPr>
          <w:rFonts w:ascii="宋体" w:hAnsi="宋体" w:eastAsia="宋体" w:cs="宋体"/>
          <w:sz w:val="24"/>
        </w:rPr>
        <w:t xml:space="preserve"> 5.4 </w:t>
      </w:r>
      <w:r>
        <w:rPr>
          <w:rFonts w:ascii="宋体" w:hAnsi="宋体" w:eastAsia="宋体" w:cs="宋体" w:hint="eastAsia"/>
          <w:sz w:val="24"/>
          <w:lang w:eastAsia="zh-CN"/>
        </w:rPr>
        <w:t>节的退出流程处理。应用重启后，模块读取持久化的到期墙钟时刻，换算为剩余时间重建计时；若重启发生在到期时刻之后，则清除定时状态且不触发动作，避免出现「刚打开就自动退出」的异常体验。</w:t>
      </w:r>
    </w:p>
    <w:p>
      <w:bookmarkStart w:id="41" w:name="sec-5-4"/>
      <w:pPr>
        <w:pStyle w:val="Heading3"/>
        <w:spacing w:line="312" w:lineRule="auto"/>
      </w:pPr>
      <w:bookmarkEnd w:id="41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5.4 退出应用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应用内退出必须同时完成三件事，且顺序不可颠倒：首先同步收起前台服务，撤回前台状态并移除常驻通知；其次结束全部已创建的界面实例，清空返回栈，避免残留界面被再次调起；最后结束应用进程。其中第一步必须使用同步方式，若采用异步停止，进程结束会抢在其完成之前发生，导致通知残留。</w:t>
      </w:r>
    </w:p>
    <w:p>
      <w:bookmarkStart w:id="42" w:name="sec-5-5"/>
      <w:pPr>
        <w:pStyle w:val="Heading3"/>
        <w:spacing w:line="312" w:lineRule="auto"/>
      </w:pPr>
      <w:bookmarkEnd w:id="42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5.5 播放队列的快照与只读约束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队列在界面与引擎之间传递时采用快照语义：界面取得的队列是只读视图，任何修改必须通过引擎提供的方法进行。这一约束的引入源于一次具体缺陷</w:t>
      </w:r>
      <w:r>
        <w:rPr>
          <w:rFonts w:ascii="宋体" w:hAnsi="宋体" w:eastAsia="宋体" w:cs="宋体"/>
          <w:sz w:val="24"/>
        </w:rPr>
        <w:t>——</w:t>
      </w:r>
      <w:r>
        <w:rPr>
          <w:rFonts w:ascii="宋体" w:hAnsi="宋体" w:eastAsia="宋体" w:cs="宋体" w:hint="eastAsia"/>
          <w:sz w:val="24"/>
          <w:lang w:eastAsia="zh-CN"/>
        </w:rPr>
        <w:t>早期实现中读取队列返回的是内部列表的引用，界面把该引用回传给引擎设置队列时，引擎内部的清空动作把调用方的列表一并清空，最终表现为队列为空、播放无声。修复后采取三重防护：设置队列时深拷贝入参、读取队列时返回只读快照、队列内跳播使用专用方法。</w:t>
      </w:r>
    </w:p>
    <w:p>
      <w:bookmarkStart w:id="71" w:name="_Toc_sec_6"/>
      <w:bookmarkStart w:id="43" w:name="sec-6"/>
      <w:pPr>
        <w:pStyle w:val="Heading2"/>
        <w:spacing w:line="312" w:lineRule="auto"/>
      </w:pPr>
      <w:bookmarkEnd w:id="43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6 数据库设计</w:t>
      </w:r>
      <w:bookmarkEnd w:id="71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本章说明数据库的整体设置与三张表的字段设计。</w:t>
      </w:r>
    </w:p>
    <w:p>
      <w:bookmarkStart w:id="44" w:name="sec-6-1"/>
      <w:pPr>
        <w:pStyle w:val="Heading3"/>
        <w:spacing w:line="312" w:lineRule="auto"/>
      </w:pPr>
      <w:bookmarkEnd w:id="44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6.1 总体设置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数据库为应用私有</w:t>
      </w:r>
      <w:r>
        <w:rPr>
          <w:rFonts w:ascii="宋体" w:hAnsi="宋体" w:eastAsia="宋体" w:cs="宋体"/>
          <w:sz w:val="24"/>
        </w:rPr>
        <w:t xml:space="preserve"> SQLite </w:t>
      </w:r>
      <w:r>
        <w:rPr>
          <w:rFonts w:ascii="宋体" w:hAnsi="宋体" w:eastAsia="宋体" w:cs="宋体" w:hint="eastAsia"/>
          <w:sz w:val="24"/>
          <w:lang w:eastAsia="zh-CN"/>
        </w:rPr>
        <w:t>库，数据库名为</w:t>
      </w:r>
      <w:r>
        <w:rPr>
          <w:rFonts w:ascii="宋体" w:hAnsi="宋体" w:eastAsia="宋体" w:cs="宋体"/>
          <w:sz w:val="24"/>
        </w:rPr>
        <w:t xml:space="preserve"> music_player.db</w:t>
      </w:r>
      <w:r>
        <w:rPr>
          <w:rFonts w:ascii="宋体" w:hAnsi="宋体" w:eastAsia="宋体" w:cs="宋体" w:hint="eastAsia"/>
          <w:sz w:val="24"/>
          <w:lang w:eastAsia="zh-CN"/>
        </w:rPr>
        <w:t>，当前版本号为</w:t>
      </w:r>
      <w:r>
        <w:rPr>
          <w:rFonts w:ascii="宋体" w:hAnsi="宋体" w:eastAsia="宋体" w:cs="宋体"/>
          <w:sz w:val="24"/>
        </w:rPr>
        <w:t xml:space="preserve"> 1</w:t>
      </w:r>
      <w:r>
        <w:rPr>
          <w:rFonts w:ascii="宋体" w:hAnsi="宋体" w:eastAsia="宋体" w:cs="宋体" w:hint="eastAsia"/>
          <w:sz w:val="24"/>
          <w:lang w:eastAsia="zh-CN"/>
        </w:rPr>
        <w:t>。数据库助手以单例形式提供，避免多处打开造成资源浪费与状态不一致。当前尚未发生结构变更，升级路径已预留重建设计。</w:t>
      </w:r>
    </w:p>
    <w:p>
      <w:bookmarkStart w:id="45" w:name="sec-6-2"/>
      <w:pPr>
        <w:pStyle w:val="Heading3"/>
        <w:spacing w:line="312" w:lineRule="auto"/>
      </w:pPr>
      <w:bookmarkEnd w:id="45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6.2 歌单表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歌单表存储歌单的名称、曲目集合与创建时间。曲目集合以序列化文本存储，读写时整体处理。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约束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INTEGER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歌单唯一标识。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name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TEXT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非空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歌单名称。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songs_json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TEXT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可空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歌单内曲目的序列化集合。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create_time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INTEGER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默认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创建时间戳。</w:t>
            </w:r>
          </w:p>
        </w:tc>
      </w:tr>
    </w:tbl>
    <w:p>
      <w:bookmarkStart w:id="46" w:name="sec-6-3"/>
      <w:pPr>
        <w:pStyle w:val="Heading3"/>
        <w:spacing w:line="312" w:lineRule="auto"/>
      </w:pPr>
      <w:bookmarkEnd w:id="46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6.3 收藏表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收藏表以文件路径为主键，结构最简，天然保证同一文件不会被重复收藏。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约束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path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TEXT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主键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歌曲文件完整路径。</w:t>
            </w:r>
          </w:p>
        </w:tc>
      </w:tr>
    </w:tbl>
    <w:p>
      <w:bookmarkStart w:id="47" w:name="sec-6-4"/>
      <w:pPr>
        <w:pStyle w:val="Heading3"/>
        <w:spacing w:line="312" w:lineRule="auto"/>
      </w:pPr>
      <w:bookmarkEnd w:id="47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6.4 播放历史表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播放历史表以文件路径为唯一键，累计播放次数并记录最近一次播放时间，为统计与排序功能提供依据。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字段名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类型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约束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id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INTEGER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主键，自增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记录唯一标识。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path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TEXT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唯一，非空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歌曲文件完整路径。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play_count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INTEGER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默认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累计播放次数。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last_play_time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INTEGER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默认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0</w:t>
            </w:r>
          </w:p>
        </w:tc>
        <w:tc>
          <w:tcPr>
            <w:tcW w:type="dxa" w:w="216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最近播放时间戳。</w:t>
            </w:r>
          </w:p>
        </w:tc>
      </w:tr>
    </w:tbl>
    <w:p>
      <w:bookmarkStart w:id="48" w:name="sec-6-5"/>
      <w:pPr>
        <w:pStyle w:val="Heading3"/>
        <w:spacing w:line="312" w:lineRule="auto"/>
      </w:pPr>
      <w:bookmarkEnd w:id="48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6.5 键值存储键位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配置与运行状态以键值形式保存，键名集中定义，含义如下表。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键名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用途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music_paths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用户配置的音乐扫描目录集合。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background_image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界面背景图片路径。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equalizer_preset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当前音效预置索引。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play_mode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播放模式，取值为顺序、随机、单曲循环。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last_played_path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上次播放的歌曲路径。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last_position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上次播放位置。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last_music_list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上次扫描结果路径列表，用于加速首次展示。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sleep_timer_minutes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定时关闭所选时长，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0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表示无限制。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sleep_timer_deadline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定时关闭的到期墙钟时刻，用于重启恢复。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sleep_timer_action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到点动作，取值为仅停播或停播并退出。</w:t>
            </w:r>
          </w:p>
        </w:tc>
      </w:tr>
    </w:tbl>
    <w:p>
      <w:bookmarkStart w:id="72" w:name="_Toc_sec_7"/>
      <w:bookmarkStart w:id="49" w:name="sec-7"/>
      <w:pPr>
        <w:pStyle w:val="Heading2"/>
        <w:spacing w:line="312" w:lineRule="auto"/>
      </w:pPr>
      <w:bookmarkEnd w:id="49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7 接口契约</w:t>
      </w:r>
      <w:bookmarkEnd w:id="72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本章约定播放引擎对外提供的能力与调用约束，是界面层与核心层之间的契约。</w:t>
      </w:r>
    </w:p>
    <w:p>
      <w:bookmarkStart w:id="50" w:name="sec-7-1"/>
      <w:pPr>
        <w:pStyle w:val="Heading3"/>
        <w:spacing w:line="312" w:lineRule="auto"/>
      </w:pPr>
      <w:bookmarkEnd w:id="50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7.1 播放引擎对外能力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播放引擎的对外方法按用途归类如下。所有方法均为主线程调用，内部对播放器操作做了必要的状态检查。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类别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能力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队列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设定队列并播放、按索引跳播、读取队列快照、读取当前索引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设定队列时会拷贝入参；读取队列返回只读视图。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播放控制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播放、暂停、播放暂停切换、下一首、上一首、定位到指定位置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定位接受毫秒位置。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状态查询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是否正在播放、是否准备中、当前歌曲、总时长、当前进度、播放模式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供界面渲染与通知刷新使用。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模式设置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设置播放模式、循环切换播放模式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模式变更会同步持久化。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音效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获取音效助手、应用音效预置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预置以索引标识。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状态订阅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新增监听器、移除监听器、设置单一监听器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支持多监听器并行订阅。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生命周期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释放、销毁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用于异常恢复与进程退出场景。</w:t>
            </w:r>
          </w:p>
        </w:tc>
      </w:tr>
    </w:tbl>
    <w:p>
      <w:bookmarkStart w:id="51" w:name="sec-7-2"/>
      <w:pPr>
        <w:pStyle w:val="Heading3"/>
        <w:spacing w:line="312" w:lineRule="auto"/>
      </w:pPr>
      <w:bookmarkEnd w:id="51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7.2 状态回调约定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播放引擎向监听器派发三类回调：播放状态变更（含当前曲目）、播放进度更新、错误通知。进度更新以固定间隔派发，界面据此刷新进度条；播放状态变更在起播、暂停、切歌时派发，用于刷新界面与通知。</w:t>
      </w:r>
    </w:p>
    <w:p>
      <w:bookmarkStart w:id="52" w:name="sec-7-3"/>
      <w:pPr>
        <w:pStyle w:val="Heading3"/>
        <w:spacing w:line="312" w:lineRule="auto"/>
      </w:pPr>
      <w:bookmarkEnd w:id="52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7.3 调用约束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以下约束为强制要求，违反将导致状态错乱或缺陷复现。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界面不得持有播放器对象，只能通过播放引擎操作播放。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界面不得缓存播放状态副本，一律以引擎派发的回调为准。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不得修改读取队列所返回的集合，也不得将引擎返回的集合作为入参回传给引擎。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播放模式的读写统一经过播放引擎，界面不再单独写入配置存储，避免双写不一致。</w:t>
      </w:r>
    </w:p>
    <w:p>
      <w:bookmarkStart w:id="73" w:name="_Toc_sec_8"/>
      <w:bookmarkStart w:id="53" w:name="sec-8"/>
      <w:pPr>
        <w:pStyle w:val="Heading2"/>
        <w:spacing w:line="312" w:lineRule="auto"/>
      </w:pPr>
      <w:bookmarkEnd w:id="53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8 构建与发布</w:t>
      </w:r>
      <w:bookmarkEnd w:id="73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本章说明工程构建环境、签名策略与发布流程，便于在任何一台机器上复现出与发布包一致的产物。</w:t>
      </w:r>
    </w:p>
    <w:p>
      <w:bookmarkStart w:id="54" w:name="sec-8-1"/>
      <w:pPr>
        <w:pStyle w:val="Heading3"/>
        <w:spacing w:line="312" w:lineRule="auto"/>
      </w:pPr>
      <w:bookmarkEnd w:id="54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8.1 工程与构建环境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工程为单模块</w:t>
      </w:r>
      <w:r>
        <w:rPr>
          <w:rFonts w:ascii="宋体" w:hAnsi="宋体" w:eastAsia="宋体" w:cs="宋体"/>
          <w:sz w:val="24"/>
        </w:rPr>
        <w:t xml:space="preserve"> Gradle </w:t>
      </w:r>
      <w:r>
        <w:rPr>
          <w:rFonts w:ascii="宋体" w:hAnsi="宋体" w:eastAsia="宋体" w:cs="宋体" w:hint="eastAsia"/>
          <w:sz w:val="24"/>
          <w:lang w:eastAsia="zh-CN"/>
        </w:rPr>
        <w:t>项目，采用</w:t>
      </w:r>
      <w:r>
        <w:rPr>
          <w:rFonts w:ascii="宋体" w:hAnsi="宋体" w:eastAsia="宋体" w:cs="宋体"/>
          <w:sz w:val="24"/>
        </w:rPr>
        <w:t xml:space="preserve"> Java </w:t>
      </w:r>
      <w:r>
        <w:rPr>
          <w:rFonts w:ascii="宋体" w:hAnsi="宋体" w:eastAsia="宋体" w:cs="宋体" w:hint="eastAsia"/>
          <w:sz w:val="24"/>
          <w:lang w:eastAsia="zh-CN"/>
        </w:rPr>
        <w:t>语言开发，全部构建可在命令行离线完成。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开发语言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（源码与目标兼容级别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1.8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构建工具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Gradle 7.5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Android Gradle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插件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7.4.2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JDK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17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编译与目标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SDK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34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，构建工具版本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34.0.0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最低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SDK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24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（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Android 7.0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输出物名称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LocalMusicPlayer.apk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主要依赖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AndroidX AppCompat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RecyclerView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CardView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SwipeRefreshLayout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ViewPager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Material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组件、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Glide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依赖管理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使用本地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Gradle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缓存，支持离线构建</w:t>
            </w:r>
          </w:p>
        </w:tc>
      </w:tr>
    </w:tbl>
    <w:p>
      <w:bookmarkStart w:id="55" w:name="sec-8-2"/>
      <w:pPr>
        <w:pStyle w:val="Heading3"/>
        <w:spacing w:line="312" w:lineRule="auto"/>
      </w:pPr>
      <w:bookmarkEnd w:id="55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8.2 权限与兼容处理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应用声明的关键权限包括：读取与写入外部存储（用于扫描与访问音频文件）、管理外部存储（用于在较高版本上访问公共目录）、修改音频设置（用于音效）、发送通知（用于前台播放通知）、前台服务与前台服务媒体播放类型（用于后台保活）、唤醒锁（用于息屏持续播放）。针对不同</w:t>
      </w:r>
      <w:r>
        <w:rPr>
          <w:rFonts w:ascii="宋体" w:hAnsi="宋体" w:eastAsia="宋体" w:cs="宋体"/>
          <w:sz w:val="24"/>
        </w:rPr>
        <w:t xml:space="preserve"> Android </w:t>
      </w:r>
      <w:r>
        <w:rPr>
          <w:rFonts w:ascii="宋体" w:hAnsi="宋体" w:eastAsia="宋体" w:cs="宋体" w:hint="eastAsia"/>
          <w:sz w:val="24"/>
          <w:lang w:eastAsia="zh-CN"/>
        </w:rPr>
        <w:t>版本，扫描模块按前述双路径策略选择可行的访问方式。</w:t>
      </w:r>
    </w:p>
    <w:p>
      <w:bookmarkStart w:id="56" w:name="sec-8-3"/>
      <w:pPr>
        <w:pStyle w:val="Heading3"/>
        <w:spacing w:line="312" w:lineRule="auto"/>
      </w:pPr>
      <w:bookmarkEnd w:id="56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8.3 签名与版本策略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正式包使用独立发布密钥签名，签名信息由独立配置文件提供，不硬编码于构建脚本。签名方案采用</w:t>
      </w:r>
      <w:r>
        <w:rPr>
          <w:rFonts w:ascii="宋体" w:hAnsi="宋体" w:eastAsia="宋体" w:cs="宋体"/>
          <w:sz w:val="24"/>
        </w:rPr>
        <w:t xml:space="preserve"> v2</w:t>
      </w:r>
      <w:r>
        <w:rPr>
          <w:rFonts w:ascii="宋体" w:hAnsi="宋体" w:eastAsia="宋体" w:cs="宋体" w:hint="eastAsia"/>
          <w:sz w:val="24"/>
          <w:lang w:eastAsia="zh-CN"/>
        </w:rPr>
        <w:t>，因最低支持的</w:t>
      </w:r>
      <w:r>
        <w:rPr>
          <w:rFonts w:ascii="宋体" w:hAnsi="宋体" w:eastAsia="宋体" w:cs="宋体"/>
          <w:sz w:val="24"/>
        </w:rPr>
        <w:t xml:space="preserve"> Android </w:t>
      </w:r>
      <w:r>
        <w:rPr>
          <w:rFonts w:ascii="宋体" w:hAnsi="宋体" w:eastAsia="宋体" w:cs="宋体" w:hint="eastAsia"/>
          <w:sz w:val="24"/>
          <w:lang w:eastAsia="zh-CN"/>
        </w:rPr>
        <w:t>版本已不需要</w:t>
      </w:r>
      <w:r>
        <w:rPr>
          <w:rFonts w:ascii="宋体" w:hAnsi="宋体" w:eastAsia="宋体" w:cs="宋体"/>
          <w:sz w:val="24"/>
        </w:rPr>
        <w:t xml:space="preserve"> v1 </w:t>
      </w:r>
      <w:r>
        <w:rPr>
          <w:rFonts w:ascii="宋体" w:hAnsi="宋体" w:eastAsia="宋体" w:cs="宋体" w:hint="eastAsia"/>
          <w:sz w:val="24"/>
          <w:lang w:eastAsia="zh-CN"/>
        </w:rPr>
        <w:t>方案。版本号遵循两个字段配合的策略：版本名称用于对外标识，版本代码用于系统判断升级；自</w:t>
      </w:r>
      <w:r>
        <w:rPr>
          <w:rFonts w:ascii="宋体" w:hAnsi="宋体" w:eastAsia="宋体" w:cs="宋体"/>
          <w:sz w:val="24"/>
        </w:rPr>
        <w:t xml:space="preserve"> 1.3 </w:t>
      </w:r>
      <w:r>
        <w:rPr>
          <w:rFonts w:ascii="宋体" w:hAnsi="宋体" w:eastAsia="宋体" w:cs="宋体" w:hint="eastAsia"/>
          <w:sz w:val="24"/>
          <w:lang w:eastAsia="zh-CN"/>
        </w:rPr>
        <w:t>版起各正式包使用同一密钥，因此可直接覆盖安装而不丢失数据。</w:t>
      </w:r>
    </w:p>
    <w:p>
      <w:bookmarkStart w:id="57" w:name="sec-8-4"/>
      <w:pPr>
        <w:pStyle w:val="Heading3"/>
        <w:spacing w:line="312" w:lineRule="auto"/>
      </w:pPr>
      <w:bookmarkEnd w:id="57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8.4 发布闭环</w:t>
      </w:r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每次发布遵循固定五步流程，确保发布包与源码、验证结论三者可追溯：修改代码并完成自测；构建正式包；用字节码反查关键改动是否真正进入产物；导出发布包副本并记录摘要值；更新变更记录、提交代码并打附注标签，标签注释中写明改动清单、验证结论与升级注意事项。此外，功能类改动需在用户确认功能正常后才提交与打标签，避免把未经确认的产物当作稳定版本发布。</w:t>
      </w:r>
    </w:p>
    <w:p>
      <w:bookmarkStart w:id="58" w:name="sec-8-5"/>
      <w:pPr>
        <w:pStyle w:val="Heading3"/>
        <w:spacing w:line="312" w:lineRule="auto"/>
      </w:pPr>
      <w:bookmarkEnd w:id="58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8.5 v2.0 发布信息</w:t>
      </w:r>
    </w:p>
    <w:p>
      <w:pPr>
        <w:jc w:val="both"/>
      </w:pPr>
      <w:r>
        <w:rPr>
          <w:rFonts w:ascii="宋体" w:hAnsi="宋体" w:eastAsia="宋体" w:cs="宋体"/>
          <w:sz w:val="24"/>
        </w:rPr>
        <w:t xml:space="preserve">v2.0 </w:t>
      </w:r>
      <w:r>
        <w:rPr>
          <w:rFonts w:ascii="宋体" w:hAnsi="宋体" w:eastAsia="宋体" w:cs="宋体" w:hint="eastAsia"/>
          <w:sz w:val="24"/>
          <w:lang w:eastAsia="zh-CN"/>
        </w:rPr>
        <w:t>为功能完备的正式版，相对</w:t>
      </w:r>
      <w:r>
        <w:rPr>
          <w:rFonts w:ascii="宋体" w:hAnsi="宋体" w:eastAsia="宋体" w:cs="宋体"/>
          <w:sz w:val="24"/>
        </w:rPr>
        <w:t xml:space="preserve"> 1.5 </w:t>
      </w:r>
      <w:r>
        <w:rPr>
          <w:rFonts w:ascii="宋体" w:hAnsi="宋体" w:eastAsia="宋体" w:cs="宋体" w:hint="eastAsia"/>
          <w:sz w:val="24"/>
          <w:lang w:eastAsia="zh-CN"/>
        </w:rPr>
        <w:t>版仅有三处收敛性改动：诊断插桩退出正式包、插桩日志增加体积上限、版本号提升。播放逻辑无改动。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版本名称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/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版本代码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2.0 / 9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产物路径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release/LocalMusicPlayer-v2.0-release.apk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产物大小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4,797,523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字节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签名方案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v2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升级方式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与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1.3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及以后版本同一证书，可直接覆盖安装，歌单、收藏、播放历史均保留</w:t>
            </w:r>
          </w:p>
        </w:tc>
      </w:tr>
    </w:tbl>
    <w:p>
      <w:bookmarkStart w:id="74" w:name="_Toc_sec_9"/>
      <w:bookmarkStart w:id="59" w:name="sec-9"/>
      <w:pPr>
        <w:pStyle w:val="Heading2"/>
        <w:spacing w:line="312" w:lineRule="auto"/>
      </w:pPr>
      <w:bookmarkEnd w:id="59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9 设计决策与权衡</w:t>
      </w:r>
      <w:bookmarkEnd w:id="74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本章汇总关键设计选择、当时的备选方案与取舍理由，便于后续维护时理解既有设计的边界。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决策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备选方案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选择理由与代价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播放引擎做成进程内单例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每个界面各持一份播放器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状态唯一、无需同步；代价是引擎承担较多职责，需通过清晰的接口约束避免界面越权。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服务与引擎同进程、以监听器通信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使用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Binder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或广播通信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省去序列化与投递延迟，状态不跨进程因而不会错位；代价是服务不能独立于应用进程运行，但对单应用场景无影响。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队列传递采用快照语义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直接传递内部集合引用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彻底避免调用方与引擎共享可变对象；代价是每次读取产生一次拷贝，队列规模下开销可忽略。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无法验证的播放完成回调一律丢弃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按「已播完」放行以保护自动续播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优先保证索引不被误增；代价是极端情况下漏一次自动续播。该取舍由一次严重缺陷的教训确定。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解码失败先重试再跳过并提示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失败即静默跳下一首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让「文件不可播」与「点错歌曲」在体验上可区分；代价是失败时多一次起播尝试，耗时增加有限。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定时关闭采用双时钟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仅用单调时钟或仅用挂钟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兼顾抗系统时间修改与跨重启恢复；代价是两套时刻需在持久化时保持一致。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音效预置以索引而非名称标识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以名称字符串标识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语言切换与改名不影响已保存设置；代价是可读性略差，需依赖集中定义的常量表。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不引入音频解码库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引入解码库以支持更多格式</w:t>
            </w:r>
          </w:p>
        </w:tc>
        <w:tc>
          <w:tcPr>
            <w:tcW w:type="dxa" w:w="288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安装包体积显著更小、与系统解码能力一致；代价是可播放格式受设备限制，部分格式无法支持。</w:t>
            </w:r>
          </w:p>
        </w:tc>
      </w:tr>
    </w:tbl>
    <w:p>
      <w:bookmarkStart w:id="75" w:name="_Toc_sec_10"/>
      <w:bookmarkStart w:id="60" w:name="sec-10"/>
      <w:pPr>
        <w:pStyle w:val="Heading2"/>
        <w:spacing w:line="312" w:lineRule="auto"/>
      </w:pPr>
      <w:bookmarkEnd w:id="60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10 已知限制与后续演进</w:t>
      </w:r>
      <w:bookmarkEnd w:id="75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本章如实记录当前版本的边界与已知问题，供后续版本排期参考。</w:t>
      </w:r>
    </w:p>
    <w:p>
      <w:bookmarkStart w:id="61" w:name="sec-10-1"/>
      <w:pPr>
        <w:pStyle w:val="Heading3"/>
        <w:spacing w:line="312" w:lineRule="auto"/>
      </w:pPr>
      <w:bookmarkEnd w:id="61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10.1 已知限制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可播放格式取决于设备系统解码能力，应用不提供格式转换，个别格式在部分设备上无法播放。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均衡器仅提供十种预置，不支持用户自定义频段增益，频段数量由设备决定，不同设备效果存在差异。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诊断追踪组件在正式版中处于关闭状态，需重新构建才能开启；开启后日志优先写入公共下载目录，但在分区存储限制下可能回落至应用私有目录，该落点无法保证一定对文件管理器可见。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播放位置仅在应用内被记录，尚未用于启动时恢复播放现场。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歌单曲目以序列化文本整体存取，超大歌单的读写效率低于规范化表结构。</w:t>
      </w:r>
    </w:p>
    <w:p>
      <w:bookmarkStart w:id="62" w:name="sec-10-2"/>
      <w:pPr>
        <w:pStyle w:val="Heading3"/>
        <w:spacing w:line="312" w:lineRule="auto"/>
      </w:pPr>
      <w:bookmarkEnd w:id="62"/>
      <w:r>
        <w:rPr>
          <w:rFonts w:ascii="宋体" w:hAnsi="宋体" w:eastAsia="宋体" w:cs="宋体" w:hint="eastAsia"/>
          <w:b/>
          <w:color w:val="1A3D6D"/>
          <w:sz w:val="27"/>
          <w:lang w:eastAsia="zh-CN"/>
        </w:rPr>
        <w:t>10.2 后续演进方向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支持启动时恢复上次播放队列与进度，提升续听体验。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为歌单曲目设计规范化存储结构，支撑大规模歌单与排序需求。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补充播放失败的可诊断信息，在保留用户提示的前提下提供可导出的记录。</w:t>
      </w:r>
    </w:p>
    <w:p>
      <w:pPr>
        <w:pStyle w:val="ListBullet"/>
        <w:spacing w:after="72"/>
      </w:pPr>
      <w:r>
        <w:rPr>
          <w:rFonts w:ascii="宋体" w:hAnsi="宋体" w:eastAsia="宋体" w:cs="宋体" w:hint="eastAsia"/>
          <w:sz w:val="24"/>
          <w:lang w:eastAsia="zh-CN"/>
        </w:rPr>
        <w:t>在设备支持的前提下，开放均衡器频段的用户自定义调节。</w:t>
      </w:r>
    </w:p>
    <w:p>
      <w:bookmarkStart w:id="76" w:name="_Toc_sec_11"/>
      <w:bookmarkStart w:id="63" w:name="sec-11"/>
      <w:pPr>
        <w:pStyle w:val="Heading2"/>
        <w:spacing w:line="312" w:lineRule="auto"/>
      </w:pPr>
      <w:bookmarkEnd w:id="63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附录 A 代码规模统计</w:t>
      </w:r>
      <w:bookmarkEnd w:id="76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截至</w:t>
      </w:r>
      <w:r>
        <w:rPr>
          <w:rFonts w:ascii="宋体" w:hAnsi="宋体" w:eastAsia="宋体" w:cs="宋体"/>
          <w:sz w:val="24"/>
        </w:rPr>
        <w:t xml:space="preserve"> v2.0</w:t>
      </w:r>
      <w:r>
        <w:rPr>
          <w:rFonts w:ascii="宋体" w:hAnsi="宋体" w:eastAsia="宋体" w:cs="宋体" w:hint="eastAsia"/>
          <w:sz w:val="24"/>
          <w:lang w:eastAsia="zh-CN"/>
        </w:rPr>
        <w:t>，工程源码规模如下，可作为后续评估复杂度的基线。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统计项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数量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Java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源文件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34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Java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源码总行数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约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7,161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布局文件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11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个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字符串资源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 xml:space="preserve">3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套（简体中文、繁体中文、英语）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单文件最大规模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SimplePlayer.java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，约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911 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行</w:t>
            </w:r>
          </w:p>
        </w:tc>
      </w:tr>
    </w:tbl>
    <w:p>
      <w:bookmarkStart w:id="77" w:name="_Toc_sec_12"/>
      <w:bookmarkStart w:id="64" w:name="sec-12"/>
      <w:pPr>
        <w:pStyle w:val="Heading2"/>
        <w:spacing w:line="312" w:lineRule="auto"/>
      </w:pPr>
      <w:bookmarkEnd w:id="64"/>
      <w:r>
        <w:rPr>
          <w:rFonts w:ascii="宋体" w:hAnsi="宋体" w:eastAsia="宋体" w:cs="宋体" w:hint="eastAsia"/>
          <w:b/>
          <w:color w:val="1A3D6D"/>
          <w:sz w:val="32"/>
          <w:lang w:eastAsia="zh-CN"/>
        </w:rPr>
        <w:t>附录 B 文件与资源清单</w:t>
      </w:r>
      <w:bookmarkEnd w:id="77"/>
    </w:p>
    <w:p>
      <w:pPr>
        <w:jc w:val="both"/>
      </w:pPr>
      <w:r>
        <w:rPr>
          <w:rFonts w:ascii="宋体" w:hAnsi="宋体" w:eastAsia="宋体" w:cs="宋体" w:hint="eastAsia"/>
          <w:sz w:val="24"/>
          <w:lang w:eastAsia="zh-CN"/>
        </w:rPr>
        <w:t>下表列出工程的主要目录与资源构成，便于快速定位代码。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路径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shd w:val="clear" w:color="auto" w:fill="EEF3F9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java/com/musicplayer/app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应用入口、主界面容器、前台服务、应用类。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java/.../ui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各功能页面与四个标签页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 xml:space="preserve"> Fragment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java/.../adapter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列表与标签页适配器。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java/.../model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歌曲、文件夹、歌单三个实体类。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java/.../utils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播放引擎、扫描、数据库、配置、音效、定时、国际化等工具类。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res/layout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十一个界面布局文件。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res/values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values-zh-rCN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、</w:t>
            </w:r>
            <w:r>
              <w:rPr>
                <w:rFonts w:ascii="宋体" w:hAnsi="宋体" w:eastAsia="宋体" w:hint="eastAsia"/>
                <w:sz w:val="21"/>
              </w:rPr>
              <w:t xml:space="preserve"> </w:t>
            </w:r>
            <w:r>
              <w:rPr>
                <w:rFonts w:ascii="宋体" w:hAnsi="宋体" w:eastAsia="宋体" w:hint="eastAsia"/>
                <w:sz w:val="21"/>
              </w:rPr>
              <w:t>values-zh-rTW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英语、简体中文、繁体中文三套资源。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keystore</w:t>
            </w:r>
          </w:p>
        </w:tc>
        <w:tc>
          <w:tcPr>
            <w:tcW w:type="dxa" w:w="4320"/>
            <w:vAlign w:val="center"/>
            <w:tcBorders>
              <w:top w:val="single" w:sz="6" w:space="0" w:color="9BB0C9"/>
              <w:bottom w:val="single" w:sz="6" w:space="0" w:color="9BB0C9"/>
              <w:left w:val="single" w:sz="6" w:space="0" w:color="9BB0C9"/>
              <w:right w:val="single" w:sz="6" w:space="0" w:color="9BB0C9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2" w:after="52"/>
            </w:pPr>
            <w:r>
              <w:rPr>
                <w:rFonts w:ascii="宋体" w:hAnsi="宋体" w:eastAsia="宋体" w:hint="eastAsia"/>
                <w:sz w:val="21"/>
              </w:rPr>
              <w:t>发布签名密钥与签名配置。</w:t>
            </w:r>
          </w:p>
        </w:tc>
      </w:tr>
    </w:tbl>
    <w:p>
      <w:r/>
      <w:r/>
      <w:r/>
    </w:p>
    <w:sectPr w:rsidR="00FC693F" w:rsidRPr="0006063C" w:rsidSect="00034616">
      <w:footerReference w:type="default" r:id="rId9"/>
      <w:pgSz w:w="11906" w:h="16838"/>
      <w:pgMar w:top="1440" w:right="1474" w:bottom="1440" w:left="147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79" w:val="center"/>
        <w:tab w:pos="8958" w:val="right"/>
      </w:tabs>
      <w:jc w:val="center"/>
      <w:pBdr>
        <w:top w:val="single" w:sz="6" w:space="1" w:color="AAAAAA"/>
      </w:pBdr>
    </w:pPr>
    <w:r>
      <w:rPr>
        <w:rFonts w:ascii="宋体" w:hAnsi="宋体" w:eastAsia="宋体" w:cs="宋体"/>
      </w:rPr>
      <w:tab/>
    </w:r>
    <w:fldSimple w:instr="PAGE">
      <w:r>
        <w:rPr>
          <w:rFonts w:ascii="宋体" w:hAnsi="宋体" w:eastAsia="宋体" w:cs="宋体"/>
        </w:rPr>
        <w:t/>
      </w:r>
    </w:fldSimple>
    <w:r>
      <w:t xml:space="preserve"> / </w:t>
    </w:r>
    <w:fldSimple w:instr="NUMPAGES">
      <w:r>
        <w:rPr>
          <w:rFonts w:ascii="宋体" w:hAnsi="宋体" w:eastAsia="宋体" w:cs="宋体"/>
        </w:rPr>
        <w:t/>
      </w:r>
    </w:fldSimple>
    <w:r>
      <w:rPr>
        <w:rFonts w:ascii="宋体" w:hAnsi="宋体" w:eastAsia="宋体" w:cs="宋体"/>
      </w:rP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6" w:lineRule="auto" w:after="132"/>
      <w:jc w:val="both"/>
    </w:pPr>
    <w:rPr>
      <w:rFonts w:ascii="宋体" w:hAnsi="宋体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32" w:line="265" w:lineRule="auto"/>
      <w:jc w:val="center"/>
      <w:outlineLvl w:val="0"/>
    </w:pPr>
    <w:rPr>
      <w:rFonts w:ascii="宋体" w:hAnsi="宋体" w:eastAsia="宋体"/>
      <w:b/>
      <w:bCs/>
      <w:color w:val="1A3D6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32" w:line="265" w:lineRule="auto"/>
      <w:outlineLvl w:val="1"/>
    </w:pPr>
    <w:rPr>
      <w:rFonts w:ascii="宋体" w:hAnsi="宋体" w:eastAsia="宋体"/>
      <w:b/>
      <w:bCs/>
      <w:color w:val="1A3D6D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60" w:after="132" w:line="265" w:lineRule="auto"/>
      <w:outlineLvl w:val="2"/>
    </w:pPr>
    <w:rPr>
      <w:rFonts w:ascii="宋体" w:hAnsi="宋体" w:eastAsia="宋体"/>
      <w:b/>
      <w:bCs/>
      <w:color w:val="1A3D6D"/>
      <w:sz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360" w:after="132" w:line="265" w:lineRule="auto"/>
      <w:outlineLvl w:val="3"/>
    </w:pPr>
    <w:rPr>
      <w:rFonts w:ascii="宋体" w:hAnsi="宋体" w:eastAsia="宋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宋体" w:hAnsi="宋体" w:eastAsia="宋体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宋体" w:hAnsi="宋体" w:eastAsia="宋体" w:cs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宋体" w:hAnsi="宋体" w:eastAsia="宋体" w:cs="宋体"/>
        <w:b/>
        <w:bCs/>
      </w:rPr>
    </w:tblStylePr>
    <w:tblStylePr w:type="lastCol">
      <w:rPr>
        <w:rFonts w:ascii="宋体" w:hAnsi="宋体" w:eastAsia="宋体" w:cs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宋体" w:hAnsi="宋体" w:eastAsia="宋体" w:cs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宋体"/>
        <a:ea typeface="宋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宋体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