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tblCellMar>
          <w:left w:w="0" w:type="dxa"/>
          <w:right w:w="0" w:type="dxa"/>
        </w:tblCellMar>
        <w:tblLook w:val="04A0" w:firstRow="1" w:lastRow="0" w:firstColumn="1" w:lastColumn="0" w:noHBand="0" w:noVBand="1"/>
      </w:tblPr>
      <w:tblGrid>
        <w:gridCol w:w="8306"/>
      </w:tblGrid>
      <w:tr w:rsidR="00014601" w:rsidRPr="00014601" w14:paraId="0DA6BF00" w14:textId="77777777" w:rsidTr="00014601">
        <w:trPr>
          <w:trHeight w:val="800"/>
          <w:tblCellSpacing w:w="0"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014601" w:rsidRPr="00014601" w14:paraId="2DFB666C" w14:textId="77777777">
              <w:trPr>
                <w:trHeight w:val="550"/>
                <w:tblCellSpacing w:w="0" w:type="dxa"/>
                <w:jc w:val="center"/>
              </w:trPr>
              <w:tc>
                <w:tcPr>
                  <w:tcW w:w="0" w:type="auto"/>
                  <w:vAlign w:val="center"/>
                  <w:hideMark/>
                </w:tcPr>
                <w:p w14:paraId="67BBE2DF" w14:textId="77777777" w:rsidR="00014601" w:rsidRPr="00014601" w:rsidRDefault="00014601" w:rsidP="00014601">
                  <w:pPr>
                    <w:widowControl/>
                    <w:spacing w:line="375" w:lineRule="atLeast"/>
                    <w:jc w:val="center"/>
                    <w:outlineLvl w:val="1"/>
                    <w:rPr>
                      <w:rFonts w:ascii="&amp;quot" w:eastAsia="宋体" w:hAnsi="&amp;quot" w:cs="宋体" w:hint="eastAsia"/>
                      <w:b/>
                      <w:bCs/>
                      <w:color w:val="333333"/>
                      <w:kern w:val="0"/>
                      <w:sz w:val="24"/>
                      <w:szCs w:val="24"/>
                    </w:rPr>
                  </w:pPr>
                  <w:r w:rsidRPr="00014601">
                    <w:rPr>
                      <w:rFonts w:ascii="&amp;quot" w:eastAsia="宋体" w:hAnsi="&amp;quot" w:cs="宋体"/>
                      <w:b/>
                      <w:bCs/>
                      <w:color w:val="333333"/>
                      <w:kern w:val="0"/>
                      <w:sz w:val="24"/>
                      <w:szCs w:val="24"/>
                    </w:rPr>
                    <w:t>中国人民银行</w:t>
                  </w:r>
                  <w:r w:rsidRPr="00014601">
                    <w:rPr>
                      <w:rFonts w:ascii="&amp;quot" w:eastAsia="宋体" w:hAnsi="&amp;quot" w:cs="宋体"/>
                      <w:b/>
                      <w:bCs/>
                      <w:color w:val="333333"/>
                      <w:kern w:val="0"/>
                      <w:sz w:val="24"/>
                      <w:szCs w:val="24"/>
                    </w:rPr>
                    <w:t xml:space="preserve"> </w:t>
                  </w:r>
                  <w:r w:rsidRPr="00014601">
                    <w:rPr>
                      <w:rFonts w:ascii="&amp;quot" w:eastAsia="宋体" w:hAnsi="&amp;quot" w:cs="宋体"/>
                      <w:b/>
                      <w:bCs/>
                      <w:color w:val="333333"/>
                      <w:kern w:val="0"/>
                      <w:sz w:val="24"/>
                      <w:szCs w:val="24"/>
                    </w:rPr>
                    <w:t>中国银行保险监督管理委员会</w:t>
                  </w:r>
                  <w:r w:rsidRPr="00014601">
                    <w:rPr>
                      <w:rFonts w:ascii="&amp;quot" w:eastAsia="宋体" w:hAnsi="&amp;quot" w:cs="宋体"/>
                      <w:b/>
                      <w:bCs/>
                      <w:color w:val="333333"/>
                      <w:kern w:val="0"/>
                      <w:sz w:val="24"/>
                      <w:szCs w:val="24"/>
                    </w:rPr>
                    <w:t xml:space="preserve"> </w:t>
                  </w:r>
                  <w:r w:rsidRPr="00014601">
                    <w:rPr>
                      <w:rFonts w:ascii="&amp;quot" w:eastAsia="宋体" w:hAnsi="&amp;quot" w:cs="宋体"/>
                      <w:b/>
                      <w:bCs/>
                      <w:color w:val="333333"/>
                      <w:kern w:val="0"/>
                      <w:sz w:val="24"/>
                      <w:szCs w:val="24"/>
                    </w:rPr>
                    <w:t>中国证券监督管理委员会</w:t>
                  </w:r>
                  <w:r w:rsidRPr="00014601">
                    <w:rPr>
                      <w:rFonts w:ascii="&amp;quot" w:eastAsia="宋体" w:hAnsi="&amp;quot" w:cs="宋体"/>
                      <w:b/>
                      <w:bCs/>
                      <w:color w:val="333333"/>
                      <w:kern w:val="0"/>
                      <w:sz w:val="24"/>
                      <w:szCs w:val="24"/>
                    </w:rPr>
                    <w:t xml:space="preserve"> </w:t>
                  </w:r>
                  <w:r w:rsidRPr="00014601">
                    <w:rPr>
                      <w:rFonts w:ascii="&amp;quot" w:eastAsia="宋体" w:hAnsi="&amp;quot" w:cs="宋体"/>
                      <w:b/>
                      <w:bCs/>
                      <w:color w:val="333333"/>
                      <w:kern w:val="0"/>
                      <w:sz w:val="24"/>
                      <w:szCs w:val="24"/>
                    </w:rPr>
                    <w:t>国家外汇管理局</w:t>
                  </w:r>
                  <w:r w:rsidRPr="00014601">
                    <w:rPr>
                      <w:rFonts w:ascii="&amp;quot" w:eastAsia="宋体" w:hAnsi="&amp;quot" w:cs="宋体"/>
                      <w:b/>
                      <w:bCs/>
                      <w:color w:val="333333"/>
                      <w:kern w:val="0"/>
                      <w:sz w:val="24"/>
                      <w:szCs w:val="24"/>
                    </w:rPr>
                    <w:t xml:space="preserve"> </w:t>
                  </w:r>
                  <w:r w:rsidRPr="00014601">
                    <w:rPr>
                      <w:rFonts w:ascii="&amp;quot" w:eastAsia="宋体" w:hAnsi="&amp;quot" w:cs="宋体"/>
                      <w:b/>
                      <w:bCs/>
                      <w:color w:val="333333"/>
                      <w:kern w:val="0"/>
                      <w:sz w:val="24"/>
                      <w:szCs w:val="24"/>
                    </w:rPr>
                    <w:t>上海市人民政府关于进一步加快推进上海国际金融中心建设和金融支持长三角一体化发展的意见</w:t>
                  </w:r>
                </w:p>
              </w:tc>
            </w:tr>
          </w:tbl>
          <w:p w14:paraId="2094F5CF" w14:textId="77777777" w:rsidR="00014601" w:rsidRPr="00014601" w:rsidRDefault="00014601" w:rsidP="00014601">
            <w:pPr>
              <w:widowControl/>
              <w:jc w:val="center"/>
              <w:rPr>
                <w:rFonts w:ascii="&amp;quot" w:eastAsia="宋体" w:hAnsi="&amp;quot" w:cs="宋体" w:hint="eastAsia"/>
                <w:color w:val="000000"/>
                <w:kern w:val="0"/>
                <w:sz w:val="18"/>
                <w:szCs w:val="18"/>
              </w:rPr>
            </w:pPr>
          </w:p>
        </w:tc>
      </w:tr>
    </w:tbl>
    <w:p w14:paraId="50FA0A56" w14:textId="77777777" w:rsidR="00014601" w:rsidRPr="00014601" w:rsidRDefault="00014601" w:rsidP="00014601">
      <w:pPr>
        <w:widowControl/>
        <w:jc w:val="left"/>
        <w:rPr>
          <w:rFonts w:ascii="宋体" w:eastAsia="宋体" w:hAnsi="宋体" w:cs="宋体"/>
          <w:vanish/>
          <w:kern w:val="0"/>
          <w:sz w:val="24"/>
          <w:szCs w:val="24"/>
        </w:rPr>
      </w:pPr>
    </w:p>
    <w:tbl>
      <w:tblPr>
        <w:tblW w:w="4500" w:type="pct"/>
        <w:tblCellSpacing w:w="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10"/>
        <w:gridCol w:w="1967"/>
        <w:gridCol w:w="2724"/>
        <w:gridCol w:w="2774"/>
      </w:tblGrid>
      <w:tr w:rsidR="00014601" w:rsidRPr="00014601" w14:paraId="6D9FC4EC" w14:textId="77777777" w:rsidTr="00014601">
        <w:trPr>
          <w:trHeight w:val="260"/>
          <w:tblCellSpacing w:w="0" w:type="dxa"/>
        </w:trPr>
        <w:tc>
          <w:tcPr>
            <w:tcW w:w="0" w:type="auto"/>
            <w:vAlign w:val="center"/>
            <w:hideMark/>
          </w:tcPr>
          <w:p w14:paraId="236B6CF2" w14:textId="77777777" w:rsidR="00014601" w:rsidRPr="00014601" w:rsidRDefault="00014601" w:rsidP="00014601">
            <w:pPr>
              <w:widowControl/>
              <w:jc w:val="left"/>
              <w:rPr>
                <w:rFonts w:ascii="宋体" w:eastAsia="宋体" w:hAnsi="宋体" w:cs="宋体"/>
                <w:kern w:val="0"/>
                <w:sz w:val="24"/>
                <w:szCs w:val="24"/>
              </w:rPr>
            </w:pPr>
          </w:p>
        </w:tc>
        <w:tc>
          <w:tcPr>
            <w:tcW w:w="0" w:type="auto"/>
            <w:vAlign w:val="center"/>
            <w:hideMark/>
          </w:tcPr>
          <w:p w14:paraId="6B3F4260" w14:textId="77777777" w:rsidR="00014601" w:rsidRPr="00014601" w:rsidRDefault="00014601" w:rsidP="00014601">
            <w:pPr>
              <w:widowControl/>
              <w:jc w:val="left"/>
              <w:rPr>
                <w:rFonts w:ascii="&amp;quot" w:eastAsia="宋体" w:hAnsi="&amp;quot" w:cs="宋体" w:hint="eastAsia"/>
                <w:color w:val="666666"/>
                <w:kern w:val="0"/>
                <w:sz w:val="18"/>
                <w:szCs w:val="18"/>
              </w:rPr>
            </w:pPr>
            <w:r w:rsidRPr="00014601">
              <w:rPr>
                <w:rFonts w:ascii="&amp;quot" w:eastAsia="宋体" w:hAnsi="&amp;quot" w:cs="宋体"/>
                <w:color w:val="666666"/>
                <w:kern w:val="0"/>
                <w:sz w:val="18"/>
                <w:szCs w:val="18"/>
              </w:rPr>
              <w:t>字号</w:t>
            </w:r>
            <w:r w:rsidRPr="00014601">
              <w:rPr>
                <w:rFonts w:ascii="&amp;quot" w:eastAsia="宋体" w:hAnsi="&amp;quot" w:cs="宋体"/>
                <w:color w:val="666666"/>
                <w:kern w:val="0"/>
                <w:sz w:val="18"/>
                <w:szCs w:val="18"/>
              </w:rPr>
              <w:t xml:space="preserve"> </w:t>
            </w:r>
            <w:hyperlink r:id="rId4" w:history="1">
              <w:r w:rsidRPr="00014601">
                <w:rPr>
                  <w:rFonts w:ascii="&amp;quot" w:eastAsia="宋体" w:hAnsi="&amp;quot" w:cs="宋体"/>
                  <w:color w:val="666666"/>
                  <w:kern w:val="0"/>
                  <w:sz w:val="18"/>
                  <w:szCs w:val="18"/>
                  <w:u w:val="single"/>
                </w:rPr>
                <w:t>大</w:t>
              </w:r>
            </w:hyperlink>
            <w:r w:rsidRPr="00014601">
              <w:rPr>
                <w:rFonts w:ascii="&amp;quot" w:eastAsia="宋体" w:hAnsi="&amp;quot" w:cs="宋体"/>
                <w:color w:val="666666"/>
                <w:kern w:val="0"/>
                <w:sz w:val="18"/>
                <w:szCs w:val="18"/>
              </w:rPr>
              <w:t xml:space="preserve"> </w:t>
            </w:r>
            <w:hyperlink r:id="rId5" w:history="1">
              <w:r w:rsidRPr="00014601">
                <w:rPr>
                  <w:rFonts w:ascii="&amp;quot" w:eastAsia="宋体" w:hAnsi="&amp;quot" w:cs="宋体"/>
                  <w:color w:val="666666"/>
                  <w:kern w:val="0"/>
                  <w:sz w:val="18"/>
                  <w:szCs w:val="18"/>
                  <w:u w:val="single"/>
                </w:rPr>
                <w:t>中</w:t>
              </w:r>
            </w:hyperlink>
            <w:r w:rsidRPr="00014601">
              <w:rPr>
                <w:rFonts w:ascii="&amp;quot" w:eastAsia="宋体" w:hAnsi="&amp;quot" w:cs="宋体"/>
                <w:color w:val="666666"/>
                <w:kern w:val="0"/>
                <w:sz w:val="18"/>
                <w:szCs w:val="18"/>
              </w:rPr>
              <w:t xml:space="preserve"> </w:t>
            </w:r>
            <w:hyperlink r:id="rId6" w:history="1">
              <w:r w:rsidRPr="00014601">
                <w:rPr>
                  <w:rFonts w:ascii="&amp;quot" w:eastAsia="宋体" w:hAnsi="&amp;quot" w:cs="宋体"/>
                  <w:color w:val="666666"/>
                  <w:kern w:val="0"/>
                  <w:sz w:val="18"/>
                  <w:szCs w:val="18"/>
                  <w:u w:val="single"/>
                </w:rPr>
                <w:t>小</w:t>
              </w:r>
            </w:hyperlink>
          </w:p>
        </w:tc>
        <w:tc>
          <w:tcPr>
            <w:tcW w:w="0" w:type="auto"/>
            <w:vAlign w:val="center"/>
            <w:hideMark/>
          </w:tcPr>
          <w:p w14:paraId="74E23B22" w14:textId="77777777" w:rsidR="00014601" w:rsidRPr="00014601" w:rsidRDefault="00014601" w:rsidP="00014601">
            <w:pPr>
              <w:widowControl/>
              <w:jc w:val="center"/>
              <w:rPr>
                <w:rFonts w:ascii="&amp;quot" w:eastAsia="宋体" w:hAnsi="&amp;quot" w:cs="宋体" w:hint="eastAsia"/>
                <w:color w:val="666666"/>
                <w:kern w:val="0"/>
                <w:sz w:val="18"/>
                <w:szCs w:val="18"/>
              </w:rPr>
            </w:pPr>
            <w:r w:rsidRPr="00014601">
              <w:rPr>
                <w:rFonts w:ascii="&amp;quot" w:eastAsia="宋体" w:hAnsi="&amp;quot" w:cs="宋体"/>
                <w:color w:val="666666"/>
                <w:kern w:val="0"/>
                <w:sz w:val="18"/>
                <w:szCs w:val="18"/>
              </w:rPr>
              <w:t>文章来源：沟通交流</w:t>
            </w:r>
          </w:p>
        </w:tc>
        <w:tc>
          <w:tcPr>
            <w:tcW w:w="0" w:type="auto"/>
            <w:vAlign w:val="center"/>
            <w:hideMark/>
          </w:tcPr>
          <w:p w14:paraId="260374AD" w14:textId="77777777" w:rsidR="00014601" w:rsidRPr="00014601" w:rsidRDefault="00014601" w:rsidP="00014601">
            <w:pPr>
              <w:widowControl/>
              <w:jc w:val="right"/>
              <w:rPr>
                <w:rFonts w:ascii="&amp;quot" w:eastAsia="宋体" w:hAnsi="&amp;quot" w:cs="宋体" w:hint="eastAsia"/>
                <w:color w:val="666666"/>
                <w:kern w:val="0"/>
                <w:sz w:val="18"/>
                <w:szCs w:val="18"/>
              </w:rPr>
            </w:pPr>
            <w:r w:rsidRPr="00014601">
              <w:rPr>
                <w:rFonts w:ascii="&amp;quot" w:eastAsia="宋体" w:hAnsi="&amp;quot" w:cs="宋体"/>
                <w:color w:val="666666"/>
                <w:kern w:val="0"/>
                <w:sz w:val="18"/>
                <w:szCs w:val="18"/>
              </w:rPr>
              <w:t>2020-02-14 17:38:51</w:t>
            </w:r>
          </w:p>
        </w:tc>
      </w:tr>
    </w:tbl>
    <w:p w14:paraId="255274CB" w14:textId="77777777" w:rsidR="00014601" w:rsidRPr="00014601" w:rsidRDefault="00014601" w:rsidP="00014601">
      <w:pPr>
        <w:widowControl/>
        <w:jc w:val="left"/>
        <w:rPr>
          <w:rFonts w:ascii="宋体" w:eastAsia="宋体" w:hAnsi="宋体" w:cs="宋体"/>
          <w:vanish/>
          <w:kern w:val="0"/>
          <w:sz w:val="24"/>
          <w:szCs w:val="24"/>
        </w:rPr>
      </w:pPr>
    </w:p>
    <w:tbl>
      <w:tblPr>
        <w:tblW w:w="4500" w:type="pct"/>
        <w:tblCellSpacing w:w="0" w:type="dxa"/>
        <w:tblCellMar>
          <w:left w:w="0" w:type="dxa"/>
          <w:right w:w="0" w:type="dxa"/>
        </w:tblCellMar>
        <w:tblLook w:val="04A0" w:firstRow="1" w:lastRow="0" w:firstColumn="1" w:lastColumn="0" w:noHBand="0" w:noVBand="1"/>
      </w:tblPr>
      <w:tblGrid>
        <w:gridCol w:w="26"/>
        <w:gridCol w:w="7449"/>
      </w:tblGrid>
      <w:tr w:rsidR="00014601" w:rsidRPr="00014601" w14:paraId="75348A31" w14:textId="77777777" w:rsidTr="00014601">
        <w:trPr>
          <w:trHeight w:val="400"/>
          <w:tblCellSpacing w:w="0" w:type="dxa"/>
        </w:trPr>
        <w:tc>
          <w:tcPr>
            <w:tcW w:w="0" w:type="auto"/>
            <w:vAlign w:val="center"/>
            <w:hideMark/>
          </w:tcPr>
          <w:p w14:paraId="67574851" w14:textId="77777777" w:rsidR="00014601" w:rsidRPr="00014601" w:rsidRDefault="00014601" w:rsidP="00014601">
            <w:pPr>
              <w:widowControl/>
              <w:jc w:val="left"/>
              <w:rPr>
                <w:rFonts w:ascii="宋体" w:eastAsia="宋体" w:hAnsi="宋体" w:cs="宋体"/>
                <w:kern w:val="0"/>
                <w:sz w:val="24"/>
                <w:szCs w:val="24"/>
              </w:rPr>
            </w:pPr>
          </w:p>
        </w:tc>
        <w:tc>
          <w:tcPr>
            <w:tcW w:w="0" w:type="auto"/>
            <w:vAlign w:val="center"/>
            <w:hideMark/>
          </w:tcPr>
          <w:p w14:paraId="1A7E2A96" w14:textId="77777777" w:rsidR="00014601" w:rsidRPr="00014601" w:rsidRDefault="00014601" w:rsidP="00014601">
            <w:pPr>
              <w:widowControl/>
              <w:jc w:val="right"/>
              <w:rPr>
                <w:rFonts w:ascii="&amp;quot" w:eastAsia="宋体" w:hAnsi="&amp;quot" w:cs="宋体" w:hint="eastAsia"/>
                <w:color w:val="000000"/>
                <w:kern w:val="0"/>
                <w:sz w:val="18"/>
                <w:szCs w:val="18"/>
              </w:rPr>
            </w:pPr>
            <w:r w:rsidRPr="00014601">
              <w:rPr>
                <w:rFonts w:ascii="&amp;quot" w:eastAsia="宋体" w:hAnsi="&amp;quot" w:cs="宋体"/>
                <w:color w:val="666666"/>
                <w:kern w:val="0"/>
                <w:sz w:val="18"/>
                <w:szCs w:val="18"/>
                <w:u w:val="single"/>
              </w:rPr>
              <w:t>打印本页</w:t>
            </w:r>
            <w:r w:rsidRPr="00014601">
              <w:rPr>
                <w:rFonts w:ascii="&amp;quot" w:eastAsia="宋体" w:hAnsi="&amp;quot" w:cs="宋体"/>
                <w:color w:val="000000"/>
                <w:kern w:val="0"/>
                <w:sz w:val="18"/>
                <w:szCs w:val="18"/>
              </w:rPr>
              <w:t xml:space="preserve">　</w:t>
            </w:r>
            <w:r w:rsidRPr="00014601">
              <w:rPr>
                <w:rFonts w:ascii="&amp;quot" w:eastAsia="宋体" w:hAnsi="&amp;quot" w:cs="宋体"/>
                <w:color w:val="000000"/>
                <w:kern w:val="0"/>
                <w:sz w:val="18"/>
                <w:szCs w:val="18"/>
              </w:rPr>
              <w:t xml:space="preserve"> </w:t>
            </w:r>
            <w:hyperlink r:id="rId7" w:history="1">
              <w:r w:rsidRPr="00014601">
                <w:rPr>
                  <w:rFonts w:ascii="&amp;quot" w:eastAsia="宋体" w:hAnsi="&amp;quot" w:cs="宋体"/>
                  <w:color w:val="666666"/>
                  <w:kern w:val="0"/>
                  <w:sz w:val="18"/>
                  <w:szCs w:val="18"/>
                  <w:u w:val="single"/>
                </w:rPr>
                <w:t>关闭窗口</w:t>
              </w:r>
            </w:hyperlink>
          </w:p>
        </w:tc>
      </w:tr>
    </w:tbl>
    <w:p w14:paraId="7BA66180" w14:textId="77777777" w:rsidR="00014601" w:rsidRPr="00014601" w:rsidRDefault="00014601" w:rsidP="00014601">
      <w:pPr>
        <w:widowControl/>
        <w:jc w:val="left"/>
        <w:rPr>
          <w:rFonts w:ascii="宋体" w:eastAsia="宋体" w:hAnsi="宋体" w:cs="宋体"/>
          <w:vanish/>
          <w:kern w:val="0"/>
          <w:sz w:val="24"/>
          <w:szCs w:val="24"/>
        </w:rPr>
      </w:pPr>
    </w:p>
    <w:tbl>
      <w:tblPr>
        <w:tblW w:w="4500" w:type="pct"/>
        <w:tblCellSpacing w:w="0" w:type="dxa"/>
        <w:tblCellMar>
          <w:left w:w="0" w:type="dxa"/>
          <w:right w:w="0" w:type="dxa"/>
        </w:tblCellMar>
        <w:tblLook w:val="04A0" w:firstRow="1" w:lastRow="0" w:firstColumn="1" w:lastColumn="0" w:noHBand="0" w:noVBand="1"/>
      </w:tblPr>
      <w:tblGrid>
        <w:gridCol w:w="7475"/>
      </w:tblGrid>
      <w:tr w:rsidR="00014601" w:rsidRPr="00014601" w14:paraId="3F838E30" w14:textId="77777777" w:rsidTr="00014601">
        <w:trPr>
          <w:tblCellSpacing w:w="0" w:type="dxa"/>
        </w:trPr>
        <w:tc>
          <w:tcPr>
            <w:tcW w:w="0" w:type="auto"/>
            <w:hideMark/>
          </w:tcPr>
          <w:p w14:paraId="38F75453" w14:textId="77777777" w:rsidR="00014601" w:rsidRPr="00014601" w:rsidRDefault="00014601" w:rsidP="00014601">
            <w:pPr>
              <w:widowControl/>
              <w:spacing w:line="375" w:lineRule="atLeast"/>
              <w:ind w:firstLine="420"/>
              <w:jc w:val="center"/>
              <w:rPr>
                <w:rFonts w:ascii="&amp;quot" w:eastAsia="宋体" w:hAnsi="&amp;quot" w:cs="宋体" w:hint="eastAsia"/>
                <w:color w:val="000000"/>
                <w:kern w:val="0"/>
                <w:szCs w:val="21"/>
              </w:rPr>
            </w:pPr>
            <w:r w:rsidRPr="00014601">
              <w:rPr>
                <w:rFonts w:ascii="&amp;quot" w:eastAsia="宋体" w:hAnsi="&amp;quot" w:cs="宋体"/>
                <w:color w:val="000000"/>
                <w:kern w:val="0"/>
                <w:szCs w:val="21"/>
              </w:rPr>
              <w:t>银发〔</w:t>
            </w:r>
            <w:r w:rsidRPr="00014601">
              <w:rPr>
                <w:rFonts w:ascii="&amp;quot" w:eastAsia="宋体" w:hAnsi="&amp;quot" w:cs="宋体"/>
                <w:color w:val="000000"/>
                <w:kern w:val="0"/>
                <w:szCs w:val="21"/>
              </w:rPr>
              <w:t>2020</w:t>
            </w:r>
            <w:r w:rsidRPr="00014601">
              <w:rPr>
                <w:rFonts w:ascii="&amp;quot" w:eastAsia="宋体" w:hAnsi="&amp;quot" w:cs="宋体"/>
                <w:color w:val="000000"/>
                <w:kern w:val="0"/>
                <w:szCs w:val="21"/>
              </w:rPr>
              <w:t>〕</w:t>
            </w:r>
            <w:r w:rsidRPr="00014601">
              <w:rPr>
                <w:rFonts w:ascii="&amp;quot" w:eastAsia="宋体" w:hAnsi="&amp;quot" w:cs="宋体"/>
                <w:color w:val="000000"/>
                <w:kern w:val="0"/>
                <w:szCs w:val="21"/>
              </w:rPr>
              <w:t>46</w:t>
            </w:r>
            <w:r w:rsidRPr="00014601">
              <w:rPr>
                <w:rFonts w:ascii="&amp;quot" w:eastAsia="宋体" w:hAnsi="&amp;quot" w:cs="宋体"/>
                <w:color w:val="000000"/>
                <w:kern w:val="0"/>
                <w:szCs w:val="21"/>
              </w:rPr>
              <w:t>号</w:t>
            </w:r>
          </w:p>
          <w:p w14:paraId="036AD27E"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为深入贯彻落实党中央、国务院决策部署，进一步推进上海国际金融中心建设，加大金融支持上海自贸试验区临港新片区（以下简称临港新片区）建设和长三角一体化发展力度，深化金融供给侧结构性改革，推动金融更高水平开放创新，经国务院同意，现提出以下意见。</w:t>
            </w:r>
          </w:p>
          <w:p w14:paraId="3419D330"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一、总体要求</w:t>
            </w:r>
          </w:p>
          <w:p w14:paraId="5DC7A0BE"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一）服务实体经济高质量发展。立足于临港新片区功能定位和产业体系，试点更加开放、便利的金融政策，稳步推进人民币国际化，推行绿色金融政策。加快上海国际金融中心建设，推进金融业对外开放，优化金融资源配置，提升金融服务质量和效能。发挥上海国际金融中心的引领辐射作用，完善金融服务长三角一体化发展体制机制，加大金融支持区域协调发展、创新驱动发展等国家重大战略的力度。</w:t>
            </w:r>
          </w:p>
          <w:p w14:paraId="4E6E7DBA"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二）深化金融体制机制改革。以制度创新为重点，增强金融创新活力，探索更加灵活的金融政策体系、监管模式和管理体制。健全金融法治环境，全面实行准入前国民待遇加负面清单管理制度，对内外资金融机构适用同等监管要求，对接国际高标准规则，推动金融业高水平开放。</w:t>
            </w:r>
          </w:p>
          <w:p w14:paraId="7FDA2734"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（三）防范系统性金融风险。在依法合</w:t>
            </w:r>
            <w:proofErr w:type="gramStart"/>
            <w:r w:rsidRPr="00014601">
              <w:rPr>
                <w:rFonts w:ascii="&amp;quot" w:eastAsia="宋体" w:hAnsi="&amp;quot" w:cs="宋体"/>
                <w:color w:val="000000"/>
                <w:kern w:val="0"/>
                <w:szCs w:val="21"/>
              </w:rPr>
              <w:t>规</w:t>
            </w:r>
            <w:proofErr w:type="gramEnd"/>
            <w:r w:rsidRPr="00014601">
              <w:rPr>
                <w:rFonts w:ascii="&amp;quot" w:eastAsia="宋体" w:hAnsi="&amp;quot" w:cs="宋体"/>
                <w:color w:val="000000"/>
                <w:kern w:val="0"/>
                <w:szCs w:val="21"/>
              </w:rPr>
              <w:t>、风险可控、商业自愿前提下，稳妥有序推进各项金融开放创新措施，部分措施可在临港新片区先行试点。建立健全金融监管协调机制，完善金融风险防控体系，加强金融科技在监管领域的应用，牢牢守住不发生系统性金融风险的底线。</w:t>
            </w:r>
          </w:p>
          <w:p w14:paraId="6F1EDF89"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二、积极推进临港新片区金融先行先试</w:t>
            </w:r>
          </w:p>
          <w:p w14:paraId="0E728F79"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（一）支持临港新片区发展具有国际竞争力的重点产业。</w:t>
            </w:r>
          </w:p>
          <w:p w14:paraId="5BF6BC71"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1.</w:t>
            </w:r>
            <w:r w:rsidRPr="00014601">
              <w:rPr>
                <w:rFonts w:ascii="&amp;quot" w:eastAsia="宋体" w:hAnsi="&amp;quot" w:cs="宋体"/>
                <w:color w:val="000000"/>
                <w:kern w:val="0"/>
                <w:szCs w:val="21"/>
              </w:rPr>
              <w:t>试点符合条件的商业银行理财子公司，按照商业自愿原则在上海设立专业子公司，投资临港新片区和长三角的重点建设项目股权和未上市企业股权。</w:t>
            </w:r>
            <w:r w:rsidRPr="00000E27">
              <w:rPr>
                <w:rFonts w:ascii="&amp;quot" w:eastAsia="宋体" w:hAnsi="&amp;quot" w:cs="宋体"/>
                <w:color w:val="000000"/>
                <w:kern w:val="0"/>
                <w:szCs w:val="21"/>
                <w:highlight w:val="yellow"/>
              </w:rPr>
              <w:t>鼓励保险机构依法合规投资科创类投资基金或直接投资于临港新片区内科创企业。</w:t>
            </w:r>
          </w:p>
          <w:p w14:paraId="23A830B1"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2.</w:t>
            </w:r>
            <w:r w:rsidRPr="00014601">
              <w:rPr>
                <w:rFonts w:ascii="&amp;quot" w:eastAsia="宋体" w:hAnsi="&amp;quot" w:cs="宋体"/>
                <w:color w:val="000000"/>
                <w:kern w:val="0"/>
                <w:szCs w:val="21"/>
              </w:rPr>
              <w:t>支持符合条件的商业银行按照商业自愿原则在上海设立</w:t>
            </w:r>
            <w:r w:rsidRPr="00000E27">
              <w:rPr>
                <w:rFonts w:ascii="&amp;quot" w:eastAsia="宋体" w:hAnsi="&amp;quot" w:cs="宋体"/>
                <w:color w:val="000000"/>
                <w:kern w:val="0"/>
                <w:szCs w:val="21"/>
                <w:highlight w:val="yellow"/>
              </w:rPr>
              <w:t>金融资产投资公司，</w:t>
            </w:r>
            <w:r w:rsidRPr="00014601">
              <w:rPr>
                <w:rFonts w:ascii="&amp;quot" w:eastAsia="宋体" w:hAnsi="&amp;quot" w:cs="宋体"/>
                <w:color w:val="000000"/>
                <w:kern w:val="0"/>
                <w:szCs w:val="21"/>
              </w:rPr>
              <w:t>试点符合条件的</w:t>
            </w:r>
            <w:r w:rsidRPr="00000E27">
              <w:rPr>
                <w:rFonts w:ascii="&amp;quot" w:eastAsia="宋体" w:hAnsi="&amp;quot" w:cs="宋体"/>
                <w:color w:val="000000"/>
                <w:kern w:val="0"/>
                <w:szCs w:val="21"/>
                <w:highlight w:val="yellow"/>
              </w:rPr>
              <w:t>金融资产投资公司在上海设立专业投资子公司，参与开展与临港新片区建设以及长三角经济结构调整、产业优化升级和协调发展相关的企业重组、股权投资、直接投资等业务。</w:t>
            </w:r>
          </w:p>
          <w:p w14:paraId="0660B086"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3.</w:t>
            </w:r>
            <w:r w:rsidRPr="00014601">
              <w:rPr>
                <w:rFonts w:ascii="&amp;quot" w:eastAsia="宋体" w:hAnsi="&amp;quot" w:cs="宋体"/>
                <w:color w:val="000000"/>
                <w:kern w:val="0"/>
                <w:szCs w:val="21"/>
              </w:rPr>
              <w:t>鼓励金融机构按照市场化原则</w:t>
            </w:r>
            <w:r w:rsidRPr="008E5119">
              <w:rPr>
                <w:rFonts w:ascii="&amp;quot" w:eastAsia="宋体" w:hAnsi="&amp;quot" w:cs="宋体"/>
                <w:color w:val="000000"/>
                <w:kern w:val="0"/>
                <w:szCs w:val="21"/>
                <w:highlight w:val="yellow"/>
              </w:rPr>
              <w:t>为临港新片区内高新技术产业、航运业等重点领域发展提供长期信贷资金，支持区内重大科技创新及研发项目。</w:t>
            </w:r>
            <w:r w:rsidRPr="00014601">
              <w:rPr>
                <w:rFonts w:ascii="&amp;quot" w:eastAsia="宋体" w:hAnsi="&amp;quot" w:cs="宋体"/>
                <w:color w:val="000000"/>
                <w:kern w:val="0"/>
                <w:szCs w:val="21"/>
              </w:rPr>
              <w:t>鼓励金融机构在</w:t>
            </w:r>
            <w:r w:rsidRPr="00014601">
              <w:rPr>
                <w:rFonts w:ascii="&amp;quot" w:eastAsia="宋体" w:hAnsi="&amp;quot" w:cs="宋体"/>
                <w:color w:val="000000"/>
                <w:kern w:val="0"/>
                <w:szCs w:val="21"/>
              </w:rPr>
              <w:t>“</w:t>
            </w:r>
            <w:r w:rsidRPr="00014601">
              <w:rPr>
                <w:rFonts w:ascii="&amp;quot" w:eastAsia="宋体" w:hAnsi="&amp;quot" w:cs="宋体"/>
                <w:color w:val="000000"/>
                <w:kern w:val="0"/>
                <w:szCs w:val="21"/>
              </w:rPr>
              <w:t>展业三原则</w:t>
            </w:r>
            <w:r w:rsidRPr="00014601">
              <w:rPr>
                <w:rFonts w:ascii="&amp;quot" w:eastAsia="宋体" w:hAnsi="&amp;quot" w:cs="宋体"/>
                <w:color w:val="000000"/>
                <w:kern w:val="0"/>
                <w:szCs w:val="21"/>
              </w:rPr>
              <w:t>”</w:t>
            </w:r>
            <w:r w:rsidRPr="00014601">
              <w:rPr>
                <w:rFonts w:ascii="&amp;quot" w:eastAsia="宋体" w:hAnsi="&amp;quot" w:cs="宋体"/>
                <w:color w:val="000000"/>
                <w:kern w:val="0"/>
                <w:szCs w:val="21"/>
              </w:rPr>
              <w:t>基础上，为区内企业开展新型国际贸易提供高效便利金融服务，支持</w:t>
            </w:r>
            <w:r w:rsidRPr="00512946">
              <w:rPr>
                <w:rFonts w:ascii="&amp;quot" w:eastAsia="宋体" w:hAnsi="&amp;quot" w:cs="宋体"/>
                <w:b/>
                <w:bCs/>
                <w:color w:val="000000"/>
                <w:kern w:val="0"/>
                <w:szCs w:val="21"/>
                <w:highlight w:val="yellow"/>
                <w:u w:val="single"/>
              </w:rPr>
              <w:t>新型国际贸易发展。</w:t>
            </w:r>
          </w:p>
          <w:p w14:paraId="4660BD53"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lastRenderedPageBreak/>
              <w:t>4.</w:t>
            </w:r>
            <w:r w:rsidRPr="00014601">
              <w:rPr>
                <w:rFonts w:ascii="&amp;quot" w:eastAsia="宋体" w:hAnsi="&amp;quot" w:cs="宋体"/>
                <w:color w:val="000000"/>
                <w:kern w:val="0"/>
                <w:szCs w:val="21"/>
              </w:rPr>
              <w:t>支持金融机构和大型科技企业在区内依法设立</w:t>
            </w:r>
            <w:r w:rsidRPr="00FA7866">
              <w:rPr>
                <w:rFonts w:ascii="&amp;quot" w:eastAsia="宋体" w:hAnsi="&amp;quot" w:cs="宋体"/>
                <w:b/>
                <w:bCs/>
                <w:color w:val="000000"/>
                <w:kern w:val="0"/>
                <w:szCs w:val="21"/>
                <w:highlight w:val="yellow"/>
                <w:u w:val="single"/>
              </w:rPr>
              <w:t>金融科技公司</w:t>
            </w:r>
            <w:r w:rsidRPr="00FA7866">
              <w:rPr>
                <w:rFonts w:ascii="&amp;quot" w:eastAsia="宋体" w:hAnsi="&amp;quot" w:cs="宋体"/>
                <w:color w:val="000000"/>
                <w:kern w:val="0"/>
                <w:szCs w:val="21"/>
                <w:highlight w:val="yellow"/>
              </w:rPr>
              <w:t>，积极</w:t>
            </w:r>
            <w:proofErr w:type="gramStart"/>
            <w:r w:rsidRPr="00FA7866">
              <w:rPr>
                <w:rFonts w:ascii="&amp;quot" w:eastAsia="宋体" w:hAnsi="&amp;quot" w:cs="宋体"/>
                <w:color w:val="000000"/>
                <w:kern w:val="0"/>
                <w:szCs w:val="21"/>
                <w:highlight w:val="yellow"/>
              </w:rPr>
              <w:t>稳妥探索</w:t>
            </w:r>
            <w:proofErr w:type="gramEnd"/>
            <w:r w:rsidRPr="00FA7866">
              <w:rPr>
                <w:rFonts w:ascii="&amp;quot" w:eastAsia="宋体" w:hAnsi="&amp;quot" w:cs="宋体"/>
                <w:color w:val="000000"/>
                <w:kern w:val="0"/>
                <w:szCs w:val="21"/>
                <w:highlight w:val="yellow"/>
              </w:rPr>
              <w:t>人工智能、大数据、云计算、区块链等新技术在金融领域应用，重视金融科技人才培养。</w:t>
            </w:r>
          </w:p>
          <w:p w14:paraId="084BFF49"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（二）促进投资贸易自由化便利化。</w:t>
            </w:r>
          </w:p>
          <w:p w14:paraId="668D36BC"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5.</w:t>
            </w:r>
            <w:r w:rsidRPr="00014601">
              <w:rPr>
                <w:rFonts w:ascii="&amp;quot" w:eastAsia="宋体" w:hAnsi="&amp;quot" w:cs="宋体"/>
                <w:color w:val="000000"/>
                <w:kern w:val="0"/>
                <w:szCs w:val="21"/>
              </w:rPr>
              <w:t>对于符合条件的临港新片区优质企业，区内银行可在</w:t>
            </w:r>
            <w:r w:rsidRPr="00014601">
              <w:rPr>
                <w:rFonts w:ascii="&amp;quot" w:eastAsia="宋体" w:hAnsi="&amp;quot" w:cs="宋体"/>
                <w:color w:val="000000"/>
                <w:kern w:val="0"/>
                <w:szCs w:val="21"/>
              </w:rPr>
              <w:t>“</w:t>
            </w:r>
            <w:r w:rsidRPr="00014601">
              <w:rPr>
                <w:rFonts w:ascii="&amp;quot" w:eastAsia="宋体" w:hAnsi="&amp;quot" w:cs="宋体"/>
                <w:color w:val="000000"/>
                <w:kern w:val="0"/>
                <w:szCs w:val="21"/>
              </w:rPr>
              <w:t>展业三原则</w:t>
            </w:r>
            <w:r w:rsidRPr="00014601">
              <w:rPr>
                <w:rFonts w:ascii="&amp;quot" w:eastAsia="宋体" w:hAnsi="&amp;quot" w:cs="宋体"/>
                <w:color w:val="000000"/>
                <w:kern w:val="0"/>
                <w:szCs w:val="21"/>
              </w:rPr>
              <w:t>”</w:t>
            </w:r>
            <w:r w:rsidRPr="00014601">
              <w:rPr>
                <w:rFonts w:ascii="&amp;quot" w:eastAsia="宋体" w:hAnsi="&amp;quot" w:cs="宋体"/>
                <w:color w:val="000000"/>
                <w:kern w:val="0"/>
                <w:szCs w:val="21"/>
              </w:rPr>
              <w:t>基础上，凭企业收付款指令直接办理跨境贸易人民币结算业务，</w:t>
            </w:r>
            <w:r w:rsidRPr="00B33B07">
              <w:rPr>
                <w:rFonts w:ascii="&amp;quot" w:eastAsia="宋体" w:hAnsi="&amp;quot" w:cs="宋体"/>
                <w:color w:val="000000"/>
                <w:kern w:val="0"/>
                <w:szCs w:val="21"/>
                <w:highlight w:val="yellow"/>
              </w:rPr>
              <w:t>直接办理外商直接投资、跨境融资和境外上市等业务下的跨境人民币收入在境内支付使用</w:t>
            </w:r>
            <w:bookmarkStart w:id="0" w:name="_GoBack"/>
            <w:bookmarkEnd w:id="0"/>
            <w:r w:rsidRPr="00014601">
              <w:rPr>
                <w:rFonts w:ascii="&amp;quot" w:eastAsia="宋体" w:hAnsi="&amp;quot" w:cs="宋体"/>
                <w:color w:val="000000"/>
                <w:kern w:val="0"/>
                <w:szCs w:val="21"/>
              </w:rPr>
              <w:t>。</w:t>
            </w:r>
          </w:p>
          <w:p w14:paraId="5279B25F"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6.</w:t>
            </w:r>
            <w:r w:rsidRPr="00014601">
              <w:rPr>
                <w:rFonts w:ascii="&amp;quot" w:eastAsia="宋体" w:hAnsi="&amp;quot" w:cs="宋体"/>
                <w:color w:val="000000"/>
                <w:kern w:val="0"/>
                <w:szCs w:val="21"/>
              </w:rPr>
              <w:t>在临港新片区内探索取消外商直接投资人民币资本金专用账户，探索开展本外币合一跨境资金池试点。支持符合条件的跨国企业集团在境内</w:t>
            </w:r>
            <w:proofErr w:type="gramStart"/>
            <w:r w:rsidRPr="00014601">
              <w:rPr>
                <w:rFonts w:ascii="&amp;quot" w:eastAsia="宋体" w:hAnsi="&amp;quot" w:cs="宋体"/>
                <w:color w:val="000000"/>
                <w:kern w:val="0"/>
                <w:szCs w:val="21"/>
              </w:rPr>
              <w:t>外成员</w:t>
            </w:r>
            <w:proofErr w:type="gramEnd"/>
            <w:r w:rsidRPr="00014601">
              <w:rPr>
                <w:rFonts w:ascii="&amp;quot" w:eastAsia="宋体" w:hAnsi="&amp;quot" w:cs="宋体"/>
                <w:color w:val="000000"/>
                <w:kern w:val="0"/>
                <w:szCs w:val="21"/>
              </w:rPr>
              <w:t>之间集中开展本外币资金余缺调剂和归集业务，资金按实需兑换，对跨境资金流动实行双向宏观审慎管理。探索外汇管理转型升级。</w:t>
            </w:r>
          </w:p>
          <w:p w14:paraId="21BCCBD1"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7.</w:t>
            </w:r>
            <w:r w:rsidRPr="00014601">
              <w:rPr>
                <w:rFonts w:ascii="&amp;quot" w:eastAsia="宋体" w:hAnsi="&amp;quot" w:cs="宋体"/>
                <w:color w:val="000000"/>
                <w:kern w:val="0"/>
                <w:szCs w:val="21"/>
              </w:rPr>
              <w:t>在临港新片区内试点开展境内贸易融资资产跨境转让业务。研究推动依托上海票据交易所及相关数字科技研发支持机构建立平台，办理贸易融资资产跨境转让业务，促进人民币跨境贸易融资业务发展。</w:t>
            </w:r>
          </w:p>
          <w:p w14:paraId="62E3DA94"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三、在更高水平上加快上海金融业对外开放</w:t>
            </w:r>
          </w:p>
          <w:p w14:paraId="5A454ECF"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（一）扩大金融业高水平开放。</w:t>
            </w:r>
          </w:p>
          <w:p w14:paraId="2FED3C62"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8.</w:t>
            </w:r>
            <w:r w:rsidRPr="00014601">
              <w:rPr>
                <w:rFonts w:ascii="&amp;quot" w:eastAsia="宋体" w:hAnsi="&amp;quot" w:cs="宋体"/>
                <w:color w:val="000000"/>
                <w:kern w:val="0"/>
                <w:szCs w:val="21"/>
              </w:rPr>
              <w:t>在依法合</w:t>
            </w:r>
            <w:proofErr w:type="gramStart"/>
            <w:r w:rsidRPr="00014601">
              <w:rPr>
                <w:rFonts w:ascii="&amp;quot" w:eastAsia="宋体" w:hAnsi="&amp;quot" w:cs="宋体"/>
                <w:color w:val="000000"/>
                <w:kern w:val="0"/>
                <w:szCs w:val="21"/>
              </w:rPr>
              <w:t>规</w:t>
            </w:r>
            <w:proofErr w:type="gramEnd"/>
            <w:r w:rsidRPr="00014601">
              <w:rPr>
                <w:rFonts w:ascii="&amp;quot" w:eastAsia="宋体" w:hAnsi="&amp;quot" w:cs="宋体"/>
                <w:color w:val="000000"/>
                <w:kern w:val="0"/>
                <w:szCs w:val="21"/>
              </w:rPr>
              <w:t>、商业自愿的前提下，支持符合条件的商业银行在上海设立理财子公司，试点外资机构与大型银行在上海合资设立理财公司，支持商业银行和银行理财子公司选择符合条件的、注册地在上海的资产管理机构作为理财投资合作机构。</w:t>
            </w:r>
          </w:p>
          <w:p w14:paraId="3B3245A2"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9.</w:t>
            </w:r>
            <w:r w:rsidRPr="00014601">
              <w:rPr>
                <w:rFonts w:ascii="&amp;quot" w:eastAsia="宋体" w:hAnsi="&amp;quot" w:cs="宋体"/>
                <w:color w:val="000000"/>
                <w:kern w:val="0"/>
                <w:szCs w:val="21"/>
              </w:rPr>
              <w:t>支持外资机构设立或控股证券经营机构、基金管理公司在上海落地。推进人身</w:t>
            </w:r>
            <w:proofErr w:type="gramStart"/>
            <w:r w:rsidRPr="00014601">
              <w:rPr>
                <w:rFonts w:ascii="&amp;quot" w:eastAsia="宋体" w:hAnsi="&amp;quot" w:cs="宋体"/>
                <w:color w:val="000000"/>
                <w:kern w:val="0"/>
                <w:szCs w:val="21"/>
              </w:rPr>
              <w:t>险外资</w:t>
            </w:r>
            <w:proofErr w:type="gramEnd"/>
            <w:r w:rsidRPr="00014601">
              <w:rPr>
                <w:rFonts w:ascii="&amp;quot" w:eastAsia="宋体" w:hAnsi="&amp;quot" w:cs="宋体"/>
                <w:color w:val="000000"/>
                <w:kern w:val="0"/>
                <w:szCs w:val="21"/>
              </w:rPr>
              <w:t>股比限制从</w:t>
            </w:r>
            <w:r w:rsidRPr="00014601">
              <w:rPr>
                <w:rFonts w:ascii="&amp;quot" w:eastAsia="宋体" w:hAnsi="&amp;quot" w:cs="宋体"/>
                <w:color w:val="000000"/>
                <w:kern w:val="0"/>
                <w:szCs w:val="21"/>
              </w:rPr>
              <w:t>51%</w:t>
            </w:r>
            <w:r w:rsidRPr="00014601">
              <w:rPr>
                <w:rFonts w:ascii="&amp;quot" w:eastAsia="宋体" w:hAnsi="&amp;quot" w:cs="宋体"/>
                <w:color w:val="000000"/>
                <w:kern w:val="0"/>
                <w:szCs w:val="21"/>
              </w:rPr>
              <w:t>提高至</w:t>
            </w:r>
            <w:r w:rsidRPr="00014601">
              <w:rPr>
                <w:rFonts w:ascii="&amp;quot" w:eastAsia="宋体" w:hAnsi="&amp;quot" w:cs="宋体"/>
                <w:color w:val="000000"/>
                <w:kern w:val="0"/>
                <w:szCs w:val="21"/>
              </w:rPr>
              <w:t>100%</w:t>
            </w:r>
            <w:r w:rsidRPr="00014601">
              <w:rPr>
                <w:rFonts w:ascii="&amp;quot" w:eastAsia="宋体" w:hAnsi="&amp;quot" w:cs="宋体"/>
                <w:color w:val="000000"/>
                <w:kern w:val="0"/>
                <w:szCs w:val="21"/>
              </w:rPr>
              <w:t>在上海率先落地。</w:t>
            </w:r>
          </w:p>
          <w:p w14:paraId="12A61D03"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10.</w:t>
            </w:r>
            <w:r w:rsidRPr="00014601">
              <w:rPr>
                <w:rFonts w:ascii="&amp;quot" w:eastAsia="宋体" w:hAnsi="&amp;quot" w:cs="宋体"/>
                <w:color w:val="000000"/>
                <w:kern w:val="0"/>
                <w:szCs w:val="21"/>
              </w:rPr>
              <w:t>对境外金融机构在上海投资设立、参股养老金管理公司的申请，成熟一家、批准一家。鼓励保险资产管理公司在上海设立专业资产管理子公司。试点保险资产管理公司参股境外资产管理机构等在上海设立的理财公司。探索保险资金依托上海相关交易所试点投资黄金、石油等大宗商品。</w:t>
            </w:r>
          </w:p>
          <w:p w14:paraId="09B3C8AC"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11.</w:t>
            </w:r>
            <w:r w:rsidRPr="00014601">
              <w:rPr>
                <w:rFonts w:ascii="&amp;quot" w:eastAsia="宋体" w:hAnsi="&amp;quot" w:cs="宋体"/>
                <w:color w:val="000000"/>
                <w:kern w:val="0"/>
                <w:szCs w:val="21"/>
              </w:rPr>
              <w:t>支持符合条件的非金融企业集团在上海设立金融控股公司。鼓励跨国公司在上海设立全球或区域资金管理中心等总部型机构。跨国公司在上海设立的资金管理中心，经批准可进入银行间外汇市场交易。允许在上海自贸试验区注册的融资租赁母公司和子公司共享外债额度。</w:t>
            </w:r>
          </w:p>
          <w:p w14:paraId="51261406"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（二）促进人民币金融资产配置和风险管理中心建设。</w:t>
            </w:r>
          </w:p>
          <w:p w14:paraId="3CDB0418"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12.</w:t>
            </w:r>
            <w:r w:rsidRPr="00014601">
              <w:rPr>
                <w:rFonts w:ascii="&amp;quot" w:eastAsia="宋体" w:hAnsi="&amp;quot" w:cs="宋体"/>
                <w:color w:val="000000"/>
                <w:kern w:val="0"/>
                <w:szCs w:val="21"/>
              </w:rPr>
              <w:t>继续扩大债券市场对外开放，进一步便利境外投资者备案入市，丰富境外投资者类型和数量。逐步推动境内结算代理行向托管行转型，为境外投资者进入银行间债券市场提供多元化服务。</w:t>
            </w:r>
          </w:p>
          <w:p w14:paraId="3938E55C"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13.</w:t>
            </w:r>
            <w:r w:rsidRPr="00014601">
              <w:rPr>
                <w:rFonts w:ascii="&amp;quot" w:eastAsia="宋体" w:hAnsi="&amp;quot" w:cs="宋体"/>
                <w:color w:val="000000"/>
                <w:kern w:val="0"/>
                <w:szCs w:val="21"/>
              </w:rPr>
              <w:t>发展人民币利率、外汇衍生产品市场，研究推出人民币利率期权，进一步丰富外汇期权等产品类型。</w:t>
            </w:r>
          </w:p>
          <w:p w14:paraId="56C3CFB0"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lastRenderedPageBreak/>
              <w:t>14.</w:t>
            </w:r>
            <w:r w:rsidRPr="00014601">
              <w:rPr>
                <w:rFonts w:ascii="&amp;quot" w:eastAsia="宋体" w:hAnsi="&amp;quot" w:cs="宋体"/>
                <w:color w:val="000000"/>
                <w:kern w:val="0"/>
                <w:szCs w:val="21"/>
              </w:rPr>
              <w:t>优化境外机构金融投资项下汇率风险管理，便利境外机构因投资境内债券市场产生的头寸进入银行间外汇市场平盘。</w:t>
            </w:r>
          </w:p>
          <w:p w14:paraId="310387E7"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15.</w:t>
            </w:r>
            <w:r w:rsidRPr="00014601">
              <w:rPr>
                <w:rFonts w:ascii="&amp;quot" w:eastAsia="宋体" w:hAnsi="&amp;quot" w:cs="宋体"/>
                <w:color w:val="000000"/>
                <w:kern w:val="0"/>
                <w:szCs w:val="21"/>
              </w:rPr>
              <w:t>研究提升上海国际金融中心与国际金融市场法律制度对接效率，允许境外机构自主选择签署中国银行间市场交易商协会（</w:t>
            </w:r>
            <w:r w:rsidRPr="00014601">
              <w:rPr>
                <w:rFonts w:ascii="&amp;quot" w:eastAsia="宋体" w:hAnsi="&amp;quot" w:cs="宋体"/>
                <w:color w:val="000000"/>
                <w:kern w:val="0"/>
                <w:szCs w:val="21"/>
              </w:rPr>
              <w:t>NAFMII</w:t>
            </w:r>
            <w:r w:rsidRPr="00014601">
              <w:rPr>
                <w:rFonts w:ascii="&amp;quot" w:eastAsia="宋体" w:hAnsi="&amp;quot" w:cs="宋体"/>
                <w:color w:val="000000"/>
                <w:kern w:val="0"/>
                <w:szCs w:val="21"/>
              </w:rPr>
              <w:t>）、中国证券期货市场（</w:t>
            </w:r>
            <w:r w:rsidRPr="00014601">
              <w:rPr>
                <w:rFonts w:ascii="&amp;quot" w:eastAsia="宋体" w:hAnsi="&amp;quot" w:cs="宋体"/>
                <w:color w:val="000000"/>
                <w:kern w:val="0"/>
                <w:szCs w:val="21"/>
              </w:rPr>
              <w:t>SAC</w:t>
            </w:r>
            <w:r w:rsidRPr="00014601">
              <w:rPr>
                <w:rFonts w:ascii="&amp;quot" w:eastAsia="宋体" w:hAnsi="&amp;quot" w:cs="宋体"/>
                <w:color w:val="000000"/>
                <w:kern w:val="0"/>
                <w:szCs w:val="21"/>
              </w:rPr>
              <w:t>）或国际掉期与衍生工具协会（</w:t>
            </w:r>
            <w:r w:rsidRPr="00014601">
              <w:rPr>
                <w:rFonts w:ascii="&amp;quot" w:eastAsia="宋体" w:hAnsi="&amp;quot" w:cs="宋体"/>
                <w:color w:val="000000"/>
                <w:kern w:val="0"/>
                <w:szCs w:val="21"/>
              </w:rPr>
              <w:t>ISDA</w:t>
            </w:r>
            <w:r w:rsidRPr="00014601">
              <w:rPr>
                <w:rFonts w:ascii="&amp;quot" w:eastAsia="宋体" w:hAnsi="&amp;quot" w:cs="宋体"/>
                <w:color w:val="000000"/>
                <w:kern w:val="0"/>
                <w:szCs w:val="21"/>
              </w:rPr>
              <w:t>）</w:t>
            </w:r>
            <w:proofErr w:type="gramStart"/>
            <w:r w:rsidRPr="00014601">
              <w:rPr>
                <w:rFonts w:ascii="&amp;quot" w:eastAsia="宋体" w:hAnsi="&amp;quot" w:cs="宋体"/>
                <w:color w:val="000000"/>
                <w:kern w:val="0"/>
                <w:szCs w:val="21"/>
              </w:rPr>
              <w:t>衍生品主协议</w:t>
            </w:r>
            <w:proofErr w:type="gramEnd"/>
            <w:r w:rsidRPr="00014601">
              <w:rPr>
                <w:rFonts w:ascii="&amp;quot" w:eastAsia="宋体" w:hAnsi="&amp;quot" w:cs="宋体"/>
                <w:color w:val="000000"/>
                <w:kern w:val="0"/>
                <w:szCs w:val="21"/>
              </w:rPr>
              <w:t>。</w:t>
            </w:r>
          </w:p>
          <w:p w14:paraId="6F817125"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（三）建设与国际接轨的优质金融营商环境。</w:t>
            </w:r>
          </w:p>
          <w:p w14:paraId="53DE9C8A"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16.</w:t>
            </w:r>
            <w:r w:rsidRPr="00014601">
              <w:rPr>
                <w:rFonts w:ascii="&amp;quot" w:eastAsia="宋体" w:hAnsi="&amp;quot" w:cs="宋体"/>
                <w:color w:val="000000"/>
                <w:kern w:val="0"/>
                <w:szCs w:val="21"/>
              </w:rPr>
              <w:t>支持上海加快推进金融法治建设，加快建成与国际接轨的金融规则体系，加大对违法金融活动的惩罚力度，鼓励开展金融科技创新试点。</w:t>
            </w:r>
          </w:p>
          <w:p w14:paraId="1E283CF7"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17.</w:t>
            </w:r>
            <w:r w:rsidRPr="00014601">
              <w:rPr>
                <w:rFonts w:ascii="&amp;quot" w:eastAsia="宋体" w:hAnsi="&amp;quot" w:cs="宋体"/>
                <w:color w:val="000000"/>
                <w:kern w:val="0"/>
                <w:szCs w:val="21"/>
              </w:rPr>
              <w:t>切实推动</w:t>
            </w:r>
            <w:r w:rsidRPr="00014601">
              <w:rPr>
                <w:rFonts w:ascii="&amp;quot" w:eastAsia="宋体" w:hAnsi="&amp;quot" w:cs="宋体"/>
                <w:color w:val="000000"/>
                <w:kern w:val="0"/>
                <w:szCs w:val="21"/>
              </w:rPr>
              <w:t>“</w:t>
            </w:r>
            <w:r w:rsidRPr="00014601">
              <w:rPr>
                <w:rFonts w:ascii="&amp;quot" w:eastAsia="宋体" w:hAnsi="&amp;quot" w:cs="宋体"/>
                <w:color w:val="000000"/>
                <w:kern w:val="0"/>
                <w:szCs w:val="21"/>
              </w:rPr>
              <w:t>放管服</w:t>
            </w:r>
            <w:r w:rsidRPr="00014601">
              <w:rPr>
                <w:rFonts w:ascii="&amp;quot" w:eastAsia="宋体" w:hAnsi="&amp;quot" w:cs="宋体"/>
                <w:color w:val="000000"/>
                <w:kern w:val="0"/>
                <w:szCs w:val="21"/>
              </w:rPr>
              <w:t>”</w:t>
            </w:r>
            <w:r w:rsidRPr="00014601">
              <w:rPr>
                <w:rFonts w:ascii="&amp;quot" w:eastAsia="宋体" w:hAnsi="&amp;quot" w:cs="宋体"/>
                <w:color w:val="000000"/>
                <w:kern w:val="0"/>
                <w:szCs w:val="21"/>
              </w:rPr>
              <w:t>改革，全面清理上海市不利于民营企业发展的各类文件，定向拆除市场准入</w:t>
            </w:r>
            <w:r w:rsidRPr="00014601">
              <w:rPr>
                <w:rFonts w:ascii="&amp;quot" w:eastAsia="宋体" w:hAnsi="&amp;quot" w:cs="宋体"/>
                <w:color w:val="000000"/>
                <w:kern w:val="0"/>
                <w:szCs w:val="21"/>
              </w:rPr>
              <w:t>“</w:t>
            </w:r>
            <w:r w:rsidRPr="00014601">
              <w:rPr>
                <w:rFonts w:ascii="&amp;quot" w:eastAsia="宋体" w:hAnsi="&amp;quot" w:cs="宋体"/>
                <w:color w:val="000000"/>
                <w:kern w:val="0"/>
                <w:szCs w:val="21"/>
              </w:rPr>
              <w:t>隐形门</w:t>
            </w:r>
            <w:r w:rsidRPr="00014601">
              <w:rPr>
                <w:rFonts w:ascii="&amp;quot" w:eastAsia="宋体" w:hAnsi="&amp;quot" w:cs="宋体"/>
                <w:color w:val="000000"/>
                <w:kern w:val="0"/>
                <w:szCs w:val="21"/>
              </w:rPr>
              <w:t>”</w:t>
            </w:r>
            <w:r w:rsidRPr="00014601">
              <w:rPr>
                <w:rFonts w:ascii="&amp;quot" w:eastAsia="宋体" w:hAnsi="&amp;quot" w:cs="宋体"/>
                <w:color w:val="000000"/>
                <w:kern w:val="0"/>
                <w:szCs w:val="21"/>
              </w:rPr>
              <w:t>。多</w:t>
            </w:r>
            <w:proofErr w:type="gramStart"/>
            <w:r w:rsidRPr="00014601">
              <w:rPr>
                <w:rFonts w:ascii="&amp;quot" w:eastAsia="宋体" w:hAnsi="&amp;quot" w:cs="宋体"/>
                <w:color w:val="000000"/>
                <w:kern w:val="0"/>
                <w:szCs w:val="21"/>
              </w:rPr>
              <w:t>措</w:t>
            </w:r>
            <w:proofErr w:type="gramEnd"/>
            <w:r w:rsidRPr="00014601">
              <w:rPr>
                <w:rFonts w:ascii="&amp;quot" w:eastAsia="宋体" w:hAnsi="&amp;quot" w:cs="宋体"/>
                <w:color w:val="000000"/>
                <w:kern w:val="0"/>
                <w:szCs w:val="21"/>
              </w:rPr>
              <w:t>并举，孵育公平竞争的市场环境。</w:t>
            </w:r>
          </w:p>
          <w:p w14:paraId="08B7999D"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18.</w:t>
            </w:r>
            <w:r w:rsidRPr="00014601">
              <w:rPr>
                <w:rFonts w:ascii="&amp;quot" w:eastAsia="宋体" w:hAnsi="&amp;quot" w:cs="宋体"/>
                <w:color w:val="000000"/>
                <w:kern w:val="0"/>
                <w:szCs w:val="21"/>
              </w:rPr>
              <w:t>研究推动上海金融法院和上海破产法庭顺应金融市场发展趋势，参照国际高标准实践，加强能力建设，提高案件专业化审理水平，增强案件审判的国际公信力和影响力。</w:t>
            </w:r>
          </w:p>
          <w:p w14:paraId="068CD343"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四、金融支持长三角一体化发展</w:t>
            </w:r>
          </w:p>
          <w:p w14:paraId="63915FCB"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（一）推动金融机构跨区域协作。</w:t>
            </w:r>
          </w:p>
          <w:p w14:paraId="5B14E043"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19.</w:t>
            </w:r>
            <w:r w:rsidRPr="00014601">
              <w:rPr>
                <w:rFonts w:ascii="&amp;quot" w:eastAsia="宋体" w:hAnsi="&amp;quot" w:cs="宋体"/>
                <w:color w:val="000000"/>
                <w:kern w:val="0"/>
                <w:szCs w:val="21"/>
              </w:rPr>
              <w:t>提升长三角跨省（市）移动支付服务水平，推动长三角公共服务领域支付依法合</w:t>
            </w:r>
            <w:proofErr w:type="gramStart"/>
            <w:r w:rsidRPr="00014601">
              <w:rPr>
                <w:rFonts w:ascii="&amp;quot" w:eastAsia="宋体" w:hAnsi="&amp;quot" w:cs="宋体"/>
                <w:color w:val="000000"/>
                <w:kern w:val="0"/>
                <w:szCs w:val="21"/>
              </w:rPr>
              <w:t>规</w:t>
            </w:r>
            <w:proofErr w:type="gramEnd"/>
            <w:r w:rsidRPr="00014601">
              <w:rPr>
                <w:rFonts w:ascii="&amp;quot" w:eastAsia="宋体" w:hAnsi="&amp;quot" w:cs="宋体"/>
                <w:color w:val="000000"/>
                <w:kern w:val="0"/>
                <w:szCs w:val="21"/>
              </w:rPr>
              <w:t>实现互联互通。</w:t>
            </w:r>
          </w:p>
          <w:p w14:paraId="4AEC4B4C"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20.</w:t>
            </w:r>
            <w:r w:rsidRPr="00014601">
              <w:rPr>
                <w:rFonts w:ascii="&amp;quot" w:eastAsia="宋体" w:hAnsi="&amp;quot" w:cs="宋体"/>
                <w:color w:val="000000"/>
                <w:kern w:val="0"/>
                <w:szCs w:val="21"/>
              </w:rPr>
              <w:t>积极推动长三角法人银行全部接入合法资质清算机构的个人银行账户开户专用验证通道，对绑定账户信息提供互相验证服务。</w:t>
            </w:r>
          </w:p>
          <w:p w14:paraId="66117E18"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21.</w:t>
            </w:r>
            <w:proofErr w:type="gramStart"/>
            <w:r w:rsidRPr="00014601">
              <w:rPr>
                <w:rFonts w:ascii="&amp;quot" w:eastAsia="宋体" w:hAnsi="&amp;quot" w:cs="宋体"/>
                <w:color w:val="000000"/>
                <w:kern w:val="0"/>
                <w:szCs w:val="21"/>
              </w:rPr>
              <w:t>强化长</w:t>
            </w:r>
            <w:proofErr w:type="gramEnd"/>
            <w:r w:rsidRPr="00014601">
              <w:rPr>
                <w:rFonts w:ascii="&amp;quot" w:eastAsia="宋体" w:hAnsi="&amp;quot" w:cs="宋体"/>
                <w:color w:val="000000"/>
                <w:kern w:val="0"/>
                <w:szCs w:val="21"/>
              </w:rPr>
              <w:t>三角银行业金融机构在项目规划、项目评审评级、授信额度核定、还款安排、信贷管理及风险化解等方面的合作协调，探索建立长三角跨省（市）联合授信机制，推动信贷资源流动。支持商业银行为长三角企业提供并购贷款。在现行政策框架下，支持金融机构运用再贷款、再贴现资金，扩大对长三角</w:t>
            </w:r>
            <w:r w:rsidRPr="00014601">
              <w:rPr>
                <w:rFonts w:ascii="&amp;quot" w:eastAsia="宋体" w:hAnsi="&amp;quot" w:cs="宋体"/>
                <w:color w:val="000000"/>
                <w:kern w:val="0"/>
                <w:szCs w:val="21"/>
              </w:rPr>
              <w:t>“</w:t>
            </w:r>
            <w:r w:rsidRPr="00014601">
              <w:rPr>
                <w:rFonts w:ascii="&amp;quot" w:eastAsia="宋体" w:hAnsi="&amp;quot" w:cs="宋体"/>
                <w:color w:val="000000"/>
                <w:kern w:val="0"/>
                <w:szCs w:val="21"/>
              </w:rPr>
              <w:t>三农</w:t>
            </w:r>
            <w:r w:rsidRPr="00014601">
              <w:rPr>
                <w:rFonts w:ascii="&amp;quot" w:eastAsia="宋体" w:hAnsi="&amp;quot" w:cs="宋体"/>
                <w:color w:val="000000"/>
                <w:kern w:val="0"/>
                <w:szCs w:val="21"/>
              </w:rPr>
              <w:t>”</w:t>
            </w:r>
            <w:r w:rsidRPr="00014601">
              <w:rPr>
                <w:rFonts w:ascii="&amp;quot" w:eastAsia="宋体" w:hAnsi="&amp;quot" w:cs="宋体"/>
                <w:color w:val="000000"/>
                <w:kern w:val="0"/>
                <w:szCs w:val="21"/>
              </w:rPr>
              <w:t>、从事污染防治的企业、</w:t>
            </w:r>
            <w:proofErr w:type="gramStart"/>
            <w:r w:rsidRPr="00014601">
              <w:rPr>
                <w:rFonts w:ascii="&amp;quot" w:eastAsia="宋体" w:hAnsi="&amp;quot" w:cs="宋体"/>
                <w:color w:val="000000"/>
                <w:kern w:val="0"/>
                <w:szCs w:val="21"/>
              </w:rPr>
              <w:t>科创类</w:t>
            </w:r>
            <w:proofErr w:type="gramEnd"/>
            <w:r w:rsidRPr="00014601">
              <w:rPr>
                <w:rFonts w:ascii="&amp;quot" w:eastAsia="宋体" w:hAnsi="&amp;quot" w:cs="宋体"/>
                <w:color w:val="000000"/>
                <w:kern w:val="0"/>
                <w:szCs w:val="21"/>
              </w:rPr>
              <w:t>企业、高端制造业企业、小</w:t>
            </w:r>
            <w:proofErr w:type="gramStart"/>
            <w:r w:rsidRPr="00014601">
              <w:rPr>
                <w:rFonts w:ascii="&amp;quot" w:eastAsia="宋体" w:hAnsi="&amp;quot" w:cs="宋体"/>
                <w:color w:val="000000"/>
                <w:kern w:val="0"/>
                <w:szCs w:val="21"/>
              </w:rPr>
              <w:t>微企业</w:t>
            </w:r>
            <w:proofErr w:type="gramEnd"/>
            <w:r w:rsidRPr="00014601">
              <w:rPr>
                <w:rFonts w:ascii="&amp;quot" w:eastAsia="宋体" w:hAnsi="&amp;quot" w:cs="宋体"/>
                <w:color w:val="000000"/>
                <w:kern w:val="0"/>
                <w:szCs w:val="21"/>
              </w:rPr>
              <w:t>和民营企业等信贷投放。</w:t>
            </w:r>
          </w:p>
          <w:p w14:paraId="481F569B"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（二）提升金融配套服务水平。</w:t>
            </w:r>
          </w:p>
          <w:p w14:paraId="754A43C2"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22.</w:t>
            </w:r>
            <w:r w:rsidRPr="00014601">
              <w:rPr>
                <w:rFonts w:ascii="&amp;quot" w:eastAsia="宋体" w:hAnsi="&amp;quot" w:cs="宋体"/>
                <w:color w:val="000000"/>
                <w:kern w:val="0"/>
                <w:szCs w:val="21"/>
              </w:rPr>
              <w:t>推动</w:t>
            </w:r>
            <w:r w:rsidRPr="00014601">
              <w:rPr>
                <w:rFonts w:ascii="&amp;quot" w:eastAsia="宋体" w:hAnsi="&amp;quot" w:cs="宋体"/>
                <w:color w:val="000000"/>
                <w:kern w:val="0"/>
                <w:szCs w:val="21"/>
              </w:rPr>
              <w:t>G60</w:t>
            </w:r>
            <w:proofErr w:type="gramStart"/>
            <w:r w:rsidRPr="00014601">
              <w:rPr>
                <w:rFonts w:ascii="&amp;quot" w:eastAsia="宋体" w:hAnsi="&amp;quot" w:cs="宋体"/>
                <w:color w:val="000000"/>
                <w:kern w:val="0"/>
                <w:szCs w:val="21"/>
              </w:rPr>
              <w:t>科创走廊</w:t>
            </w:r>
            <w:proofErr w:type="gramEnd"/>
            <w:r w:rsidRPr="00014601">
              <w:rPr>
                <w:rFonts w:ascii="&amp;quot" w:eastAsia="宋体" w:hAnsi="&amp;quot" w:cs="宋体"/>
                <w:color w:val="000000"/>
                <w:kern w:val="0"/>
                <w:szCs w:val="21"/>
              </w:rPr>
              <w:t>相关机构在银行间债券市场、交易所债券市场发行创业投资基金类债券、双创债务融资工具、双创金融债券和创新创业公司债。</w:t>
            </w:r>
          </w:p>
          <w:p w14:paraId="3D16664F"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23.</w:t>
            </w:r>
            <w:r w:rsidRPr="00014601">
              <w:rPr>
                <w:rFonts w:ascii="&amp;quot" w:eastAsia="宋体" w:hAnsi="&amp;quot" w:cs="宋体"/>
                <w:color w:val="000000"/>
                <w:kern w:val="0"/>
                <w:szCs w:val="21"/>
              </w:rPr>
              <w:t>积极支持符合条件</w:t>
            </w:r>
            <w:proofErr w:type="gramStart"/>
            <w:r w:rsidRPr="00014601">
              <w:rPr>
                <w:rFonts w:ascii="&amp;quot" w:eastAsia="宋体" w:hAnsi="&amp;quot" w:cs="宋体"/>
                <w:color w:val="000000"/>
                <w:kern w:val="0"/>
                <w:szCs w:val="21"/>
              </w:rPr>
              <w:t>的科创企业</w:t>
            </w:r>
            <w:proofErr w:type="gramEnd"/>
            <w:r w:rsidRPr="00014601">
              <w:rPr>
                <w:rFonts w:ascii="&amp;quot" w:eastAsia="宋体" w:hAnsi="&amp;quot" w:cs="宋体"/>
                <w:color w:val="000000"/>
                <w:kern w:val="0"/>
                <w:szCs w:val="21"/>
              </w:rPr>
              <w:t>上市融资，鼓励各类知识产权服务与评估机构积极开发构建专利价值评估模型或工具，促进知识产权交易和流转。研究支持为外国投资者直接参与</w:t>
            </w:r>
            <w:proofErr w:type="gramStart"/>
            <w:r w:rsidRPr="00014601">
              <w:rPr>
                <w:rFonts w:ascii="&amp;quot" w:eastAsia="宋体" w:hAnsi="&amp;quot" w:cs="宋体"/>
                <w:color w:val="000000"/>
                <w:kern w:val="0"/>
                <w:szCs w:val="21"/>
              </w:rPr>
              <w:t>科创板发行</w:t>
            </w:r>
            <w:proofErr w:type="gramEnd"/>
            <w:r w:rsidRPr="00014601">
              <w:rPr>
                <w:rFonts w:ascii="&amp;quot" w:eastAsia="宋体" w:hAnsi="&amp;quot" w:cs="宋体"/>
                <w:color w:val="000000"/>
                <w:kern w:val="0"/>
                <w:szCs w:val="21"/>
              </w:rPr>
              <w:t>和交易提供便利汇兑服务。</w:t>
            </w:r>
          </w:p>
          <w:p w14:paraId="1F5FAFDB"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24.</w:t>
            </w:r>
            <w:r w:rsidRPr="00014601">
              <w:rPr>
                <w:rFonts w:ascii="&amp;quot" w:eastAsia="宋体" w:hAnsi="&amp;quot" w:cs="宋体"/>
                <w:color w:val="000000"/>
                <w:kern w:val="0"/>
                <w:szCs w:val="21"/>
              </w:rPr>
              <w:t>探索建立一体化、市场化的长三角征信体系，向社会提供专业化征信服务。依托全国信用信息共享平台，进一步</w:t>
            </w:r>
            <w:proofErr w:type="gramStart"/>
            <w:r w:rsidRPr="00014601">
              <w:rPr>
                <w:rFonts w:ascii="&amp;quot" w:eastAsia="宋体" w:hAnsi="&amp;quot" w:cs="宋体"/>
                <w:color w:val="000000"/>
                <w:kern w:val="0"/>
                <w:szCs w:val="21"/>
              </w:rPr>
              <w:t>完善跨</w:t>
            </w:r>
            <w:proofErr w:type="gramEnd"/>
            <w:r w:rsidRPr="00014601">
              <w:rPr>
                <w:rFonts w:ascii="&amp;quot" w:eastAsia="宋体" w:hAnsi="&amp;quot" w:cs="宋体"/>
                <w:color w:val="000000"/>
                <w:kern w:val="0"/>
                <w:szCs w:val="21"/>
              </w:rPr>
              <w:t>区域信用信息共享机制，加大信息归集共享和开发利用力度，服务小</w:t>
            </w:r>
            <w:proofErr w:type="gramStart"/>
            <w:r w:rsidRPr="00014601">
              <w:rPr>
                <w:rFonts w:ascii="&amp;quot" w:eastAsia="宋体" w:hAnsi="&amp;quot" w:cs="宋体"/>
                <w:color w:val="000000"/>
                <w:kern w:val="0"/>
                <w:szCs w:val="21"/>
              </w:rPr>
              <w:t>微企业</w:t>
            </w:r>
            <w:proofErr w:type="gramEnd"/>
            <w:r w:rsidRPr="00014601">
              <w:rPr>
                <w:rFonts w:ascii="&amp;quot" w:eastAsia="宋体" w:hAnsi="&amp;quot" w:cs="宋体"/>
                <w:color w:val="000000"/>
                <w:kern w:val="0"/>
                <w:szCs w:val="21"/>
              </w:rPr>
              <w:t>信用融资。支持人民银行征信中心</w:t>
            </w:r>
            <w:proofErr w:type="gramStart"/>
            <w:r w:rsidRPr="00014601">
              <w:rPr>
                <w:rFonts w:ascii="&amp;quot" w:eastAsia="宋体" w:hAnsi="&amp;quot" w:cs="宋体"/>
                <w:color w:val="000000"/>
                <w:kern w:val="0"/>
                <w:szCs w:val="21"/>
              </w:rPr>
              <w:t>实现长</w:t>
            </w:r>
            <w:proofErr w:type="gramEnd"/>
            <w:r w:rsidRPr="00014601">
              <w:rPr>
                <w:rFonts w:ascii="&amp;quot" w:eastAsia="宋体" w:hAnsi="&amp;quot" w:cs="宋体"/>
                <w:color w:val="000000"/>
                <w:kern w:val="0"/>
                <w:szCs w:val="21"/>
              </w:rPr>
              <w:t>三角企业和个人借贷信息全覆盖。开展长三角征信机构监管合作，试点建设长三角征信机构非现场监管平台。</w:t>
            </w:r>
          </w:p>
          <w:p w14:paraId="34EA1F27"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25.</w:t>
            </w:r>
            <w:r w:rsidRPr="00014601">
              <w:rPr>
                <w:rFonts w:ascii="&amp;quot" w:eastAsia="宋体" w:hAnsi="&amp;quot" w:cs="宋体"/>
                <w:color w:val="000000"/>
                <w:kern w:val="0"/>
                <w:szCs w:val="21"/>
              </w:rPr>
              <w:t>推动长三角绿色金融服务平台一体化建设。在长三角推广应用绿色金融信息管理系统，推动区域环境权益交易市场互联互通，加快建立长三角绿色项目库。</w:t>
            </w:r>
          </w:p>
          <w:p w14:paraId="14B9F6A9"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lastRenderedPageBreak/>
              <w:t>（三）建立健全长三角金融政策协调和信息共享机制。</w:t>
            </w:r>
          </w:p>
          <w:p w14:paraId="3D385C8E"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26.</w:t>
            </w:r>
            <w:r w:rsidRPr="00014601">
              <w:rPr>
                <w:rFonts w:ascii="&amp;quot" w:eastAsia="宋体" w:hAnsi="&amp;quot" w:cs="宋体"/>
                <w:color w:val="000000"/>
                <w:kern w:val="0"/>
                <w:szCs w:val="21"/>
              </w:rPr>
              <w:t>建立适用于长三角统一的金融稳定评估系统，编制金融稳定指数，建立金融稳定信息共享合作机制，搭建金融风险信息共享平台，建立反洗</w:t>
            </w:r>
            <w:proofErr w:type="gramStart"/>
            <w:r w:rsidRPr="00014601">
              <w:rPr>
                <w:rFonts w:ascii="&amp;quot" w:eastAsia="宋体" w:hAnsi="&amp;quot" w:cs="宋体"/>
                <w:color w:val="000000"/>
                <w:kern w:val="0"/>
                <w:szCs w:val="21"/>
              </w:rPr>
              <w:t>钱信息</w:t>
            </w:r>
            <w:proofErr w:type="gramEnd"/>
            <w:r w:rsidRPr="00014601">
              <w:rPr>
                <w:rFonts w:ascii="&amp;quot" w:eastAsia="宋体" w:hAnsi="&amp;quot" w:cs="宋体"/>
                <w:color w:val="000000"/>
                <w:kern w:val="0"/>
                <w:szCs w:val="21"/>
              </w:rPr>
              <w:t>交流机制，强化数据保护与管理，加强金融消费纠纷非诉解决机制（</w:t>
            </w:r>
            <w:r w:rsidRPr="00014601">
              <w:rPr>
                <w:rFonts w:ascii="&amp;quot" w:eastAsia="宋体" w:hAnsi="&amp;quot" w:cs="宋体"/>
                <w:color w:val="000000"/>
                <w:kern w:val="0"/>
                <w:szCs w:val="21"/>
              </w:rPr>
              <w:t>ADR</w:t>
            </w:r>
            <w:r w:rsidRPr="00014601">
              <w:rPr>
                <w:rFonts w:ascii="&amp;quot" w:eastAsia="宋体" w:hAnsi="&amp;quot" w:cs="宋体"/>
                <w:color w:val="000000"/>
                <w:kern w:val="0"/>
                <w:szCs w:val="21"/>
              </w:rPr>
              <w:t>）合作。</w:t>
            </w:r>
          </w:p>
          <w:p w14:paraId="36437F0A"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27.</w:t>
            </w:r>
            <w:r w:rsidRPr="00014601">
              <w:rPr>
                <w:rFonts w:ascii="&amp;quot" w:eastAsia="宋体" w:hAnsi="&amp;quot" w:cs="宋体"/>
                <w:color w:val="000000"/>
                <w:kern w:val="0"/>
                <w:szCs w:val="21"/>
              </w:rPr>
              <w:t>推动长三角金融统计信息共享，研究集中统筹的监测分析框架，提升经济金融分析的前瞻性。</w:t>
            </w:r>
          </w:p>
          <w:p w14:paraId="566D7919"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28.</w:t>
            </w:r>
            <w:proofErr w:type="gramStart"/>
            <w:r w:rsidRPr="00014601">
              <w:rPr>
                <w:rFonts w:ascii="&amp;quot" w:eastAsia="宋体" w:hAnsi="&amp;quot" w:cs="宋体"/>
                <w:color w:val="000000"/>
                <w:kern w:val="0"/>
                <w:szCs w:val="21"/>
              </w:rPr>
              <w:t>促进长</w:t>
            </w:r>
            <w:proofErr w:type="gramEnd"/>
            <w:r w:rsidRPr="00014601">
              <w:rPr>
                <w:rFonts w:ascii="&amp;quot" w:eastAsia="宋体" w:hAnsi="&amp;quot" w:cs="宋体"/>
                <w:color w:val="000000"/>
                <w:kern w:val="0"/>
                <w:szCs w:val="21"/>
              </w:rPr>
              <w:t>三角普惠金融经验交流，构建普惠金融指标体系，联合撰写普惠金融指标分析报告。</w:t>
            </w:r>
          </w:p>
          <w:p w14:paraId="40CBA573"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五、保障措施</w:t>
            </w:r>
          </w:p>
          <w:p w14:paraId="5F96FFCC"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29.</w:t>
            </w:r>
            <w:r w:rsidRPr="00014601">
              <w:rPr>
                <w:rFonts w:ascii="&amp;quot" w:eastAsia="宋体" w:hAnsi="&amp;quot" w:cs="宋体"/>
                <w:color w:val="000000"/>
                <w:kern w:val="0"/>
                <w:szCs w:val="21"/>
              </w:rPr>
              <w:t>支持人民银行上海总部组织开展加强支付结算监管能力的试点，推动人民银行征信系统同城双</w:t>
            </w:r>
            <w:proofErr w:type="gramStart"/>
            <w:r w:rsidRPr="00014601">
              <w:rPr>
                <w:rFonts w:ascii="&amp;quot" w:eastAsia="宋体" w:hAnsi="&amp;quot" w:cs="宋体"/>
                <w:color w:val="000000"/>
                <w:kern w:val="0"/>
                <w:szCs w:val="21"/>
              </w:rPr>
              <w:t>活灾备中心</w:t>
            </w:r>
            <w:proofErr w:type="gramEnd"/>
            <w:r w:rsidRPr="00014601">
              <w:rPr>
                <w:rFonts w:ascii="&amp;quot" w:eastAsia="宋体" w:hAnsi="&amp;quot" w:cs="宋体"/>
                <w:color w:val="000000"/>
                <w:kern w:val="0"/>
                <w:szCs w:val="21"/>
              </w:rPr>
              <w:t>在上海建设落地。研究推动在上海设立中国金融市场交易报告库，集中整合各金融市场的交易信息，提升监测水平，</w:t>
            </w:r>
            <w:proofErr w:type="gramStart"/>
            <w:r w:rsidRPr="00014601">
              <w:rPr>
                <w:rFonts w:ascii="&amp;quot" w:eastAsia="宋体" w:hAnsi="&amp;quot" w:cs="宋体"/>
                <w:color w:val="000000"/>
                <w:kern w:val="0"/>
                <w:szCs w:val="21"/>
              </w:rPr>
              <w:t>与雄安新区</w:t>
            </w:r>
            <w:proofErr w:type="gramEnd"/>
            <w:r w:rsidRPr="00014601">
              <w:rPr>
                <w:rFonts w:ascii="&amp;quot" w:eastAsia="宋体" w:hAnsi="&amp;quot" w:cs="宋体"/>
                <w:color w:val="000000"/>
                <w:kern w:val="0"/>
                <w:szCs w:val="21"/>
              </w:rPr>
              <w:t>相关建设进行有效衔接。</w:t>
            </w:r>
          </w:p>
          <w:p w14:paraId="3EE018D7" w14:textId="77777777" w:rsidR="00014601" w:rsidRPr="00014601" w:rsidRDefault="00014601" w:rsidP="00014601">
            <w:pPr>
              <w:widowControl/>
              <w:spacing w:line="375" w:lineRule="atLeast"/>
              <w:ind w:firstLine="420"/>
              <w:rPr>
                <w:rFonts w:ascii="&amp;quot" w:eastAsia="宋体" w:hAnsi="&amp;quot" w:cs="宋体" w:hint="eastAsia"/>
                <w:color w:val="000000"/>
                <w:kern w:val="0"/>
                <w:szCs w:val="21"/>
              </w:rPr>
            </w:pPr>
            <w:r w:rsidRPr="00014601">
              <w:rPr>
                <w:rFonts w:ascii="&amp;quot" w:eastAsia="宋体" w:hAnsi="&amp;quot" w:cs="宋体"/>
                <w:color w:val="000000"/>
                <w:kern w:val="0"/>
                <w:szCs w:val="21"/>
              </w:rPr>
              <w:t>30.</w:t>
            </w:r>
            <w:r w:rsidRPr="00014601">
              <w:rPr>
                <w:rFonts w:ascii="&amp;quot" w:eastAsia="宋体" w:hAnsi="&amp;quot" w:cs="宋体"/>
                <w:color w:val="000000"/>
                <w:kern w:val="0"/>
                <w:szCs w:val="21"/>
              </w:rPr>
              <w:t>目前已出台及今后出台的在自贸试验区适用的金融政策，国家金融管理部门出台的各项金融支持贸易和投资自由化便利化的政策措施，适用于上海实际的，可优先考虑在上海试点。人民银行上海总部会同上海银保监局等单位根据本意</w:t>
            </w:r>
            <w:proofErr w:type="gramStart"/>
            <w:r w:rsidRPr="00014601">
              <w:rPr>
                <w:rFonts w:ascii="&amp;quot" w:eastAsia="宋体" w:hAnsi="&amp;quot" w:cs="宋体"/>
                <w:color w:val="000000"/>
                <w:kern w:val="0"/>
                <w:szCs w:val="21"/>
              </w:rPr>
              <w:t>见制定</w:t>
            </w:r>
            <w:proofErr w:type="gramEnd"/>
            <w:r w:rsidRPr="00014601">
              <w:rPr>
                <w:rFonts w:ascii="&amp;quot" w:eastAsia="宋体" w:hAnsi="&amp;quot" w:cs="宋体"/>
                <w:color w:val="000000"/>
                <w:kern w:val="0"/>
                <w:szCs w:val="21"/>
              </w:rPr>
              <w:t>实施细则，并报上级部门备案。</w:t>
            </w:r>
          </w:p>
          <w:p w14:paraId="3625C0E1" w14:textId="77777777" w:rsidR="00014601" w:rsidRPr="00014601" w:rsidRDefault="00014601" w:rsidP="00014601">
            <w:pPr>
              <w:widowControl/>
              <w:spacing w:line="375" w:lineRule="atLeast"/>
              <w:ind w:firstLine="420"/>
              <w:jc w:val="right"/>
              <w:rPr>
                <w:rFonts w:ascii="&amp;quot" w:eastAsia="宋体" w:hAnsi="&amp;quot" w:cs="宋体" w:hint="eastAsia"/>
                <w:color w:val="000000"/>
                <w:kern w:val="0"/>
                <w:szCs w:val="21"/>
              </w:rPr>
            </w:pPr>
            <w:r w:rsidRPr="00014601">
              <w:rPr>
                <w:rFonts w:ascii="&amp;quot" w:eastAsia="宋体" w:hAnsi="&amp;quot" w:cs="宋体"/>
                <w:color w:val="000000"/>
                <w:kern w:val="0"/>
                <w:szCs w:val="21"/>
              </w:rPr>
              <w:t>中国人民银行</w:t>
            </w:r>
          </w:p>
          <w:p w14:paraId="61654A3C" w14:textId="77777777" w:rsidR="00014601" w:rsidRPr="00014601" w:rsidRDefault="00014601" w:rsidP="00014601">
            <w:pPr>
              <w:widowControl/>
              <w:spacing w:line="375" w:lineRule="atLeast"/>
              <w:ind w:firstLine="420"/>
              <w:jc w:val="right"/>
              <w:rPr>
                <w:rFonts w:ascii="&amp;quot" w:eastAsia="宋体" w:hAnsi="&amp;quot" w:cs="宋体" w:hint="eastAsia"/>
                <w:color w:val="000000"/>
                <w:kern w:val="0"/>
                <w:szCs w:val="21"/>
              </w:rPr>
            </w:pPr>
            <w:r w:rsidRPr="00014601">
              <w:rPr>
                <w:rFonts w:ascii="&amp;quot" w:eastAsia="宋体" w:hAnsi="&amp;quot" w:cs="宋体"/>
                <w:color w:val="000000"/>
                <w:kern w:val="0"/>
                <w:szCs w:val="21"/>
              </w:rPr>
              <w:t>中国银行保险监督管理委员会</w:t>
            </w:r>
          </w:p>
          <w:p w14:paraId="05DDB91E" w14:textId="77777777" w:rsidR="00014601" w:rsidRPr="00014601" w:rsidRDefault="00014601" w:rsidP="00014601">
            <w:pPr>
              <w:widowControl/>
              <w:spacing w:line="375" w:lineRule="atLeast"/>
              <w:ind w:firstLine="420"/>
              <w:jc w:val="right"/>
              <w:rPr>
                <w:rFonts w:ascii="&amp;quot" w:eastAsia="宋体" w:hAnsi="&amp;quot" w:cs="宋体" w:hint="eastAsia"/>
                <w:color w:val="000000"/>
                <w:kern w:val="0"/>
                <w:szCs w:val="21"/>
              </w:rPr>
            </w:pPr>
            <w:r w:rsidRPr="00014601">
              <w:rPr>
                <w:rFonts w:ascii="&amp;quot" w:eastAsia="宋体" w:hAnsi="&amp;quot" w:cs="宋体"/>
                <w:color w:val="000000"/>
                <w:kern w:val="0"/>
                <w:szCs w:val="21"/>
              </w:rPr>
              <w:t>中国证券监督管理委员会</w:t>
            </w:r>
          </w:p>
          <w:p w14:paraId="261354CB" w14:textId="77777777" w:rsidR="00014601" w:rsidRPr="00014601" w:rsidRDefault="00014601" w:rsidP="00014601">
            <w:pPr>
              <w:widowControl/>
              <w:spacing w:line="375" w:lineRule="atLeast"/>
              <w:ind w:firstLine="420"/>
              <w:jc w:val="right"/>
              <w:rPr>
                <w:rFonts w:ascii="&amp;quot" w:eastAsia="宋体" w:hAnsi="&amp;quot" w:cs="宋体" w:hint="eastAsia"/>
                <w:color w:val="000000"/>
                <w:kern w:val="0"/>
                <w:szCs w:val="21"/>
              </w:rPr>
            </w:pPr>
            <w:r w:rsidRPr="00014601">
              <w:rPr>
                <w:rFonts w:ascii="&amp;quot" w:eastAsia="宋体" w:hAnsi="&amp;quot" w:cs="宋体"/>
                <w:color w:val="000000"/>
                <w:kern w:val="0"/>
                <w:szCs w:val="21"/>
              </w:rPr>
              <w:t>国家外汇管理局</w:t>
            </w:r>
          </w:p>
          <w:p w14:paraId="4EA8BF9E" w14:textId="77777777" w:rsidR="00014601" w:rsidRPr="00014601" w:rsidRDefault="00014601" w:rsidP="00014601">
            <w:pPr>
              <w:widowControl/>
              <w:spacing w:line="375" w:lineRule="atLeast"/>
              <w:ind w:firstLine="420"/>
              <w:jc w:val="right"/>
              <w:rPr>
                <w:rFonts w:ascii="&amp;quot" w:eastAsia="宋体" w:hAnsi="&amp;quot" w:cs="宋体" w:hint="eastAsia"/>
                <w:color w:val="000000"/>
                <w:kern w:val="0"/>
                <w:szCs w:val="21"/>
              </w:rPr>
            </w:pPr>
            <w:r w:rsidRPr="00014601">
              <w:rPr>
                <w:rFonts w:ascii="&amp;quot" w:eastAsia="宋体" w:hAnsi="&amp;quot" w:cs="宋体"/>
                <w:color w:val="000000"/>
                <w:kern w:val="0"/>
                <w:szCs w:val="21"/>
              </w:rPr>
              <w:t>上海市人民政府</w:t>
            </w:r>
          </w:p>
          <w:p w14:paraId="3ACC025D" w14:textId="77777777" w:rsidR="00014601" w:rsidRPr="00014601" w:rsidRDefault="00014601" w:rsidP="00014601">
            <w:pPr>
              <w:widowControl/>
              <w:spacing w:line="375" w:lineRule="atLeast"/>
              <w:ind w:firstLine="420"/>
              <w:jc w:val="right"/>
              <w:rPr>
                <w:rFonts w:ascii="&amp;quot" w:eastAsia="宋体" w:hAnsi="&amp;quot" w:cs="宋体" w:hint="eastAsia"/>
                <w:color w:val="000000"/>
                <w:kern w:val="0"/>
                <w:szCs w:val="21"/>
              </w:rPr>
            </w:pPr>
            <w:r w:rsidRPr="00014601">
              <w:rPr>
                <w:rFonts w:ascii="&amp;quot" w:eastAsia="宋体" w:hAnsi="&amp;quot" w:cs="宋体"/>
                <w:color w:val="000000"/>
                <w:kern w:val="0"/>
                <w:szCs w:val="21"/>
              </w:rPr>
              <w:t>2020</w:t>
            </w:r>
            <w:r w:rsidRPr="00014601">
              <w:rPr>
                <w:rFonts w:ascii="&amp;quot" w:eastAsia="宋体" w:hAnsi="&amp;quot" w:cs="宋体"/>
                <w:color w:val="000000"/>
                <w:kern w:val="0"/>
                <w:szCs w:val="21"/>
              </w:rPr>
              <w:t>年</w:t>
            </w:r>
            <w:r w:rsidRPr="00014601">
              <w:rPr>
                <w:rFonts w:ascii="&amp;quot" w:eastAsia="宋体" w:hAnsi="&amp;quot" w:cs="宋体"/>
                <w:color w:val="000000"/>
                <w:kern w:val="0"/>
                <w:szCs w:val="21"/>
              </w:rPr>
              <w:t>2</w:t>
            </w:r>
            <w:r w:rsidRPr="00014601">
              <w:rPr>
                <w:rFonts w:ascii="&amp;quot" w:eastAsia="宋体" w:hAnsi="&amp;quot" w:cs="宋体"/>
                <w:color w:val="000000"/>
                <w:kern w:val="0"/>
                <w:szCs w:val="21"/>
              </w:rPr>
              <w:t>月</w:t>
            </w:r>
            <w:r w:rsidRPr="00014601">
              <w:rPr>
                <w:rFonts w:ascii="&amp;quot" w:eastAsia="宋体" w:hAnsi="&amp;quot" w:cs="宋体"/>
                <w:color w:val="000000"/>
                <w:kern w:val="0"/>
                <w:szCs w:val="21"/>
              </w:rPr>
              <w:t>14</w:t>
            </w:r>
            <w:r w:rsidRPr="00014601">
              <w:rPr>
                <w:rFonts w:ascii="&amp;quot" w:eastAsia="宋体" w:hAnsi="&amp;quot" w:cs="宋体"/>
                <w:color w:val="000000"/>
                <w:kern w:val="0"/>
                <w:szCs w:val="21"/>
              </w:rPr>
              <w:t>日</w:t>
            </w:r>
          </w:p>
        </w:tc>
      </w:tr>
    </w:tbl>
    <w:p w14:paraId="0C33E51A" w14:textId="77777777" w:rsidR="000660E1" w:rsidRDefault="00B33B07"/>
    <w:sectPr w:rsidR="000660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7A"/>
    <w:rsid w:val="00000E27"/>
    <w:rsid w:val="00014601"/>
    <w:rsid w:val="00311D22"/>
    <w:rsid w:val="003A577A"/>
    <w:rsid w:val="004C02BF"/>
    <w:rsid w:val="00512946"/>
    <w:rsid w:val="007246A2"/>
    <w:rsid w:val="008E5119"/>
    <w:rsid w:val="00B33B07"/>
    <w:rsid w:val="00CB1227"/>
    <w:rsid w:val="00CF2358"/>
    <w:rsid w:val="00E8267A"/>
    <w:rsid w:val="00FA7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0461F-0E61-4C68-B036-6CFE8AC6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45386">
      <w:bodyDiv w:val="1"/>
      <w:marLeft w:val="0"/>
      <w:marRight w:val="0"/>
      <w:marTop w:val="0"/>
      <w:marBottom w:val="0"/>
      <w:divBdr>
        <w:top w:val="none" w:sz="0" w:space="0" w:color="auto"/>
        <w:left w:val="none" w:sz="0" w:space="0" w:color="auto"/>
        <w:bottom w:val="none" w:sz="0" w:space="0" w:color="auto"/>
        <w:right w:val="none" w:sz="0" w:space="0" w:color="auto"/>
      </w:divBdr>
      <w:divsChild>
        <w:div w:id="611789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window.open('','_parent','');window.clo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5" Type="http://schemas.openxmlformats.org/officeDocument/2006/relationships/hyperlink" Target="javascript:;" TargetMode="External"/><Relationship Id="rId4" Type="http://schemas.openxmlformats.org/officeDocument/2006/relationships/hyperlink" Target="javascript:;"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王佑强</dc:creator>
  <cp:keywords/>
  <dc:description/>
  <cp:lastModifiedBy>王佑强</cp:lastModifiedBy>
  <cp:revision>9</cp:revision>
  <dcterms:created xsi:type="dcterms:W3CDTF">2020-02-15T02:27:00Z</dcterms:created>
  <dcterms:modified xsi:type="dcterms:W3CDTF">2020-02-15T02:46:00Z</dcterms:modified>
</cp:coreProperties>
</file>