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今日星辰工作流程</w:t>
      </w:r>
    </w:p>
    <w:p>
      <w:pPr>
        <w:pStyle w:val="style0"/>
        <w:rPr>
          <w:lang w:val="en-US"/>
        </w:rPr>
      </w:pPr>
      <w:r>
        <w:rPr>
          <w:lang w:val="en-US"/>
        </w:rPr>
        <w:t>一、工作内容：分类搜集当天的区块链相关新闻，根据内容总结新闻标题(或摘取原标题)并附上链接，于第二天发送到“繁星”社团成员群。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二、原则：</w:t>
      </w:r>
    </w:p>
    <w:p>
      <w:pPr>
        <w:pStyle w:val="style0"/>
        <w:rPr>
          <w:lang w:val="en-US"/>
        </w:rPr>
      </w:pPr>
      <w:r>
        <w:rPr>
          <w:lang w:val="en-US"/>
        </w:rPr>
        <w:t>1. 板块的划分：可分为【国内】、【国际】、【链圈】、【币圈】、【政策】、【行业】、【观点】等类别，若有中财相关，可以补充【中财观点】这一分类。</w:t>
      </w:r>
    </w:p>
    <w:p>
      <w:pPr>
        <w:pStyle w:val="style0"/>
        <w:rPr>
          <w:lang w:val="en-US"/>
        </w:rPr>
      </w:pPr>
      <w:r>
        <w:rPr>
          <w:lang w:val="en-US"/>
        </w:rPr>
        <w:t>2. 新闻的选取：</w:t>
      </w:r>
    </w:p>
    <w:p>
      <w:pPr>
        <w:pStyle w:val="style0"/>
        <w:rPr>
          <w:lang w:val="en-US"/>
        </w:rPr>
      </w:pPr>
      <w:r>
        <w:rPr>
          <w:lang w:val="en-US"/>
        </w:rPr>
        <w:t>(1)多讲链圈，少讲币圈，币圈尽量选择著名一点的，不讲体量小的。</w:t>
      </w:r>
    </w:p>
    <w:p>
      <w:pPr>
        <w:pStyle w:val="style0"/>
        <w:rPr>
          <w:lang w:val="en-US"/>
        </w:rPr>
      </w:pPr>
      <w:r>
        <w:rPr>
          <w:lang w:val="en-US"/>
        </w:rPr>
        <w:t>(2)选取的新闻，内容应充实而不空泛。比如，内容应注重“区块链有哪些价值”，而不是“专家认为区块链很重要”。</w:t>
      </w:r>
    </w:p>
    <w:p>
      <w:pPr>
        <w:pStyle w:val="style0"/>
        <w:rPr>
          <w:lang w:val="en-US"/>
        </w:rPr>
      </w:pPr>
      <w:r>
        <w:rPr>
          <w:lang w:val="en-US"/>
        </w:rPr>
        <w:t>3. 新闻的数量：十条左右</w:t>
      </w:r>
    </w:p>
    <w:p>
      <w:pPr>
        <w:pStyle w:val="style0"/>
        <w:rPr>
          <w:lang w:val="en-US"/>
        </w:rPr>
      </w:pPr>
      <w:r>
        <w:rPr>
          <w:lang w:val="en-US"/>
        </w:rPr>
        <w:t>4. 新闻的来源：</w:t>
      </w:r>
    </w:p>
    <w:p>
      <w:pPr>
        <w:pStyle w:val="style0"/>
        <w:rPr>
          <w:lang w:val="en-US"/>
        </w:rPr>
      </w:pPr>
      <w:r>
        <w:rPr>
          <w:lang w:val="en-US"/>
        </w:rPr>
        <w:t>(1)金色财经、链闻、巴比特、小葱区块链等知名度较高的网站</w:t>
      </w:r>
    </w:p>
    <w:p>
      <w:pPr>
        <w:pStyle w:val="style0"/>
        <w:rPr>
          <w:lang w:val="en-US"/>
        </w:rPr>
      </w:pPr>
      <w:r>
        <w:rPr>
          <w:lang w:val="en-US"/>
        </w:rPr>
        <w:t>(2)其他区块链产业交流群的信息</w:t>
      </w:r>
    </w:p>
    <w:p>
      <w:pPr>
        <w:pStyle w:val="style0"/>
        <w:rPr>
          <w:lang w:val="en-US"/>
        </w:rPr>
      </w:pPr>
      <w:r>
        <w:rPr>
          <w:lang w:val="en-US"/>
        </w:rPr>
        <w:t>5. 将每日的工作内容上传至共享文档</w:t>
      </w:r>
    </w:p>
    <w:p>
      <w:pPr>
        <w:pStyle w:val="style0"/>
        <w:rPr>
          <w:lang w:val="en-US"/>
        </w:rPr>
      </w:pPr>
      <w:r>
        <w:rPr>
          <w:lang w:val="en-US"/>
        </w:rPr>
        <w:t>6. 每天工作时间不宜多于30min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三、格式</w:t>
      </w:r>
    </w:p>
    <w:p>
      <w:pPr>
        <w:pStyle w:val="style0"/>
        <w:rPr>
          <w:lang w:val="en-US"/>
        </w:rPr>
      </w:pPr>
      <w:r>
        <w:rPr>
          <w:lang w:val="en-US"/>
        </w:rPr>
        <w:t>(1)格式应为：</w:t>
      </w:r>
    </w:p>
    <w:p>
      <w:pPr>
        <w:pStyle w:val="style0"/>
        <w:rPr>
          <w:lang w:val="en-US"/>
        </w:rPr>
      </w:pPr>
      <w:r>
        <w:rPr>
          <w:lang w:val="en-US"/>
        </w:rPr>
        <w:t>今日星辰</w:t>
      </w:r>
    </w:p>
    <w:p>
      <w:pPr>
        <w:pStyle w:val="style0"/>
        <w:rPr>
          <w:lang w:val="en-US"/>
        </w:rPr>
      </w:pPr>
      <w:r>
        <w:rPr>
          <w:lang w:val="en-US"/>
        </w:rPr>
        <w:t>x月x日 星期x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内容</w:t>
      </w:r>
    </w:p>
    <w:p>
      <w:pPr>
        <w:pStyle w:val="style0"/>
        <w:rPr>
          <w:lang w:val="en-US"/>
        </w:rPr>
      </w:pPr>
      <w:r>
        <w:rPr>
          <w:lang w:val="en-US"/>
        </w:rPr>
        <w:t>(2)格式范例如下：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今日星辰 </w:t>
      </w:r>
    </w:p>
    <w:p>
      <w:pPr>
        <w:pStyle w:val="style0"/>
        <w:rPr>
          <w:lang w:val="en-US"/>
        </w:rPr>
      </w:pPr>
      <w:r>
        <w:rPr>
          <w:lang w:val="en-US"/>
        </w:rPr>
        <w:t>7月13日 星期二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国内：</w:t>
      </w:r>
    </w:p>
    <w:p>
      <w:pPr>
        <w:pStyle w:val="style0"/>
        <w:rPr>
          <w:lang w:val="en-US"/>
        </w:rPr>
      </w:pPr>
      <w:r>
        <w:rPr>
          <w:lang w:val="en-US"/>
        </w:rPr>
        <w:t>1、苏州推出全国首个城市级区块链数字碳账本</w:t>
      </w:r>
    </w:p>
    <w:p>
      <w:pPr>
        <w:pStyle w:val="style0"/>
        <w:rPr>
          <w:lang w:val="en-US"/>
        </w:rPr>
      </w:pPr>
      <w:r>
        <w:rPr>
          <w:lang w:val="en-US"/>
        </w:rPr>
        <w:t>https://www.coincaso.com/news/100588.html</w:t>
      </w:r>
    </w:p>
    <w:p>
      <w:pPr>
        <w:pStyle w:val="style0"/>
        <w:rPr>
          <w:lang w:val="en-US"/>
        </w:rPr>
      </w:pPr>
      <w:r>
        <w:rPr>
          <w:lang w:val="en-US"/>
        </w:rPr>
        <w:t>2、上海浦东新区政府与百度公司正式宣布成立百度智能云超级链（上海）创新中心</w:t>
      </w:r>
    </w:p>
    <w:p>
      <w:pPr>
        <w:pStyle w:val="style0"/>
        <w:rPr>
          <w:lang w:val="en-US"/>
        </w:rPr>
      </w:pPr>
      <w:r>
        <w:rPr>
          <w:lang w:val="en-US"/>
        </w:rPr>
        <w:t>http://science.china.com.cn/2021-07/12/content_41614414.htm</w:t>
      </w:r>
    </w:p>
    <w:p>
      <w:pPr>
        <w:pStyle w:val="style0"/>
        <w:rPr>
          <w:lang w:val="en-US"/>
        </w:rPr>
      </w:pPr>
      <w:r>
        <w:rPr>
          <w:lang w:val="en-US"/>
        </w:rPr>
        <w:t>3、工信部：加速应用基于区块链的防护技术</w:t>
      </w:r>
    </w:p>
    <w:p>
      <w:pPr>
        <w:pStyle w:val="style0"/>
        <w:rPr>
          <w:lang w:val="en-US"/>
        </w:rPr>
      </w:pPr>
      <w:r>
        <w:rPr>
          <w:lang w:val="en-US"/>
        </w:rPr>
        <w:t>https://tech.ifeng.com/c/87of088cztN</w:t>
      </w:r>
    </w:p>
    <w:p>
      <w:pPr>
        <w:pStyle w:val="style0"/>
        <w:rPr>
          <w:lang w:val="en-US"/>
        </w:rPr>
      </w:pPr>
      <w:r>
        <w:rPr>
          <w:lang w:val="en-US"/>
        </w:rPr>
        <w:t>国际：</w:t>
      </w:r>
    </w:p>
    <w:p>
      <w:pPr>
        <w:pStyle w:val="style0"/>
        <w:rPr>
          <w:lang w:val="en-US"/>
        </w:rPr>
      </w:pPr>
      <w:r>
        <w:rPr>
          <w:lang w:val="en-US"/>
        </w:rPr>
        <w:t>1、阿联酋央行计划引入数字货币作为其2023-2026战略的一部分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https://www.jinse.com/lives/259611.html</w:t>
      </w:r>
    </w:p>
    <w:p>
      <w:pPr>
        <w:pStyle w:val="style0"/>
        <w:rPr>
          <w:lang w:val="en-US"/>
        </w:rPr>
      </w:pPr>
      <w:r>
        <w:rPr>
          <w:lang w:val="en-US"/>
        </w:rPr>
        <w:t>2、国际清算银行：目前全球仅有2种可有效使用的零售CBDC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https://www.jinse.com/lives/259606.html</w:t>
      </w:r>
    </w:p>
    <w:p>
      <w:pPr>
        <w:pStyle w:val="style0"/>
        <w:rPr>
          <w:lang w:val="en-US"/>
        </w:rPr>
      </w:pPr>
      <w:r>
        <w:rPr>
          <w:lang w:val="en-US"/>
        </w:rPr>
        <w:t>机构/企业/个人：</w:t>
      </w:r>
    </w:p>
    <w:p>
      <w:pPr>
        <w:pStyle w:val="style0"/>
        <w:rPr>
          <w:lang w:val="en-US"/>
        </w:rPr>
      </w:pPr>
      <w:r>
        <w:rPr>
          <w:lang w:val="en-US"/>
        </w:rPr>
        <w:t>1、第九城市（美股上市企业）与俄罗斯矿企BitRiver签署数字货币矿机托管协议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https://www.jinse.com/lives/259633.html</w:t>
      </w:r>
    </w:p>
    <w:p>
      <w:pPr>
        <w:pStyle w:val="style0"/>
        <w:rPr>
          <w:lang w:val="en-US"/>
        </w:rPr>
      </w:pPr>
      <w:r>
        <w:rPr>
          <w:lang w:val="en-US"/>
        </w:rPr>
        <w:t>2、蚂蚁集团彭翼捷：蚂蚁链即将上线企业碳中和管理SaaS平台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https://www.jinse.com/lives/259657.html</w:t>
      </w:r>
    </w:p>
    <w:p>
      <w:pPr>
        <w:pStyle w:val="style0"/>
        <w:rPr>
          <w:lang w:val="en-US"/>
        </w:rPr>
      </w:pPr>
      <w:r>
        <w:rPr>
          <w:lang w:val="en-US"/>
        </w:rPr>
        <w:t>3、证券时报：数字人民币加速“攻城略地”B端市场想象空间巨大</w:t>
      </w:r>
    </w:p>
    <w:p>
      <w:pPr>
        <w:pStyle w:val="style0"/>
        <w:rPr>
          <w:lang w:val="en-US"/>
        </w:rPr>
      </w:pPr>
      <w:r>
        <w:rPr>
          <w:lang w:val="en-US"/>
        </w:rPr>
        <w:t>https://www.thepaper.cn/newsDetail_forward_13541772</w:t>
      </w:r>
    </w:p>
    <w:p>
      <w:pPr>
        <w:pStyle w:val="style0"/>
        <w:rPr>
          <w:lang w:val="en-US"/>
        </w:rPr>
      </w:pPr>
      <w:r>
        <w:rPr>
          <w:lang w:val="en-US"/>
        </w:rPr>
        <w:t>4、华东政法大学教授：以虚拟货币为名实施电信网络诈骗属于涉众型犯罪</w:t>
      </w:r>
    </w:p>
    <w:p>
      <w:pPr>
        <w:pStyle w:val="style0"/>
        <w:rPr>
          <w:lang w:val="en-US"/>
        </w:rPr>
      </w:pPr>
      <w:r>
        <w:rPr>
          <w:lang w:val="en-US"/>
        </w:rPr>
        <w:t>https://www.thepaper.cn/newsDetail_forward_13545614</w:t>
      </w:r>
    </w:p>
    <w:p>
      <w:pPr>
        <w:pStyle w:val="style0"/>
        <w:rPr>
          <w:lang w:val="en-US"/>
        </w:rPr>
      </w:pPr>
      <w:r>
        <w:rPr>
          <w:lang w:val="en-US"/>
        </w:rPr>
        <w:t>5、清华大学与南威软件集团联合成立数字治理信息技术联合研究中心</w:t>
      </w:r>
    </w:p>
    <w:p>
      <w:pPr>
        <w:pStyle w:val="style0"/>
        <w:rPr>
          <w:lang w:val="en-US"/>
        </w:rPr>
      </w:pPr>
      <w:r>
        <w:rPr>
          <w:lang w:val="en-US"/>
        </w:rPr>
        <w:t>https://ggjd.cnstock.com/company/scp_ggjd/tjd_bbdj/202107/4725859.htm</w:t>
      </w:r>
    </w:p>
    <w:p>
      <w:pPr>
        <w:pStyle w:val="style0"/>
        <w:rPr>
          <w:lang w:val="en-US"/>
        </w:rPr>
      </w:pPr>
      <w:r>
        <w:rPr>
          <w:lang w:val="en-US"/>
        </w:rPr>
        <w:t>6、德意志银行中国区首席经济学家：设立自有数字货币体系可提升中国竞争力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https://www.jinse.com/lives/259599.html</w:t>
      </w:r>
    </w:p>
    <w:p>
      <w:pPr>
        <w:pStyle w:val="style0"/>
        <w:rPr>
          <w:lang w:val="en-US"/>
        </w:rPr>
      </w:pPr>
      <w:r>
        <w:rPr>
          <w:lang w:val="en-US"/>
        </w:rPr>
        <w:t>7、国社会科学院投融资研究中心主任黄国平：数字人民币发展的动因是多方面多层次的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https://www.jinse.com/lives/259548.html</w:t>
      </w:r>
    </w:p>
    <w:p>
      <w:pPr>
        <w:pStyle w:val="style0"/>
        <w:rPr>
          <w:lang w:val="en-US"/>
        </w:rPr>
      </w:pPr>
      <w:r>
        <w:rPr>
          <w:lang w:val="en-US"/>
        </w:rPr>
        <w:t>8、欧科云链联合南京公安研究院成立“欧盾链上天眼安全实验室”</w:t>
      </w:r>
    </w:p>
    <w:p>
      <w:pPr>
        <w:pStyle w:val="style0"/>
        <w:rPr>
          <w:lang w:val="en-US"/>
        </w:rPr>
      </w:pPr>
      <w:r>
        <w:rPr>
          <w:lang w:val="en-US"/>
        </w:rPr>
        <w:t>https://www.jinse.com/lives/259540.html</w:t>
      </w:r>
    </w:p>
    <w:p>
      <w:pPr>
        <w:pStyle w:val="style0"/>
        <w:rPr>
          <w:lang w:val="en-US"/>
        </w:rPr>
      </w:pPr>
      <w:r>
        <w:rPr>
          <w:lang w:val="en-US"/>
        </w:rPr>
        <w:t>9、C罗获欧洲杯史上首款区块链得分王奖杯，蚂蚁链提供技术支持</w:t>
      </w:r>
    </w:p>
    <w:p>
      <w:pPr>
        <w:pStyle w:val="style0"/>
        <w:rPr/>
      </w:pPr>
      <w:r>
        <w:rPr>
          <w:lang w:val="en-US"/>
        </w:rPr>
        <w:t>https://www.jinse.com/lives/259530.html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809</Words>
  <Characters>1459</Characters>
  <Application>WPS Office</Application>
  <Paragraphs>56</Paragraphs>
  <CharactersWithSpaces>1468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2021-07-16T12:17:15Z</dcterms:created>
  <dc:creator>ELS-AN00</dc:creator>
  <lastModifiedBy>ELE-AL00</lastModifiedBy>
  <dcterms:modified xsi:type="dcterms:W3CDTF">2021-07-19T11:59:35Z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759991504e9c4d7e9fce7d9d6c4f33c1</vt:lpwstr>
  </property>
</Properties>
</file>