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Chap 11: Simple Linear Regression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43046" cy="2599907"/>
            <wp:effectExtent b="0" l="0" r="0" t="0"/>
            <wp:docPr descr="Diagram&#10;&#10;Description automatically generated" id="37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046" cy="2599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Comparison: ch9, ch10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 xml:space="preserve">Relationship: ch11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🡪 Predict</w:t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</w:t>
      </w:r>
    </w:p>
    <w:p w:rsidR="00000000" w:rsidDel="00000000" w:rsidP="00000000" w:rsidRDefault="00000000" w:rsidRPr="00000000" w14:paraId="0000000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chiều cao 🡪 cân nặng</w:t>
      </w:r>
    </w:p>
    <w:p w:rsidR="00000000" w:rsidDel="00000000" w:rsidP="00000000" w:rsidRDefault="00000000" w:rsidRPr="00000000" w14:paraId="0000000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học vấn 🡪 thu nhập</w:t>
      </w:r>
    </w:p>
    <w:p w:rsidR="00000000" w:rsidDel="00000000" w:rsidP="00000000" w:rsidRDefault="00000000" w:rsidRPr="00000000" w14:paraId="0000000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chiều dài lá 🡪 diện tích lá</w:t>
      </w:r>
    </w:p>
    <w:p w:rsidR="00000000" w:rsidDel="00000000" w:rsidP="00000000" w:rsidRDefault="00000000" w:rsidRPr="00000000" w14:paraId="0000000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diện tích nhà 🡪 giá nhà</w:t>
      </w:r>
    </w:p>
    <w:p w:rsidR="00000000" w:rsidDel="00000000" w:rsidP="00000000" w:rsidRDefault="00000000" w:rsidRPr="00000000" w14:paraId="0000000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thu nhập 🡪 chi tiêu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Regression analysis is used to:</w:t>
      </w:r>
    </w:p>
    <w:p w:rsidR="00000000" w:rsidDel="00000000" w:rsidP="00000000" w:rsidRDefault="00000000" w:rsidRPr="00000000" w14:paraId="0000001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Predict the value of a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dependent variable</w:t>
      </w:r>
      <w:r w:rsidDel="00000000" w:rsidR="00000000" w:rsidRPr="00000000">
        <w:rPr>
          <w:sz w:val="28"/>
          <w:szCs w:val="28"/>
          <w:rtl w:val="0"/>
        </w:rPr>
        <w:t xml:space="preserve"> based on the value of at least one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independent variable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Explain the impact of changes in 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independent variable</w:t>
      </w:r>
      <w:r w:rsidDel="00000000" w:rsidR="00000000" w:rsidRPr="00000000">
        <w:rPr>
          <w:sz w:val="28"/>
          <w:szCs w:val="28"/>
          <w:rtl w:val="0"/>
        </w:rPr>
        <w:t xml:space="preserve"> on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dependent variable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 linear regression 🡪 Find a linear equation between 2 variables. (Independent variable X and dependent variable Y)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Example: </w:t>
        <w:tab/>
        <w:t xml:space="preserve">chiều cao 🡪 cân nặng</w:t>
        <w:tab/>
        <w:tab/>
        <w:tab/>
        <w:t xml:space="preserve">X: chiều cao</w:t>
        <w:tab/>
        <w:tab/>
        <w:t xml:space="preserve">Y: cân nặng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  <w:tab/>
        <w:tab/>
        <w:t xml:space="preserve">  </w:t>
        <w:tab/>
        <w:t xml:space="preserve">học vấn 🡪 thu nhập</w:t>
        <w:tab/>
        <w:tab/>
        <w:tab/>
        <w:t xml:space="preserve">X: học vấn</w:t>
        <w:tab/>
        <w:tab/>
        <w:t xml:space="preserve">Y: thu nhập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  <w:tab/>
        <w:t xml:space="preserve">    </w:t>
        <w:tab/>
        <w:t xml:space="preserve">chiều dài lá 🡪 diện tích lá</w:t>
        <w:tab/>
        <w:tab/>
        <w:t xml:space="preserve">X: chiều dài lá</w:t>
        <w:tab/>
        <w:t xml:space="preserve">Y: diện tích lá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</w:t>
        <w:tab/>
        <w:t xml:space="preserve">    </w:t>
        <w:tab/>
        <w:t xml:space="preserve">diện tích nhà 🡪 giá nhà</w:t>
        <w:tab/>
        <w:tab/>
        <w:tab/>
        <w:t xml:space="preserve">X: diện tích nhà</w:t>
        <w:tab/>
        <w:t xml:space="preserve">Y: giá nhà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   </w:t>
        <w:tab/>
        <w:t xml:space="preserve">thu nhập 🡪 chi tiêu</w:t>
        <w:tab/>
        <w:tab/>
        <w:tab/>
        <w:t xml:space="preserve">X: thu nhập</w:t>
        <w:tab/>
        <w:tab/>
        <w:t xml:space="preserve">Y: chi tiêu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Simple Linear Regression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Dependent variable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Y</w:t>
      </w:r>
      <w:r w:rsidDel="00000000" w:rsidR="00000000" w:rsidRPr="00000000">
        <w:rPr>
          <w:sz w:val="28"/>
          <w:szCs w:val="28"/>
          <w:rtl w:val="0"/>
        </w:rPr>
        <w:t xml:space="preserve">): the variable we </w:t>
      </w:r>
      <w:r w:rsidDel="00000000" w:rsidR="00000000" w:rsidRPr="00000000">
        <w:rPr>
          <w:b w:val="1"/>
          <w:sz w:val="28"/>
          <w:szCs w:val="28"/>
          <w:rtl w:val="0"/>
        </w:rPr>
        <w:t xml:space="preserve">wish to predict or explain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left="36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Independent variable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X</w:t>
      </w:r>
      <w:r w:rsidDel="00000000" w:rsidR="00000000" w:rsidRPr="00000000">
        <w:rPr>
          <w:sz w:val="28"/>
          <w:szCs w:val="28"/>
          <w:rtl w:val="0"/>
        </w:rPr>
        <w:t xml:space="preserve">): the variable used </w:t>
      </w:r>
      <w:r w:rsidDel="00000000" w:rsidR="00000000" w:rsidRPr="00000000">
        <w:rPr>
          <w:b w:val="1"/>
          <w:sz w:val="28"/>
          <w:szCs w:val="28"/>
          <w:rtl w:val="0"/>
        </w:rPr>
        <w:t xml:space="preserve">to predict or explain the dependent variable.</w:t>
      </w:r>
    </w:p>
    <w:p w:rsidR="00000000" w:rsidDel="00000000" w:rsidP="00000000" w:rsidRDefault="00000000" w:rsidRPr="00000000" w14:paraId="0000001B">
      <w:pPr>
        <w:ind w:left="3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one independent variable, X.</w:t>
      </w:r>
    </w:p>
    <w:p w:rsidR="00000000" w:rsidDel="00000000" w:rsidP="00000000" w:rsidRDefault="00000000" w:rsidRPr="00000000" w14:paraId="0000001C">
      <w:pPr>
        <w:ind w:left="3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Relationship between X and Y is described by a linear function.</w:t>
      </w:r>
    </w:p>
    <w:p w:rsidR="00000000" w:rsidDel="00000000" w:rsidP="00000000" w:rsidRDefault="00000000" w:rsidRPr="00000000" w14:paraId="0000001D">
      <w:pPr>
        <w:ind w:left="3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linear function y = ax + b</w:t>
      </w:r>
    </w:p>
    <w:p w:rsidR="00000000" w:rsidDel="00000000" w:rsidP="00000000" w:rsidRDefault="00000000" w:rsidRPr="00000000" w14:paraId="0000001E">
      <w:pPr>
        <w:ind w:left="36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Changes in Y are assumed to be related to changes in X.</w:t>
      </w:r>
    </w:p>
    <w:p w:rsidR="00000000" w:rsidDel="00000000" w:rsidP="00000000" w:rsidRDefault="00000000" w:rsidRPr="00000000" w14:paraId="0000001F">
      <w:pPr>
        <w:ind w:left="3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Equation of linear regression </w:t>
      </w:r>
      <m:oMath>
        <m:acc>
          <m:accPr>
            <m:chr m:val="̂"/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y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sz w:val="28"/>
                    <w:szCs w:val="28"/>
                    <w:highlight w:val="yellow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  <w:highlight w:val="yellow"/>
                  </w:rP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*x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</m:t>
        </m:r>
      </m:oMath>
      <w:r w:rsidDel="00000000" w:rsidR="00000000" w:rsidRPr="00000000">
        <w:rPr>
          <w:sz w:val="28"/>
          <w:szCs w:val="28"/>
          <w:rtl w:val="0"/>
        </w:rPr>
        <w:t xml:space="preserve"> : independent variable value (giá trị của biến độc lập)</w:t>
      </w:r>
    </w:p>
    <w:p w:rsidR="00000000" w:rsidDel="00000000" w:rsidP="00000000" w:rsidRDefault="00000000" w:rsidRPr="00000000" w14:paraId="00000024">
      <w:pPr>
        <w:ind w:left="720" w:firstLine="720"/>
        <w:rPr>
          <w:sz w:val="28"/>
          <w:szCs w:val="28"/>
        </w:rPr>
      </w:pPr>
      <m:oMath>
        <m:acc>
          <m:accPr>
            <m:chr m:val="̂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acc>
      </m:oMath>
      <w:r w:rsidDel="00000000" w:rsidR="00000000" w:rsidRPr="00000000">
        <w:rPr>
          <w:sz w:val="28"/>
          <w:szCs w:val="28"/>
          <w:rtl w:val="0"/>
        </w:rPr>
        <w:t xml:space="preserve"> : predicted value (kết quả dự đoán)</w:t>
      </w:r>
    </w:p>
    <w:p w:rsidR="00000000" w:rsidDel="00000000" w:rsidP="00000000" w:rsidRDefault="00000000" w:rsidRPr="00000000" w14:paraId="00000025">
      <w:pPr>
        <w:ind w:left="72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0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 (Point estimate for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y-intercept</w:t>
      </w:r>
      <w:r w:rsidDel="00000000" w:rsidR="00000000" w:rsidRPr="00000000">
        <w:rPr>
          <w:sz w:val="28"/>
          <w:szCs w:val="28"/>
          <w:rtl w:val="0"/>
        </w:rPr>
        <w:t xml:space="preserve"> - hệ số chặn/hệ số tự do)                   </w:t>
      </w:r>
    </w:p>
    <w:p w:rsidR="00000000" w:rsidDel="00000000" w:rsidP="00000000" w:rsidRDefault="00000000" w:rsidRPr="00000000" w14:paraId="00000026">
      <w:pPr>
        <w:ind w:left="720" w:firstLine="720"/>
        <w:rPr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1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(Point estimate for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slope</w:t>
      </w:r>
      <w:r w:rsidDel="00000000" w:rsidR="00000000" w:rsidRPr="00000000">
        <w:rPr>
          <w:sz w:val="28"/>
          <w:szCs w:val="28"/>
          <w:rtl w:val="0"/>
        </w:rPr>
        <w:t xml:space="preserve"> -hệ số góc)</w:t>
      </w:r>
    </w:p>
    <w:p w:rsidR="00000000" w:rsidDel="00000000" w:rsidP="00000000" w:rsidRDefault="00000000" w:rsidRPr="00000000" w14:paraId="00000027">
      <w:pPr>
        <w:ind w:left="1440" w:firstLine="720"/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&lt;0 → X increase, Y decrease → negative relationship  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br w:type="textWrapping"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 → X increase, Y unchange → no relationship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br w:type="textWrapping"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&gt;0 → X increase, Y increase → positive relationship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Compute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way hand calculates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xy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xx</m:t>
                </m:r>
              </m:sub>
            </m:sSub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(X-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)*(Y-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</m:ba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(X-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xx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</m:nary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yy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</m:nary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720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xy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</m:bar>
          </m:e>
        </m:d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</m:ba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naryPr>
                  <m:sub/>
                  <m:sup/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way CASIO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sz w:val="28"/>
          <w:szCs w:val="28"/>
          <w:rtl w:val="0"/>
        </w:rPr>
        <w:t xml:space="preserve"> Excel</w:t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  <w:highlight w:val="yellow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way hand calculates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ab/>
      </w: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y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720"/>
        <w:rPr>
          <w:rFonts w:ascii="Cambria Math" w:cs="Cambria Math" w:eastAsia="Cambria Math" w:hAnsi="Cambria Math"/>
          <w:sz w:val="28"/>
          <w:szCs w:val="28"/>
        </w:rPr>
      </w:pPr>
      <m:oMath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naryPr>
              <m:sub/>
              <m:sup/>
            </m:nary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way CASIO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sz w:val="28"/>
          <w:szCs w:val="28"/>
          <w:rtl w:val="0"/>
        </w:rPr>
        <w:t xml:space="preserve"> Excel</w:t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linear regression to predict future values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|R|</m:t>
        </m:r>
      </m:oMath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Strength of a linear relationship (Strong/Weak)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Positive/Negative correlation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correlation coefficient</w:t>
      </w:r>
      <w:r w:rsidDel="00000000" w:rsidR="00000000" w:rsidRPr="00000000">
        <w:rPr>
          <w:sz w:val="28"/>
          <w:szCs w:val="28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R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xy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ra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xx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yy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36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-1 ≤ R ≤ 1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sz w:val="28"/>
            <w:szCs w:val="28"/>
          </w:rPr>
          <m:t xml:space="preserve">R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&lt;0 → X increase, Y decrease → negative correlation  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br w:type="textWrapping"/>
        <w:tab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R=0 → X increase, Y unchange → no correlation</m:t>
        </m:r>
      </m:oMath>
      <m:oMath/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br w:type="textWrapping"/>
        <w:tab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R&gt;0 → X increase, Y increase → positive correlation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left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and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have the same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sign.</w:t>
      </w:r>
      <w:r w:rsidDel="00000000" w:rsidR="00000000" w:rsidRPr="00000000">
        <w:rPr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Coefficient of determination (R Square)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SS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R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SS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T</m:t>
                </m:r>
              </m:sub>
            </m:sSub>
          </m:den>
        </m:f>
      </m:oMath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Meaning: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portion (%)</w:t>
      </w:r>
      <w:r w:rsidDel="00000000" w:rsidR="00000000" w:rsidRPr="00000000">
        <w:rPr>
          <w:sz w:val="28"/>
          <w:szCs w:val="28"/>
          <w:rtl w:val="0"/>
        </w:rPr>
        <w:t xml:space="preserve"> of the total variation in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dependent variable</w:t>
      </w:r>
      <w:r w:rsidDel="00000000" w:rsidR="00000000" w:rsidRPr="00000000">
        <w:rPr>
          <w:sz w:val="28"/>
          <w:szCs w:val="28"/>
          <w:rtl w:val="0"/>
        </w:rPr>
        <w:t xml:space="preserve"> that is explained by variation in the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independent variable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720" w:firstLine="720"/>
        <w:rPr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|R|</m:t>
        </m:r>
      </m:oMath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sz w:val="28"/>
          <w:szCs w:val="28"/>
          <w:rtl w:val="0"/>
        </w:rPr>
        <w:t xml:space="preserve"> both measure the strength of a linear relationship.</w:t>
      </w:r>
    </w:p>
    <w:p w:rsidR="00000000" w:rsidDel="00000000" w:rsidP="00000000" w:rsidRDefault="00000000" w:rsidRPr="00000000" w14:paraId="0000003E">
      <w:pPr>
        <w:ind w:left="720" w:firstLine="720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 ≤ </m:t>
        </m:r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 ≤ 1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,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0 ≤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R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 ≤ 1</m:t>
        </m:r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R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~ 0 → weak correlation</w:t>
        <w:br w:type="textWrapping"/>
        <w:tab/>
        <w:tab/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R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 ~ 1 → strong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Compute sums of squares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-2536</wp:posOffset>
            </wp:positionH>
            <wp:positionV relativeFrom="paragraph">
              <wp:posOffset>288925</wp:posOffset>
            </wp:positionV>
            <wp:extent cx="4899025" cy="2813050"/>
            <wp:effectExtent b="0" l="0" r="0" t="0"/>
            <wp:wrapSquare wrapText="bothSides" distB="0" distT="0" distL="114300" distR="114300"/>
            <wp:docPr descr="Diagram&#10;&#10;Description automatically generated with medium confidence" id="42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 with medium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281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sum of squares: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</m:nary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Regression sums of squares: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β</m:t>
                </m:r>
              </m:e>
            </m:acc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xy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sum of squares: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E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/>
          <m:sup/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̂"/>
                        <m:ctrlP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cs="Cambria Math" w:eastAsia="Cambria Math" w:hAnsi="Cambria Math"/>
                            <w:sz w:val="28"/>
                            <w:szCs w:val="28"/>
                          </w:rPr>
                          <m:t xml:space="preserve">y</m:t>
                        </m:r>
                      </m:e>
                    </m:acc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SST = SSR + SSE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Standard error of estimate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SS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8"/>
                        <w:szCs w:val="28"/>
                      </w:rPr>
                      <m:t xml:space="preserve">E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n-2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Residual Analysis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1914525</wp:posOffset>
            </wp:positionH>
            <wp:positionV relativeFrom="paragraph">
              <wp:posOffset>47625</wp:posOffset>
            </wp:positionV>
            <wp:extent cx="1522124" cy="527833"/>
            <wp:effectExtent b="0" l="0" r="0" t="0"/>
            <wp:wrapSquare wrapText="bothSides" distB="0" distT="0" distL="114300" distR="11430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2124" cy="5278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Meaning: is the difference between its observed and predicted value.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Hypothesis Testing</w:t>
      </w:r>
      <w:r w:rsidDel="00000000" w:rsidR="00000000" w:rsidRPr="00000000">
        <w:rPr>
          <w:rtl w:val="0"/>
        </w:rPr>
      </w:r>
    </w:p>
    <w:tbl>
      <w:tblPr>
        <w:tblStyle w:val="Table1"/>
        <w:tblW w:w="15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5"/>
        <w:gridCol w:w="5325"/>
        <w:gridCol w:w="4935"/>
        <w:tblGridChange w:id="0">
          <w:tblGrid>
            <w:gridCol w:w="5235"/>
            <w:gridCol w:w="5325"/>
            <w:gridCol w:w="49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for the intercept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for the slope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for zero correlation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: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=0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: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≠ 0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: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=0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(No linear relationship)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: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 ≠ 0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(Linear relationship does exist)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:ρ=0 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(No correlation)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rFonts w:ascii="Cambria Math" w:cs="Cambria Math" w:eastAsia="Cambria Math" w:hAnsi="Cambria Math"/>
                  <w:sz w:val="28"/>
                  <w:szCs w:val="28"/>
                </w:rPr>
                <m:t xml:space="preserve">:ρ ≠ 0</m:t>
              </m:r>
            </m:oMath>
            <w:r w:rsidDel="00000000" w:rsidR="00000000" w:rsidRPr="00000000">
              <w:rPr>
                <w:sz w:val="28"/>
                <w:szCs w:val="28"/>
                <w:rtl w:val="0"/>
              </w:rPr>
              <w:t xml:space="preserve"> (Correlation exists)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statistic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44"/>
                <w:szCs w:val="4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44"/>
                  <w:szCs w:val="4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 xml:space="preserve">0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se(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34"/>
                <w:szCs w:val="34"/>
              </w:rPr>
            </w:pPr>
            <m:oMath>
              <m:r>
                <w:rPr>
                  <w:rFonts w:ascii="Cambria Math" w:cs="Cambria Math" w:eastAsia="Cambria Math" w:hAnsi="Cambria Math"/>
                  <w:sz w:val="34"/>
                  <w:szCs w:val="34"/>
                </w:rPr>
                <m:t xml:space="preserve">se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  <w:sz w:val="34"/>
                  <w:szCs w:val="34"/>
                </w:rPr>
                <m:t xml:space="preserve">=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</m:ctrlPr>
                </m:radPr>
                <m:e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</m:ctrlPr>
                    </m:sSupPr>
                    <m:e>
                      <m:acc>
                        <m:accPr>
                          <m:chr m:val="̂"/>
                          <m:ctrlP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  <m:t xml:space="preserve">(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 xml:space="preserve">n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  <m:t xml:space="preserve">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</m:ctrlPr>
                        </m:sSupPr>
                        <m:e>
                          <m:bar>
                            <m:barPr>
                              <m:pos/>
                              <m:ctrlPr>
                                <w:rPr>
                                  <w:rFonts w:ascii="Cambria Math" w:cs="Cambria Math" w:eastAsia="Cambria Math" w:hAnsi="Cambria Math"/>
                                  <w:sz w:val="34"/>
                                  <w:szCs w:val="34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sz w:val="34"/>
                                  <w:szCs w:val="34"/>
                                </w:rPr>
                                <m:t xml:space="preserve">x</m:t>
                              </m:r>
                            </m:e>
                          </m:ba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 xml:space="preserve">xx</m:t>
                          </m:r>
                        </m:sub>
                      </m:sSub>
                    </m:den>
                  </m:f>
                  <m: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  <m:t xml:space="preserve">)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statistic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44"/>
                <w:szCs w:val="4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44"/>
                  <w:szCs w:val="4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se(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44"/>
                              <w:szCs w:val="4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44"/>
                          <w:szCs w:val="44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sz w:val="44"/>
                      <w:szCs w:val="44"/>
                    </w:rPr>
                    <m:t xml:space="preserve">)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34"/>
                <w:szCs w:val="34"/>
              </w:rPr>
            </w:pPr>
            <m:oMath>
              <m:r>
                <w:rPr>
                  <w:rFonts w:ascii="Cambria Math" w:cs="Cambria Math" w:eastAsia="Cambria Math" w:hAnsi="Cambria Math"/>
                  <w:sz w:val="34"/>
                  <w:szCs w:val="34"/>
                </w:rPr>
                <m:t xml:space="preserve">se</m:t>
              </m:r>
              <m:d>
                <m:dPr>
                  <m:begChr m:val="("/>
                  <m:endChr m:val=")"/>
                  <m:ctrlP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</m:ctrlPr>
                        </m:accPr>
                        <m:e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  <m:t xml:space="preserve">1</m:t>
                      </m:r>
                    </m:sub>
                  </m:sSub>
                </m:e>
              </m:d>
              <m:r>
                <w:rPr>
                  <w:rFonts w:ascii="Cambria Math" w:cs="Cambria Math" w:eastAsia="Cambria Math" w:hAnsi="Cambria Math"/>
                  <w:sz w:val="34"/>
                  <w:szCs w:val="34"/>
                </w:rPr>
                <m:t xml:space="preserve">=</m:t>
              </m:r>
              <m:rad>
                <m:radPr>
                  <m:degHide m:val="1"/>
                  <m:ctrlPr>
                    <w:rPr>
                      <w:rFonts w:ascii="Cambria Math" w:cs="Cambria Math" w:eastAsia="Cambria Math" w:hAnsi="Cambria Math"/>
                      <w:sz w:val="34"/>
                      <w:szCs w:val="34"/>
                    </w:rPr>
                  </m:ctrlPr>
                </m:radPr>
                <m:e>
                  <m:f>
                    <m:fPr>
                      <m:ctrlPr>
                        <w:rPr>
                          <w:rFonts w:ascii="Cambria Math" w:cs="Cambria Math" w:eastAsia="Cambria Math" w:hAnsi="Cambria Math"/>
                          <w:sz w:val="34"/>
                          <w:szCs w:val="3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</m:ctrlPr>
                        </m:sSupPr>
                        <m:e>
                          <m:acc>
                            <m:accPr>
                              <m:chr m:val="̂"/>
                              <m:ctrlPr>
                                <w:rPr>
                                  <w:rFonts w:ascii="Cambria Math" w:cs="Cambria Math" w:eastAsia="Cambria Math" w:hAnsi="Cambria Math"/>
                                  <w:sz w:val="34"/>
                                  <w:szCs w:val="3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sz w:val="34"/>
                                  <w:szCs w:val="34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 xml:space="preserve">S</m:t>
                          </m:r>
                        </m:e>
                        <m:sub>
                          <m:r>
                            <w:rPr>
                              <w:rFonts w:ascii="Cambria Math" w:cs="Cambria Math" w:eastAsia="Cambria Math" w:hAnsi="Cambria Math"/>
                              <w:sz w:val="34"/>
                              <w:szCs w:val="34"/>
                            </w:rPr>
                            <m:t xml:space="preserve">xx</m:t>
                          </m:r>
                        </m:sub>
                      </m:sSub>
                    </m:den>
                  </m:f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statistic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54"/>
                <w:szCs w:val="54"/>
              </w:rPr>
            </w:pP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sz w:val="54"/>
                      <w:szCs w:val="54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sz w:val="54"/>
                      <w:szCs w:val="54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sz w:val="54"/>
                      <w:szCs w:val="54"/>
                    </w:rPr>
                    <m:t xml:space="preserve">stat</m:t>
                  </m:r>
                </m:sub>
              </m:sSub>
              <m:r>
                <w:rPr>
                  <w:rFonts w:ascii="Cambria Math" w:cs="Cambria Math" w:eastAsia="Cambria Math" w:hAnsi="Cambria Math"/>
                  <w:sz w:val="54"/>
                  <w:szCs w:val="54"/>
                </w:rPr>
                <m:t xml:space="preserve">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54"/>
                      <w:szCs w:val="5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54"/>
                      <w:szCs w:val="54"/>
                    </w:rPr>
                    <m:t xml:space="preserve">r-ρ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sz w:val="54"/>
                          <w:szCs w:val="54"/>
                        </w:rPr>
                      </m:ctrlPr>
                    </m:ra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sz w:val="54"/>
                              <w:szCs w:val="54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sz w:val="54"/>
                              <w:szCs w:val="54"/>
                            </w:rPr>
                            <m:t xml:space="preserve">1-</m:t>
                          </m:r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sz w:val="54"/>
                                  <w:szCs w:val="5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sz w:val="54"/>
                                  <w:szCs w:val="54"/>
                                </w:rPr>
                                <m:t xml:space="preserve">r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sz w:val="54"/>
                                  <w:szCs w:val="54"/>
                                </w:rPr>
                                <m:t xml:space="preserve"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sz w:val="54"/>
                              <w:szCs w:val="54"/>
                            </w:rPr>
                            <m:t xml:space="preserve">n-2</m:t>
                          </m:r>
                        </m:den>
                      </m:f>
                    </m:e>
                  </m:rad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mbria Math" w:cs="Cambria Math" w:eastAsia="Cambria Math" w:hAnsi="Cambria Math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8.51757569573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128847</wp:posOffset>
                  </wp:positionH>
                  <wp:positionV relativeFrom="paragraph">
                    <wp:posOffset>36506</wp:posOffset>
                  </wp:positionV>
                  <wp:extent cx="2885123" cy="1138864"/>
                  <wp:effectExtent b="0" l="0" r="0" t="0"/>
                  <wp:wrapSquare wrapText="bothSides" distB="0" distT="0" distL="114300" distR="114300"/>
                  <wp:docPr descr="Diagram&#10;&#10;Description automatically generated" id="39" name="image2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23" cy="11388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 Math" w:cs="Cambria Math" w:eastAsia="Cambria Math" w:hAnsi="Cambria Math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8"/>
                <w:szCs w:val="28"/>
              </w:rPr>
            </w:pPr>
            <m:oMath>
              <m:r>
                <m:t>±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∝/2,n-2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0</wp:posOffset>
                  </wp:positionV>
                  <wp:extent cx="2885123" cy="1138864"/>
                  <wp:effectExtent b="0" l="0" r="0" t="0"/>
                  <wp:wrapSquare wrapText="bothSides" distB="0" distT="0" distL="114300" distR="114300"/>
                  <wp:docPr descr="Diagram&#10;&#10;Description automatically generated" id="38" name="image2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23" cy="11388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8"/>
                <w:szCs w:val="28"/>
              </w:rPr>
            </w:pPr>
            <m:oMath>
              <m:r>
                <m:t>±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∝/2,n-2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0" w:firstLine="0"/>
              <w:rPr>
                <w:sz w:val="28"/>
                <w:szCs w:val="28"/>
              </w:rPr>
            </w:pPr>
            <m:oMath>
              <m:r>
                <m:t>±</m:t>
              </m:r>
              <m:sSub>
                <m:sSub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t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∝/2,n-2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0</wp:posOffset>
                  </wp:positionV>
                  <wp:extent cx="2885123" cy="1138864"/>
                  <wp:effectExtent b="0" l="0" r="0" t="0"/>
                  <wp:wrapSquare wrapText="bothSides" distB="0" distT="0" distL="114300" distR="114300"/>
                  <wp:docPr descr="Diagram&#10;&#10;Description automatically generated" id="40" name="image2.png"/>
                  <a:graphic>
                    <a:graphicData uri="http://schemas.openxmlformats.org/drawingml/2006/picture">
                      <pic:pic>
                        <pic:nvPicPr>
                          <pic:cNvPr descr="Diagram&#10;&#10;Description automatically generated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23" cy="11388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64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test statistic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is in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region of rejection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8"/>
                <w:szCs w:val="28"/>
                <w:rtl w:val="0"/>
              </w:rPr>
              <w:t xml:space="preserve">🡪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  <w:vertAlign w:val="subscript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the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test statistic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is in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region of non-rejection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ff0000"/>
                <w:sz w:val="28"/>
                <w:szCs w:val="28"/>
                <w:rtl w:val="0"/>
              </w:rPr>
              <w:t xml:space="preserve">🡪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Fail to Reject </w:t>
            </w:r>
            <m:oMath>
              <m:sSub>
                <m:sSub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  <w:vertAlign w:val="subscript"/>
                    </w:rPr>
                    <m:t xml:space="preserve">H</m:t>
                  </m:r>
                </m:e>
                <m:sub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  <w:vertAlign w:val="subscript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 distribution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ch8, ch9: one-sample  df=n-1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ch10: two-sample df=n1-1+n2-1=n1+n2-2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ch11: regression df=n-2</w:t>
      </w:r>
    </w:p>
    <w:p w:rsidR="00000000" w:rsidDel="00000000" w:rsidP="00000000" w:rsidRDefault="00000000" w:rsidRPr="00000000" w14:paraId="0000007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2240" w:w="15840" w:orient="landscape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694.1525196850394pt;height:150.98141732283463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ÁNH NGUYỄN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1715"/>
    <w:rPr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171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01715"/>
    <w:pPr>
      <w:spacing w:after="0" w:line="240" w:lineRule="auto"/>
    </w:pPr>
    <w:rPr>
      <w:ker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9017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805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569"/>
    <w:rPr>
      <w:kern w:val="0"/>
    </w:rPr>
  </w:style>
  <w:style w:type="paragraph" w:styleId="Footer">
    <w:name w:val="footer"/>
    <w:basedOn w:val="Normal"/>
    <w:link w:val="FooterChar"/>
    <w:uiPriority w:val="99"/>
    <w:unhideWhenUsed w:val="1"/>
    <w:rsid w:val="00D805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569"/>
    <w:rPr>
      <w:kern w:val="0"/>
    </w:rPr>
  </w:style>
  <w:style w:type="character" w:styleId="PlaceholderText">
    <w:name w:val="Placeholder Text"/>
    <w:basedOn w:val="DefaultParagraphFont"/>
    <w:uiPriority w:val="99"/>
    <w:semiHidden w:val="1"/>
    <w:rsid w:val="00013A76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zBgC894yKMWXmuNpecnOayODg==">CgMxLjA4AHIhMTliMEFYVjFCQUxLTWRraG1UaWdCSDVDRFdtRjJQYkVk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2023-03-11T22:55:00Z</dcterms:created>
  <dc:creator>Linh Tran</dc:creator>
</cp:coreProperties>
</file>