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42" w:rsidRPr="009A4A54" w:rsidRDefault="00F03C42" w:rsidP="009A4A54">
      <w:pPr>
        <w:pStyle w:val="Heading1"/>
        <w:spacing w:before="0"/>
        <w:jc w:val="both"/>
        <w:rPr>
          <w:rFonts w:ascii="Times New Roman" w:hAnsi="Times New Roman" w:cs="Times New Roman"/>
        </w:rPr>
      </w:pPr>
      <w:r w:rsidRPr="009A4A54">
        <w:rPr>
          <w:rFonts w:ascii="Times New Roman" w:hAnsi="Times New Roman" w:cs="Times New Roman"/>
        </w:rPr>
        <w:t>Sự khác biệt giữa Semaphore và Mutex</w:t>
      </w:r>
    </w:p>
    <w:p w:rsidR="00BF7BB1" w:rsidRPr="009A4A54" w:rsidRDefault="00F03C42" w:rsidP="009A4A54">
      <w:pPr>
        <w:spacing w:after="0"/>
        <w:jc w:val="both"/>
        <w:rPr>
          <w:rFonts w:ascii="Times New Roman" w:hAnsi="Times New Roman" w:cs="Times New Roman"/>
        </w:rPr>
      </w:pPr>
      <w:r w:rsidRPr="009A4A54">
        <w:rPr>
          <w:rFonts w:ascii="Times New Roman" w:hAnsi="Times New Roman" w:cs="Times New Roman"/>
        </w:rPr>
        <w:t xml:space="preserve">Đồng bộ hóa </w:t>
      </w:r>
      <w:r w:rsidR="00E60107" w:rsidRPr="009A4A54">
        <w:rPr>
          <w:rFonts w:ascii="Times New Roman" w:hAnsi="Times New Roman" w:cs="Times New Roman"/>
        </w:rPr>
        <w:t>tiến trình</w:t>
      </w:r>
      <w:r w:rsidRPr="009A4A54">
        <w:rPr>
          <w:rFonts w:ascii="Times New Roman" w:hAnsi="Times New Roman" w:cs="Times New Roman"/>
        </w:rPr>
        <w:t xml:space="preserve"> đóng vai trò quan trọng trong việc duy trì tính nhất quán của dữ liệu được chia sẻ. Cả hai giải pháp phần mềm và phần cứng đều </w:t>
      </w:r>
      <w:r w:rsidRPr="009A4A54">
        <w:rPr>
          <w:rFonts w:ascii="Times New Roman" w:hAnsi="Times New Roman" w:cs="Times New Roman"/>
        </w:rPr>
        <w:t>được sử dụng</w:t>
      </w:r>
      <w:r w:rsidRPr="009A4A54">
        <w:rPr>
          <w:rFonts w:ascii="Times New Roman" w:hAnsi="Times New Roman" w:cs="Times New Roman"/>
        </w:rPr>
        <w:t xml:space="preserve"> để xử lý vấn đề </w:t>
      </w:r>
      <w:r w:rsidRPr="009A4A54">
        <w:rPr>
          <w:rFonts w:ascii="Times New Roman" w:hAnsi="Times New Roman" w:cs="Times New Roman"/>
        </w:rPr>
        <w:t>này</w:t>
      </w:r>
      <w:r w:rsidRPr="009A4A54">
        <w:rPr>
          <w:rFonts w:ascii="Times New Roman" w:hAnsi="Times New Roman" w:cs="Times New Roman"/>
        </w:rPr>
        <w:t xml:space="preserve">. </w:t>
      </w:r>
      <w:r w:rsidRPr="009A4A54">
        <w:rPr>
          <w:rFonts w:ascii="Times New Roman" w:hAnsi="Times New Roman" w:cs="Times New Roman"/>
        </w:rPr>
        <w:t>Tuy nhiên</w:t>
      </w:r>
      <w:r w:rsidRPr="009A4A54">
        <w:rPr>
          <w:rFonts w:ascii="Times New Roman" w:hAnsi="Times New Roman" w:cs="Times New Roman"/>
        </w:rPr>
        <w:t xml:space="preserve"> các giải pháp phần cứng </w:t>
      </w:r>
      <w:r w:rsidRPr="009A4A54">
        <w:rPr>
          <w:rFonts w:ascii="Times New Roman" w:hAnsi="Times New Roman" w:cs="Times New Roman"/>
        </w:rPr>
        <w:t>thường</w:t>
      </w:r>
      <w:r w:rsidRPr="009A4A54">
        <w:rPr>
          <w:rFonts w:ascii="Times New Roman" w:hAnsi="Times New Roman" w:cs="Times New Roman"/>
        </w:rPr>
        <w:t xml:space="preserve"> khó thực hiện. Trong bài viết </w:t>
      </w:r>
      <w:r w:rsidRPr="009A4A54">
        <w:rPr>
          <w:rFonts w:ascii="Times New Roman" w:hAnsi="Times New Roman" w:cs="Times New Roman"/>
        </w:rPr>
        <w:t>này</w:t>
      </w:r>
      <w:r w:rsidRPr="009A4A54">
        <w:rPr>
          <w:rFonts w:ascii="Times New Roman" w:hAnsi="Times New Roman" w:cs="Times New Roman"/>
        </w:rPr>
        <w:t>, chúng tôi sẽ thảo luận về hai giải pháp dựa trên phần mềm để xử lý vấn đề quan trọng là Semaphore và Mutex.</w:t>
      </w:r>
    </w:p>
    <w:p w:rsidR="00F03C42" w:rsidRPr="009A4A54" w:rsidRDefault="00F03C42" w:rsidP="009A4A54">
      <w:pPr>
        <w:spacing w:after="0"/>
        <w:jc w:val="both"/>
        <w:rPr>
          <w:rFonts w:ascii="Times New Roman" w:hAnsi="Times New Roman" w:cs="Times New Roman"/>
        </w:rPr>
      </w:pPr>
      <w:r w:rsidRPr="009A4A54">
        <w:rPr>
          <w:rFonts w:ascii="Times New Roman" w:hAnsi="Times New Roman" w:cs="Times New Roman"/>
        </w:rPr>
        <w:t>Sự khác biệt cơ bản giữa semaphore và mutex là</w:t>
      </w:r>
      <w:r w:rsidRPr="009A4A54">
        <w:rPr>
          <w:rFonts w:ascii="Times New Roman" w:hAnsi="Times New Roman" w:cs="Times New Roman"/>
        </w:rPr>
        <w:t>:</w:t>
      </w:r>
      <w:r w:rsidRPr="009A4A54">
        <w:rPr>
          <w:rFonts w:ascii="Times New Roman" w:hAnsi="Times New Roman" w:cs="Times New Roman"/>
        </w:rPr>
        <w:t xml:space="preserve"> semaphore là một cơ chế báo hiệu, tức là các </w:t>
      </w:r>
      <w:r w:rsidRPr="009A4A54">
        <w:rPr>
          <w:rFonts w:ascii="Times New Roman" w:hAnsi="Times New Roman" w:cs="Times New Roman"/>
        </w:rPr>
        <w:t xml:space="preserve">tiến </w:t>
      </w:r>
      <w:r w:rsidRPr="009A4A54">
        <w:rPr>
          <w:rFonts w:ascii="Times New Roman" w:hAnsi="Times New Roman" w:cs="Times New Roman"/>
        </w:rPr>
        <w:t xml:space="preserve"> trình thực hiện thao tác </w:t>
      </w:r>
      <w:r w:rsidR="009A4A54">
        <w:rPr>
          <w:rFonts w:ascii="Times New Roman" w:hAnsi="Times New Roman" w:cs="Times New Roman"/>
        </w:rPr>
        <w:t>wait</w:t>
      </w:r>
      <w:r w:rsidRPr="009A4A54">
        <w:rPr>
          <w:rFonts w:ascii="Times New Roman" w:hAnsi="Times New Roman" w:cs="Times New Roman"/>
        </w:rPr>
        <w:t xml:space="preserve"> () và signal () để cho biết liệu chúng có được</w:t>
      </w:r>
      <w:r w:rsidRPr="009A4A54">
        <w:rPr>
          <w:rFonts w:ascii="Times New Roman" w:hAnsi="Times New Roman" w:cs="Times New Roman"/>
        </w:rPr>
        <w:t xml:space="preserve"> sử dụng</w:t>
      </w:r>
      <w:r w:rsidRPr="009A4A54">
        <w:rPr>
          <w:rFonts w:ascii="Times New Roman" w:hAnsi="Times New Roman" w:cs="Times New Roman"/>
        </w:rPr>
        <w:t xml:space="preserve"> hoặc giải phóng tài nguyên hay không, trong khi Mutex là cơ chế khóa, </w:t>
      </w:r>
      <w:r w:rsidR="00E60107" w:rsidRPr="009A4A54">
        <w:rPr>
          <w:rFonts w:ascii="Times New Roman" w:hAnsi="Times New Roman" w:cs="Times New Roman"/>
        </w:rPr>
        <w:t>tiến trình</w:t>
      </w:r>
      <w:r w:rsidRPr="009A4A54">
        <w:rPr>
          <w:rFonts w:ascii="Times New Roman" w:hAnsi="Times New Roman" w:cs="Times New Roman"/>
        </w:rPr>
        <w:t xml:space="preserve"> phải thu được khóa đối tượng mutex nếu nó muốn có được tài nguyên. </w:t>
      </w:r>
      <w:r w:rsidRPr="009A4A54">
        <w:rPr>
          <w:rFonts w:ascii="Times New Roman" w:hAnsi="Times New Roman" w:cs="Times New Roman"/>
        </w:rPr>
        <w:t xml:space="preserve">Hãy xem </w:t>
      </w:r>
      <w:r w:rsidRPr="009A4A54">
        <w:rPr>
          <w:rFonts w:ascii="Times New Roman" w:hAnsi="Times New Roman" w:cs="Times New Roman"/>
        </w:rPr>
        <w:t>biểu đồ so sánh dưới đây.</w:t>
      </w:r>
    </w:p>
    <w:p w:rsidR="00F03C42" w:rsidRPr="009A4A54" w:rsidRDefault="00F03C42" w:rsidP="009A4A54">
      <w:pPr>
        <w:pStyle w:val="Heading3"/>
        <w:spacing w:before="0"/>
        <w:jc w:val="both"/>
        <w:rPr>
          <w:rFonts w:ascii="Times New Roman" w:hAnsi="Times New Roman" w:cs="Times New Roman"/>
        </w:rPr>
      </w:pPr>
      <w:r w:rsidRPr="009A4A54">
        <w:rPr>
          <w:rFonts w:ascii="Times New Roman" w:hAnsi="Times New Roman" w:cs="Times New Roman"/>
        </w:rPr>
        <w:t xml:space="preserve">Biểu đồ so sánh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8"/>
        <w:gridCol w:w="4822"/>
      </w:tblGrid>
      <w:tr w:rsidR="00F03C42" w:rsidRPr="009A4A54" w:rsidTr="00F03C42">
        <w:trPr>
          <w:tblCellSpacing w:w="15" w:type="dxa"/>
        </w:trPr>
        <w:tc>
          <w:tcPr>
            <w:tcW w:w="0" w:type="auto"/>
            <w:vAlign w:val="center"/>
            <w:hideMark/>
          </w:tcPr>
          <w:p w:rsidR="00F03C42" w:rsidRPr="009A4A54" w:rsidRDefault="00F03C42" w:rsidP="009A4A54">
            <w:pPr>
              <w:spacing w:after="0"/>
              <w:jc w:val="both"/>
              <w:rPr>
                <w:rFonts w:ascii="Times New Roman" w:hAnsi="Times New Roman" w:cs="Times New Roman"/>
                <w:b/>
                <w:bCs/>
                <w:sz w:val="24"/>
                <w:szCs w:val="24"/>
              </w:rPr>
            </w:pPr>
            <w:r w:rsidRPr="009A4A54">
              <w:rPr>
                <w:rFonts w:ascii="Times New Roman" w:hAnsi="Times New Roman" w:cs="Times New Roman"/>
                <w:b/>
                <w:bCs/>
              </w:rPr>
              <w:t>Semaphore</w:t>
            </w:r>
          </w:p>
        </w:tc>
        <w:tc>
          <w:tcPr>
            <w:tcW w:w="0" w:type="auto"/>
            <w:vAlign w:val="center"/>
            <w:hideMark/>
          </w:tcPr>
          <w:p w:rsidR="00F03C42" w:rsidRPr="009A4A54" w:rsidRDefault="00F03C42" w:rsidP="009A4A54">
            <w:pPr>
              <w:spacing w:after="0"/>
              <w:jc w:val="both"/>
              <w:rPr>
                <w:rFonts w:ascii="Times New Roman" w:hAnsi="Times New Roman" w:cs="Times New Roman"/>
                <w:b/>
                <w:bCs/>
                <w:sz w:val="24"/>
                <w:szCs w:val="24"/>
              </w:rPr>
            </w:pPr>
            <w:r w:rsidRPr="009A4A54">
              <w:rPr>
                <w:rFonts w:ascii="Times New Roman" w:hAnsi="Times New Roman" w:cs="Times New Roman"/>
                <w:b/>
                <w:bCs/>
              </w:rPr>
              <w:t>Mutex</w:t>
            </w:r>
          </w:p>
        </w:tc>
      </w:tr>
      <w:tr w:rsidR="00F03C42" w:rsidRPr="009A4A54" w:rsidTr="00F03C42">
        <w:trPr>
          <w:tblCellSpacing w:w="15" w:type="dxa"/>
        </w:trPr>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Semaphore là một cơ chế báo hiệu.</w:t>
            </w:r>
          </w:p>
        </w:tc>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Mutex là một cơ chế khóa.</w:t>
            </w:r>
          </w:p>
        </w:tc>
      </w:tr>
      <w:tr w:rsidR="00F03C42" w:rsidRPr="009A4A54" w:rsidTr="00F03C42">
        <w:trPr>
          <w:tblCellSpacing w:w="15" w:type="dxa"/>
        </w:trPr>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Semaphore là một biến số nguyên.</w:t>
            </w:r>
          </w:p>
        </w:tc>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Mutex là một đối tượng.</w:t>
            </w:r>
          </w:p>
        </w:tc>
      </w:tr>
      <w:tr w:rsidR="00F03C42" w:rsidRPr="009A4A54" w:rsidTr="00F03C42">
        <w:trPr>
          <w:tblCellSpacing w:w="15" w:type="dxa"/>
        </w:trPr>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 xml:space="preserve">Semaphore có thể được phân loại thành </w:t>
            </w:r>
            <w:r w:rsidR="00E60107" w:rsidRPr="009A4A54">
              <w:rPr>
                <w:rFonts w:ascii="Times New Roman" w:hAnsi="Times New Roman" w:cs="Times New Roman"/>
              </w:rPr>
              <w:t xml:space="preserve">Counting </w:t>
            </w:r>
            <w:r w:rsidRPr="009A4A54">
              <w:rPr>
                <w:rFonts w:ascii="Times New Roman" w:hAnsi="Times New Roman" w:cs="Times New Roman"/>
              </w:rPr>
              <w:t xml:space="preserve">semaphore và </w:t>
            </w:r>
            <w:r w:rsidR="00E60107" w:rsidRPr="009A4A54">
              <w:rPr>
                <w:rFonts w:ascii="Times New Roman" w:hAnsi="Times New Roman" w:cs="Times New Roman"/>
              </w:rPr>
              <w:t xml:space="preserve">Binary </w:t>
            </w:r>
            <w:r w:rsidRPr="009A4A54">
              <w:rPr>
                <w:rFonts w:ascii="Times New Roman" w:hAnsi="Times New Roman" w:cs="Times New Roman"/>
              </w:rPr>
              <w:t>semaphore.</w:t>
            </w:r>
          </w:p>
        </w:tc>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Mutex không được phân loại thêm.</w:t>
            </w:r>
          </w:p>
        </w:tc>
      </w:tr>
      <w:tr w:rsidR="00F03C42" w:rsidRPr="009A4A54" w:rsidTr="00F03C42">
        <w:trPr>
          <w:tblCellSpacing w:w="15" w:type="dxa"/>
        </w:trPr>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 xml:space="preserve">Giá trị semaphore được sửa đổi bằng cách sử dụng </w:t>
            </w:r>
            <w:r w:rsidR="00E60107" w:rsidRPr="009A4A54">
              <w:rPr>
                <w:rFonts w:ascii="Times New Roman" w:hAnsi="Times New Roman" w:cs="Times New Roman"/>
              </w:rPr>
              <w:t>các thao tác w</w:t>
            </w:r>
            <w:r w:rsidRPr="009A4A54">
              <w:rPr>
                <w:rFonts w:ascii="Times New Roman" w:hAnsi="Times New Roman" w:cs="Times New Roman"/>
              </w:rPr>
              <w:t>ait () và signal ().</w:t>
            </w:r>
          </w:p>
        </w:tc>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 xml:space="preserve">Đối tượng Mutex bị khóa hoặc mở khóa bởi </w:t>
            </w:r>
            <w:r w:rsidR="00E60107" w:rsidRPr="009A4A54">
              <w:rPr>
                <w:rFonts w:ascii="Times New Roman" w:hAnsi="Times New Roman" w:cs="Times New Roman"/>
              </w:rPr>
              <w:t>tiến trình</w:t>
            </w:r>
            <w:r w:rsidRPr="009A4A54">
              <w:rPr>
                <w:rFonts w:ascii="Times New Roman" w:hAnsi="Times New Roman" w:cs="Times New Roman"/>
              </w:rPr>
              <w:t xml:space="preserve"> yêu cầu hoặc giải phóng tài nguyên.</w:t>
            </w:r>
          </w:p>
        </w:tc>
      </w:tr>
      <w:tr w:rsidR="00F03C42" w:rsidRPr="009A4A54" w:rsidTr="00F03C42">
        <w:trPr>
          <w:tblCellSpacing w:w="15" w:type="dxa"/>
        </w:trPr>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 xml:space="preserve">Nếu tất cả các tài nguyên đang được sử dụng, </w:t>
            </w:r>
            <w:r w:rsidR="00E60107" w:rsidRPr="009A4A54">
              <w:rPr>
                <w:rFonts w:ascii="Times New Roman" w:hAnsi="Times New Roman" w:cs="Times New Roman"/>
              </w:rPr>
              <w:t>tiến trình</w:t>
            </w:r>
            <w:r w:rsidRPr="009A4A54">
              <w:rPr>
                <w:rFonts w:ascii="Times New Roman" w:hAnsi="Times New Roman" w:cs="Times New Roman"/>
              </w:rPr>
              <w:t xml:space="preserve"> yêu cầu tài nguyên thực hiện thao tác </w:t>
            </w:r>
            <w:r w:rsidR="009A4A54">
              <w:rPr>
                <w:rFonts w:ascii="Times New Roman" w:hAnsi="Times New Roman" w:cs="Times New Roman"/>
              </w:rPr>
              <w:t>wait</w:t>
            </w:r>
            <w:r w:rsidRPr="009A4A54">
              <w:rPr>
                <w:rFonts w:ascii="Times New Roman" w:hAnsi="Times New Roman" w:cs="Times New Roman"/>
              </w:rPr>
              <w:t xml:space="preserve"> () và tự chặn cho đến khi số lượng semaphore trở nên lớn hơn một.</w:t>
            </w:r>
          </w:p>
        </w:tc>
        <w:tc>
          <w:tcPr>
            <w:tcW w:w="0" w:type="auto"/>
            <w:vAlign w:val="center"/>
            <w:hideMark/>
          </w:tcPr>
          <w:p w:rsidR="00F03C42" w:rsidRPr="009A4A54" w:rsidRDefault="00F03C42" w:rsidP="009A4A54">
            <w:pPr>
              <w:spacing w:after="0"/>
              <w:jc w:val="both"/>
              <w:rPr>
                <w:rFonts w:ascii="Times New Roman" w:hAnsi="Times New Roman" w:cs="Times New Roman"/>
                <w:sz w:val="24"/>
                <w:szCs w:val="24"/>
              </w:rPr>
            </w:pPr>
            <w:r w:rsidRPr="009A4A54">
              <w:rPr>
                <w:rFonts w:ascii="Times New Roman" w:hAnsi="Times New Roman" w:cs="Times New Roman"/>
              </w:rPr>
              <w:t xml:space="preserve">Nếu một đối tượng mutex đã bị khóa, </w:t>
            </w:r>
            <w:r w:rsidR="00E60107" w:rsidRPr="009A4A54">
              <w:rPr>
                <w:rFonts w:ascii="Times New Roman" w:hAnsi="Times New Roman" w:cs="Times New Roman"/>
              </w:rPr>
              <w:t>tiến trình</w:t>
            </w:r>
            <w:r w:rsidRPr="009A4A54">
              <w:rPr>
                <w:rFonts w:ascii="Times New Roman" w:hAnsi="Times New Roman" w:cs="Times New Roman"/>
              </w:rPr>
              <w:t xml:space="preserve"> yêu cầu tài nguyên chờ và được hệ thống xếp hàng cho đến khi khóa được giải phóng.</w:t>
            </w:r>
          </w:p>
        </w:tc>
      </w:tr>
    </w:tbl>
    <w:p w:rsidR="009A4A54" w:rsidRDefault="009A4A54" w:rsidP="009A4A54">
      <w:pPr>
        <w:pStyle w:val="Heading3"/>
        <w:spacing w:before="0"/>
        <w:jc w:val="both"/>
        <w:rPr>
          <w:rFonts w:ascii="Times New Roman" w:hAnsi="Times New Roman" w:cs="Times New Roman"/>
        </w:rPr>
      </w:pPr>
    </w:p>
    <w:p w:rsidR="00E60107" w:rsidRPr="009A4A54" w:rsidRDefault="00E60107" w:rsidP="009A4A54">
      <w:pPr>
        <w:pStyle w:val="Heading3"/>
        <w:spacing w:before="0"/>
        <w:jc w:val="both"/>
        <w:rPr>
          <w:rFonts w:ascii="Times New Roman" w:hAnsi="Times New Roman" w:cs="Times New Roman"/>
        </w:rPr>
      </w:pPr>
      <w:r w:rsidRPr="009A4A54">
        <w:rPr>
          <w:rFonts w:ascii="Times New Roman" w:hAnsi="Times New Roman" w:cs="Times New Roman"/>
        </w:rPr>
        <w:t xml:space="preserve">Định nghĩa của Semaphore </w:t>
      </w:r>
    </w:p>
    <w:p w:rsidR="00E60107" w:rsidRPr="009A4A54" w:rsidRDefault="00E60107" w:rsidP="009A4A54">
      <w:pPr>
        <w:pStyle w:val="NormalWeb"/>
        <w:spacing w:before="0" w:beforeAutospacing="0" w:after="0" w:afterAutospacing="0"/>
        <w:jc w:val="both"/>
      </w:pPr>
      <w:r w:rsidRPr="009A4A54">
        <w:t xml:space="preserve">Semaphore là một công cụ đồng bộ hóa </w:t>
      </w:r>
      <w:r w:rsidRPr="009A4A54">
        <w:t>tiến trình</w:t>
      </w:r>
      <w:r w:rsidRPr="009A4A54">
        <w:t xml:space="preserve">. Semaphore thường là </w:t>
      </w:r>
      <w:r w:rsidRPr="009A4A54">
        <w:rPr>
          <w:rStyle w:val="Strong"/>
        </w:rPr>
        <w:t>biến số nguyên</w:t>
      </w:r>
      <w:r w:rsidRPr="009A4A54">
        <w:t xml:space="preserve"> </w:t>
      </w:r>
      <w:r w:rsidRPr="009A4A54">
        <w:rPr>
          <w:rStyle w:val="Strong"/>
        </w:rPr>
        <w:t>S</w:t>
      </w:r>
      <w:r w:rsidRPr="009A4A54">
        <w:t xml:space="preserve"> được khởi tạo cho số lượng tài nguyên có trong hệ thống và giá trị của semaphore chỉ có thể được </w:t>
      </w:r>
      <w:r w:rsidRPr="009A4A54">
        <w:rPr>
          <w:rStyle w:val="Strong"/>
        </w:rPr>
        <w:t>sửa đổi</w:t>
      </w:r>
      <w:r w:rsidRPr="009A4A54">
        <w:t xml:space="preserve"> bằng hai hàm </w:t>
      </w:r>
      <w:r w:rsidR="009A4A54">
        <w:rPr>
          <w:rStyle w:val="Strong"/>
        </w:rPr>
        <w:t>wait</w:t>
      </w:r>
      <w:r w:rsidRPr="009A4A54">
        <w:rPr>
          <w:rStyle w:val="Strong"/>
        </w:rPr>
        <w:t xml:space="preserve"> ()</w:t>
      </w:r>
      <w:r w:rsidRPr="009A4A54">
        <w:t xml:space="preserve"> và </w:t>
      </w:r>
      <w:r w:rsidRPr="009A4A54">
        <w:rPr>
          <w:rStyle w:val="Strong"/>
        </w:rPr>
        <w:t>signal ()</w:t>
      </w:r>
      <w:r w:rsidRPr="009A4A54">
        <w:t xml:space="preserve"> ngoài khởi tạo.</w:t>
      </w:r>
    </w:p>
    <w:p w:rsidR="00E60107" w:rsidRPr="009A4A54" w:rsidRDefault="00E60107" w:rsidP="009A4A54">
      <w:pPr>
        <w:pStyle w:val="NormalWeb"/>
        <w:spacing w:before="0" w:beforeAutospacing="0" w:after="0" w:afterAutospacing="0"/>
        <w:jc w:val="both"/>
      </w:pPr>
      <w:r w:rsidRPr="009A4A54">
        <w:t xml:space="preserve">Hoạt động </w:t>
      </w:r>
      <w:r w:rsidR="009A4A54">
        <w:t>wait</w:t>
      </w:r>
      <w:r w:rsidRPr="009A4A54">
        <w:t xml:space="preserve"> () và signal () sửa đổi giá trị của semaphore </w:t>
      </w:r>
      <w:r w:rsidRPr="009A4A54">
        <w:rPr>
          <w:rStyle w:val="Strong"/>
        </w:rPr>
        <w:t>không thể tách rời</w:t>
      </w:r>
      <w:r w:rsidRPr="009A4A54">
        <w:t xml:space="preserve"> . Nó có nghĩa là khi một </w:t>
      </w:r>
      <w:r w:rsidRPr="009A4A54">
        <w:t>tiến trình</w:t>
      </w:r>
      <w:r w:rsidRPr="009A4A54">
        <w:t xml:space="preserve"> đang sửa đổi giá trị của semaphore, không có </w:t>
      </w:r>
      <w:r w:rsidRPr="009A4A54">
        <w:t>tiến trình</w:t>
      </w:r>
      <w:r w:rsidRPr="009A4A54">
        <w:t xml:space="preserve"> nào khác có thể đồng thời sửa đổi giá trị của semaphore. Semaphore được phân biệt bởi hệ điều hành trong hai loại </w:t>
      </w:r>
      <w:r w:rsidRPr="009A4A54">
        <w:rPr>
          <w:rStyle w:val="Strong"/>
        </w:rPr>
        <w:t>Đếm semaphores</w:t>
      </w:r>
      <w:r w:rsidRPr="009A4A54">
        <w:t xml:space="preserve"> và </w:t>
      </w:r>
      <w:r w:rsidRPr="009A4A54">
        <w:rPr>
          <w:rStyle w:val="Strong"/>
        </w:rPr>
        <w:t>Baph semaphore</w:t>
      </w:r>
      <w:r w:rsidRPr="009A4A54">
        <w:t xml:space="preserve"> .</w:t>
      </w:r>
    </w:p>
    <w:p w:rsidR="00E60107" w:rsidRPr="009A4A54" w:rsidRDefault="00E60107" w:rsidP="009A4A54">
      <w:pPr>
        <w:pStyle w:val="NormalWeb"/>
        <w:spacing w:before="0" w:beforeAutospacing="0" w:after="0" w:afterAutospacing="0"/>
        <w:jc w:val="both"/>
      </w:pPr>
      <w:r w:rsidRPr="009A4A54">
        <w:t xml:space="preserve">Trong </w:t>
      </w:r>
      <w:r w:rsidRPr="009A4A54">
        <w:rPr>
          <w:rStyle w:val="Strong"/>
        </w:rPr>
        <w:t>Đếm Semaphore</w:t>
      </w:r>
      <w:r w:rsidRPr="009A4A54">
        <w:t xml:space="preserve">, giá trị semaphore S được khởi tạo cho </w:t>
      </w:r>
      <w:r w:rsidRPr="009A4A54">
        <w:rPr>
          <w:rStyle w:val="Strong"/>
        </w:rPr>
        <w:t>số lượng tài nguyên</w:t>
      </w:r>
      <w:r w:rsidRPr="009A4A54">
        <w:t xml:space="preserve"> s có trong hệ thống. Bất cứ khi nào một </w:t>
      </w:r>
      <w:r w:rsidRPr="009A4A54">
        <w:t>tiến trình</w:t>
      </w:r>
      <w:r w:rsidRPr="009A4A54">
        <w:t xml:space="preserve"> muốn truy cập vào tài nguyên, nó thực hiện thao tác </w:t>
      </w:r>
      <w:r w:rsidR="009A4A54">
        <w:t>wait</w:t>
      </w:r>
      <w:r w:rsidRPr="009A4A54">
        <w:t xml:space="preserve"> </w:t>
      </w:r>
      <w:r w:rsidRPr="009A4A54">
        <w:rPr>
          <w:rStyle w:val="Strong"/>
        </w:rPr>
        <w:t>()</w:t>
      </w:r>
      <w:r w:rsidRPr="009A4A54">
        <w:t xml:space="preserve"> trên semaphore và </w:t>
      </w:r>
      <w:r w:rsidRPr="009A4A54">
        <w:rPr>
          <w:rStyle w:val="Strong"/>
        </w:rPr>
        <w:t>giảm</w:t>
      </w:r>
      <w:r w:rsidRPr="009A4A54">
        <w:t xml:space="preserve"> giá trị của semaphore bởi một. Khi nó giải phóng tài nguyên, nó thực hiện thao tác </w:t>
      </w:r>
      <w:r w:rsidRPr="009A4A54">
        <w:rPr>
          <w:rStyle w:val="Strong"/>
        </w:rPr>
        <w:t>signal ()</w:t>
      </w:r>
      <w:r w:rsidRPr="009A4A54">
        <w:t xml:space="preserve"> trên semaphore và </w:t>
      </w:r>
      <w:r w:rsidRPr="009A4A54">
        <w:rPr>
          <w:rStyle w:val="Strong"/>
        </w:rPr>
        <w:t>tăng</w:t>
      </w:r>
      <w:r w:rsidRPr="009A4A54">
        <w:t xml:space="preserve"> giá trị của semaphore lên một. Khi số lượng semaphore về 0, điều đó có nghĩa là tất cả các tài nguyên bị chiếm bởi các quy trình. Nếu một </w:t>
      </w:r>
      <w:r w:rsidRPr="009A4A54">
        <w:t>tiến trình</w:t>
      </w:r>
      <w:r w:rsidRPr="009A4A54">
        <w:t xml:space="preserve"> cần sử dụng tài nguyên khi số semaphore bằng 0, thì nó thực thi </w:t>
      </w:r>
      <w:r w:rsidR="009A4A54">
        <w:t>wait</w:t>
      </w:r>
      <w:r w:rsidRPr="009A4A54">
        <w:t xml:space="preserve"> () và </w:t>
      </w:r>
      <w:r w:rsidRPr="009A4A54">
        <w:rPr>
          <w:rStyle w:val="Strong"/>
        </w:rPr>
        <w:t>bị chặn</w:t>
      </w:r>
      <w:r w:rsidRPr="009A4A54">
        <w:t xml:space="preserve"> cho đến khi giá trị của semaphore trở nên lớn hơn 0.</w:t>
      </w:r>
    </w:p>
    <w:p w:rsidR="00E60107" w:rsidRDefault="00E60107" w:rsidP="009A4A54">
      <w:pPr>
        <w:pStyle w:val="NormalWeb"/>
        <w:spacing w:before="0" w:beforeAutospacing="0" w:after="0" w:afterAutospacing="0"/>
        <w:jc w:val="both"/>
      </w:pPr>
      <w:r w:rsidRPr="009A4A54">
        <w:t xml:space="preserve">Trong </w:t>
      </w:r>
      <w:r w:rsidRPr="009A4A54">
        <w:rPr>
          <w:rStyle w:val="Strong"/>
        </w:rPr>
        <w:t>semaphore nhị phân</w:t>
      </w:r>
      <w:r w:rsidRPr="009A4A54">
        <w:t xml:space="preserve">, giá trị của semaphore nằm trong khoảng từ </w:t>
      </w:r>
      <w:r w:rsidRPr="009A4A54">
        <w:rPr>
          <w:rStyle w:val="Strong"/>
        </w:rPr>
        <w:t>0</w:t>
      </w:r>
      <w:r w:rsidRPr="009A4A54">
        <w:t xml:space="preserve"> đến </w:t>
      </w:r>
      <w:r w:rsidRPr="009A4A54">
        <w:rPr>
          <w:rStyle w:val="Strong"/>
        </w:rPr>
        <w:t>1</w:t>
      </w:r>
      <w:r w:rsidRPr="009A4A54">
        <w:t xml:space="preserve"> . Nó tương tự như khóa mutex, nhưng mutex là một cơ chế khóa trong khi đó, semaphore là một cơ chế báo hiệu. Trong semaphore nhị phân, nếu một tiến trình muốn truy cập vào tài nguyên, nó thực hiện thao tác </w:t>
      </w:r>
      <w:r w:rsidR="009A4A54">
        <w:t>wait</w:t>
      </w:r>
      <w:r w:rsidRPr="009A4A54">
        <w:t xml:space="preserve"> </w:t>
      </w:r>
      <w:r w:rsidRPr="009A4A54">
        <w:rPr>
          <w:rStyle w:val="Strong"/>
        </w:rPr>
        <w:t>()</w:t>
      </w:r>
      <w:r w:rsidRPr="009A4A54">
        <w:t xml:space="preserve"> trên semaphore và giảm giá trị của semaphore từ 1 xuống 0. Khi nó giải phóng tài nguyên, nó sẽ thực hiện thao tác </w:t>
      </w:r>
      <w:r w:rsidRPr="009A4A54">
        <w:rPr>
          <w:rStyle w:val="Strong"/>
        </w:rPr>
        <w:t>signal ()</w:t>
      </w:r>
      <w:r w:rsidRPr="009A4A54">
        <w:t xml:space="preserve"> trên semaphore và tăng dần giá trị của nó là 1. Nếu giá trị của semaphore là 0 và một </w:t>
      </w:r>
      <w:r w:rsidR="009A4A54">
        <w:t>tiến trình</w:t>
      </w:r>
      <w:r w:rsidRPr="009A4A54">
        <w:t xml:space="preserve"> muốn truy cập vào tài nguyên thì nó thực hiện thao tác </w:t>
      </w:r>
      <w:r w:rsidR="009A4A54">
        <w:rPr>
          <w:rStyle w:val="Strong"/>
        </w:rPr>
        <w:t>wait</w:t>
      </w:r>
      <w:r w:rsidRPr="009A4A54">
        <w:rPr>
          <w:rStyle w:val="Strong"/>
        </w:rPr>
        <w:t xml:space="preserve"> ()</w:t>
      </w:r>
      <w:r w:rsidRPr="009A4A54">
        <w:t xml:space="preserve"> và tự chặn cho đến khi quy trình hiện tại sử dụng tài nguyên giải phóng tài nguyên.</w:t>
      </w:r>
    </w:p>
    <w:p w:rsidR="009A4A54" w:rsidRPr="009A4A54" w:rsidRDefault="009A4A54" w:rsidP="009A4A54">
      <w:pPr>
        <w:pStyle w:val="NormalWeb"/>
        <w:spacing w:before="0" w:beforeAutospacing="0" w:after="0" w:afterAutospacing="0"/>
        <w:jc w:val="both"/>
      </w:pPr>
    </w:p>
    <w:p w:rsidR="00E60107" w:rsidRPr="009A4A54" w:rsidRDefault="00E60107" w:rsidP="009A4A54">
      <w:pPr>
        <w:pStyle w:val="Heading3"/>
        <w:spacing w:before="0"/>
        <w:jc w:val="both"/>
        <w:rPr>
          <w:rFonts w:ascii="Times New Roman" w:hAnsi="Times New Roman" w:cs="Times New Roman"/>
        </w:rPr>
      </w:pPr>
      <w:r w:rsidRPr="009A4A54">
        <w:rPr>
          <w:rFonts w:ascii="Times New Roman" w:hAnsi="Times New Roman" w:cs="Times New Roman"/>
        </w:rPr>
        <w:t xml:space="preserve">Định nghĩa của Mutex </w:t>
      </w:r>
    </w:p>
    <w:p w:rsidR="00E60107" w:rsidRPr="009A4A54" w:rsidRDefault="00E60107" w:rsidP="009A4A54">
      <w:pPr>
        <w:pStyle w:val="NormalWeb"/>
        <w:spacing w:before="0" w:beforeAutospacing="0" w:after="0" w:afterAutospacing="0"/>
        <w:jc w:val="both"/>
      </w:pPr>
      <w:r w:rsidRPr="009A4A54">
        <w:rPr>
          <w:rStyle w:val="Strong"/>
        </w:rPr>
        <w:t>Đối tượng loại trừ lẫn nhau</w:t>
      </w:r>
      <w:r w:rsidRPr="009A4A54">
        <w:t xml:space="preserve"> được gọi ngắn gọn là Mutex. Từ thuật ngữ loại trừ lẫn nhau, chúng ta có thể hiểu rằng chỉ một </w:t>
      </w:r>
      <w:r w:rsidR="009A4A54">
        <w:t>tiến trình</w:t>
      </w:r>
      <w:r w:rsidRPr="009A4A54">
        <w:t xml:space="preserve"> tại một thời điểm có thể truy cập vào tài nguyên đã cho. Đối tượng mutex cho phép nhiều luồng chương trình sử dụng cùng một tài nguyên nhưng mỗi lần một luồng không đồng thời.</w:t>
      </w:r>
    </w:p>
    <w:p w:rsidR="00E60107" w:rsidRPr="009A4A54" w:rsidRDefault="00E60107" w:rsidP="009A4A54">
      <w:pPr>
        <w:pStyle w:val="NormalWeb"/>
        <w:spacing w:before="0" w:beforeAutospacing="0" w:after="0" w:afterAutospacing="0"/>
        <w:jc w:val="both"/>
      </w:pPr>
      <w:r w:rsidRPr="009A4A54">
        <w:t xml:space="preserve">Khi một chương trình khởi động, nó yêu cầu hệ thống tạo một đối tượng mutex cho một tài nguyên nhất định. Hệ thống tạo đối tượng mutex với một tên hoặc ID duy nhất. Bất cứ khi nào luồng chương trình muốn sử dụng tài nguyên mà nó chiếm khóa trên đối tượng mutex, sử dụng tài nguyên và sau khi sử dụng, nó sẽ giải phóng khóa trên đối tượng mutex. Sau đó, </w:t>
      </w:r>
      <w:r w:rsidR="009A4A54">
        <w:t>tiến trình</w:t>
      </w:r>
      <w:r w:rsidRPr="009A4A54">
        <w:t xml:space="preserve"> tiếp theo được phép có được khóa trên đối tượng mutex.</w:t>
      </w:r>
    </w:p>
    <w:p w:rsidR="00E60107" w:rsidRPr="009A4A54" w:rsidRDefault="00E60107" w:rsidP="009A4A54">
      <w:pPr>
        <w:pStyle w:val="NormalWeb"/>
        <w:spacing w:before="0" w:beforeAutospacing="0" w:after="0" w:afterAutospacing="0"/>
        <w:jc w:val="both"/>
      </w:pPr>
      <w:r w:rsidRPr="009A4A54">
        <w:lastRenderedPageBreak/>
        <w:t xml:space="preserve">Trong khi đó, một tiến trình đã có được khóa trên đối tượng mutex, không có luồng / tiến trình nào khác có thể truy cập vào tài nguyên đó. Nếu đối tượng mutex đã bị khóa, </w:t>
      </w:r>
      <w:r w:rsidR="009A4A54">
        <w:t>tiến trình</w:t>
      </w:r>
      <w:r w:rsidRPr="009A4A54">
        <w:t xml:space="preserve"> mong muốn có được khóa trên đối tượng mutex phải chờ và được hệ thống xếp hàng chờ đợi cho đến khi đối tượng mutex được mở khóa.</w:t>
      </w:r>
    </w:p>
    <w:p w:rsidR="00E60107" w:rsidRPr="009A4A54" w:rsidRDefault="00E60107" w:rsidP="009A4A54">
      <w:pPr>
        <w:pStyle w:val="Heading2"/>
        <w:spacing w:before="0"/>
        <w:jc w:val="both"/>
        <w:rPr>
          <w:rFonts w:ascii="Times New Roman" w:hAnsi="Times New Roman" w:cs="Times New Roman"/>
        </w:rPr>
      </w:pPr>
      <w:r w:rsidRPr="009A4A54">
        <w:rPr>
          <w:rFonts w:ascii="Times New Roman" w:hAnsi="Times New Roman" w:cs="Times New Roman"/>
        </w:rPr>
        <w:t xml:space="preserve">Sự khác biệt chính giữa Semaphore và Mutex </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Semaphore là một cơ chế </w:t>
      </w:r>
      <w:r w:rsidRPr="009A4A54">
        <w:rPr>
          <w:rStyle w:val="Strong"/>
          <w:rFonts w:ascii="Times New Roman" w:hAnsi="Times New Roman" w:cs="Times New Roman"/>
        </w:rPr>
        <w:t>báo hiệu</w:t>
      </w:r>
      <w:r w:rsidRPr="009A4A54">
        <w:rPr>
          <w:rFonts w:ascii="Times New Roman" w:hAnsi="Times New Roman" w:cs="Times New Roman"/>
        </w:rPr>
        <w:t xml:space="preserve"> khi hoạt động </w:t>
      </w:r>
      <w:r w:rsidR="009A4A54">
        <w:rPr>
          <w:rFonts w:ascii="Times New Roman" w:hAnsi="Times New Roman" w:cs="Times New Roman"/>
        </w:rPr>
        <w:t>wait</w:t>
      </w:r>
      <w:r w:rsidRPr="009A4A54">
        <w:rPr>
          <w:rFonts w:ascii="Times New Roman" w:hAnsi="Times New Roman" w:cs="Times New Roman"/>
        </w:rPr>
        <w:t xml:space="preserve"> () và signal () được thực hiện trên biến semaphore cho biết liệu một </w:t>
      </w:r>
      <w:r w:rsidR="009A4A54">
        <w:rPr>
          <w:rFonts w:ascii="Times New Roman" w:hAnsi="Times New Roman" w:cs="Times New Roman"/>
        </w:rPr>
        <w:t>tiến trình</w:t>
      </w:r>
      <w:r w:rsidRPr="009A4A54">
        <w:rPr>
          <w:rFonts w:ascii="Times New Roman" w:hAnsi="Times New Roman" w:cs="Times New Roman"/>
        </w:rPr>
        <w:t xml:space="preserve"> có thu được tài nguyên hay giải phóng tài nguyên hay không. Mặt khác, mutex là một cơ chế </w:t>
      </w:r>
      <w:r w:rsidRPr="009A4A54">
        <w:rPr>
          <w:rStyle w:val="Strong"/>
          <w:rFonts w:ascii="Times New Roman" w:hAnsi="Times New Roman" w:cs="Times New Roman"/>
        </w:rPr>
        <w:t>khóa</w:t>
      </w:r>
      <w:r w:rsidRPr="009A4A54">
        <w:rPr>
          <w:rFonts w:ascii="Times New Roman" w:hAnsi="Times New Roman" w:cs="Times New Roman"/>
        </w:rPr>
        <w:t xml:space="preserve">, vì để có được một tài nguyên, một </w:t>
      </w:r>
      <w:r w:rsidR="009A4A54">
        <w:rPr>
          <w:rFonts w:ascii="Times New Roman" w:hAnsi="Times New Roman" w:cs="Times New Roman"/>
        </w:rPr>
        <w:t>tiến trình</w:t>
      </w:r>
      <w:r w:rsidRPr="009A4A54">
        <w:rPr>
          <w:rFonts w:ascii="Times New Roman" w:hAnsi="Times New Roman" w:cs="Times New Roman"/>
        </w:rPr>
        <w:t xml:space="preserve"> cần phải khóa đối tượng mutex và trong khi phát hành một quy trình tài nguyên phải mở khóa đối tượng mutex.</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Semaphore thường là một biến </w:t>
      </w:r>
      <w:r w:rsidRPr="009A4A54">
        <w:rPr>
          <w:rStyle w:val="Strong"/>
          <w:rFonts w:ascii="Times New Roman" w:hAnsi="Times New Roman" w:cs="Times New Roman"/>
        </w:rPr>
        <w:t>số nguyên</w:t>
      </w:r>
      <w:r w:rsidRPr="009A4A54">
        <w:rPr>
          <w:rFonts w:ascii="Times New Roman" w:hAnsi="Times New Roman" w:cs="Times New Roman"/>
        </w:rPr>
        <w:t xml:space="preserve"> trong khi đó, mutex là một </w:t>
      </w:r>
      <w:r w:rsidRPr="009A4A54">
        <w:rPr>
          <w:rStyle w:val="Strong"/>
          <w:rFonts w:ascii="Times New Roman" w:hAnsi="Times New Roman" w:cs="Times New Roman"/>
        </w:rPr>
        <w:t>đối tượng</w:t>
      </w:r>
      <w:r w:rsidRPr="009A4A54">
        <w:rPr>
          <w:rFonts w:ascii="Times New Roman" w:hAnsi="Times New Roman" w:cs="Times New Roman"/>
        </w:rPr>
        <w:t xml:space="preserve"> .</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Semaphore cho phép nhiều luồng chương trình truy cập vào </w:t>
      </w:r>
      <w:r w:rsidRPr="009A4A54">
        <w:rPr>
          <w:rStyle w:val="Strong"/>
          <w:rFonts w:ascii="Times New Roman" w:hAnsi="Times New Roman" w:cs="Times New Roman"/>
        </w:rPr>
        <w:t>tài nguyên hữu hạn</w:t>
      </w:r>
      <w:r w:rsidRPr="009A4A54">
        <w:rPr>
          <w:rFonts w:ascii="Times New Roman" w:hAnsi="Times New Roman" w:cs="Times New Roman"/>
        </w:rPr>
        <w:t xml:space="preserve"> . Mặt khác, Mutex cho phép nhiều luồng chương trình truy cập vào một </w:t>
      </w:r>
      <w:r w:rsidRPr="009A4A54">
        <w:rPr>
          <w:rStyle w:val="Strong"/>
          <w:rFonts w:ascii="Times New Roman" w:hAnsi="Times New Roman" w:cs="Times New Roman"/>
        </w:rPr>
        <w:t>tài nguyên được chia sẻ</w:t>
      </w:r>
      <w:r w:rsidRPr="009A4A54">
        <w:rPr>
          <w:rFonts w:ascii="Times New Roman" w:hAnsi="Times New Roman" w:cs="Times New Roman"/>
        </w:rPr>
        <w:t xml:space="preserve"> nhưng mỗi lần một </w:t>
      </w:r>
      <w:r w:rsidRPr="009A4A54">
        <w:rPr>
          <w:rStyle w:val="Strong"/>
          <w:rFonts w:ascii="Times New Roman" w:hAnsi="Times New Roman" w:cs="Times New Roman"/>
        </w:rPr>
        <w:t>tài nguyên</w:t>
      </w:r>
      <w:r w:rsidRPr="009A4A54">
        <w:rPr>
          <w:rFonts w:ascii="Times New Roman" w:hAnsi="Times New Roman" w:cs="Times New Roman"/>
        </w:rPr>
        <w:t xml:space="preserve"> .</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Giá trị biến semaphore có thể được sửa đổi bởi </w:t>
      </w:r>
      <w:r w:rsidRPr="009A4A54">
        <w:rPr>
          <w:rStyle w:val="Strong"/>
          <w:rFonts w:ascii="Times New Roman" w:hAnsi="Times New Roman" w:cs="Times New Roman"/>
        </w:rPr>
        <w:t>bất kỳ</w:t>
      </w:r>
      <w:r w:rsidRPr="009A4A54">
        <w:rPr>
          <w:rFonts w:ascii="Times New Roman" w:hAnsi="Times New Roman" w:cs="Times New Roman"/>
        </w:rPr>
        <w:t xml:space="preserve"> </w:t>
      </w:r>
      <w:r w:rsidR="009A4A54">
        <w:rPr>
          <w:rFonts w:ascii="Times New Roman" w:hAnsi="Times New Roman" w:cs="Times New Roman"/>
        </w:rPr>
        <w:t>tiến trình</w:t>
      </w:r>
      <w:r w:rsidRPr="009A4A54">
        <w:rPr>
          <w:rFonts w:ascii="Times New Roman" w:hAnsi="Times New Roman" w:cs="Times New Roman"/>
        </w:rPr>
        <w:t xml:space="preserve"> nào có được hoặc giải phóng tài nguyên bằng cách thực hiện thao tác </w:t>
      </w:r>
      <w:r w:rsidR="009A4A54">
        <w:rPr>
          <w:rFonts w:ascii="Times New Roman" w:hAnsi="Times New Roman" w:cs="Times New Roman"/>
        </w:rPr>
        <w:t>wait</w:t>
      </w:r>
      <w:r w:rsidRPr="009A4A54">
        <w:rPr>
          <w:rFonts w:ascii="Times New Roman" w:hAnsi="Times New Roman" w:cs="Times New Roman"/>
        </w:rPr>
        <w:t xml:space="preserve"> () và signal (). Mặt khác, khóa thu được trên đối tượng mutex chỉ có thể được giải phóng bằng </w:t>
      </w:r>
      <w:r w:rsidR="009A4A54">
        <w:rPr>
          <w:rFonts w:ascii="Times New Roman" w:hAnsi="Times New Roman" w:cs="Times New Roman"/>
        </w:rPr>
        <w:t>tiến trình</w:t>
      </w:r>
      <w:r w:rsidRPr="009A4A54">
        <w:rPr>
          <w:rFonts w:ascii="Times New Roman" w:hAnsi="Times New Roman" w:cs="Times New Roman"/>
        </w:rPr>
        <w:t xml:space="preserve"> đã thu được khóa trên đối tượng mutex.</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Semaphore có hai loại </w:t>
      </w:r>
      <w:r w:rsidRPr="009A4A54">
        <w:rPr>
          <w:rStyle w:val="Strong"/>
          <w:rFonts w:ascii="Times New Roman" w:hAnsi="Times New Roman" w:cs="Times New Roman"/>
        </w:rPr>
        <w:t>đếm semaphore và semaphore nhị phân</w:t>
      </w:r>
      <w:r w:rsidRPr="009A4A54">
        <w:rPr>
          <w:rFonts w:ascii="Times New Roman" w:hAnsi="Times New Roman" w:cs="Times New Roman"/>
        </w:rPr>
        <w:t xml:space="preserve"> khá giống với mutex.</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Giá trị biến semaphore được sửa đổi bằng thao tác </w:t>
      </w:r>
      <w:r w:rsidR="009A4A54">
        <w:rPr>
          <w:rStyle w:val="Strong"/>
          <w:rFonts w:ascii="Times New Roman" w:hAnsi="Times New Roman" w:cs="Times New Roman"/>
        </w:rPr>
        <w:t>wait</w:t>
      </w:r>
      <w:r w:rsidRPr="009A4A54">
        <w:rPr>
          <w:rStyle w:val="Strong"/>
          <w:rFonts w:ascii="Times New Roman" w:hAnsi="Times New Roman" w:cs="Times New Roman"/>
        </w:rPr>
        <w:t xml:space="preserve"> ()</w:t>
      </w:r>
      <w:r w:rsidRPr="009A4A54">
        <w:rPr>
          <w:rFonts w:ascii="Times New Roman" w:hAnsi="Times New Roman" w:cs="Times New Roman"/>
        </w:rPr>
        <w:t xml:space="preserve"> và </w:t>
      </w:r>
      <w:r w:rsidRPr="009A4A54">
        <w:rPr>
          <w:rStyle w:val="Strong"/>
          <w:rFonts w:ascii="Times New Roman" w:hAnsi="Times New Roman" w:cs="Times New Roman"/>
        </w:rPr>
        <w:t>signal ()</w:t>
      </w:r>
      <w:r w:rsidRPr="009A4A54">
        <w:rPr>
          <w:rFonts w:ascii="Times New Roman" w:hAnsi="Times New Roman" w:cs="Times New Roman"/>
        </w:rPr>
        <w:t xml:space="preserve"> ngoài khởi tạo. Tuy nhiên, đối tượng tắt tiếng bị khóa hoặc mở khóa bằng </w:t>
      </w:r>
      <w:r w:rsidR="009A4A54">
        <w:rPr>
          <w:rFonts w:ascii="Times New Roman" w:hAnsi="Times New Roman" w:cs="Times New Roman"/>
        </w:rPr>
        <w:t>tiến trình</w:t>
      </w:r>
      <w:r w:rsidRPr="009A4A54">
        <w:rPr>
          <w:rFonts w:ascii="Times New Roman" w:hAnsi="Times New Roman" w:cs="Times New Roman"/>
        </w:rPr>
        <w:t xml:space="preserve"> lấy hoặc giải phóng tài nguyên.</w:t>
      </w:r>
    </w:p>
    <w:p w:rsidR="00E60107" w:rsidRPr="009A4A54" w:rsidRDefault="00E60107" w:rsidP="009A4A54">
      <w:pPr>
        <w:numPr>
          <w:ilvl w:val="0"/>
          <w:numId w:val="6"/>
        </w:numPr>
        <w:spacing w:after="0" w:line="240" w:lineRule="auto"/>
        <w:jc w:val="both"/>
        <w:rPr>
          <w:rFonts w:ascii="Times New Roman" w:hAnsi="Times New Roman" w:cs="Times New Roman"/>
        </w:rPr>
      </w:pPr>
      <w:r w:rsidRPr="009A4A54">
        <w:rPr>
          <w:rFonts w:ascii="Times New Roman" w:hAnsi="Times New Roman" w:cs="Times New Roman"/>
        </w:rPr>
        <w:t xml:space="preserve">Nếu tất cả các tài nguyên được thu thập bởi quy trình và không có tài nguyên nào là miễn phí thì quy trình mong muốn có được tài nguyên thực hiện thao tác </w:t>
      </w:r>
      <w:r w:rsidR="009A4A54">
        <w:rPr>
          <w:rFonts w:ascii="Times New Roman" w:hAnsi="Times New Roman" w:cs="Times New Roman"/>
        </w:rPr>
        <w:t>wait</w:t>
      </w:r>
      <w:r w:rsidRPr="009A4A54">
        <w:rPr>
          <w:rFonts w:ascii="Times New Roman" w:hAnsi="Times New Roman" w:cs="Times New Roman"/>
        </w:rPr>
        <w:t xml:space="preserve"> () trên biến semaphore và tự </w:t>
      </w:r>
      <w:r w:rsidRPr="009A4A54">
        <w:rPr>
          <w:rStyle w:val="Strong"/>
          <w:rFonts w:ascii="Times New Roman" w:hAnsi="Times New Roman" w:cs="Times New Roman"/>
        </w:rPr>
        <w:t>chặn</w:t>
      </w:r>
      <w:r w:rsidRPr="009A4A54">
        <w:rPr>
          <w:rFonts w:ascii="Times New Roman" w:hAnsi="Times New Roman" w:cs="Times New Roman"/>
        </w:rPr>
        <w:t xml:space="preserve"> cho đến khi số lượng semaphore lớn hơn 0. Nhưng nếu một đối tượng mutex đã bị khóa sau đó </w:t>
      </w:r>
      <w:r w:rsidR="009A4A54">
        <w:rPr>
          <w:rFonts w:ascii="Times New Roman" w:hAnsi="Times New Roman" w:cs="Times New Roman"/>
        </w:rPr>
        <w:t>tiến trình</w:t>
      </w:r>
      <w:r w:rsidRPr="009A4A54">
        <w:rPr>
          <w:rFonts w:ascii="Times New Roman" w:hAnsi="Times New Roman" w:cs="Times New Roman"/>
        </w:rPr>
        <w:t xml:space="preserve"> mong muốn có được tài nguyên </w:t>
      </w:r>
      <w:r w:rsidRPr="009A4A54">
        <w:rPr>
          <w:rStyle w:val="Strong"/>
          <w:rFonts w:ascii="Times New Roman" w:hAnsi="Times New Roman" w:cs="Times New Roman"/>
        </w:rPr>
        <w:t>chờ đợi</w:t>
      </w:r>
      <w:r w:rsidRPr="009A4A54">
        <w:rPr>
          <w:rFonts w:ascii="Times New Roman" w:hAnsi="Times New Roman" w:cs="Times New Roman"/>
        </w:rPr>
        <w:t xml:space="preserve"> và được hệ thống </w:t>
      </w:r>
      <w:r w:rsidRPr="009A4A54">
        <w:rPr>
          <w:rStyle w:val="Strong"/>
          <w:rFonts w:ascii="Times New Roman" w:hAnsi="Times New Roman" w:cs="Times New Roman"/>
        </w:rPr>
        <w:t>xếp hàng</w:t>
      </w:r>
      <w:r w:rsidRPr="009A4A54">
        <w:rPr>
          <w:rFonts w:ascii="Times New Roman" w:hAnsi="Times New Roman" w:cs="Times New Roman"/>
        </w:rPr>
        <w:t xml:space="preserve"> cho đến khi tài nguyên được giải phóng và đối tượng mutex được mở khóa.</w:t>
      </w:r>
    </w:p>
    <w:p w:rsidR="009A4A54" w:rsidRDefault="009A4A54" w:rsidP="009A4A54">
      <w:pPr>
        <w:pStyle w:val="Heading3"/>
        <w:spacing w:before="0"/>
        <w:jc w:val="both"/>
        <w:rPr>
          <w:rFonts w:ascii="Times New Roman" w:hAnsi="Times New Roman" w:cs="Times New Roman"/>
        </w:rPr>
      </w:pPr>
    </w:p>
    <w:p w:rsidR="00E60107" w:rsidRPr="009A4A54" w:rsidRDefault="00E60107" w:rsidP="009A4A54">
      <w:pPr>
        <w:pStyle w:val="Heading3"/>
        <w:spacing w:before="0"/>
        <w:jc w:val="both"/>
        <w:rPr>
          <w:rFonts w:ascii="Times New Roman" w:hAnsi="Times New Roman" w:cs="Times New Roman"/>
        </w:rPr>
      </w:pPr>
      <w:bookmarkStart w:id="0" w:name="_GoBack"/>
      <w:bookmarkEnd w:id="0"/>
      <w:r w:rsidRPr="009A4A54">
        <w:rPr>
          <w:rFonts w:ascii="Times New Roman" w:hAnsi="Times New Roman" w:cs="Times New Roman"/>
        </w:rPr>
        <w:t xml:space="preserve">Phần kết luận: </w:t>
      </w:r>
    </w:p>
    <w:p w:rsidR="00E60107" w:rsidRPr="009A4A54" w:rsidRDefault="00E60107" w:rsidP="009A4A54">
      <w:pPr>
        <w:pStyle w:val="NormalWeb"/>
        <w:spacing w:before="0" w:beforeAutospacing="0" w:after="0" w:afterAutospacing="0"/>
        <w:jc w:val="both"/>
      </w:pPr>
      <w:r w:rsidRPr="009A4A54">
        <w:t>Semaphore là một lựa chọn tốt hơn trong trường hợp có nhiều phiên bản tài nguyên có sẵn. Trong trường hợp mutex tài nguyên chia sẻ duy nhất là một lựa chọn tốt hơn.</w:t>
      </w:r>
    </w:p>
    <w:p w:rsidR="00F03C42" w:rsidRPr="009A4A54" w:rsidRDefault="00F03C42" w:rsidP="009A4A54">
      <w:pPr>
        <w:pStyle w:val="Heading3"/>
        <w:spacing w:before="0"/>
        <w:jc w:val="both"/>
        <w:rPr>
          <w:rFonts w:ascii="Times New Roman" w:hAnsi="Times New Roman" w:cs="Times New Roman"/>
        </w:rPr>
      </w:pPr>
    </w:p>
    <w:p w:rsidR="00F03C42" w:rsidRPr="009A4A54" w:rsidRDefault="00F03C42" w:rsidP="009A4A54">
      <w:pPr>
        <w:spacing w:after="0"/>
        <w:jc w:val="both"/>
        <w:rPr>
          <w:rFonts w:ascii="Times New Roman" w:hAnsi="Times New Roman" w:cs="Times New Roman"/>
          <w:sz w:val="24"/>
          <w:szCs w:val="24"/>
        </w:rPr>
      </w:pPr>
    </w:p>
    <w:sectPr w:rsidR="00F03C42" w:rsidRPr="009A4A54" w:rsidSect="00F03C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00B68"/>
    <w:multiLevelType w:val="multilevel"/>
    <w:tmpl w:val="828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D32C8"/>
    <w:multiLevelType w:val="hybridMultilevel"/>
    <w:tmpl w:val="E370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7D36A5"/>
    <w:multiLevelType w:val="hybridMultilevel"/>
    <w:tmpl w:val="44CC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9A74BA"/>
    <w:multiLevelType w:val="multilevel"/>
    <w:tmpl w:val="83E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A15D9D"/>
    <w:multiLevelType w:val="hybridMultilevel"/>
    <w:tmpl w:val="46F81214"/>
    <w:lvl w:ilvl="0" w:tplc="CC0CA6F4">
      <w:start w:val="1"/>
      <w:numFmt w:val="bullet"/>
      <w:lvlText w:val="•"/>
      <w:lvlJc w:val="left"/>
      <w:pPr>
        <w:tabs>
          <w:tab w:val="num" w:pos="720"/>
        </w:tabs>
        <w:ind w:left="720" w:hanging="360"/>
      </w:pPr>
      <w:rPr>
        <w:rFonts w:ascii="Times New Roman" w:hAnsi="Times New Roman" w:hint="default"/>
      </w:rPr>
    </w:lvl>
    <w:lvl w:ilvl="1" w:tplc="619CF208" w:tentative="1">
      <w:start w:val="1"/>
      <w:numFmt w:val="bullet"/>
      <w:lvlText w:val="•"/>
      <w:lvlJc w:val="left"/>
      <w:pPr>
        <w:tabs>
          <w:tab w:val="num" w:pos="1440"/>
        </w:tabs>
        <w:ind w:left="1440" w:hanging="360"/>
      </w:pPr>
      <w:rPr>
        <w:rFonts w:ascii="Times New Roman" w:hAnsi="Times New Roman" w:hint="default"/>
      </w:rPr>
    </w:lvl>
    <w:lvl w:ilvl="2" w:tplc="BBA8CD2A" w:tentative="1">
      <w:start w:val="1"/>
      <w:numFmt w:val="bullet"/>
      <w:lvlText w:val="•"/>
      <w:lvlJc w:val="left"/>
      <w:pPr>
        <w:tabs>
          <w:tab w:val="num" w:pos="2160"/>
        </w:tabs>
        <w:ind w:left="2160" w:hanging="360"/>
      </w:pPr>
      <w:rPr>
        <w:rFonts w:ascii="Times New Roman" w:hAnsi="Times New Roman" w:hint="default"/>
      </w:rPr>
    </w:lvl>
    <w:lvl w:ilvl="3" w:tplc="64DA8178" w:tentative="1">
      <w:start w:val="1"/>
      <w:numFmt w:val="bullet"/>
      <w:lvlText w:val="•"/>
      <w:lvlJc w:val="left"/>
      <w:pPr>
        <w:tabs>
          <w:tab w:val="num" w:pos="2880"/>
        </w:tabs>
        <w:ind w:left="2880" w:hanging="360"/>
      </w:pPr>
      <w:rPr>
        <w:rFonts w:ascii="Times New Roman" w:hAnsi="Times New Roman" w:hint="default"/>
      </w:rPr>
    </w:lvl>
    <w:lvl w:ilvl="4" w:tplc="6D385C44" w:tentative="1">
      <w:start w:val="1"/>
      <w:numFmt w:val="bullet"/>
      <w:lvlText w:val="•"/>
      <w:lvlJc w:val="left"/>
      <w:pPr>
        <w:tabs>
          <w:tab w:val="num" w:pos="3600"/>
        </w:tabs>
        <w:ind w:left="3600" w:hanging="360"/>
      </w:pPr>
      <w:rPr>
        <w:rFonts w:ascii="Times New Roman" w:hAnsi="Times New Roman" w:hint="default"/>
      </w:rPr>
    </w:lvl>
    <w:lvl w:ilvl="5" w:tplc="1FB01702" w:tentative="1">
      <w:start w:val="1"/>
      <w:numFmt w:val="bullet"/>
      <w:lvlText w:val="•"/>
      <w:lvlJc w:val="left"/>
      <w:pPr>
        <w:tabs>
          <w:tab w:val="num" w:pos="4320"/>
        </w:tabs>
        <w:ind w:left="4320" w:hanging="360"/>
      </w:pPr>
      <w:rPr>
        <w:rFonts w:ascii="Times New Roman" w:hAnsi="Times New Roman" w:hint="default"/>
      </w:rPr>
    </w:lvl>
    <w:lvl w:ilvl="6" w:tplc="09DA7522" w:tentative="1">
      <w:start w:val="1"/>
      <w:numFmt w:val="bullet"/>
      <w:lvlText w:val="•"/>
      <w:lvlJc w:val="left"/>
      <w:pPr>
        <w:tabs>
          <w:tab w:val="num" w:pos="5040"/>
        </w:tabs>
        <w:ind w:left="5040" w:hanging="360"/>
      </w:pPr>
      <w:rPr>
        <w:rFonts w:ascii="Times New Roman" w:hAnsi="Times New Roman" w:hint="default"/>
      </w:rPr>
    </w:lvl>
    <w:lvl w:ilvl="7" w:tplc="F454E4CC" w:tentative="1">
      <w:start w:val="1"/>
      <w:numFmt w:val="bullet"/>
      <w:lvlText w:val="•"/>
      <w:lvlJc w:val="left"/>
      <w:pPr>
        <w:tabs>
          <w:tab w:val="num" w:pos="5760"/>
        </w:tabs>
        <w:ind w:left="5760" w:hanging="360"/>
      </w:pPr>
      <w:rPr>
        <w:rFonts w:ascii="Times New Roman" w:hAnsi="Times New Roman" w:hint="default"/>
      </w:rPr>
    </w:lvl>
    <w:lvl w:ilvl="8" w:tplc="1CD0D610" w:tentative="1">
      <w:start w:val="1"/>
      <w:numFmt w:val="bullet"/>
      <w:lvlText w:val="•"/>
      <w:lvlJc w:val="left"/>
      <w:pPr>
        <w:tabs>
          <w:tab w:val="num" w:pos="6480"/>
        </w:tabs>
        <w:ind w:left="6480" w:hanging="360"/>
      </w:pPr>
      <w:rPr>
        <w:rFonts w:ascii="Times New Roman" w:hAnsi="Times New Roman" w:hint="default"/>
      </w:rPr>
    </w:lvl>
  </w:abstractNum>
  <w:abstractNum w:abstractNumId="5">
    <w:nsid w:val="7AA30249"/>
    <w:multiLevelType w:val="multilevel"/>
    <w:tmpl w:val="B1BC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16FAD"/>
    <w:rsid w:val="000F23EA"/>
    <w:rsid w:val="00120AA6"/>
    <w:rsid w:val="0020794C"/>
    <w:rsid w:val="00246A34"/>
    <w:rsid w:val="00316FAD"/>
    <w:rsid w:val="00622201"/>
    <w:rsid w:val="00832F11"/>
    <w:rsid w:val="009A4A54"/>
    <w:rsid w:val="00BF7BB1"/>
    <w:rsid w:val="00CC20D5"/>
    <w:rsid w:val="00D009E5"/>
    <w:rsid w:val="00D674B2"/>
    <w:rsid w:val="00E333D5"/>
    <w:rsid w:val="00E60107"/>
    <w:rsid w:val="00F03C42"/>
    <w:rsid w:val="00FE1E9F"/>
    <w:rsid w:val="00FF0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94C"/>
  </w:style>
  <w:style w:type="paragraph" w:styleId="Heading1">
    <w:name w:val="heading 1"/>
    <w:basedOn w:val="Normal"/>
    <w:next w:val="Normal"/>
    <w:link w:val="Heading1Char"/>
    <w:uiPriority w:val="9"/>
    <w:qFormat/>
    <w:rsid w:val="00F03C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01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3C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333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9E5"/>
    <w:pPr>
      <w:spacing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basedOn w:val="DefaultParagraphFont"/>
    <w:rsid w:val="00622201"/>
    <w:rPr>
      <w:rFonts w:ascii="Helvetica-Bold" w:hAnsi="Helvetica-Bold" w:hint="default"/>
      <w:b/>
      <w:bCs/>
      <w:i w:val="0"/>
      <w:iCs w:val="0"/>
      <w:color w:val="231F20"/>
      <w:sz w:val="18"/>
      <w:szCs w:val="18"/>
    </w:rPr>
  </w:style>
  <w:style w:type="character" w:customStyle="1" w:styleId="fontstyle21">
    <w:name w:val="fontstyle21"/>
    <w:basedOn w:val="DefaultParagraphFont"/>
    <w:rsid w:val="00622201"/>
    <w:rPr>
      <w:rFonts w:ascii="Helvetica" w:hAnsi="Helvetica" w:cs="Helvetica" w:hint="default"/>
      <w:b w:val="0"/>
      <w:bCs w:val="0"/>
      <w:i w:val="0"/>
      <w:iCs w:val="0"/>
      <w:color w:val="231F20"/>
      <w:sz w:val="18"/>
      <w:szCs w:val="18"/>
    </w:rPr>
  </w:style>
  <w:style w:type="character" w:customStyle="1" w:styleId="hgkelc">
    <w:name w:val="hgkelc"/>
    <w:basedOn w:val="DefaultParagraphFont"/>
    <w:rsid w:val="00BF7BB1"/>
  </w:style>
  <w:style w:type="character" w:customStyle="1" w:styleId="Heading4Char">
    <w:name w:val="Heading 4 Char"/>
    <w:basedOn w:val="DefaultParagraphFont"/>
    <w:link w:val="Heading4"/>
    <w:uiPriority w:val="9"/>
    <w:rsid w:val="00E333D5"/>
    <w:rPr>
      <w:rFonts w:ascii="Times New Roman" w:eastAsia="Times New Roman" w:hAnsi="Times New Roman" w:cs="Times New Roman"/>
      <w:b/>
      <w:bCs/>
      <w:sz w:val="24"/>
      <w:szCs w:val="24"/>
    </w:rPr>
  </w:style>
  <w:style w:type="paragraph" w:customStyle="1" w:styleId="graf--p">
    <w:name w:val="graf--p"/>
    <w:basedOn w:val="Normal"/>
    <w:rsid w:val="00E33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C4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03C4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0107"/>
    <w:rPr>
      <w:b/>
      <w:bCs/>
    </w:rPr>
  </w:style>
  <w:style w:type="character" w:customStyle="1" w:styleId="Heading2Char">
    <w:name w:val="Heading 2 Char"/>
    <w:basedOn w:val="DefaultParagraphFont"/>
    <w:link w:val="Heading2"/>
    <w:uiPriority w:val="9"/>
    <w:semiHidden/>
    <w:rsid w:val="00E6010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9E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5574">
      <w:bodyDiv w:val="1"/>
      <w:marLeft w:val="0"/>
      <w:marRight w:val="0"/>
      <w:marTop w:val="0"/>
      <w:marBottom w:val="0"/>
      <w:divBdr>
        <w:top w:val="none" w:sz="0" w:space="0" w:color="auto"/>
        <w:left w:val="none" w:sz="0" w:space="0" w:color="auto"/>
        <w:bottom w:val="none" w:sz="0" w:space="0" w:color="auto"/>
        <w:right w:val="none" w:sz="0" w:space="0" w:color="auto"/>
      </w:divBdr>
    </w:div>
    <w:div w:id="297691601">
      <w:bodyDiv w:val="1"/>
      <w:marLeft w:val="0"/>
      <w:marRight w:val="0"/>
      <w:marTop w:val="0"/>
      <w:marBottom w:val="0"/>
      <w:divBdr>
        <w:top w:val="none" w:sz="0" w:space="0" w:color="auto"/>
        <w:left w:val="none" w:sz="0" w:space="0" w:color="auto"/>
        <w:bottom w:val="none" w:sz="0" w:space="0" w:color="auto"/>
        <w:right w:val="none" w:sz="0" w:space="0" w:color="auto"/>
      </w:divBdr>
      <w:divsChild>
        <w:div w:id="154493339">
          <w:marLeft w:val="0"/>
          <w:marRight w:val="0"/>
          <w:marTop w:val="0"/>
          <w:marBottom w:val="0"/>
          <w:divBdr>
            <w:top w:val="none" w:sz="0" w:space="0" w:color="auto"/>
            <w:left w:val="none" w:sz="0" w:space="0" w:color="auto"/>
            <w:bottom w:val="none" w:sz="0" w:space="0" w:color="auto"/>
            <w:right w:val="none" w:sz="0" w:space="0" w:color="auto"/>
          </w:divBdr>
        </w:div>
      </w:divsChild>
    </w:div>
    <w:div w:id="361170722">
      <w:bodyDiv w:val="1"/>
      <w:marLeft w:val="0"/>
      <w:marRight w:val="0"/>
      <w:marTop w:val="0"/>
      <w:marBottom w:val="0"/>
      <w:divBdr>
        <w:top w:val="none" w:sz="0" w:space="0" w:color="auto"/>
        <w:left w:val="none" w:sz="0" w:space="0" w:color="auto"/>
        <w:bottom w:val="none" w:sz="0" w:space="0" w:color="auto"/>
        <w:right w:val="none" w:sz="0" w:space="0" w:color="auto"/>
      </w:divBdr>
    </w:div>
    <w:div w:id="406920060">
      <w:bodyDiv w:val="1"/>
      <w:marLeft w:val="0"/>
      <w:marRight w:val="0"/>
      <w:marTop w:val="0"/>
      <w:marBottom w:val="0"/>
      <w:divBdr>
        <w:top w:val="none" w:sz="0" w:space="0" w:color="auto"/>
        <w:left w:val="none" w:sz="0" w:space="0" w:color="auto"/>
        <w:bottom w:val="none" w:sz="0" w:space="0" w:color="auto"/>
        <w:right w:val="none" w:sz="0" w:space="0" w:color="auto"/>
      </w:divBdr>
    </w:div>
    <w:div w:id="522329792">
      <w:bodyDiv w:val="1"/>
      <w:marLeft w:val="0"/>
      <w:marRight w:val="0"/>
      <w:marTop w:val="0"/>
      <w:marBottom w:val="0"/>
      <w:divBdr>
        <w:top w:val="none" w:sz="0" w:space="0" w:color="auto"/>
        <w:left w:val="none" w:sz="0" w:space="0" w:color="auto"/>
        <w:bottom w:val="none" w:sz="0" w:space="0" w:color="auto"/>
        <w:right w:val="none" w:sz="0" w:space="0" w:color="auto"/>
      </w:divBdr>
    </w:div>
    <w:div w:id="532766989">
      <w:bodyDiv w:val="1"/>
      <w:marLeft w:val="0"/>
      <w:marRight w:val="0"/>
      <w:marTop w:val="0"/>
      <w:marBottom w:val="0"/>
      <w:divBdr>
        <w:top w:val="none" w:sz="0" w:space="0" w:color="auto"/>
        <w:left w:val="none" w:sz="0" w:space="0" w:color="auto"/>
        <w:bottom w:val="none" w:sz="0" w:space="0" w:color="auto"/>
        <w:right w:val="none" w:sz="0" w:space="0" w:color="auto"/>
      </w:divBdr>
    </w:div>
    <w:div w:id="546717881">
      <w:bodyDiv w:val="1"/>
      <w:marLeft w:val="0"/>
      <w:marRight w:val="0"/>
      <w:marTop w:val="0"/>
      <w:marBottom w:val="0"/>
      <w:divBdr>
        <w:top w:val="none" w:sz="0" w:space="0" w:color="auto"/>
        <w:left w:val="none" w:sz="0" w:space="0" w:color="auto"/>
        <w:bottom w:val="none" w:sz="0" w:space="0" w:color="auto"/>
        <w:right w:val="none" w:sz="0" w:space="0" w:color="auto"/>
      </w:divBdr>
      <w:divsChild>
        <w:div w:id="234438992">
          <w:marLeft w:val="547"/>
          <w:marRight w:val="0"/>
          <w:marTop w:val="96"/>
          <w:marBottom w:val="0"/>
          <w:divBdr>
            <w:top w:val="none" w:sz="0" w:space="0" w:color="auto"/>
            <w:left w:val="none" w:sz="0" w:space="0" w:color="auto"/>
            <w:bottom w:val="none" w:sz="0" w:space="0" w:color="auto"/>
            <w:right w:val="none" w:sz="0" w:space="0" w:color="auto"/>
          </w:divBdr>
        </w:div>
        <w:div w:id="1769932478">
          <w:marLeft w:val="547"/>
          <w:marRight w:val="0"/>
          <w:marTop w:val="96"/>
          <w:marBottom w:val="0"/>
          <w:divBdr>
            <w:top w:val="none" w:sz="0" w:space="0" w:color="auto"/>
            <w:left w:val="none" w:sz="0" w:space="0" w:color="auto"/>
            <w:bottom w:val="none" w:sz="0" w:space="0" w:color="auto"/>
            <w:right w:val="none" w:sz="0" w:space="0" w:color="auto"/>
          </w:divBdr>
        </w:div>
        <w:div w:id="2101178494">
          <w:marLeft w:val="547"/>
          <w:marRight w:val="0"/>
          <w:marTop w:val="96"/>
          <w:marBottom w:val="0"/>
          <w:divBdr>
            <w:top w:val="none" w:sz="0" w:space="0" w:color="auto"/>
            <w:left w:val="none" w:sz="0" w:space="0" w:color="auto"/>
            <w:bottom w:val="none" w:sz="0" w:space="0" w:color="auto"/>
            <w:right w:val="none" w:sz="0" w:space="0" w:color="auto"/>
          </w:divBdr>
        </w:div>
        <w:div w:id="531571388">
          <w:marLeft w:val="547"/>
          <w:marRight w:val="0"/>
          <w:marTop w:val="96"/>
          <w:marBottom w:val="0"/>
          <w:divBdr>
            <w:top w:val="none" w:sz="0" w:space="0" w:color="auto"/>
            <w:left w:val="none" w:sz="0" w:space="0" w:color="auto"/>
            <w:bottom w:val="none" w:sz="0" w:space="0" w:color="auto"/>
            <w:right w:val="none" w:sz="0" w:space="0" w:color="auto"/>
          </w:divBdr>
        </w:div>
      </w:divsChild>
    </w:div>
    <w:div w:id="861475897">
      <w:bodyDiv w:val="1"/>
      <w:marLeft w:val="0"/>
      <w:marRight w:val="0"/>
      <w:marTop w:val="0"/>
      <w:marBottom w:val="0"/>
      <w:divBdr>
        <w:top w:val="none" w:sz="0" w:space="0" w:color="auto"/>
        <w:left w:val="none" w:sz="0" w:space="0" w:color="auto"/>
        <w:bottom w:val="none" w:sz="0" w:space="0" w:color="auto"/>
        <w:right w:val="none" w:sz="0" w:space="0" w:color="auto"/>
      </w:divBdr>
    </w:div>
    <w:div w:id="1374422195">
      <w:bodyDiv w:val="1"/>
      <w:marLeft w:val="0"/>
      <w:marRight w:val="0"/>
      <w:marTop w:val="0"/>
      <w:marBottom w:val="0"/>
      <w:divBdr>
        <w:top w:val="none" w:sz="0" w:space="0" w:color="auto"/>
        <w:left w:val="none" w:sz="0" w:space="0" w:color="auto"/>
        <w:bottom w:val="none" w:sz="0" w:space="0" w:color="auto"/>
        <w:right w:val="none" w:sz="0" w:space="0" w:color="auto"/>
      </w:divBdr>
    </w:div>
    <w:div w:id="1903562938">
      <w:bodyDiv w:val="1"/>
      <w:marLeft w:val="0"/>
      <w:marRight w:val="0"/>
      <w:marTop w:val="0"/>
      <w:marBottom w:val="0"/>
      <w:divBdr>
        <w:top w:val="none" w:sz="0" w:space="0" w:color="auto"/>
        <w:left w:val="none" w:sz="0" w:space="0" w:color="auto"/>
        <w:bottom w:val="none" w:sz="0" w:space="0" w:color="auto"/>
        <w:right w:val="none" w:sz="0" w:space="0" w:color="auto"/>
      </w:divBdr>
    </w:div>
    <w:div w:id="20573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66B4D-8091-4897-ABFF-911881E6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2021-09-19T20:53:00Z</dcterms:created>
  <dcterms:modified xsi:type="dcterms:W3CDTF">2023-05-21T04:12:00Z</dcterms:modified>
</cp:coreProperties>
</file>