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1DBB1" w14:textId="3BB6DC2B" w:rsidR="00A95532" w:rsidRDefault="00E33456">
      <w:pPr>
        <w:rPr>
          <w:rFonts w:ascii="Cambria Math" w:hAnsi="Cambria Math"/>
          <w:lang w:val="en-US"/>
        </w:rPr>
      </w:pPr>
      <w:r>
        <w:rPr>
          <w:rFonts w:ascii="Cambria Math" w:hAnsi="Cambria Math"/>
          <w:lang w:val="en-US"/>
        </w:rPr>
        <w:t>GS-EECS6327A Project 1 Report</w:t>
      </w:r>
    </w:p>
    <w:p w14:paraId="7129246D" w14:textId="39FA945C" w:rsidR="00E33456" w:rsidRDefault="00E33456">
      <w:pPr>
        <w:rPr>
          <w:rFonts w:ascii="Cambria Math" w:hAnsi="Cambria Math"/>
          <w:lang w:val="en-US"/>
        </w:rPr>
      </w:pPr>
      <w:r>
        <w:rPr>
          <w:rFonts w:ascii="Cambria Math" w:hAnsi="Cambria Math"/>
          <w:lang w:val="en-US"/>
        </w:rPr>
        <w:t>Yunge Hao</w:t>
      </w:r>
    </w:p>
    <w:p w14:paraId="5D1A6E9A" w14:textId="4915D13A" w:rsidR="00E33456" w:rsidRDefault="00E33456">
      <w:pPr>
        <w:rPr>
          <w:rFonts w:ascii="Cambria Math" w:hAnsi="Cambria Math"/>
          <w:lang w:val="en-US"/>
        </w:rPr>
      </w:pPr>
      <w:r>
        <w:rPr>
          <w:rFonts w:ascii="Cambria Math" w:hAnsi="Cambria Math"/>
          <w:lang w:val="en-US"/>
        </w:rPr>
        <w:t>214361760</w:t>
      </w:r>
    </w:p>
    <w:p w14:paraId="650883F9" w14:textId="410F0BCC" w:rsidR="00E33456" w:rsidRDefault="00E33456">
      <w:pPr>
        <w:rPr>
          <w:rFonts w:ascii="Cambria Math" w:hAnsi="Cambria Math"/>
          <w:lang w:val="en-US"/>
        </w:rPr>
      </w:pPr>
      <w:r>
        <w:rPr>
          <w:rFonts w:ascii="Cambria Math" w:hAnsi="Cambria Math"/>
          <w:lang w:val="en-US"/>
        </w:rPr>
        <w:t>1.</w:t>
      </w:r>
    </w:p>
    <w:p w14:paraId="337415DA" w14:textId="444E08F3" w:rsidR="00E33456" w:rsidRDefault="00E33456">
      <w:pPr>
        <w:rPr>
          <w:rFonts w:ascii="Cambria Math" w:hAnsi="Cambria Math"/>
          <w:lang w:val="en-US"/>
        </w:rPr>
      </w:pPr>
      <w:r>
        <w:rPr>
          <w:rFonts w:ascii="Cambria Math" w:hAnsi="Cambria Math"/>
          <w:lang w:val="en-US"/>
        </w:rPr>
        <w:t>a.</w:t>
      </w:r>
    </w:p>
    <w:p w14:paraId="7D0404C3" w14:textId="1011DBC8" w:rsidR="00522D89" w:rsidRDefault="00C97043">
      <w:pPr>
        <w:rPr>
          <w:rFonts w:ascii="Cambria Math" w:hAnsi="Cambria Math"/>
          <w:lang w:val="en-US"/>
        </w:rPr>
      </w:pPr>
      <w:r>
        <w:rPr>
          <w:rFonts w:ascii="Cambria Math" w:hAnsi="Cambria Math" w:hint="eastAsia"/>
          <w:noProof/>
          <w:lang w:val="en-US"/>
        </w:rPr>
        <w:drawing>
          <wp:inline distT="0" distB="0" distL="0" distR="0" wp14:anchorId="18294121" wp14:editId="073E37BA">
            <wp:extent cx="6480175" cy="390525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_distortion_digit_4_7_8.png"/>
                    <pic:cNvPicPr/>
                  </pic:nvPicPr>
                  <pic:blipFill>
                    <a:blip r:embed="rId4">
                      <a:extLst>
                        <a:ext uri="{28A0092B-C50C-407E-A947-70E740481C1C}">
                          <a14:useLocalDpi xmlns:a14="http://schemas.microsoft.com/office/drawing/2010/main" val="0"/>
                        </a:ext>
                      </a:extLst>
                    </a:blip>
                    <a:stretch>
                      <a:fillRect/>
                    </a:stretch>
                  </pic:blipFill>
                  <pic:spPr>
                    <a:xfrm>
                      <a:off x="0" y="0"/>
                      <a:ext cx="6487629" cy="3909742"/>
                    </a:xfrm>
                    <a:prstGeom prst="rect">
                      <a:avLst/>
                    </a:prstGeom>
                  </pic:spPr>
                </pic:pic>
              </a:graphicData>
            </a:graphic>
          </wp:inline>
        </w:drawing>
      </w:r>
    </w:p>
    <w:p w14:paraId="18516FA2" w14:textId="3E814221" w:rsidR="00C97043" w:rsidRDefault="007F0C6D" w:rsidP="007F0C6D">
      <w:pPr>
        <w:rPr>
          <w:rFonts w:ascii="Cambria Math" w:hAnsi="Cambria Math"/>
          <w:lang w:val="en-US"/>
        </w:rPr>
      </w:pPr>
      <w:r>
        <w:rPr>
          <w:rFonts w:ascii="Cambria Math" w:hAnsi="Cambria Math"/>
          <w:lang w:val="en-US"/>
        </w:rPr>
        <w:t>When M is larger than 50</w:t>
      </w:r>
      <w:r w:rsidR="00A30BD3">
        <w:rPr>
          <w:rFonts w:ascii="Cambria Math" w:hAnsi="Cambria Math"/>
          <w:lang w:val="en-US"/>
        </w:rPr>
        <w:t xml:space="preserve"> </w:t>
      </w:r>
      <w:r w:rsidR="007F3DEB">
        <w:rPr>
          <w:rFonts w:ascii="Cambria Math" w:hAnsi="Cambria Math"/>
          <w:lang w:val="en-US"/>
        </w:rPr>
        <w:t xml:space="preserve">the dropping </w:t>
      </w:r>
      <w:r>
        <w:rPr>
          <w:rFonts w:ascii="Cambria Math" w:hAnsi="Cambria Math"/>
          <w:lang w:val="en-US"/>
        </w:rPr>
        <w:t>slows</w:t>
      </w:r>
      <w:r w:rsidR="00A30BD3">
        <w:rPr>
          <w:rFonts w:ascii="Cambria Math" w:hAnsi="Cambria Math"/>
          <w:lang w:val="en-US"/>
        </w:rPr>
        <w:t xml:space="preserve">. At M = 300 </w:t>
      </w:r>
      <w:r>
        <w:rPr>
          <w:rFonts w:ascii="Cambria Math" w:hAnsi="Cambria Math"/>
          <w:lang w:val="en-US"/>
        </w:rPr>
        <w:t>it is</w:t>
      </w:r>
      <w:r w:rsidR="00A30BD3">
        <w:rPr>
          <w:rFonts w:ascii="Cambria Math" w:hAnsi="Cambria Math"/>
          <w:lang w:val="en-US"/>
        </w:rPr>
        <w:t xml:space="preserve"> nearly 0</w:t>
      </w:r>
      <w:r w:rsidR="007F3DEB">
        <w:rPr>
          <w:rFonts w:ascii="Cambria Math" w:hAnsi="Cambria Math"/>
          <w:lang w:val="en-US"/>
        </w:rPr>
        <w:t xml:space="preserve"> and no more significant change</w:t>
      </w:r>
      <w:r w:rsidR="00A30BD3">
        <w:rPr>
          <w:rFonts w:ascii="Cambria Math" w:hAnsi="Cambria Math"/>
          <w:lang w:val="en-US"/>
        </w:rPr>
        <w:t>.</w:t>
      </w:r>
    </w:p>
    <w:p w14:paraId="067B4B46" w14:textId="315084F8" w:rsidR="00A76A9A" w:rsidRDefault="00A76A9A">
      <w:pPr>
        <w:rPr>
          <w:rFonts w:ascii="Cambria Math" w:hAnsi="Cambria Math"/>
          <w:lang w:val="en-US"/>
        </w:rPr>
      </w:pPr>
      <w:r>
        <w:rPr>
          <w:rFonts w:ascii="Cambria Math" w:hAnsi="Cambria Math"/>
          <w:lang w:val="en-US"/>
        </w:rPr>
        <w:t>b.</w:t>
      </w:r>
    </w:p>
    <w:p w14:paraId="3766AF35" w14:textId="14EF8A73" w:rsidR="00A76A9A" w:rsidRDefault="00BB576D">
      <w:pPr>
        <w:rPr>
          <w:rFonts w:ascii="Cambria Math" w:hAnsi="Cambria Math"/>
        </w:rPr>
      </w:pPr>
      <w:r>
        <w:rPr>
          <w:rFonts w:ascii="Cambria Math" w:hAnsi="Cambria Math"/>
        </w:rPr>
        <w:t>The maximum dimension that LDA can achieve of classification is 2, since this is the number of classes in total subtracted by 1. This is the rank of the projection matrix of LDA. (See it in the code and the output when running it.)</w:t>
      </w:r>
    </w:p>
    <w:p w14:paraId="26717CDB" w14:textId="6ACFAF01" w:rsidR="00A81BDF" w:rsidRDefault="00A56A9B">
      <w:pPr>
        <w:rPr>
          <w:rFonts w:ascii="Cambria Math" w:hAnsi="Cambria Math"/>
        </w:rPr>
      </w:pPr>
      <w:r>
        <w:rPr>
          <w:rFonts w:ascii="Cambria Math" w:hAnsi="Cambria Math"/>
        </w:rPr>
        <w:t>c.</w:t>
      </w:r>
    </w:p>
    <w:p w14:paraId="3C79A436" w14:textId="333829A0" w:rsidR="00A81BDF" w:rsidRDefault="00A81BDF">
      <w:pPr>
        <w:rPr>
          <w:rFonts w:ascii="Cambria Math" w:hAnsi="Cambria Math"/>
        </w:rPr>
      </w:pPr>
      <w:r>
        <w:rPr>
          <w:rFonts w:ascii="Cambria Math" w:hAnsi="Cambria Math"/>
          <w:noProof/>
        </w:rPr>
        <w:lastRenderedPageBreak/>
        <w:drawing>
          <wp:inline distT="0" distB="0" distL="0" distR="0" wp14:anchorId="0CA1AD6E" wp14:editId="230A8651">
            <wp:extent cx="3308350" cy="2481264"/>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_visual.png"/>
                    <pic:cNvPicPr/>
                  </pic:nvPicPr>
                  <pic:blipFill>
                    <a:blip r:embed="rId5">
                      <a:extLst>
                        <a:ext uri="{28A0092B-C50C-407E-A947-70E740481C1C}">
                          <a14:useLocalDpi xmlns:a14="http://schemas.microsoft.com/office/drawing/2010/main" val="0"/>
                        </a:ext>
                      </a:extLst>
                    </a:blip>
                    <a:stretch>
                      <a:fillRect/>
                    </a:stretch>
                  </pic:blipFill>
                  <pic:spPr>
                    <a:xfrm>
                      <a:off x="0" y="0"/>
                      <a:ext cx="3312060" cy="2484046"/>
                    </a:xfrm>
                    <a:prstGeom prst="rect">
                      <a:avLst/>
                    </a:prstGeom>
                  </pic:spPr>
                </pic:pic>
              </a:graphicData>
            </a:graphic>
          </wp:inline>
        </w:drawing>
      </w:r>
    </w:p>
    <w:p w14:paraId="6CF0BF17" w14:textId="16AFA569" w:rsidR="00A81BDF" w:rsidRDefault="00A81BDF">
      <w:pPr>
        <w:rPr>
          <w:rFonts w:ascii="Cambria Math" w:hAnsi="Cambria Math"/>
        </w:rPr>
      </w:pPr>
      <w:r>
        <w:rPr>
          <w:rFonts w:ascii="Cambria Math" w:hAnsi="Cambria Math"/>
          <w:noProof/>
        </w:rPr>
        <w:drawing>
          <wp:inline distT="0" distB="0" distL="0" distR="0" wp14:anchorId="40ACA078" wp14:editId="703D1C1C">
            <wp:extent cx="3310466" cy="248285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A_vissual.png"/>
                    <pic:cNvPicPr/>
                  </pic:nvPicPr>
                  <pic:blipFill>
                    <a:blip r:embed="rId6">
                      <a:extLst>
                        <a:ext uri="{28A0092B-C50C-407E-A947-70E740481C1C}">
                          <a14:useLocalDpi xmlns:a14="http://schemas.microsoft.com/office/drawing/2010/main" val="0"/>
                        </a:ext>
                      </a:extLst>
                    </a:blip>
                    <a:stretch>
                      <a:fillRect/>
                    </a:stretch>
                  </pic:blipFill>
                  <pic:spPr>
                    <a:xfrm>
                      <a:off x="0" y="0"/>
                      <a:ext cx="3327001" cy="2495251"/>
                    </a:xfrm>
                    <a:prstGeom prst="rect">
                      <a:avLst/>
                    </a:prstGeom>
                  </pic:spPr>
                </pic:pic>
              </a:graphicData>
            </a:graphic>
          </wp:inline>
        </w:drawing>
      </w:r>
    </w:p>
    <w:p w14:paraId="6B69657D" w14:textId="48EAB394" w:rsidR="00C86C3B" w:rsidRDefault="00C86C3B">
      <w:pPr>
        <w:rPr>
          <w:rFonts w:ascii="Cambria Math" w:hAnsi="Cambria Math"/>
        </w:rPr>
      </w:pPr>
      <w:r>
        <w:rPr>
          <w:rFonts w:ascii="Cambria Math" w:hAnsi="Cambria Math"/>
          <w:noProof/>
        </w:rPr>
        <w:drawing>
          <wp:inline distT="0" distB="0" distL="0" distR="0" wp14:anchorId="302893C2" wp14:editId="3314A8EF">
            <wp:extent cx="3293534" cy="2470150"/>
            <wp:effectExtent l="0" t="0" r="2540" b="635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NE_visual.png"/>
                    <pic:cNvPicPr/>
                  </pic:nvPicPr>
                  <pic:blipFill>
                    <a:blip r:embed="rId7">
                      <a:extLst>
                        <a:ext uri="{28A0092B-C50C-407E-A947-70E740481C1C}">
                          <a14:useLocalDpi xmlns:a14="http://schemas.microsoft.com/office/drawing/2010/main" val="0"/>
                        </a:ext>
                      </a:extLst>
                    </a:blip>
                    <a:stretch>
                      <a:fillRect/>
                    </a:stretch>
                  </pic:blipFill>
                  <pic:spPr>
                    <a:xfrm>
                      <a:off x="0" y="0"/>
                      <a:ext cx="3310733" cy="2483049"/>
                    </a:xfrm>
                    <a:prstGeom prst="rect">
                      <a:avLst/>
                    </a:prstGeom>
                  </pic:spPr>
                </pic:pic>
              </a:graphicData>
            </a:graphic>
          </wp:inline>
        </w:drawing>
      </w:r>
    </w:p>
    <w:p w14:paraId="678F5E18" w14:textId="39410242" w:rsidR="00C86C3B" w:rsidRDefault="00C86C3B">
      <w:pPr>
        <w:rPr>
          <w:rFonts w:ascii="Cambria Math" w:hAnsi="Cambria Math"/>
        </w:rPr>
      </w:pPr>
      <w:r>
        <w:rPr>
          <w:rFonts w:ascii="Cambria Math" w:hAnsi="Cambria Math"/>
        </w:rPr>
        <w:t>t-SNE visual</w:t>
      </w:r>
    </w:p>
    <w:p w14:paraId="3D4ECCA7" w14:textId="1FFEEED0" w:rsidR="00A81BDF" w:rsidRDefault="00A81BDF">
      <w:pPr>
        <w:rPr>
          <w:rFonts w:ascii="Cambria Math" w:hAnsi="Cambria Math"/>
        </w:rPr>
      </w:pPr>
      <w:r>
        <w:rPr>
          <w:rFonts w:ascii="Cambria Math" w:hAnsi="Cambria Math"/>
        </w:rPr>
        <w:lastRenderedPageBreak/>
        <w:t>The plots are along the two dimensions of the projected images,</w:t>
      </w:r>
      <w:r w:rsidR="005755B0">
        <w:rPr>
          <w:rFonts w:ascii="Cambria Math" w:hAnsi="Cambria Math"/>
        </w:rPr>
        <w:t xml:space="preserve"> it looks that</w:t>
      </w:r>
      <w:r>
        <w:rPr>
          <w:rFonts w:ascii="Cambria Math" w:hAnsi="Cambria Math"/>
        </w:rPr>
        <w:t xml:space="preserve"> LDA performs better in separating three classes than PCA</w:t>
      </w:r>
      <w:r w:rsidR="005755B0">
        <w:rPr>
          <w:rFonts w:ascii="Cambria Math" w:hAnsi="Cambria Math"/>
        </w:rPr>
        <w:t xml:space="preserve"> in a low dimension</w:t>
      </w:r>
      <w:r>
        <w:rPr>
          <w:rFonts w:ascii="Cambria Math" w:hAnsi="Cambria Math"/>
        </w:rPr>
        <w:t>.</w:t>
      </w:r>
      <w:r w:rsidR="005755B0">
        <w:rPr>
          <w:rFonts w:ascii="Cambria Math" w:hAnsi="Cambria Math"/>
        </w:rPr>
        <w:t xml:space="preserve"> While PCA aims at maximizing the variance of the projected data, it scatters</w:t>
      </w:r>
      <w:r w:rsidR="003A2F8E">
        <w:rPr>
          <w:rFonts w:ascii="Cambria Math" w:hAnsi="Cambria Math"/>
        </w:rPr>
        <w:t xml:space="preserve"> more widely</w:t>
      </w:r>
      <w:r w:rsidR="005755B0">
        <w:rPr>
          <w:rFonts w:ascii="Cambria Math" w:hAnsi="Cambria Math"/>
        </w:rPr>
        <w:t>.</w:t>
      </w:r>
      <w:r w:rsidR="00C86C3B">
        <w:rPr>
          <w:rFonts w:ascii="Cambria Math" w:hAnsi="Cambria Math"/>
        </w:rPr>
        <w:t xml:space="preserve"> But t-SNE is way better than LDA, it uses student-t distribution which is very flat so it covers more data within one class.</w:t>
      </w:r>
      <w:r w:rsidR="00937D23">
        <w:rPr>
          <w:rFonts w:ascii="Cambria Math" w:hAnsi="Cambria Math"/>
        </w:rPr>
        <w:t xml:space="preserve"> All three plots show overlaps in 2D of the images.</w:t>
      </w:r>
    </w:p>
    <w:p w14:paraId="57590D2E" w14:textId="3C4BA6E7" w:rsidR="00847F0E" w:rsidRDefault="00847F0E">
      <w:pPr>
        <w:rPr>
          <w:rFonts w:ascii="Cambria Math" w:hAnsi="Cambria Math"/>
        </w:rPr>
      </w:pPr>
      <w:r>
        <w:rPr>
          <w:rFonts w:ascii="Cambria Math" w:hAnsi="Cambria Math" w:hint="eastAsia"/>
        </w:rPr>
        <w:t>2.</w:t>
      </w:r>
    </w:p>
    <w:p w14:paraId="5B94B01D" w14:textId="1D1EEB3D" w:rsidR="00680AEF" w:rsidRDefault="00680AEF">
      <w:pPr>
        <w:rPr>
          <w:rFonts w:ascii="Cambria Math" w:hAnsi="Cambria Math"/>
          <w:lang w:val="en-US"/>
        </w:rPr>
      </w:pPr>
      <w:r>
        <w:rPr>
          <w:rFonts w:ascii="Cambria Math" w:hAnsi="Cambria Math"/>
          <w:lang w:val="en-US"/>
        </w:rPr>
        <w:t>Linear Regression</w:t>
      </w:r>
    </w:p>
    <w:p w14:paraId="4CAC3990" w14:textId="11491DC3" w:rsidR="00680AEF" w:rsidRDefault="00680AEF">
      <w:pPr>
        <w:rPr>
          <w:rFonts w:ascii="Cambria Math" w:hAnsi="Cambria Math"/>
          <w:lang w:val="en-US"/>
        </w:rPr>
      </w:pPr>
      <w:r>
        <w:rPr>
          <w:rFonts w:ascii="Cambria Math" w:hAnsi="Cambria Math"/>
          <w:lang w:val="en-US"/>
        </w:rPr>
        <w:t>I used</w:t>
      </w:r>
      <w:r w:rsidR="00761124">
        <w:rPr>
          <w:rFonts w:ascii="Cambria Math" w:hAnsi="Cambria Math"/>
          <w:lang w:val="en-US"/>
        </w:rPr>
        <w:t xml:space="preserve"> </w:t>
      </w:r>
      <w:r>
        <w:rPr>
          <w:rFonts w:ascii="Cambria Math" w:hAnsi="Cambria Math"/>
          <w:lang w:val="en-US"/>
        </w:rPr>
        <w:t>least square linear regression.</w:t>
      </w:r>
      <w:r w:rsidR="00854E58">
        <w:rPr>
          <w:rFonts w:ascii="Cambria Math" w:hAnsi="Cambria Math"/>
          <w:lang w:val="en-US"/>
        </w:rPr>
        <w:t xml:space="preserve"> </w:t>
      </w:r>
      <w:r w:rsidR="00761124">
        <w:rPr>
          <w:rFonts w:ascii="Cambria Math" w:hAnsi="Cambria Math"/>
          <w:lang w:val="en-US"/>
        </w:rPr>
        <w:t>I plotted the success rate as an average of success rates of all 10 digits.</w:t>
      </w:r>
    </w:p>
    <w:p w14:paraId="3707C763" w14:textId="2E33E30D" w:rsidR="003D1E1A" w:rsidRDefault="003D1E1A">
      <w:pPr>
        <w:rPr>
          <w:rFonts w:ascii="Cambria Math" w:hAnsi="Cambria Math"/>
          <w:lang w:val="en-US"/>
        </w:rPr>
      </w:pPr>
      <w:r>
        <w:rPr>
          <w:rFonts w:ascii="Cambria Math" w:hAnsi="Cambria Math" w:hint="eastAsia"/>
          <w:noProof/>
          <w:lang w:val="en-US"/>
        </w:rPr>
        <w:drawing>
          <wp:inline distT="0" distB="0" distL="0" distR="0" wp14:anchorId="07E281E7" wp14:editId="21BF0E19">
            <wp:extent cx="4469700" cy="2597150"/>
            <wp:effectExtent l="0" t="0" r="762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_regression_success_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8787" cy="2619862"/>
                    </a:xfrm>
                    <a:prstGeom prst="rect">
                      <a:avLst/>
                    </a:prstGeom>
                  </pic:spPr>
                </pic:pic>
              </a:graphicData>
            </a:graphic>
          </wp:inline>
        </w:drawing>
      </w:r>
    </w:p>
    <w:p w14:paraId="1CD830BE" w14:textId="74341717" w:rsidR="0055730D" w:rsidRPr="008027EF" w:rsidRDefault="003D1E1A">
      <w:pPr>
        <w:rPr>
          <w:rFonts w:ascii="Cambria Math" w:hAnsi="Cambria Math"/>
          <w:lang w:val="en-US"/>
        </w:rPr>
      </w:pPr>
      <w:r>
        <w:rPr>
          <w:rFonts w:ascii="Cambria Math" w:hAnsi="Cambria Math"/>
          <w:lang w:val="en-US"/>
        </w:rPr>
        <w:t xml:space="preserve">The dimensions in the linear model are 2, 10, 50, 100, 200, 300, 500 and 784. </w:t>
      </w:r>
      <w:r w:rsidR="0086730B">
        <w:rPr>
          <w:rFonts w:ascii="Cambria Math" w:hAnsi="Cambria Math"/>
          <w:lang w:val="en-US"/>
        </w:rPr>
        <w:t xml:space="preserve">The way I did it is training ten classifiers for ten digits. When testing, all ten classifiers participates, but only the one with the minimum error is chosen as the classification with this testing image. </w:t>
      </w:r>
      <w:r>
        <w:rPr>
          <w:rFonts w:ascii="Cambria Math" w:hAnsi="Cambria Math"/>
          <w:lang w:val="en-US"/>
        </w:rPr>
        <w:t xml:space="preserve">It is shown in the figure that both of the success rate increases as model size increases, until around 300, where the overfitting overcomes its success on training set. </w:t>
      </w:r>
      <w:r w:rsidR="00F0623F">
        <w:rPr>
          <w:rFonts w:ascii="Cambria Math" w:hAnsi="Cambria Math"/>
          <w:lang w:val="en-US"/>
        </w:rPr>
        <w:t>B</w:t>
      </w:r>
      <w:r>
        <w:rPr>
          <w:rFonts w:ascii="Cambria Math" w:hAnsi="Cambria Math"/>
          <w:lang w:val="en-US"/>
        </w:rPr>
        <w:t>oth the success rates keep slowly increasing</w:t>
      </w:r>
      <w:r w:rsidR="00EE15BD">
        <w:rPr>
          <w:rFonts w:ascii="Cambria Math" w:hAnsi="Cambria Math"/>
          <w:lang w:val="en-US"/>
        </w:rPr>
        <w:t xml:space="preserve"> and then become stable, but it is not good, only 60%.</w:t>
      </w:r>
      <w:r w:rsidR="0086730B">
        <w:rPr>
          <w:rFonts w:ascii="Cambria Math" w:hAnsi="Cambria Math"/>
          <w:lang w:val="en-US"/>
        </w:rPr>
        <w:t xml:space="preserve"> I also tried it differently, to calculate the closed form solution for all of the images at once, instead of calculating the closed form one by one like I did here. But the result is worse, a closed form solution for all digits only has 30% success rate, even though a closed form solution for each pair gives 80 to 90% success rate.</w:t>
      </w:r>
    </w:p>
    <w:p w14:paraId="57F2FC21" w14:textId="4882BA4F" w:rsidR="004C01B3" w:rsidRDefault="004C01B3">
      <w:pPr>
        <w:rPr>
          <w:rFonts w:ascii="Cambria Math" w:hAnsi="Cambria Math"/>
        </w:rPr>
      </w:pPr>
      <w:r>
        <w:rPr>
          <w:rFonts w:ascii="Cambria Math" w:hAnsi="Cambria Math"/>
        </w:rPr>
        <w:t>Logistic Regression</w:t>
      </w:r>
    </w:p>
    <w:p w14:paraId="6C7D38EB" w14:textId="3610958E" w:rsidR="0033497E" w:rsidRDefault="00D36F84">
      <w:pPr>
        <w:rPr>
          <w:rFonts w:ascii="Cambria Math" w:hAnsi="Cambria Math"/>
        </w:rPr>
      </w:pPr>
      <w:r>
        <w:rPr>
          <w:rFonts w:ascii="Cambria Math" w:hAnsi="Cambria Math"/>
        </w:rPr>
        <w:t xml:space="preserve">Using softmax as the activation function is not a good choice for Python since the exponential part always causes an overflow. </w:t>
      </w:r>
      <w:r w:rsidR="007F3DEB">
        <w:rPr>
          <w:rFonts w:ascii="Cambria Math" w:hAnsi="Cambria Math"/>
        </w:rPr>
        <w:t xml:space="preserve">I </w:t>
      </w:r>
      <w:r w:rsidR="0084430B">
        <w:rPr>
          <w:rFonts w:ascii="Cambria Math" w:hAnsi="Cambria Math"/>
        </w:rPr>
        <w:t xml:space="preserve">switched to </w:t>
      </w:r>
      <w:r w:rsidR="007F3DEB">
        <w:rPr>
          <w:rFonts w:ascii="Cambria Math" w:hAnsi="Cambria Math"/>
        </w:rPr>
        <w:t xml:space="preserve">sigmoid function </w:t>
      </w:r>
      <w:r>
        <w:rPr>
          <w:rFonts w:ascii="Cambria Math" w:hAnsi="Cambria Math"/>
        </w:rPr>
        <w:t xml:space="preserve">instead, </w:t>
      </w:r>
      <w:r w:rsidR="0084430B">
        <w:rPr>
          <w:rFonts w:ascii="Cambria Math" w:hAnsi="Cambria Math"/>
        </w:rPr>
        <w:t>then</w:t>
      </w:r>
      <w:r>
        <w:rPr>
          <w:rFonts w:ascii="Cambria Math" w:hAnsi="Cambria Math"/>
        </w:rPr>
        <w:t xml:space="preserve"> overflow can be avoided by adjusting t</w:t>
      </w:r>
      <w:r w:rsidR="00426CA0">
        <w:rPr>
          <w:rFonts w:ascii="Cambria Math" w:hAnsi="Cambria Math"/>
        </w:rPr>
        <w:t>he sigma value σ</w:t>
      </w:r>
      <w:r>
        <w:rPr>
          <w:rFonts w:ascii="Cambria Math" w:hAnsi="Cambria Math"/>
        </w:rPr>
        <w:t xml:space="preserve">. </w:t>
      </w:r>
      <w:r w:rsidR="00426CA0">
        <w:rPr>
          <w:rFonts w:ascii="Cambria Math" w:hAnsi="Cambria Math"/>
        </w:rPr>
        <w:t xml:space="preserve">Its absolute value has to be small enough to make the exponent part not too </w:t>
      </w:r>
      <w:r>
        <w:rPr>
          <w:rFonts w:ascii="Cambria Math" w:hAnsi="Cambria Math"/>
        </w:rPr>
        <w:t>large</w:t>
      </w:r>
      <w:r w:rsidR="00426CA0">
        <w:rPr>
          <w:rFonts w:ascii="Cambria Math" w:hAnsi="Cambria Math"/>
        </w:rPr>
        <w:t xml:space="preserve">. </w:t>
      </w:r>
      <w:r>
        <w:rPr>
          <w:rFonts w:ascii="Cambria Math" w:hAnsi="Cambria Math"/>
        </w:rPr>
        <w:t xml:space="preserve">I found out that </w:t>
      </w:r>
      <w:r w:rsidR="00426CA0">
        <w:rPr>
          <w:rFonts w:ascii="Cambria Math" w:hAnsi="Cambria Math"/>
        </w:rPr>
        <w:t>σ = –0.0</w:t>
      </w:r>
      <w:r>
        <w:rPr>
          <w:rFonts w:ascii="Cambria Math" w:hAnsi="Cambria Math"/>
        </w:rPr>
        <w:t>0</w:t>
      </w:r>
      <w:r w:rsidR="00426CA0">
        <w:rPr>
          <w:rFonts w:ascii="Cambria Math" w:hAnsi="Cambria Math"/>
        </w:rPr>
        <w:t>0</w:t>
      </w:r>
      <w:r w:rsidR="009D30AF">
        <w:rPr>
          <w:rFonts w:ascii="Cambria Math" w:hAnsi="Cambria Math"/>
        </w:rPr>
        <w:t>0</w:t>
      </w:r>
      <w:r w:rsidR="00426CA0">
        <w:rPr>
          <w:rFonts w:ascii="Cambria Math" w:hAnsi="Cambria Math"/>
        </w:rPr>
        <w:t>1 is the largest magnitude factoring</w:t>
      </w:r>
      <w:r>
        <w:rPr>
          <w:rFonts w:ascii="Cambria Math" w:hAnsi="Cambria Math"/>
        </w:rPr>
        <w:t xml:space="preserve"> of</w:t>
      </w:r>
      <w:r w:rsidR="00426CA0">
        <w:rPr>
          <w:rFonts w:ascii="Cambria Math" w:hAnsi="Cambria Math"/>
        </w:rPr>
        <w:t xml:space="preserve"> 10 to avoid a RuntimeOverflow warning</w:t>
      </w:r>
      <w:r w:rsidR="00BA5CB2">
        <w:rPr>
          <w:rFonts w:ascii="Cambria Math" w:hAnsi="Cambria Math"/>
        </w:rPr>
        <w:t xml:space="preserve"> in a most general case</w:t>
      </w:r>
      <w:r w:rsidR="00426CA0">
        <w:rPr>
          <w:rFonts w:ascii="Cambria Math" w:hAnsi="Cambria Math"/>
        </w:rPr>
        <w:t>.</w:t>
      </w:r>
      <w:r w:rsidR="004D71FA">
        <w:rPr>
          <w:rFonts w:ascii="Cambria Math" w:hAnsi="Cambria Math"/>
        </w:rPr>
        <w:t xml:space="preserve"> </w:t>
      </w:r>
      <w:r w:rsidR="00F3615C">
        <w:rPr>
          <w:rFonts w:ascii="Cambria Math" w:hAnsi="Cambria Math"/>
        </w:rPr>
        <w:t>The optimization is done by</w:t>
      </w:r>
      <w:r w:rsidR="00D42BF0">
        <w:rPr>
          <w:rFonts w:ascii="Cambria Math" w:hAnsi="Cambria Math"/>
        </w:rPr>
        <w:t xml:space="preserve"> stochastic</w:t>
      </w:r>
      <w:r w:rsidR="00F3615C">
        <w:rPr>
          <w:rFonts w:ascii="Cambria Math" w:hAnsi="Cambria Math"/>
        </w:rPr>
        <w:t xml:space="preserve"> gradient descent. </w:t>
      </w:r>
      <w:r w:rsidR="00D42BF0">
        <w:rPr>
          <w:rFonts w:ascii="Cambria Math" w:hAnsi="Cambria Math"/>
        </w:rPr>
        <w:t xml:space="preserve">(Gradient descent takes too long.) </w:t>
      </w:r>
      <w:r w:rsidR="004D71FA">
        <w:rPr>
          <w:rFonts w:ascii="Cambria Math" w:hAnsi="Cambria Math"/>
        </w:rPr>
        <w:t xml:space="preserve">I tested it for various dimensions. A learning rate of 0.5 and number of iterations of </w:t>
      </w:r>
      <w:r w:rsidR="00D42BF0">
        <w:rPr>
          <w:rFonts w:ascii="Cambria Math" w:hAnsi="Cambria Math"/>
        </w:rPr>
        <w:t>100, 0</w:t>
      </w:r>
      <w:r w:rsidR="004D71FA">
        <w:rPr>
          <w:rFonts w:ascii="Cambria Math" w:hAnsi="Cambria Math"/>
        </w:rPr>
        <w:t xml:space="preserve">00 </w:t>
      </w:r>
      <w:r w:rsidR="00BA010D">
        <w:rPr>
          <w:rFonts w:ascii="Cambria Math" w:hAnsi="Cambria Math"/>
        </w:rPr>
        <w:t>suffice</w:t>
      </w:r>
      <w:r w:rsidR="004D71FA">
        <w:rPr>
          <w:rFonts w:ascii="Cambria Math" w:hAnsi="Cambria Math"/>
        </w:rPr>
        <w:t>s to produce a fairly good prediction.</w:t>
      </w:r>
      <w:r w:rsidR="00577E1F">
        <w:rPr>
          <w:rFonts w:ascii="Cambria Math" w:hAnsi="Cambria Math"/>
        </w:rPr>
        <w:t xml:space="preserve"> </w:t>
      </w:r>
      <w:r w:rsidR="001D3B79">
        <w:rPr>
          <w:rFonts w:ascii="Cambria Math" w:hAnsi="Cambria Math"/>
        </w:rPr>
        <w:t>The plot</w:t>
      </w:r>
      <w:r w:rsidR="00E32796">
        <w:rPr>
          <w:rFonts w:ascii="Cambria Math" w:hAnsi="Cambria Math"/>
        </w:rPr>
        <w:t xml:space="preserve"> for success rate</w:t>
      </w:r>
      <w:r w:rsidR="001D3B79">
        <w:rPr>
          <w:rFonts w:ascii="Cambria Math" w:hAnsi="Cambria Math"/>
        </w:rPr>
        <w:t xml:space="preserve"> is still based on discrete model sizes as in linear regression</w:t>
      </w:r>
      <w:r w:rsidR="00E32796">
        <w:rPr>
          <w:rFonts w:ascii="Cambria Math" w:hAnsi="Cambria Math"/>
        </w:rPr>
        <w:t>.</w:t>
      </w:r>
    </w:p>
    <w:p w14:paraId="22ABFF08" w14:textId="78C75AEE" w:rsidR="0033497E" w:rsidRDefault="007028DE">
      <w:pPr>
        <w:rPr>
          <w:rFonts w:ascii="Cambria Math" w:hAnsi="Cambria Math"/>
        </w:rPr>
      </w:pPr>
      <w:r>
        <w:rPr>
          <w:rFonts w:ascii="Cambria Math" w:hAnsi="Cambria Math"/>
        </w:rPr>
        <w:lastRenderedPageBreak/>
        <w:t xml:space="preserve"> </w:t>
      </w:r>
      <w:r w:rsidR="00DC4E3E">
        <w:rPr>
          <w:rFonts w:ascii="Cambria Math" w:hAnsi="Cambria Math"/>
          <w:noProof/>
        </w:rPr>
        <w:drawing>
          <wp:inline distT="0" distB="0" distL="0" distR="0" wp14:anchorId="12F85FE3" wp14:editId="2D51821B">
            <wp:extent cx="5852172" cy="438912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stic_regression_success_rate.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B46D49A" w14:textId="2E7CEE83" w:rsidR="00602DBE" w:rsidRDefault="0044414F">
      <w:pPr>
        <w:rPr>
          <w:rFonts w:ascii="Cambria Math" w:hAnsi="Cambria Math"/>
        </w:rPr>
      </w:pPr>
      <w:r>
        <w:rPr>
          <w:rFonts w:ascii="Cambria Math" w:hAnsi="Cambria Math"/>
        </w:rPr>
        <w:t>L</w:t>
      </w:r>
      <w:r w:rsidR="00602DBE">
        <w:rPr>
          <w:rFonts w:ascii="Cambria Math" w:hAnsi="Cambria Math"/>
        </w:rPr>
        <w:t xml:space="preserve">ogistic regression can do better than </w:t>
      </w:r>
      <w:r w:rsidR="00F93436">
        <w:rPr>
          <w:rFonts w:ascii="Cambria Math" w:hAnsi="Cambria Math"/>
        </w:rPr>
        <w:t>85</w:t>
      </w:r>
      <w:r w:rsidR="00602DBE">
        <w:rPr>
          <w:rFonts w:ascii="Cambria Math" w:hAnsi="Cambria Math"/>
        </w:rPr>
        <w:t>%</w:t>
      </w:r>
      <w:r>
        <w:rPr>
          <w:rFonts w:ascii="Cambria Math" w:hAnsi="Cambria Math"/>
        </w:rPr>
        <w:t xml:space="preserve"> success rate</w:t>
      </w:r>
      <w:r w:rsidR="00602DBE">
        <w:rPr>
          <w:rFonts w:ascii="Cambria Math" w:hAnsi="Cambria Math"/>
        </w:rPr>
        <w:t>.</w:t>
      </w:r>
    </w:p>
    <w:p w14:paraId="58922FB1" w14:textId="4D402AFC" w:rsidR="00641306" w:rsidRDefault="00641306">
      <w:pPr>
        <w:rPr>
          <w:rFonts w:ascii="Cambria Math" w:hAnsi="Cambria Math"/>
        </w:rPr>
      </w:pPr>
      <w:r>
        <w:rPr>
          <w:rFonts w:ascii="Cambria Math" w:hAnsi="Cambria Math"/>
        </w:rPr>
        <w:t>I used one</w:t>
      </w:r>
      <w:r w:rsidR="00582B90">
        <w:rPr>
          <w:rFonts w:ascii="Cambria Math" w:hAnsi="Cambria Math"/>
        </w:rPr>
        <w:t>-vs.-the-</w:t>
      </w:r>
      <w:r w:rsidR="00975933">
        <w:rPr>
          <w:rFonts w:ascii="Cambria Math" w:hAnsi="Cambria Math"/>
        </w:rPr>
        <w:t>rest</w:t>
      </w:r>
      <w:r>
        <w:rPr>
          <w:rFonts w:ascii="Cambria Math" w:hAnsi="Cambria Math"/>
        </w:rPr>
        <w:t xml:space="preserve"> strategy for linear regression and logistic regression.</w:t>
      </w:r>
    </w:p>
    <w:p w14:paraId="454806FF" w14:textId="7EABEEF9" w:rsidR="004C01B3" w:rsidRDefault="004C01B3">
      <w:pPr>
        <w:rPr>
          <w:rFonts w:ascii="Cambria Math" w:hAnsi="Cambria Math"/>
        </w:rPr>
      </w:pPr>
      <w:r>
        <w:rPr>
          <w:rFonts w:ascii="Cambria Math" w:hAnsi="Cambria Math"/>
        </w:rPr>
        <w:t>3.</w:t>
      </w:r>
    </w:p>
    <w:p w14:paraId="24FBBA4C" w14:textId="3BFE444F" w:rsidR="007E6402" w:rsidRDefault="00F87F5E">
      <w:pPr>
        <w:rPr>
          <w:rFonts w:ascii="Cambria Math" w:hAnsi="Cambria Math"/>
        </w:rPr>
      </w:pPr>
      <w:r>
        <w:rPr>
          <w:rFonts w:ascii="Cambria Math" w:hAnsi="Cambria Math"/>
        </w:rPr>
        <w:t>Linear Soft-SVM</w:t>
      </w:r>
    </w:p>
    <w:p w14:paraId="248F66CA" w14:textId="76B53DF7" w:rsidR="00F87F5E" w:rsidRDefault="00F87F5E">
      <w:pPr>
        <w:rPr>
          <w:rFonts w:ascii="Cambria Math" w:hAnsi="Cambria Math"/>
        </w:rPr>
      </w:pPr>
      <w:r>
        <w:rPr>
          <w:rFonts w:ascii="Cambria Math" w:hAnsi="Cambria Math"/>
        </w:rPr>
        <w:t xml:space="preserve">SGD is still used here. Loss is calculated by Hinge Loss function, and gradient is by sub-gradient. The parameter set is {C, K, T, L, M} where </w:t>
      </w:r>
      <w:r w:rsidR="00240DF4">
        <w:rPr>
          <w:rFonts w:ascii="Cambria Math" w:hAnsi="Cambria Math"/>
        </w:rPr>
        <w:t>C stands for the penalty for misclassification, K stands for total number of classes involved in the training and testing, T stands for number of iterations, L stands for learning rate, M stands for the number of dimensions of features.</w:t>
      </w:r>
    </w:p>
    <w:p w14:paraId="2217219F" w14:textId="2C7C3DEC" w:rsidR="007305B7" w:rsidRDefault="007305B7">
      <w:pPr>
        <w:rPr>
          <w:rFonts w:ascii="Cambria Math" w:hAnsi="Cambria Math"/>
        </w:rPr>
      </w:pPr>
      <w:r>
        <w:rPr>
          <w:rFonts w:ascii="Cambria Math" w:hAnsi="Cambria Math"/>
        </w:rPr>
        <w:t>One-vs.-one is suggested, so I trained K(K – 1) / 2 = 45 one-vs.-one pairs of classes. The predicting schema is “</w:t>
      </w:r>
      <w:r w:rsidR="004C539E">
        <w:rPr>
          <w:rFonts w:ascii="Cambria Math" w:hAnsi="Cambria Math"/>
        </w:rPr>
        <w:t>majority</w:t>
      </w:r>
      <w:r>
        <w:rPr>
          <w:rFonts w:ascii="Cambria Math" w:hAnsi="Cambria Math"/>
        </w:rPr>
        <w:t xml:space="preserve"> votes” among the 10 classes for each testing iteration.</w:t>
      </w:r>
      <w:r w:rsidR="009B1CE6">
        <w:rPr>
          <w:rFonts w:ascii="Cambria Math" w:hAnsi="Cambria Math"/>
        </w:rPr>
        <w:t xml:space="preserve"> This approach has a problem with </w:t>
      </w:r>
      <w:r w:rsidR="004C539E">
        <w:rPr>
          <w:rFonts w:ascii="Cambria Math" w:hAnsi="Cambria Math"/>
        </w:rPr>
        <w:t>ambiguous prediction, in my implementation you can see that I classify the test results into 3 classes: success, failure and ambiguity, each represent by their raw counts.</w:t>
      </w:r>
      <w:r w:rsidR="00ED39FE">
        <w:rPr>
          <w:rFonts w:ascii="Cambria Math" w:hAnsi="Cambria Math"/>
        </w:rPr>
        <w:t xml:space="preserve"> I found out </w:t>
      </w:r>
      <w:r w:rsidR="00DC7315">
        <w:rPr>
          <w:rFonts w:ascii="Cambria Math" w:hAnsi="Cambria Math"/>
        </w:rPr>
        <w:t xml:space="preserve">that for small value of K, it is very easy to get 90% accuracy prediction, but as the value of K increases, </w:t>
      </w:r>
      <w:r w:rsidR="00BD4E4B">
        <w:rPr>
          <w:rFonts w:ascii="Cambria Math" w:hAnsi="Cambria Math"/>
        </w:rPr>
        <w:t xml:space="preserve">failure and ambiguity increase as well. But ambiguity is also a form of misclassification. </w:t>
      </w:r>
      <w:r w:rsidR="00DC7315">
        <w:rPr>
          <w:rFonts w:ascii="Cambria Math" w:hAnsi="Cambria Math"/>
        </w:rPr>
        <w:t>I have to dramatically adjust for C, the penalty, and L, learning rate. Eventually, a C of exp(700) and L of 0.00006</w:t>
      </w:r>
      <w:r w:rsidR="00CA5E61">
        <w:rPr>
          <w:rFonts w:ascii="Cambria Math" w:hAnsi="Cambria Math"/>
        </w:rPr>
        <w:t>, T of 100, 000</w:t>
      </w:r>
      <w:r w:rsidR="00771E7E">
        <w:rPr>
          <w:rFonts w:ascii="Cambria Math" w:hAnsi="Cambria Math"/>
        </w:rPr>
        <w:t xml:space="preserve">. For large K, I </w:t>
      </w:r>
      <w:r w:rsidR="00771E7E">
        <w:rPr>
          <w:rFonts w:ascii="Cambria Math" w:hAnsi="Cambria Math" w:hint="eastAsia"/>
        </w:rPr>
        <w:t>wa</w:t>
      </w:r>
      <w:r w:rsidR="00771E7E">
        <w:rPr>
          <w:rFonts w:ascii="Cambria Math" w:hAnsi="Cambria Math"/>
        </w:rPr>
        <w:t xml:space="preserve">nt it to punish wrong classification </w:t>
      </w:r>
      <w:r w:rsidR="00061E83">
        <w:rPr>
          <w:rFonts w:ascii="Cambria Math" w:hAnsi="Cambria Math"/>
        </w:rPr>
        <w:t>really</w:t>
      </w:r>
      <w:r w:rsidR="00771E7E">
        <w:rPr>
          <w:rFonts w:ascii="Cambria Math" w:hAnsi="Cambria Math"/>
        </w:rPr>
        <w:t xml:space="preserve"> hard, and step very slow, provided a large enough number of iterations. The most crucial parameters are the learning rate and the penalty, c</w:t>
      </w:r>
      <w:r w:rsidR="00DC7315">
        <w:rPr>
          <w:rFonts w:ascii="Cambria Math" w:hAnsi="Cambria Math"/>
        </w:rPr>
        <w:t>ombin</w:t>
      </w:r>
      <w:r w:rsidR="00CA5E61">
        <w:rPr>
          <w:rFonts w:ascii="Cambria Math" w:hAnsi="Cambria Math"/>
        </w:rPr>
        <w:t>ing</w:t>
      </w:r>
      <w:r w:rsidR="00771E7E">
        <w:rPr>
          <w:rFonts w:ascii="Cambria Math" w:hAnsi="Cambria Math"/>
        </w:rPr>
        <w:t xml:space="preserve"> them</w:t>
      </w:r>
      <w:r w:rsidR="00DC7315">
        <w:rPr>
          <w:rFonts w:ascii="Cambria Math" w:hAnsi="Cambria Math"/>
        </w:rPr>
        <w:t xml:space="preserve"> </w:t>
      </w:r>
      <w:r w:rsidR="00CA5E61">
        <w:rPr>
          <w:rFonts w:ascii="Cambria Math" w:hAnsi="Cambria Math"/>
        </w:rPr>
        <w:t>together would</w:t>
      </w:r>
      <w:r w:rsidR="00771E7E">
        <w:rPr>
          <w:rFonts w:ascii="Cambria Math" w:hAnsi="Cambria Math"/>
        </w:rPr>
        <w:t xml:space="preserve"> tremendously reduce failure and </w:t>
      </w:r>
      <w:r w:rsidR="00771E7E">
        <w:rPr>
          <w:rFonts w:ascii="Cambria Math" w:hAnsi="Cambria Math"/>
        </w:rPr>
        <w:lastRenderedPageBreak/>
        <w:t>ambiguity, and</w:t>
      </w:r>
      <w:r w:rsidR="00DC7315">
        <w:rPr>
          <w:rFonts w:ascii="Cambria Math" w:hAnsi="Cambria Math"/>
        </w:rPr>
        <w:t xml:space="preserve"> g</w:t>
      </w:r>
      <w:r w:rsidR="00CA5E61">
        <w:rPr>
          <w:rFonts w:ascii="Cambria Math" w:hAnsi="Cambria Math"/>
        </w:rPr>
        <w:t>i</w:t>
      </w:r>
      <w:r w:rsidR="00DC7315">
        <w:rPr>
          <w:rFonts w:ascii="Cambria Math" w:hAnsi="Cambria Math"/>
        </w:rPr>
        <w:t xml:space="preserve">ve a success rate stabled at </w:t>
      </w:r>
      <w:r w:rsidR="00BC79CC">
        <w:rPr>
          <w:rFonts w:ascii="Cambria Math" w:hAnsi="Cambria Math"/>
        </w:rPr>
        <w:t>almost 90%</w:t>
      </w:r>
      <w:r w:rsidR="00771E7E">
        <w:rPr>
          <w:rFonts w:ascii="Cambria Math" w:hAnsi="Cambria Math"/>
        </w:rPr>
        <w:t>, that is the percentage of success out of the sum of success, failure and ambiguity.</w:t>
      </w:r>
    </w:p>
    <w:p w14:paraId="321FDC46" w14:textId="00D50002" w:rsidR="00810CA6" w:rsidRDefault="00810CA6">
      <w:pPr>
        <w:rPr>
          <w:rFonts w:ascii="Cambria Math" w:hAnsi="Cambria Math"/>
        </w:rPr>
      </w:pPr>
      <w:r>
        <w:rPr>
          <w:rFonts w:ascii="Cambria Math" w:hAnsi="Cambria Math"/>
        </w:rPr>
        <w:t>Each iteration of testing, a Votes vector is printed, showing each class’s votes.</w:t>
      </w:r>
    </w:p>
    <w:p w14:paraId="6E333F4A" w14:textId="4B21706B" w:rsidR="00BC7262" w:rsidRDefault="00BC7262">
      <w:pPr>
        <w:rPr>
          <w:rFonts w:ascii="Cambria Math" w:hAnsi="Cambria Math"/>
        </w:rPr>
      </w:pPr>
      <w:r>
        <w:rPr>
          <w:rFonts w:ascii="Cambria Math" w:hAnsi="Cambria Math"/>
        </w:rPr>
        <w:t>Non-Line</w:t>
      </w:r>
      <w:r w:rsidR="008E3DE5">
        <w:rPr>
          <w:rFonts w:ascii="Cambria Math" w:hAnsi="Cambria Math"/>
        </w:rPr>
        <w:t>a</w:t>
      </w:r>
      <w:r>
        <w:rPr>
          <w:rFonts w:ascii="Cambria Math" w:hAnsi="Cambria Math"/>
        </w:rPr>
        <w:t xml:space="preserve">r </w:t>
      </w:r>
      <w:r w:rsidR="00B51762">
        <w:rPr>
          <w:rFonts w:ascii="Cambria Math" w:hAnsi="Cambria Math"/>
        </w:rPr>
        <w:t>R</w:t>
      </w:r>
      <w:r>
        <w:rPr>
          <w:rFonts w:ascii="Cambria Math" w:hAnsi="Cambria Math"/>
        </w:rPr>
        <w:t>BF Kernel SVM</w:t>
      </w:r>
    </w:p>
    <w:p w14:paraId="323CA8A1" w14:textId="2DEB97FD" w:rsidR="00381364" w:rsidRPr="00810CA6" w:rsidRDefault="00F4678F">
      <w:pPr>
        <w:rPr>
          <w:rFonts w:ascii="Cambria Math" w:hAnsi="Cambria Math"/>
          <w:lang w:val="en-US"/>
        </w:rPr>
      </w:pPr>
      <w:r>
        <w:rPr>
          <w:rFonts w:ascii="Cambria Math" w:hAnsi="Cambria Math"/>
          <w:lang w:val="en-US"/>
        </w:rPr>
        <w:t xml:space="preserve">My laptop could not allocate a 60, 000 by 60, 000 matrix nor one half of it so I reduced the size by one-third. But I could not construct the kernel, it takes too much time. </w:t>
      </w:r>
      <w:r w:rsidR="00C03171">
        <w:rPr>
          <w:rFonts w:ascii="Cambria Math" w:hAnsi="Cambria Math"/>
          <w:lang w:val="en-US"/>
        </w:rPr>
        <w:t xml:space="preserve">I was unable to </w:t>
      </w:r>
      <w:r w:rsidR="00F73867">
        <w:rPr>
          <w:rFonts w:ascii="Cambria Math" w:hAnsi="Cambria Math"/>
          <w:lang w:val="en-US"/>
        </w:rPr>
        <w:t>finish</w:t>
      </w:r>
      <w:bookmarkStart w:id="0" w:name="_GoBack"/>
      <w:bookmarkEnd w:id="0"/>
      <w:r w:rsidR="00C03171">
        <w:rPr>
          <w:rFonts w:ascii="Cambria Math" w:hAnsi="Cambria Math"/>
          <w:lang w:val="en-US"/>
        </w:rPr>
        <w:t xml:space="preserve"> this one. </w:t>
      </w:r>
      <w:r>
        <w:rPr>
          <w:rFonts w:ascii="Cambria Math" w:hAnsi="Cambria Math"/>
          <w:lang w:val="en-US"/>
        </w:rPr>
        <w:t>This part of code is commented out.</w:t>
      </w:r>
    </w:p>
    <w:p w14:paraId="68F61A01" w14:textId="3EBDF5DF" w:rsidR="00522D89" w:rsidRDefault="00C10097">
      <w:pPr>
        <w:rPr>
          <w:rFonts w:ascii="Cambria Math" w:hAnsi="Cambria Math"/>
        </w:rPr>
      </w:pPr>
      <w:r>
        <w:rPr>
          <w:rFonts w:ascii="Cambria Math" w:hAnsi="Cambria Math"/>
        </w:rPr>
        <w:t>4.</w:t>
      </w:r>
    </w:p>
    <w:p w14:paraId="7DE71999" w14:textId="2799F79A" w:rsidR="00A56A9B" w:rsidRDefault="00F9047C" w:rsidP="003E02AA">
      <w:pPr>
        <w:rPr>
          <w:rFonts w:ascii="Cambria Math" w:hAnsi="Cambria Math"/>
        </w:rPr>
      </w:pPr>
      <w:r>
        <w:rPr>
          <w:rFonts w:ascii="Cambria Math" w:hAnsi="Cambria Math"/>
        </w:rPr>
        <w:t>Neural Networks</w:t>
      </w:r>
    </w:p>
    <w:p w14:paraId="6B40F4DC" w14:textId="08E6D0E0" w:rsidR="00CC7662" w:rsidRDefault="00772CF2" w:rsidP="003E02AA">
      <w:pPr>
        <w:rPr>
          <w:rFonts w:ascii="Cambria Math" w:hAnsi="Cambria Math"/>
        </w:rPr>
      </w:pPr>
      <w:r>
        <w:rPr>
          <w:rFonts w:ascii="Cambria Math" w:hAnsi="Cambria Math"/>
        </w:rPr>
        <w:t xml:space="preserve">I began </w:t>
      </w:r>
      <w:r w:rsidR="00757250">
        <w:rPr>
          <w:rFonts w:ascii="Cambria Math" w:hAnsi="Cambria Math"/>
        </w:rPr>
        <w:t>with one hidden layer of 15 nodes.</w:t>
      </w:r>
      <w:r w:rsidR="00285147">
        <w:rPr>
          <w:rFonts w:ascii="Cambria Math" w:hAnsi="Cambria Math"/>
        </w:rPr>
        <w:t xml:space="preserve"> The input layer has 784 nodes.</w:t>
      </w:r>
      <w:r w:rsidR="00757250">
        <w:rPr>
          <w:rFonts w:ascii="Cambria Math" w:hAnsi="Cambria Math"/>
        </w:rPr>
        <w:t xml:space="preserve"> The</w:t>
      </w:r>
      <w:r w:rsidR="00285147">
        <w:rPr>
          <w:rFonts w:ascii="Cambria Math" w:hAnsi="Cambria Math"/>
        </w:rPr>
        <w:t xml:space="preserve"> </w:t>
      </w:r>
      <w:r w:rsidR="00757250">
        <w:rPr>
          <w:rFonts w:ascii="Cambria Math" w:hAnsi="Cambria Math"/>
        </w:rPr>
        <w:t>output layer has ten nodes, each represents a number from 0 to 9. The prediction is based on the index of the maximum of the outputs.</w:t>
      </w:r>
      <w:r w:rsidR="00CC7662">
        <w:rPr>
          <w:rFonts w:ascii="Cambria Math" w:hAnsi="Cambria Math"/>
        </w:rPr>
        <w:t xml:space="preserve"> All activation function</w:t>
      </w:r>
      <w:r w:rsidR="00A316FC">
        <w:rPr>
          <w:rFonts w:ascii="Cambria Math" w:hAnsi="Cambria Math"/>
        </w:rPr>
        <w:t>s</w:t>
      </w:r>
      <w:r w:rsidR="00CC7662">
        <w:rPr>
          <w:rFonts w:ascii="Cambria Math" w:hAnsi="Cambria Math"/>
        </w:rPr>
        <w:t xml:space="preserve"> </w:t>
      </w:r>
      <w:r w:rsidR="00A316FC">
        <w:rPr>
          <w:rFonts w:ascii="Cambria Math" w:hAnsi="Cambria Math"/>
        </w:rPr>
        <w:t>are</w:t>
      </w:r>
      <w:r w:rsidR="00CC7662">
        <w:rPr>
          <w:rFonts w:ascii="Cambria Math" w:hAnsi="Cambria Math"/>
        </w:rPr>
        <w:t xml:space="preserve"> sigmoid function, including the output activations. </w:t>
      </w:r>
    </w:p>
    <w:p w14:paraId="24063588" w14:textId="37B1FAF8" w:rsidR="00285147" w:rsidRDefault="00CC7662" w:rsidP="003E02AA">
      <w:pPr>
        <w:rPr>
          <w:rFonts w:ascii="Cambria Math" w:hAnsi="Cambria Math"/>
        </w:rPr>
      </w:pPr>
      <w:r>
        <w:rPr>
          <w:rFonts w:ascii="Cambria Math" w:hAnsi="Cambria Math"/>
        </w:rPr>
        <w:t>The error of each output node is its output, a value between 0 and 1, subtract</w:t>
      </w:r>
      <w:r w:rsidR="00A316FC">
        <w:rPr>
          <w:rFonts w:ascii="Cambria Math" w:hAnsi="Cambria Math"/>
        </w:rPr>
        <w:t>ed</w:t>
      </w:r>
      <w:r>
        <w:rPr>
          <w:rFonts w:ascii="Cambria Math" w:hAnsi="Cambria Math"/>
        </w:rPr>
        <w:t xml:space="preserve"> by 1, if the data being trained is at the corresponding index, otherwise the error of an output node is just its output. So eventually the all the error terms will convert to 0. I did not calculate squared error since the mere subtraction is already the gradient for labels in terms of outputs. Sigmoid function has simple gradient as s(1 – s). Gradients for weights between hidden layer and output layer are calculated first, then use these to calculate gradients for weights between input layer and hidden layer, by chain rule. It is important to make use of dynamic programming technique, storing partial gradients after calculating weights between hidden layer and output layer in an array which will be looked up later for weights between input layer and hidden layer.</w:t>
      </w:r>
      <w:r w:rsidR="00285147">
        <w:rPr>
          <w:rFonts w:ascii="Cambria Math" w:hAnsi="Cambria Math"/>
        </w:rPr>
        <w:t xml:space="preserve"> Avoiding nested loop, the runtime is much less. </w:t>
      </w:r>
    </w:p>
    <w:p w14:paraId="13C4A132" w14:textId="09C9F69A" w:rsidR="00CC7662" w:rsidRDefault="00285147" w:rsidP="003E02AA">
      <w:pPr>
        <w:rPr>
          <w:rFonts w:ascii="Cambria Math" w:hAnsi="Cambria Math"/>
        </w:rPr>
      </w:pPr>
      <w:r>
        <w:rPr>
          <w:rFonts w:ascii="Cambria Math" w:hAnsi="Cambria Math"/>
        </w:rPr>
        <w:t>In order to have error converged, data needs to be normalized. Dividing by 2550 suffices.</w:t>
      </w:r>
    </w:p>
    <w:p w14:paraId="58BC9F91" w14:textId="17799057" w:rsidR="003E02AA" w:rsidRPr="00F9047C" w:rsidRDefault="00CC7662" w:rsidP="003E02AA">
      <w:pPr>
        <w:rPr>
          <w:rFonts w:ascii="Cambria Math" w:hAnsi="Cambria Math"/>
        </w:rPr>
      </w:pPr>
      <w:r>
        <w:rPr>
          <w:rFonts w:ascii="Cambria Math" w:hAnsi="Cambria Math"/>
        </w:rPr>
        <w:t>Gradient descent is applied. For each epoch, success rate is printed.</w:t>
      </w:r>
      <w:r w:rsidR="001B7176">
        <w:rPr>
          <w:rFonts w:ascii="Cambria Math" w:hAnsi="Cambria Math"/>
        </w:rPr>
        <w:t xml:space="preserve"> I have the two learning rates, one for the first weights, one for the second weight, initialized to be </w:t>
      </w:r>
      <w:r w:rsidR="00594ADC">
        <w:rPr>
          <w:rFonts w:ascii="Cambria Math" w:hAnsi="Cambria Math"/>
        </w:rPr>
        <w:t>3</w:t>
      </w:r>
      <w:r w:rsidR="001B7176">
        <w:rPr>
          <w:rFonts w:ascii="Cambria Math" w:hAnsi="Cambria Math"/>
        </w:rPr>
        <w:t>.5 and 2.</w:t>
      </w:r>
      <w:r w:rsidR="00594ADC">
        <w:rPr>
          <w:rFonts w:ascii="Cambria Math" w:hAnsi="Cambria Math"/>
        </w:rPr>
        <w:t>5</w:t>
      </w:r>
      <w:r w:rsidR="001B7176">
        <w:rPr>
          <w:rFonts w:ascii="Cambria Math" w:hAnsi="Cambria Math"/>
        </w:rPr>
        <w:t>, and incremented after each EPOCH. But the result is not so good, the highest success rate I ever got is 92.6%.</w:t>
      </w:r>
      <w:r w:rsidR="00772CF2">
        <w:rPr>
          <w:rFonts w:ascii="Cambria Math" w:hAnsi="Cambria Math"/>
        </w:rPr>
        <w:t xml:space="preserve"> I tried increasing number of nodes in the hidden layer</w:t>
      </w:r>
      <w:r w:rsidR="00B9196A">
        <w:rPr>
          <w:rFonts w:ascii="Cambria Math" w:hAnsi="Cambria Math"/>
        </w:rPr>
        <w:t xml:space="preserve">. </w:t>
      </w:r>
      <w:r w:rsidR="00057E90">
        <w:rPr>
          <w:rFonts w:ascii="Cambria Math" w:hAnsi="Cambria Math"/>
        </w:rPr>
        <w:t>Eventually a</w:t>
      </w:r>
      <w:r w:rsidR="00B9196A">
        <w:rPr>
          <w:rFonts w:ascii="Cambria Math" w:hAnsi="Cambria Math"/>
        </w:rPr>
        <w:t>t 8</w:t>
      </w:r>
      <w:r w:rsidR="00057E90">
        <w:rPr>
          <w:rFonts w:ascii="Cambria Math" w:hAnsi="Cambria Math"/>
        </w:rPr>
        <w:t>6</w:t>
      </w:r>
      <w:r w:rsidR="00B9196A">
        <w:rPr>
          <w:rFonts w:ascii="Cambria Math" w:hAnsi="Cambria Math"/>
        </w:rPr>
        <w:t xml:space="preserve"> nodes of hidden layer the success rate is</w:t>
      </w:r>
      <w:r w:rsidR="00057E90">
        <w:rPr>
          <w:rFonts w:ascii="Cambria Math" w:hAnsi="Cambria Math"/>
        </w:rPr>
        <w:t xml:space="preserve"> guaranteed at 98</w:t>
      </w:r>
      <w:r w:rsidR="00B9196A">
        <w:rPr>
          <w:rFonts w:ascii="Cambria Math" w:hAnsi="Cambria Math"/>
        </w:rPr>
        <w:t>%.</w:t>
      </w:r>
    </w:p>
    <w:sectPr w:rsidR="003E02AA" w:rsidRPr="00F90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E9"/>
    <w:rsid w:val="00057E90"/>
    <w:rsid w:val="00061E83"/>
    <w:rsid w:val="00081EC2"/>
    <w:rsid w:val="000F3989"/>
    <w:rsid w:val="00103E7A"/>
    <w:rsid w:val="00175526"/>
    <w:rsid w:val="001B2597"/>
    <w:rsid w:val="001B7176"/>
    <w:rsid w:val="001D3B79"/>
    <w:rsid w:val="001D5D06"/>
    <w:rsid w:val="0023723D"/>
    <w:rsid w:val="00240DF4"/>
    <w:rsid w:val="00244EFC"/>
    <w:rsid w:val="002454E9"/>
    <w:rsid w:val="00285147"/>
    <w:rsid w:val="002C465E"/>
    <w:rsid w:val="0033497E"/>
    <w:rsid w:val="00381364"/>
    <w:rsid w:val="003A2F8E"/>
    <w:rsid w:val="003C06DF"/>
    <w:rsid w:val="003D1E1A"/>
    <w:rsid w:val="003E02AA"/>
    <w:rsid w:val="00424799"/>
    <w:rsid w:val="00426CA0"/>
    <w:rsid w:val="0044414F"/>
    <w:rsid w:val="00447D90"/>
    <w:rsid w:val="004C01B3"/>
    <w:rsid w:val="004C539E"/>
    <w:rsid w:val="004D71FA"/>
    <w:rsid w:val="00522D89"/>
    <w:rsid w:val="0055730D"/>
    <w:rsid w:val="005755B0"/>
    <w:rsid w:val="00577E1F"/>
    <w:rsid w:val="00582B90"/>
    <w:rsid w:val="00594ADC"/>
    <w:rsid w:val="00602DBE"/>
    <w:rsid w:val="00612F58"/>
    <w:rsid w:val="00641306"/>
    <w:rsid w:val="00680AEF"/>
    <w:rsid w:val="006F65BB"/>
    <w:rsid w:val="007028DE"/>
    <w:rsid w:val="00717FF8"/>
    <w:rsid w:val="007305B7"/>
    <w:rsid w:val="00733E68"/>
    <w:rsid w:val="00757250"/>
    <w:rsid w:val="00761124"/>
    <w:rsid w:val="00771E7E"/>
    <w:rsid w:val="00772CF2"/>
    <w:rsid w:val="00785CEC"/>
    <w:rsid w:val="007E6402"/>
    <w:rsid w:val="007F0C6D"/>
    <w:rsid w:val="007F3DEB"/>
    <w:rsid w:val="008027EF"/>
    <w:rsid w:val="00810CA6"/>
    <w:rsid w:val="0084430B"/>
    <w:rsid w:val="00847F0E"/>
    <w:rsid w:val="00854E58"/>
    <w:rsid w:val="0086730B"/>
    <w:rsid w:val="008A71AC"/>
    <w:rsid w:val="008E3DE5"/>
    <w:rsid w:val="009222A4"/>
    <w:rsid w:val="00937D23"/>
    <w:rsid w:val="00975933"/>
    <w:rsid w:val="00996A80"/>
    <w:rsid w:val="009B07A6"/>
    <w:rsid w:val="009B1CE6"/>
    <w:rsid w:val="009D30AF"/>
    <w:rsid w:val="009F04EE"/>
    <w:rsid w:val="00A30BD3"/>
    <w:rsid w:val="00A316FC"/>
    <w:rsid w:val="00A56A9B"/>
    <w:rsid w:val="00A76A9A"/>
    <w:rsid w:val="00A77934"/>
    <w:rsid w:val="00A81BDF"/>
    <w:rsid w:val="00AA00D2"/>
    <w:rsid w:val="00B355D0"/>
    <w:rsid w:val="00B51762"/>
    <w:rsid w:val="00B9196A"/>
    <w:rsid w:val="00BA010D"/>
    <w:rsid w:val="00BA5CB2"/>
    <w:rsid w:val="00BB576D"/>
    <w:rsid w:val="00BC7262"/>
    <w:rsid w:val="00BC79CC"/>
    <w:rsid w:val="00BD4E4B"/>
    <w:rsid w:val="00C03171"/>
    <w:rsid w:val="00C10097"/>
    <w:rsid w:val="00C86C3B"/>
    <w:rsid w:val="00C97043"/>
    <w:rsid w:val="00CA5E61"/>
    <w:rsid w:val="00CC7662"/>
    <w:rsid w:val="00CD07AD"/>
    <w:rsid w:val="00D36372"/>
    <w:rsid w:val="00D36F84"/>
    <w:rsid w:val="00D42BF0"/>
    <w:rsid w:val="00D95185"/>
    <w:rsid w:val="00DC4E3E"/>
    <w:rsid w:val="00DC7315"/>
    <w:rsid w:val="00DD1A84"/>
    <w:rsid w:val="00E2285F"/>
    <w:rsid w:val="00E32796"/>
    <w:rsid w:val="00E33456"/>
    <w:rsid w:val="00EA32A6"/>
    <w:rsid w:val="00ED39FE"/>
    <w:rsid w:val="00EE15BD"/>
    <w:rsid w:val="00F0623F"/>
    <w:rsid w:val="00F3615C"/>
    <w:rsid w:val="00F4678F"/>
    <w:rsid w:val="00F5534A"/>
    <w:rsid w:val="00F733CC"/>
    <w:rsid w:val="00F73867"/>
    <w:rsid w:val="00F87F5E"/>
    <w:rsid w:val="00F9047C"/>
    <w:rsid w:val="00F934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32D7"/>
  <w15:chartTrackingRefBased/>
  <w15:docId w15:val="{204001A3-376D-42E8-9705-EB8F957E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6950</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Yunge Hao</dc:creator>
  <cp:keywords/>
  <dc:description/>
  <cp:lastModifiedBy>Yunge Hao</cp:lastModifiedBy>
  <cp:revision>88</cp:revision>
  <dcterms:created xsi:type="dcterms:W3CDTF">2019-10-24T20:20:00Z</dcterms:created>
  <dcterms:modified xsi:type="dcterms:W3CDTF">2019-11-11T01:40:00Z</dcterms:modified>
</cp:coreProperties>
</file>