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客户交付手册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7365D"/>
          <w:sz w:val="56"/>
        </w:rPr>
        <w:t>法院立案/强执查询助手</w:t>
      </w:r>
    </w:p>
    <w:p>
      <w:pPr>
        <w:spacing w:after="360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普通用户安装与每日使用手册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版本：0.2.0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后台地址：</w:t>
      </w:r>
      <w:r>
        <w:rPr>
          <w:rFonts w:ascii="Consolas" w:hAnsi="Consolas" w:eastAsia="Consolas"/>
          <w:b w:val="0"/>
          <w:i w:val="0"/>
          <w:color w:val="17365D"/>
          <w:sz w:val="19"/>
        </w:rPr>
        <w:t>https://court.hyhbrand.xyz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适用环境：Windows 10/11、Microsoft Edge</w:t>
      </w:r>
    </w:p>
    <w:p>
      <w:pPr>
        <w:spacing w:before="240" w:after="200"/>
        <w:pBdr>
          <w:bottom w:val="single" w:sz="12" w:color="2E74B5"/>
        </w:pBdr>
      </w:pPr>
    </w:p>
    <w:p>
      <w:pPr>
        <w:pStyle w:val="Heading1"/>
      </w:pPr>
      <w:r>
        <w:t>1. 安装前准备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已安装 Microsoft Edge，并可正常访问人民法院在线服务网站。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已收到交付包中的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extension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ocr-helper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文件夹。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已取得后台系统用户名；平台账号由管理员统一维护。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电脑时间和时区正确，网络可访问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court.hyhbrand.xyz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Heading1"/>
      </w:pPr>
      <w:r>
        <w:t>2. 安装本地 OCR 助手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右键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ocr-helper/install.ps1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，选择“使用 PowerShell 运行”。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安装器会在当前用户的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%LOCALAPPDATA%\CourtHelper\ocr-helper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建立独立环境，并注册登录后启动。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运行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ocr-helper/health.ps1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看到“OCR 助手运行正常：127.0.0.1:8765”即完成。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>OCR 只识别登录验证码，只监听本机回环地址，不读取或保存平台账号文件。OCR 失败时系统会要求人工处理，不会无限重试。</w:t>
            </w:r>
          </w:p>
        </w:tc>
      </w:tr>
    </w:tbl>
    <w:p>
      <w:pPr>
        <w:pStyle w:val="Heading1"/>
      </w:pPr>
      <w:r>
        <w:t>3. 安装 Edge 扩展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在 Edge 地址栏输入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edge://extensions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打开左侧“开发人员模式”。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点击“加载解压缩的扩展”，选择交付包中的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extension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文件夹。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确认扩展名称为“法院立案/强执查询助手”。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把扩展 ID 与交付清单中的固定 ID 对照；不一致时停止安装并联系管理员。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将扩展固定到工具栏。</w:t>
      </w:r>
    </w:p>
    <w:p>
      <w:pPr>
        <w:pStyle w:val="Heading1"/>
      </w:pPr>
      <w:r>
        <w:t>4. 首次设备配对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点击扩展图标；未授权设备会打开 Setup 页面。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后台地址应自动显示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https://court.hyhbrand.xyz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，无需手工改成其他地址。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点击“请求后台授权”，记下页面显示的六位核对码。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请管理员登录后台，在“扩展设备”区域核对设备和六码后批准。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Setup 显示“设备已授权”后，再次点击扩展图标，应打开后台控制台。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>六位核对码不是密码。不要把后台密码、法院账号密码或验证码截图发给他人。</w:t>
            </w:r>
          </w:p>
        </w:tc>
      </w:tr>
    </w:tbl>
    <w:p>
      <w:pPr>
        <w:pStyle w:val="Heading1"/>
      </w:pPr>
      <w:r>
        <w:t>5. 每日工作流程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打开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https://court.hyhbrand.xyz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并登录后台。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在“导入批次”上传当天的 Excel 模板，确认立案/强执行数摘要。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打开人民法院在线服务网站并保持该标签页可用。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在“浏览器控制台”选择平台账号，创建“一键登录”任务；验证码识别失败时按提示人工完成登录。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创建立案查询或强执查询任务。每批最多 50 条，每案自动间隔 3–8 秒。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观察后台任务状态和法院页面右下角状态面板；提示切换账号或人工接管时立即处理。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查询完成后创建“导出报表”任务。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检查本地下载文件，并在后台“报表导出”再次下载一份核对。</w:t>
      </w:r>
    </w:p>
    <w:p>
      <w:pPr>
        <w:pStyle w:val="Heading1"/>
      </w:pPr>
      <w:r>
        <w:t>6. 状态含义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显示状态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含义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操作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审核中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平台显示待审核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等待后续查询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立案成功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已取得立案成功证据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核对案号、日期和截图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强执成功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已取得执行成功证据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核对强执案号、日期和截图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已驳回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已取得审核时间、意见和截图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按业务流程处理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UNKNOWN / 待人工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页面文本未知、结构冲突或证据不足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人工查看，禁止猜测</w:t>
            </w:r>
          </w:p>
        </w:tc>
      </w:tr>
    </w:tbl>
    <w:p>
      <w:pPr>
        <w:spacing w:after="0"/>
      </w:pPr>
    </w:p>
    <w:p>
      <w:pPr>
        <w:pStyle w:val="Heading1"/>
      </w:pPr>
      <w:r>
        <w:t>7. 脱敏操作示例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示例批次只使用“测试账号-A、示例原告甲、示例被告乙”。任务显示成功只代表命令执行完成，案件最终状态必须以案件列表中的明确字段为准。</w:t>
      </w:r>
    </w:p>
    <w:p>
      <w:pPr>
        <w:pStyle w:val="Heading1"/>
      </w:pPr>
      <w:r>
        <w:t>8. 下班前检查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没有仍处于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pending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executing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的任务。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所有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UNKNOWN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、失败和待人工记录已登记。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导出的 Excel 能正常打开，图片和日期位置正确。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不把包含真实业务数据的 Excel、截图或日志上传到公共网盘或聊天群。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使用完毕后退出后台账号。</w:t>
      </w:r>
    </w:p>
    <w:p>
      <w:pPr>
        <w:pStyle w:val="Heading1"/>
      </w:pPr>
      <w:r>
        <w:t>9. 卸载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edge://extensions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移除扩展。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运行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ocr-helper/uninstall.ps1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；脚本只删除本项目计划任务和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%LOCALAPPDATA%\CourtHelper\ocr-helper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如需撤销服务器授权，请管理员同时删除对应扩展设备。</w:t>
      </w:r>
    </w:p>
    <w:sectPr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court-helper  |  客户交付资料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普通用户安装与每日使用手册</dc:title>
  <dc:subject>法院立案/强执查询助手客户交付文档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