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75069">
      <w:pPr>
        <w:spacing w:before="3000"/>
        <w:rPr>
          <w:color w:val="auto"/>
        </w:rPr>
      </w:pPr>
      <w:bookmarkStart w:id="0" w:name="_GoBack"/>
    </w:p>
    <w:p w14:paraId="118618A4">
      <w:pPr>
        <w:spacing w:after="200"/>
        <w:jc w:val="center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000000"/>
          <w:sz w:val="44"/>
          <w:szCs w:val="44"/>
        </w:rPr>
        <w:t>RK3588 端边云协同智能结算终端</w:t>
      </w:r>
    </w:p>
    <w:p w14:paraId="58721D95">
      <w:pPr>
        <w:spacing w:after="100"/>
        <w:jc w:val="center"/>
        <w:rPr>
          <w:color w:val="auto"/>
        </w:rPr>
      </w:pPr>
      <w:r>
        <w:rPr>
          <w:rFonts w:ascii="微软雅黑" w:hAnsi="微软雅黑" w:eastAsia="微软雅黑" w:cs="微软雅黑"/>
          <w:color w:val="000000"/>
          <w:sz w:val="32"/>
          <w:szCs w:val="32"/>
        </w:rPr>
        <w:t>上位机源码说明文档</w:t>
      </w:r>
    </w:p>
    <w:p w14:paraId="50DD7A1A">
      <w:pPr>
        <w:spacing w:after="600"/>
        <w:jc w:val="center"/>
        <w:rPr>
          <w:color w:val="auto"/>
        </w:rPr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基于 Django + RKNN NPU + Qwen2.5 LLM</w:t>
      </w:r>
    </w:p>
    <w:p w14:paraId="57BE46C0">
      <w:pPr>
        <w:jc w:val="center"/>
        <w:rPr>
          <w:color w:val="auto"/>
        </w:rPr>
      </w:pPr>
      <w:r>
        <w:rPr>
          <w:rFonts w:ascii="微软雅黑" w:hAnsi="微软雅黑" w:eastAsia="微软雅黑" w:cs="微软雅黑"/>
          <w:color w:val="000000"/>
          <w:sz w:val="20"/>
          <w:szCs w:val="20"/>
        </w:rPr>
        <w:t>技术栈：Python 3.10  ·  Django 4.2  ·  RKNN Toolkit  ·  OpenCV  ·  PySerial  ·  WebSocket  ·  FastAPI</w:t>
      </w:r>
    </w:p>
    <w:p w14:paraId="14BBDCE1">
      <w:pPr>
        <w:rPr>
          <w:color w:val="auto"/>
        </w:rPr>
      </w:pPr>
      <w:r>
        <w:rPr>
          <w:color w:val="000000"/>
        </w:rPr>
        <w:br w:type="page"/>
      </w:r>
    </w:p>
    <w:p w14:paraId="69F7B6E9">
      <w:pPr>
        <w:pStyle w:val="2"/>
        <w:rPr>
          <w:color w:val="auto"/>
        </w:rPr>
      </w:pPr>
      <w:r>
        <w:rPr>
          <w:color w:val="000000"/>
        </w:rPr>
        <w:t>一、项目简介</w:t>
      </w:r>
    </w:p>
    <w:p w14:paraId="42EB2972">
      <w:pPr>
        <w:spacing w:after="120"/>
        <w:rPr>
          <w:color w:val="auto"/>
        </w:rPr>
      </w:pPr>
      <w:r>
        <w:rPr>
          <w:color w:val="000000"/>
        </w:rPr>
        <w:t>本项目是运行在 RK3588 边缘计算平台上的 Django 后端系统，是整个智能结算终端的核心控制程序。</w:t>
      </w:r>
    </w:p>
    <w:p w14:paraId="626CDCB2">
      <w:pPr>
        <w:spacing w:after="120"/>
        <w:rPr>
          <w:color w:val="auto"/>
        </w:rPr>
      </w:pPr>
      <w:r>
        <w:rPr>
          <w:color w:val="000000"/>
        </w:rPr>
        <w:t>核心功能：接收摄像头画面 → RKNN NPU AI 模型识别水果种类 → 串口获取电子秤重量 → 自动计算总价 → 语音播报 → 扫码支付 → 云端数据同步。</w:t>
      </w:r>
    </w:p>
    <w:p w14:paraId="79EDBA9B">
      <w:pPr>
        <w:spacing w:after="120"/>
        <w:rPr>
          <w:color w:val="auto"/>
        </w:rPr>
      </w:pPr>
      <w:r>
        <w:rPr>
          <w:color w:val="000000"/>
        </w:rPr>
        <w:t>特色：RK3588 NPU 推理加速（</w:t>
      </w:r>
      <w:r>
        <w:rPr>
          <w:rFonts w:hint="eastAsia"/>
          <w:color w:val="000000"/>
          <w:lang w:val="en-US" w:eastAsia="zh-CN"/>
        </w:rPr>
        <w:t>FP16</w:t>
      </w:r>
      <w:r>
        <w:rPr>
          <w:color w:val="000000"/>
        </w:rPr>
        <w:t>量化，~</w:t>
      </w:r>
      <w:r>
        <w:rPr>
          <w:rFonts w:hint="eastAsia"/>
          <w:color w:val="000000"/>
          <w:lang w:val="en-US" w:eastAsia="zh-CN"/>
        </w:rPr>
        <w:t>30</w:t>
      </w:r>
      <w:r>
        <w:rPr>
          <w:color w:val="000000"/>
        </w:rPr>
        <w:t>ms/</w:t>
      </w:r>
      <w:r>
        <w:rPr>
          <w:rFonts w:hint="eastAsia"/>
          <w:color w:val="000000"/>
          <w:lang w:val="en-US" w:eastAsia="zh-CN"/>
        </w:rPr>
        <w:t>单</w:t>
      </w:r>
      <w:r>
        <w:rPr>
          <w:color w:val="000000"/>
        </w:rPr>
        <w:t>帧）、本地大模型 Qwen2.5-1.5B 经营分析、WebSocket 实时视频流、摄像头重量触发节能、云端设备管理。</w:t>
      </w:r>
    </w:p>
    <w:p w14:paraId="40ACFA6C">
      <w:pPr>
        <w:pStyle w:val="2"/>
        <w:rPr>
          <w:color w:val="auto"/>
        </w:rPr>
      </w:pPr>
      <w:r>
        <w:rPr>
          <w:color w:val="000000"/>
        </w:rPr>
        <w:t>二、目录结构</w:t>
      </w:r>
    </w:p>
    <w:p w14:paraId="4BE737F9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manage.py  </w:t>
      </w:r>
      <w:r>
        <w:rPr>
          <w:color w:val="000000"/>
          <w:sz w:val="20"/>
          <w:szCs w:val="20"/>
        </w:rPr>
        <w:t>Django 管理入口</w:t>
      </w:r>
    </w:p>
    <w:p w14:paraId="03706C9C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device_agent.py  </w:t>
      </w:r>
      <w:r>
        <w:rPr>
          <w:color w:val="000000"/>
          <w:sz w:val="20"/>
          <w:szCs w:val="20"/>
        </w:rPr>
        <w:t>云端设备代理（心跳、订单同步、商品同步）</w:t>
      </w:r>
    </w:p>
    <w:p w14:paraId="0755AA21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start_llm_api.py  </w:t>
      </w:r>
      <w:r>
        <w:rPr>
          <w:color w:val="000000"/>
          <w:sz w:val="20"/>
          <w:szCs w:val="20"/>
        </w:rPr>
        <w:t>Qwen2.5-1.5B NPU 推理 API 桥接（FastAPI）</w:t>
      </w:r>
    </w:p>
    <w:p w14:paraId="2C52A8B8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enable_wal.py  </w:t>
      </w:r>
      <w:r>
        <w:rPr>
          <w:color w:val="000000"/>
          <w:sz w:val="20"/>
          <w:szCs w:val="20"/>
        </w:rPr>
        <w:t>SQLite WAL 模式启用脚本</w:t>
      </w:r>
    </w:p>
    <w:p w14:paraId="24B31D77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requirements.txt  </w:t>
      </w:r>
      <w:r>
        <w:rPr>
          <w:color w:val="000000"/>
          <w:sz w:val="20"/>
          <w:szCs w:val="20"/>
        </w:rPr>
        <w:t>Python 依赖清单</w:t>
      </w:r>
    </w:p>
    <w:p w14:paraId="5655469D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smart_checkout/  </w:t>
      </w:r>
      <w:r>
        <w:rPr>
          <w:color w:val="000000"/>
          <w:sz w:val="20"/>
          <w:szCs w:val="20"/>
        </w:rPr>
        <w:t>Django 配置（settings / urls / wsgi）</w:t>
      </w:r>
    </w:p>
    <w:p w14:paraId="3860F19E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checkout/views.py  </w:t>
      </w:r>
      <w:r>
        <w:rPr>
          <w:color w:val="000000"/>
          <w:sz w:val="20"/>
          <w:szCs w:val="20"/>
        </w:rPr>
        <w:t>核心视图：18 个 API 接口 + 6 个页面视图</w:t>
      </w:r>
    </w:p>
    <w:p w14:paraId="68ECEEBF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checkout/models.py  </w:t>
      </w:r>
      <w:r>
        <w:rPr>
          <w:color w:val="000000"/>
          <w:sz w:val="20"/>
          <w:szCs w:val="20"/>
        </w:rPr>
        <w:t>数据模型：Product / Order / DetectionHistory / DetectionResult</w:t>
      </w:r>
    </w:p>
    <w:p w14:paraId="1370F4CA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checkout/rknn_service.py  </w:t>
      </w:r>
      <w:r>
        <w:rPr>
          <w:color w:val="000000"/>
          <w:sz w:val="20"/>
          <w:szCs w:val="20"/>
        </w:rPr>
        <w:t>RKNN NPU 推理引擎（INT8 量化，~224ms/帧）</w:t>
      </w:r>
    </w:p>
    <w:p w14:paraId="57B276F7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checkout/llm_service.py  </w:t>
      </w:r>
      <w:r>
        <w:rPr>
          <w:color w:val="000000"/>
          <w:sz w:val="20"/>
          <w:szCs w:val="20"/>
        </w:rPr>
        <w:t>Qwen 本地大模型桥接（异步分析）</w:t>
      </w:r>
    </w:p>
    <w:p w14:paraId="45B74E55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checkout/camera_manager.py  </w:t>
      </w:r>
      <w:r>
        <w:rPr>
          <w:color w:val="000000"/>
          <w:sz w:val="20"/>
          <w:szCs w:val="20"/>
        </w:rPr>
        <w:t>摄像头管理（ffmpeg MJPEG 直通 + 重量触发节能）</w:t>
      </w:r>
    </w:p>
    <w:p w14:paraId="30755403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checkout/protocol_driver.py  </w:t>
      </w:r>
      <w:r>
        <w:rPr>
          <w:color w:val="000000"/>
          <w:sz w:val="20"/>
          <w:szCs w:val="20"/>
        </w:rPr>
        <w:t>串口通信协议（AA 55 帧格式，115200bps）</w:t>
      </w:r>
    </w:p>
    <w:p w14:paraId="3266E95C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checkout/ws_video.py  </w:t>
      </w:r>
      <w:r>
        <w:rPr>
          <w:color w:val="000000"/>
          <w:sz w:val="20"/>
          <w:szCs w:val="20"/>
        </w:rPr>
        <w:t>WebSocket 视频推送（独立 8765 端口，事件驱动）</w:t>
      </w:r>
    </w:p>
    <w:p w14:paraId="3C38D88B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templates/  </w:t>
      </w:r>
      <w:r>
        <w:rPr>
          <w:color w:val="000000"/>
          <w:sz w:val="20"/>
          <w:szCs w:val="20"/>
        </w:rPr>
        <w:t>6 个 HTML 前端页面（收银台/支付/管理/登录）</w:t>
      </w:r>
    </w:p>
    <w:p w14:paraId="3462CF86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static/  </w:t>
      </w:r>
      <w:r>
        <w:rPr>
          <w:color w:val="000000"/>
          <w:sz w:val="20"/>
          <w:szCs w:val="20"/>
        </w:rPr>
        <w:t>前端静态资源（CSS/JS/字体）</w:t>
      </w:r>
    </w:p>
    <w:p w14:paraId="63678A48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yolo11_rk3588_int8.rknn  </w:t>
      </w:r>
      <w:r>
        <w:rPr>
          <w:color w:val="000000"/>
          <w:sz w:val="20"/>
          <w:szCs w:val="20"/>
        </w:rPr>
        <w:t>YOLO11 水果检测模型（INT8 量化，NPU 加速）</w:t>
      </w:r>
    </w:p>
    <w:p w14:paraId="5CDEDA18">
      <w:pPr>
        <w:pStyle w:val="2"/>
        <w:rPr>
          <w:color w:val="auto"/>
        </w:rPr>
      </w:pPr>
      <w:r>
        <w:rPr>
          <w:color w:val="000000"/>
        </w:rPr>
        <w:t>三、技术亮点</w:t>
      </w:r>
    </w:p>
    <w:p w14:paraId="404091BA">
      <w:pPr>
        <w:pStyle w:val="16"/>
        <w:numPr>
          <w:ilvl w:val="0"/>
          <w:numId w:val="1"/>
        </w:numPr>
        <w:rPr>
          <w:color w:val="auto"/>
        </w:rPr>
      </w:pPr>
      <w:r>
        <w:rPr>
          <w:color w:val="000000"/>
        </w:rPr>
        <w:t>RKNN NPU 推理：yolo11_rk3588_int8.rknn，INT8 量化，~224ms/帧，NPU 加速</w:t>
      </w:r>
    </w:p>
    <w:p w14:paraId="0395E025">
      <w:pPr>
        <w:pStyle w:val="16"/>
        <w:numPr>
          <w:ilvl w:val="0"/>
          <w:numId w:val="1"/>
        </w:numPr>
        <w:rPr>
          <w:color w:val="auto"/>
        </w:rPr>
      </w:pPr>
      <w:r>
        <w:rPr>
          <w:color w:val="000000"/>
        </w:rPr>
        <w:t>ffmpeg MJPEG 直通：-c copy 零 CPU 编解码，摄像头 30fps@720p 无损耗</w:t>
      </w:r>
    </w:p>
    <w:p w14:paraId="5E6AA6A1">
      <w:pPr>
        <w:pStyle w:val="16"/>
        <w:numPr>
          <w:ilvl w:val="0"/>
          <w:numId w:val="1"/>
        </w:numPr>
        <w:rPr>
          <w:color w:val="auto"/>
        </w:rPr>
      </w:pPr>
      <w:r>
        <w:rPr>
          <w:color w:val="000000"/>
        </w:rPr>
        <w:t>WebSocket 事件驱动视频推送：threading.Event 跨线程唤醒，28fps 实时画面</w:t>
      </w:r>
    </w:p>
    <w:p w14:paraId="528FCCAE">
      <w:pPr>
        <w:pStyle w:val="16"/>
        <w:numPr>
          <w:ilvl w:val="0"/>
          <w:numId w:val="1"/>
        </w:numPr>
        <w:rPr>
          <w:color w:val="auto"/>
        </w:rPr>
      </w:pPr>
      <w:r>
        <w:rPr>
          <w:color w:val="000000"/>
        </w:rPr>
        <w:t>自定义 AA 55 串口协议：8 字节重量帧 + 可变长语音/商品信息帧，校验和容错</w:t>
      </w:r>
    </w:p>
    <w:p w14:paraId="4FC57222">
      <w:pPr>
        <w:pStyle w:val="16"/>
        <w:numPr>
          <w:ilvl w:val="0"/>
          <w:numId w:val="1"/>
        </w:numPr>
        <w:rPr>
          <w:color w:val="auto"/>
        </w:rPr>
      </w:pPr>
      <w:r>
        <w:rPr>
          <w:color w:val="000000"/>
        </w:rPr>
        <w:t>Qwen2.5-1.5B 本地大模型：RKLLM Runtime NPU 推理，异常驱动经营建议</w:t>
      </w:r>
    </w:p>
    <w:p w14:paraId="32ED7DC5">
      <w:pPr>
        <w:pStyle w:val="16"/>
        <w:numPr>
          <w:ilvl w:val="0"/>
          <w:numId w:val="1"/>
        </w:numPr>
        <w:rPr>
          <w:color w:val="auto"/>
        </w:rPr>
      </w:pPr>
      <w:r>
        <w:rPr>
          <w:color w:val="000000"/>
        </w:rPr>
        <w:t>摄像头节能管理：重量 &gt;30g 自动唤醒，10 秒空闲自动休眠</w:t>
      </w:r>
    </w:p>
    <w:p w14:paraId="4502F817">
      <w:pPr>
        <w:pStyle w:val="16"/>
        <w:numPr>
          <w:ilvl w:val="0"/>
          <w:numId w:val="1"/>
        </w:numPr>
        <w:rPr>
          <w:color w:val="auto"/>
        </w:rPr>
      </w:pPr>
      <w:r>
        <w:rPr>
          <w:color w:val="000000"/>
        </w:rPr>
        <w:t>device_agent 云端同步：心跳上报 + 订单异步上传 + 商品云同步，离线不丢数据</w:t>
      </w:r>
    </w:p>
    <w:p w14:paraId="493BE0E6">
      <w:pPr>
        <w:pStyle w:val="16"/>
        <w:numPr>
          <w:ilvl w:val="0"/>
          <w:numId w:val="1"/>
        </w:numPr>
        <w:rPr>
          <w:color w:val="auto"/>
        </w:rPr>
      </w:pPr>
      <w:r>
        <w:rPr>
          <w:color w:val="000000"/>
        </w:rPr>
        <w:t>微信小程序远程管理：店主随时随地查看销售额、设备状态、商品库存</w:t>
      </w:r>
    </w:p>
    <w:p w14:paraId="686BE191">
      <w:pPr>
        <w:pStyle w:val="2"/>
        <w:rPr>
          <w:color w:val="auto"/>
        </w:rPr>
      </w:pPr>
      <w:r>
        <w:rPr>
          <w:color w:val="000000"/>
        </w:rPr>
        <w:t>四、API 接口一览</w:t>
      </w:r>
    </w:p>
    <w:p w14:paraId="0AB00AF3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GET  /api/hello/  </w:t>
      </w:r>
      <w:r>
        <w:rPr>
          <w:color w:val="000000"/>
          <w:sz w:val="20"/>
          <w:szCs w:val="20"/>
        </w:rPr>
        <w:t>健康检查</w:t>
      </w:r>
    </w:p>
    <w:p w14:paraId="01BEB20D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POST /api/detect/onnx/  </w:t>
      </w:r>
      <w:r>
        <w:rPr>
          <w:color w:val="000000"/>
          <w:sz w:val="20"/>
          <w:szCs w:val="20"/>
        </w:rPr>
        <w:t>AI 水果识别（核心接口，使用 RKNN NPU 推理）</w:t>
      </w:r>
    </w:p>
    <w:p w14:paraId="3DA154B5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POST /api/create-order/  </w:t>
      </w:r>
      <w:r>
        <w:rPr>
          <w:color w:val="000000"/>
          <w:sz w:val="20"/>
          <w:szCs w:val="20"/>
        </w:rPr>
        <w:t>创建订单</w:t>
      </w:r>
    </w:p>
    <w:p w14:paraId="4FCED61D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POST /api/pay-order/  </w:t>
      </w:r>
      <w:r>
        <w:rPr>
          <w:color w:val="000000"/>
          <w:sz w:val="20"/>
          <w:szCs w:val="20"/>
        </w:rPr>
        <w:t>支付确认</w:t>
      </w:r>
    </w:p>
    <w:p w14:paraId="690C9891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GET  /api/get-weight/  </w:t>
      </w:r>
      <w:r>
        <w:rPr>
          <w:color w:val="000000"/>
          <w:sz w:val="20"/>
          <w:szCs w:val="20"/>
        </w:rPr>
        <w:t>获取电子秤实时重量（克-&gt;斤）</w:t>
      </w:r>
    </w:p>
    <w:p w14:paraId="77057C01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GET  /api/camera-snapshot/  </w:t>
      </w:r>
      <w:r>
        <w:rPr>
          <w:color w:val="000000"/>
          <w:sz w:val="20"/>
          <w:szCs w:val="20"/>
        </w:rPr>
        <w:t>摄像头 JPEG 快照</w:t>
      </w:r>
    </w:p>
    <w:p w14:paraId="4DF93FA8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POST /api/send-tts/  </w:t>
      </w:r>
      <w:r>
        <w:rPr>
          <w:color w:val="000000"/>
          <w:sz w:val="20"/>
          <w:szCs w:val="20"/>
        </w:rPr>
        <w:t>语音播报</w:t>
      </w:r>
    </w:p>
    <w:p w14:paraId="20F4AC2A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POST /api/tare/  </w:t>
      </w:r>
      <w:r>
        <w:rPr>
          <w:color w:val="000000"/>
          <w:sz w:val="20"/>
          <w:szCs w:val="20"/>
        </w:rPr>
        <w:t>电子秤去皮归零</w:t>
      </w:r>
    </w:p>
    <w:p w14:paraId="3A155AD1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GET  /api/product/list/  </w:t>
      </w:r>
      <w:r>
        <w:rPr>
          <w:color w:val="000000"/>
          <w:sz w:val="20"/>
          <w:szCs w:val="20"/>
        </w:rPr>
        <w:t>商品 CRUD 列表</w:t>
      </w:r>
    </w:p>
    <w:p w14:paraId="16B0F1D5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GET  /api/sales/data/  </w:t>
      </w:r>
      <w:r>
        <w:rPr>
          <w:color w:val="000000"/>
          <w:sz w:val="20"/>
          <w:szCs w:val="20"/>
        </w:rPr>
        <w:t>销售统计</w:t>
      </w:r>
    </w:p>
    <w:p w14:paraId="0759CE9A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GET  /api/dashboard/data/  </w:t>
      </w:r>
      <w:r>
        <w:rPr>
          <w:color w:val="000000"/>
          <w:sz w:val="20"/>
          <w:szCs w:val="20"/>
        </w:rPr>
        <w:t>仪表盘数据</w:t>
      </w:r>
    </w:p>
    <w:p w14:paraId="346E6805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POST /api/ai-analysis/request/  </w:t>
      </w:r>
      <w:r>
        <w:rPr>
          <w:color w:val="000000"/>
          <w:sz w:val="20"/>
          <w:szCs w:val="20"/>
        </w:rPr>
        <w:t>提交 LLM 经营分析任务</w:t>
      </w:r>
    </w:p>
    <w:p w14:paraId="0E61AC00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GET  /api/ai-analysis/status/  </w:t>
      </w:r>
      <w:r>
        <w:rPr>
          <w:color w:val="000000"/>
          <w:sz w:val="20"/>
          <w:szCs w:val="20"/>
        </w:rPr>
        <w:t>轮询 LLM 分析结果</w:t>
      </w:r>
    </w:p>
    <w:p w14:paraId="42EE2217">
      <w:pPr>
        <w:pStyle w:val="16"/>
        <w:numPr>
          <w:ilvl w:val="0"/>
          <w:numId w:val="1"/>
        </w:numPr>
        <w:rPr>
          <w:color w:val="auto"/>
        </w:rPr>
      </w:pPr>
      <w:r>
        <w:rPr>
          <w:rFonts w:ascii="Consolas" w:hAnsi="Consolas" w:eastAsia="Consolas" w:cs="Consolas"/>
          <w:b/>
          <w:bCs/>
          <w:color w:val="000000"/>
          <w:sz w:val="20"/>
          <w:szCs w:val="20"/>
        </w:rPr>
        <w:t xml:space="preserve">GET  /api/onnx/health/  </w:t>
      </w:r>
      <w:r>
        <w:rPr>
          <w:color w:val="000000"/>
          <w:sz w:val="20"/>
          <w:szCs w:val="20"/>
        </w:rPr>
        <w:t>AI 模型状态</w:t>
      </w:r>
    </w:p>
    <w:p w14:paraId="019D7825">
      <w:pPr>
        <w:pStyle w:val="2"/>
        <w:rPr>
          <w:color w:val="auto"/>
        </w:rPr>
      </w:pPr>
      <w:r>
        <w:rPr>
          <w:color w:val="000000"/>
        </w:rPr>
        <w:t>五、运行方式</w:t>
      </w:r>
    </w:p>
    <w:p w14:paraId="63C4D2F1">
      <w:pPr>
        <w:spacing w:after="80"/>
        <w:rPr>
          <w:color w:val="auto"/>
        </w:rPr>
      </w:pPr>
      <w:r>
        <w:rPr>
          <w:color w:val="000000"/>
        </w:rPr>
        <w:t>1. 安装依赖：</w:t>
      </w:r>
    </w:p>
    <w:p w14:paraId="6A4CC3EE">
      <w:pPr>
        <w:spacing w:after="120"/>
        <w:rPr>
          <w:color w:val="auto"/>
        </w:rPr>
      </w:pPr>
      <w:r>
        <w:rPr>
          <w:rFonts w:ascii="Consolas" w:hAnsi="Consolas" w:eastAsia="Consolas" w:cs="Consolas"/>
          <w:color w:val="000000"/>
          <w:sz w:val="20"/>
          <w:szCs w:val="20"/>
        </w:rPr>
        <w:t>pip install -r requirements.txt</w:t>
      </w:r>
    </w:p>
    <w:p w14:paraId="50F105D6">
      <w:pPr>
        <w:spacing w:after="80"/>
        <w:rPr>
          <w:color w:val="auto"/>
        </w:rPr>
      </w:pPr>
      <w:r>
        <w:rPr>
          <w:color w:val="000000"/>
        </w:rPr>
        <w:t>2. 启动 LLM 引擎（可选）：</w:t>
      </w:r>
    </w:p>
    <w:p w14:paraId="5672B423">
      <w:pPr>
        <w:spacing w:after="120"/>
        <w:rPr>
          <w:color w:val="auto"/>
        </w:rPr>
      </w:pPr>
      <w:r>
        <w:rPr>
          <w:rFonts w:ascii="Consolas" w:hAnsi="Consolas" w:eastAsia="Consolas" w:cs="Consolas"/>
          <w:color w:val="000000"/>
          <w:sz w:val="20"/>
          <w:szCs w:val="20"/>
        </w:rPr>
        <w:t>python start_llm_api.py                    # 监听 127.0.0.1:8080</w:t>
      </w:r>
    </w:p>
    <w:p w14:paraId="11E42FC5">
      <w:pPr>
        <w:spacing w:after="80"/>
        <w:rPr>
          <w:color w:val="auto"/>
        </w:rPr>
      </w:pPr>
      <w:r>
        <w:rPr>
          <w:color w:val="000000"/>
        </w:rPr>
        <w:t>3. 启动 Django 服务器：</w:t>
      </w:r>
    </w:p>
    <w:p w14:paraId="321C672D">
      <w:pPr>
        <w:spacing w:after="120"/>
        <w:rPr>
          <w:color w:val="auto"/>
        </w:rPr>
      </w:pPr>
      <w:r>
        <w:rPr>
          <w:rFonts w:ascii="Consolas" w:hAnsi="Consolas" w:eastAsia="Consolas" w:cs="Consolas"/>
          <w:color w:val="000000"/>
          <w:sz w:val="20"/>
          <w:szCs w:val="20"/>
        </w:rPr>
        <w:t>python manage.py runserver 0.0.0.0:8000    # 含 WebSocket :8765</w:t>
      </w:r>
    </w:p>
    <w:p w14:paraId="4A5FB1BB">
      <w:pPr>
        <w:spacing w:after="80"/>
        <w:rPr>
          <w:color w:val="auto"/>
        </w:rPr>
      </w:pPr>
      <w:r>
        <w:rPr>
          <w:color w:val="000000"/>
        </w:rPr>
        <w:t>4. 启动云端代理（可选）：</w:t>
      </w:r>
    </w:p>
    <w:p w14:paraId="2D04B9F5">
      <w:pPr>
        <w:spacing w:after="120"/>
        <w:rPr>
          <w:color w:val="auto"/>
        </w:rPr>
      </w:pPr>
      <w:r>
        <w:rPr>
          <w:rFonts w:ascii="Consolas" w:hAnsi="Consolas" w:eastAsia="Consolas" w:cs="Consolas"/>
          <w:color w:val="000000"/>
          <w:sz w:val="20"/>
          <w:szCs w:val="20"/>
        </w:rPr>
        <w:t>python device_agent.py --device-name "终端1号"</w:t>
      </w:r>
    </w:p>
    <w:p w14:paraId="3054D459">
      <w:pPr>
        <w:spacing w:after="80"/>
        <w:rPr>
          <w:color w:val="auto"/>
        </w:rPr>
      </w:pPr>
      <w:r>
        <w:rPr>
          <w:color w:val="000000"/>
        </w:rPr>
        <w:t>5. 系统开机自启（systemd user service）：</w:t>
      </w:r>
    </w:p>
    <w:p w14:paraId="7196C05D">
      <w:pPr>
        <w:pStyle w:val="16"/>
        <w:numPr>
          <w:ilvl w:val="0"/>
          <w:numId w:val="1"/>
        </w:numPr>
        <w:rPr>
          <w:color w:val="auto"/>
        </w:rPr>
      </w:pPr>
      <w:r>
        <w:rPr>
          <w:color w:val="000000"/>
        </w:rPr>
        <w:t>qwen-llm.service -&gt; smart-checkout.service -&gt; device-agent.service</w:t>
      </w:r>
    </w:p>
    <w:bookmarkEnd w:id="0"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1A15F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17BE13">
    <w:pPr>
      <w:jc w:val="right"/>
    </w:pPr>
    <w:r>
      <w:rPr>
        <w:rFonts w:ascii="微软雅黑" w:hAnsi="微软雅黑" w:eastAsia="微软雅黑" w:cs="微软雅黑"/>
        <w:i/>
        <w:iCs/>
        <w:color w:val="999999"/>
        <w:sz w:val="18"/>
        <w:szCs w:val="18"/>
      </w:rPr>
      <w:t>RK3588 上位机 - Django 后端源码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4C14A47"/>
    <w:rsid w:val="2F0421C3"/>
    <w:rsid w:val="3D2E4D81"/>
    <w:rsid w:val="560A7819"/>
    <w:rsid w:val="595C45CC"/>
    <w:rsid w:val="5ED66BCF"/>
    <w:rsid w:val="65FA13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E75B6"/>
      <w:sz w:val="30"/>
      <w:szCs w:val="30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404040"/>
      <w:sz w:val="26"/>
      <w:szCs w:val="26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866</Words>
  <Characters>2043</Characters>
  <TotalTime>0</TotalTime>
  <ScaleCrop>false</ScaleCrop>
  <LinksUpToDate>false</LinksUpToDate>
  <CharactersWithSpaces>2330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2026-06-08T18:31:00Z</dcterms:created>
  <dc:creator>Un-named</dc:creator>
  <cp:lastModifiedBy>22班 胡宇航</cp:lastModifiedBy>
  <dcterms:modified xsi:type="dcterms:W3CDTF">2026-07-07T19:02:38Z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eyJoZGlkIjoiYmE3NmY4NjNlOGE2N2QzMjRjMzFlYmY2ODM0NmRkODIiLCJ1c2VySWQiOiI4NDc3NjYyNzQifQ==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58E8CD1F2124423EAA492A8A622604DC_12</vt:lpwstr>
  </property>
</Properties>
</file>