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vnd.openxmlformats-officedocument.spreadsheetml.sheet" Extension="xlsx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o="urn:schemas-microsoft-com:office:office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推荐算法洞察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0" w:id="0"/>
      <w:r>
        <w:rPr>
          <w:rFonts w:eastAsia="等线" w:ascii="Arial" w:cs="Arial" w:hAnsi="Arial"/>
          <w:color w:val="3370ff"/>
          <w:sz w:val="36"/>
        </w:rPr>
        <w:t xml:space="preserve">1. </w:t>
      </w:r>
      <w:r>
        <w:rPr>
          <w:rFonts w:eastAsia="等线" w:ascii="Arial" w:cs="Arial" w:hAnsi="Arial"/>
          <w:b w:val="true"/>
          <w:sz w:val="36"/>
        </w:rPr>
        <w:t>首页</w:t>
      </w:r>
      <w:bookmarkEnd w:id="0"/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" w:id="1"/>
      <w:r>
        <w:rPr>
          <w:rFonts w:eastAsia="等线" w:ascii="Arial" w:cs="Arial" w:hAnsi="Arial"/>
          <w:b w:val="true"/>
          <w:sz w:val="28"/>
        </w:rPr>
        <w:t>来源识别类</w:t>
      </w:r>
      <w:bookmarkEnd w:id="1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SEM：</w:t>
      </w:r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判断用户来源渠道（SEM 关键依据）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cf=</w:t>
      </w:r>
      <w:r>
        <w:rPr>
          <w:rFonts w:eastAsia="Consolas" w:ascii="Consolas" w:cs="Consolas" w:hAnsi="Consolas"/>
          <w:sz w:val="22"/>
          <w:shd w:fill="EFF0F1"/>
        </w:rPr>
        <w:t>baidu.com</w:t>
      </w:r>
      <w:r>
        <w:rPr>
          <w:rFonts w:eastAsia="等线" w:ascii="Arial" w:cs="Arial" w:hAnsi="Arial"/>
          <w:sz w:val="22"/>
        </w:rPr>
        <w:t xml:space="preserve"> 或 </w:t>
      </w:r>
      <w:r>
        <w:rPr>
          <w:rFonts w:eastAsia="Consolas" w:ascii="Consolas" w:cs="Consolas" w:hAnsi="Consolas"/>
          <w:sz w:val="22"/>
          <w:shd w:fill="EFF0F1"/>
        </w:rPr>
        <w:t>ad_sc=baidu</w:t>
      </w:r>
      <w:r>
        <w:rPr>
          <w:rFonts w:eastAsia="等线" w:ascii="Arial" w:cs="Arial" w:hAnsi="Arial"/>
          <w:sz w:val="22"/>
        </w:rPr>
        <w:t xml:space="preserve"> → 说明该用户来自百度搜索广告</w:t>
      </w: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可用于打标签（如“百度投放用户”），便于推荐系统优化策略</w:t>
      </w:r>
    </w:p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结合关键词定位推荐内容（提高落地页转化）</w:t>
      </w:r>
    </w:p>
    <w:p>
      <w:pPr>
        <w:numPr>
          <w:numId w:val="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SEM 广告在百度投放时会绑定关键词，如“云主机价格”“华为服务器优惠”</w:t>
      </w:r>
    </w:p>
    <w:p>
      <w:pPr>
        <w:numPr>
          <w:numId w:val="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用户点击后跳转官网首页或指定落地页，页面可读取 URL 中的关键词（如 utm_term）或 cookie 字段，结合推荐引擎：</w:t>
      </w:r>
    </w:p>
    <w:p>
      <w:pPr>
        <w:numPr>
          <w:numId w:val="7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推荐与关键词匹配的产品</w:t>
      </w:r>
    </w:p>
    <w:p>
      <w:pPr>
        <w:numPr>
          <w:numId w:val="8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展示与该广告系列（campaign）对应的 </w:t>
      </w:r>
      <w:r>
        <w:rPr>
          <w:rFonts w:eastAsia="等线" w:ascii="Arial" w:cs="Arial" w:hAnsi="Arial"/>
          <w:b w:val="true"/>
          <w:sz w:val="22"/>
        </w:rPr>
        <w:t>活动横幅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2447925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SEO：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读取用户的搜索关键词（如：华为云数据库），去掉华为云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推测用户搜索意图是“想了解数据库产品”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推荐引擎展示相关横幅或模块，比如：</w:t>
      </w:r>
    </w:p>
    <w:p>
      <w:pPr>
        <w:numPr>
          <w:numId w:val="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数据库新品上线推荐</w:t>
      </w:r>
    </w:p>
    <w:p>
      <w:pPr>
        <w:numPr>
          <w:numId w:val="1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首购 RDS 优惠活动</w:t>
      </w:r>
    </w:p>
    <w:p>
      <w:pPr>
        <w:numPr>
          <w:numId w:val="1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数据库对比推荐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" w:id="2"/>
      <w:r>
        <w:rPr>
          <w:rFonts w:eastAsia="等线" w:ascii="Arial" w:cs="Arial" w:hAnsi="Arial"/>
          <w:b w:val="true"/>
          <w:sz w:val="32"/>
        </w:rPr>
        <w:t>算法</w:t>
      </w:r>
      <w:bookmarkEnd w:id="2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" w:id="3"/>
      <w:r>
        <w:rPr>
          <w:rFonts w:eastAsia="等线" w:ascii="Arial" w:cs="Arial" w:hAnsi="Arial"/>
          <w:color w:val="3370ff"/>
          <w:sz w:val="30"/>
        </w:rPr>
        <w:t xml:space="preserve">1.1.1 </w:t>
      </w:r>
      <w:r>
        <w:rPr>
          <w:rFonts w:eastAsia="等线" w:ascii="Arial" w:cs="Arial" w:hAnsi="Arial"/>
          <w:b w:val="true"/>
          <w:sz w:val="30"/>
        </w:rPr>
        <w:t>使用DIN</w:t>
      </w:r>
      <w:bookmarkEnd w:id="3"/>
    </w:p>
    <w:p>
      <w:pPr>
        <w:spacing w:before="120" w:after="120" w:line="288" w:lineRule="auto"/>
        <w:ind w:left="0"/>
        <w:jc w:val="left"/>
      </w:pPr>
      <w:r>
        <w:drawing>
          <wp:inline distT="0" distR="0" distB="0" distL="0">
            <wp:extent cx="5257800" cy="3895725"/>
            <wp:docPr id="1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</w:pPr>
      <w:r>
        <w:object>
          <v:shapetype coordsize="21600,21600" filled="f" id="_x0000_t75" o:preferrelative="t" path="m@4@5l@4@11@9@11@9@5xe" stroked="f" o:spt="75.0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aspectratio="t" v:ext="edit"/>
          </v:shapetype>
          <v:shape id="_x0000_i1025" style="width:414pt;height:75pt;mso-width-percent:0;mso-height-percent:0;mso-width-percent:0;mso-height-percent:0" type="#_x0000_t75" o:ole="">
            <v:imagedata r:id="rId8" o:title=""/>
          </v:shape>
          <o:OLEObject DrawAspect="Icon" ObjectID="_1718471219" ProgID="Excel.Sheet.12" ShapeID="_x0000_i1025" Type="Embed" r:id="rId7"/>
        </w:object>
      </w:r>
    </w:p>
    <w:p>
      <w:pPr>
        <w:spacing w:after="120"/>
        <w:ind w:left="0"/>
        <w:jc w:val="center"/>
      </w:pPr>
      <w:r>
        <w:rPr>
          <w:rFonts w:eastAsia="等线" w:ascii="Arial" w:cs="Arial" w:hAnsi="Arial"/>
          <w:b w:val="true"/>
          <w:sz w:val="22"/>
        </w:rPr>
        <w:t>点击图片可查看完整电子表格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横幅embedding可以用clip，pooling，few-shot，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人工标注：文案➕品类+活动标签，文案需要bert自动编码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4" w:id="4"/>
      <w:r>
        <w:rPr>
          <w:rFonts w:eastAsia="等线" w:ascii="Arial" w:cs="Arial" w:hAnsi="Arial"/>
          <w:color w:val="3370ff"/>
          <w:sz w:val="30"/>
        </w:rPr>
        <w:t xml:space="preserve">1.1.2 </w:t>
      </w:r>
      <w:r>
        <w:rPr>
          <w:rFonts w:eastAsia="等线" w:ascii="Arial" w:cs="Arial" w:hAnsi="Arial"/>
          <w:b w:val="true"/>
          <w:sz w:val="30"/>
        </w:rPr>
        <w:t>Bandit</w:t>
      </w:r>
      <w:bookmarkEnd w:id="4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上线快，性价比高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Step 1：构建候选横幅池</w:t>
      </w:r>
    </w:p>
    <w:p>
      <w:pPr>
        <w:numPr>
          <w:numId w:val="1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可每日从横幅素材表中提取有效横幅（最多 20–30 条）</w:t>
      </w:r>
    </w:p>
    <w:p>
      <w:pPr>
        <w:numPr>
          <w:numId w:val="1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每条横幅需附带：</w:t>
      </w:r>
    </w:p>
    <w:p>
      <w:pPr>
        <w:numPr>
          <w:numId w:val="14"/>
        </w:numPr>
        <w:spacing w:before="120" w:after="120" w:line="288" w:lineRule="auto"/>
        <w:ind w:left="453"/>
        <w:jc w:val="left"/>
      </w:pPr>
      <w:r>
        <w:rPr>
          <w:rFonts w:eastAsia="Consolas" w:ascii="Consolas" w:cs="Consolas" w:hAnsi="Consolas"/>
          <w:sz w:val="22"/>
          <w:shd w:fill="EFF0F1"/>
        </w:rPr>
        <w:t>横幅ID</w:t>
      </w:r>
    </w:p>
    <w:p>
      <w:pPr>
        <w:numPr>
          <w:numId w:val="15"/>
        </w:numPr>
        <w:spacing w:before="120" w:after="120" w:line="288" w:lineRule="auto"/>
        <w:ind w:left="453"/>
        <w:jc w:val="left"/>
      </w:pPr>
      <w:r>
        <w:rPr>
          <w:rFonts w:eastAsia="Consolas" w:ascii="Consolas" w:cs="Consolas" w:hAnsi="Consolas"/>
          <w:sz w:val="22"/>
          <w:shd w:fill="EFF0F1"/>
        </w:rPr>
        <w:t>文案、品类、活动标签</w:t>
      </w:r>
    </w:p>
    <w:p>
      <w:pPr>
        <w:numPr>
          <w:numId w:val="16"/>
        </w:numPr>
        <w:spacing w:before="120" w:after="120" w:line="288" w:lineRule="auto"/>
        <w:ind w:left="453"/>
        <w:jc w:val="left"/>
      </w:pPr>
      <w:r>
        <w:rPr>
          <w:rFonts w:eastAsia="Consolas" w:ascii="Consolas" w:cs="Consolas" w:hAnsi="Consolas"/>
          <w:sz w:val="22"/>
          <w:shd w:fill="EFF0F1"/>
        </w:rPr>
        <w:t>渠道标签（SEM/SEO专用）</w:t>
      </w:r>
    </w:p>
    <w:p>
      <w:pPr>
        <w:numPr>
          <w:numId w:val="17"/>
        </w:numPr>
        <w:spacing w:before="120" w:after="120" w:line="288" w:lineRule="auto"/>
        <w:ind w:left="453"/>
        <w:jc w:val="left"/>
      </w:pPr>
      <w:r>
        <w:rPr>
          <w:rFonts w:eastAsia="Consolas" w:ascii="Consolas" w:cs="Consolas" w:hAnsi="Consolas"/>
          <w:sz w:val="22"/>
          <w:shd w:fill="EFF0F1"/>
        </w:rPr>
        <w:t>是否冷启动</w:t>
      </w:r>
    </w:p>
    <w:p>
      <w:pPr>
        <w:numPr>
          <w:numId w:val="18"/>
        </w:numPr>
        <w:spacing w:before="120" w:after="120" w:line="288" w:lineRule="auto"/>
        <w:ind w:left="453"/>
        <w:jc w:val="left"/>
      </w:pPr>
      <w:r>
        <w:rPr>
          <w:rFonts w:eastAsia="Consolas" w:ascii="Consolas" w:cs="Consolas" w:hAnsi="Consolas"/>
          <w:sz w:val="22"/>
          <w:shd w:fill="EFF0F1"/>
        </w:rPr>
        <w:t>是否强推（如双11）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Step 2：构建上下文特征 </w:t>
      </w:r>
      <w:r>
        <w:rPr>
          <w:rFonts w:eastAsia="Consolas" w:ascii="Consolas" w:cs="Consolas" w:hAnsi="Consolas"/>
          <w:sz w:val="22"/>
          <w:shd w:fill="EFF0F1"/>
        </w:rPr>
        <w:t>x_t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来源特征：</w:t>
      </w:r>
      <w:r>
        <w:rPr>
          <w:rFonts w:eastAsia="Consolas" w:ascii="Consolas" w:cs="Consolas" w:hAnsi="Consolas"/>
          <w:sz w:val="22"/>
          <w:shd w:fill="EFF0F1"/>
        </w:rPr>
        <w:t>source=sem</w:t>
      </w:r>
      <w:r>
        <w:rPr>
          <w:rFonts w:eastAsia="等线" w:ascii="Arial" w:cs="Arial" w:hAnsi="Arial"/>
          <w:sz w:val="22"/>
        </w:rPr>
        <w:t xml:space="preserve">, </w:t>
      </w:r>
      <w:r>
        <w:rPr>
          <w:rFonts w:eastAsia="Consolas" w:ascii="Consolas" w:cs="Consolas" w:hAnsi="Consolas"/>
          <w:sz w:val="22"/>
          <w:shd w:fill="EFF0F1"/>
        </w:rPr>
        <w:t>utm_keyword="云服务器"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用户特征：是否新用户、新老客户标记、已购买产品标签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兴趣特征：最近点击品类统计，用户兴趣向量（来自 DIN，如果在DIN之后要用bandit进行再优化）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环境特征：时间段（hour）、节假日、设备类型（PC/Mobile）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Banner 特征：品类/活动类型 Embedding（可做 Embedding 交叉）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Step 3：用 Bandit 算法打分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5" w:id="5"/>
      <w:r>
        <w:rPr>
          <w:rFonts w:eastAsia="等线" w:ascii="Arial" w:cs="Arial" w:hAnsi="Arial"/>
          <w:color w:val="3370ff"/>
          <w:sz w:val="30"/>
        </w:rPr>
        <w:t xml:space="preserve">1.1.3 </w:t>
      </w:r>
      <w:r>
        <w:rPr>
          <w:rFonts w:eastAsia="等线" w:ascii="Arial" w:cs="Arial" w:hAnsi="Arial"/>
          <w:b w:val="true"/>
          <w:sz w:val="30"/>
        </w:rPr>
        <w:t>使用LLM生成式</w:t>
      </w:r>
      <w:bookmarkEnd w:id="5"/>
    </w:p>
    <w:p>
      <w:pPr>
        <w:numPr>
          <w:numId w:val="1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prompt构造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你是一个推荐系统的横幅文案生成助手。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当前用户特征如下：</w:t>
      </w:r>
    </w:p>
    <w:p>
      <w:pPr>
        <w:numPr>
          <w:numId w:val="2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已购买产品：弹性云服务器</w:t>
      </w:r>
    </w:p>
    <w:p>
      <w:pPr>
        <w:numPr>
          <w:numId w:val="2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最近访问文档：「如何为云服务器绑定弹性IP」</w:t>
      </w:r>
    </w:p>
    <w:p>
      <w:pPr>
        <w:numPr>
          <w:numId w:val="2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来源渠道：SEO</w:t>
      </w:r>
    </w:p>
    <w:p>
      <w:pPr>
        <w:numPr>
          <w:numId w:val="2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用户类型：未登录</w:t>
      </w:r>
    </w:p>
    <w:p>
      <w:pPr>
        <w:numPr>
          <w:numId w:val="2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当前页面位置：首页横幅位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请根据这些信息，为该用户推荐一个转化率高的横幅文案，目标是促使用户尝试“弹性IP”产品。</w:t>
      </w:r>
    </w:p>
    <w:p>
      <w:pPr>
        <w:numPr>
          <w:numId w:val="2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横幅文案生成模块（LLM）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{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"title": "弹性 IP 新手体验礼包",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"subtitle": "绑定云服务器，一键上公网",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"cta": "免费领取",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"tag": ["热门", "新人专享"],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"target_product_id": "elastic_ip",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"tone": "friendly"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}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将 </w:t>
      </w:r>
      <w:r>
        <w:rPr>
          <w:rFonts w:eastAsia="Consolas" w:ascii="Consolas" w:cs="Consolas" w:hAnsi="Consolas"/>
          <w:sz w:val="22"/>
          <w:shd w:fill="EFF0F1"/>
        </w:rPr>
        <w:t>target_product_id + tag + tone</w:t>
      </w:r>
      <w:r>
        <w:rPr>
          <w:rFonts w:eastAsia="等线" w:ascii="Arial" w:cs="Arial" w:hAnsi="Arial"/>
          <w:sz w:val="22"/>
        </w:rPr>
        <w:t xml:space="preserve"> 作为 query，在图文素材库中检索最匹配的横幅图像：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query = "弹性IP + 新人专享 + 亲切"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img_vector = embedding_model.encode(query)    BGE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matched_banner_img = vector_search(img_vector, top_k=5)   CLIP编码横幅，横幅候选个数太少，直接进行人工打标签</w:t>
      </w:r>
    </w:p>
    <w:p>
      <w:pPr>
        <w:numPr>
          <w:numId w:val="2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语意匹配式双塔推荐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利用语义编码模型（如 BERT/BGE）将“用户当前上下文” 和 “横幅文案”分别编码成两个语义向量，然后计算它们之间的相似度得分，完成推荐排序。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3524250"/>
            <wp:docPr id="2" name="Drawing 2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6" w:id="6"/>
      <w:r>
        <w:rPr>
          <w:rFonts w:eastAsia="等线" w:ascii="Arial" w:cs="Arial" w:hAnsi="Arial"/>
          <w:color w:val="3370ff"/>
          <w:sz w:val="30"/>
        </w:rPr>
        <w:t xml:space="preserve">1.1.4 </w:t>
      </w:r>
      <w:r>
        <w:rPr>
          <w:rFonts w:eastAsia="等线" w:ascii="Arial" w:cs="Arial" w:hAnsi="Arial"/>
          <w:b w:val="true"/>
          <w:sz w:val="30"/>
        </w:rPr>
        <w:t>SASRec</w:t>
      </w:r>
      <w:bookmarkEnd w:id="6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收集用户的点击序列，训练下一次点击进行有监督的学习，最终返回Top-K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7" w:id="7"/>
      <w:r>
        <w:rPr>
          <w:rFonts w:eastAsia="等线" w:ascii="Arial" w:cs="Arial" w:hAnsi="Arial"/>
          <w:color w:val="3370ff"/>
          <w:sz w:val="36"/>
        </w:rPr>
        <w:t xml:space="preserve">2. </w:t>
      </w:r>
      <w:r>
        <w:rPr>
          <w:rFonts w:eastAsia="等线" w:ascii="Arial" w:cs="Arial" w:hAnsi="Arial"/>
          <w:b w:val="true"/>
          <w:sz w:val="36"/>
        </w:rPr>
        <w:t>登录页</w:t>
      </w:r>
      <w:bookmarkEnd w:id="7"/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8" w:id="8"/>
      <w:r>
        <w:rPr>
          <w:rFonts w:eastAsia="等线" w:ascii="Arial" w:cs="Arial" w:hAnsi="Arial"/>
          <w:color w:val="3370ff"/>
          <w:sz w:val="32"/>
        </w:rPr>
        <w:t xml:space="preserve">2.1 </w:t>
      </w:r>
      <w:r>
        <w:rPr>
          <w:rFonts w:eastAsia="等线" w:ascii="Arial" w:cs="Arial" w:hAnsi="Arial"/>
          <w:b w:val="true"/>
          <w:sz w:val="32"/>
        </w:rPr>
        <w:t>DIN：</w:t>
      </w:r>
      <w:bookmarkEnd w:id="8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请求---》候选召回--〉精排--》业务约束重拍--〉返回top1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召回：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SEM/SEO关键词直接匹配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向量召回：语意泛化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精排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DIN（可以后续加入Bandit进行探索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重排：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确保节日横幅、品牌位等 </w:t>
      </w:r>
      <w:r>
        <w:rPr>
          <w:rFonts w:eastAsia="等线" w:ascii="Arial" w:cs="Arial" w:hAnsi="Arial"/>
          <w:b w:val="true"/>
          <w:sz w:val="22"/>
        </w:rPr>
        <w:t>硬约束</w:t>
      </w:r>
      <w:r>
        <w:rPr>
          <w:rFonts w:eastAsia="等线" w:ascii="Arial" w:cs="Arial" w:hAnsi="Arial"/>
          <w:sz w:val="22"/>
        </w:rPr>
        <w:t xml:space="preserve"> 达标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9" w:id="9"/>
      <w:r>
        <w:rPr>
          <w:rFonts w:eastAsia="等线" w:ascii="Arial" w:cs="Arial" w:hAnsi="Arial"/>
          <w:b w:val="true"/>
          <w:sz w:val="32"/>
        </w:rPr>
        <w:t>输入数据</w:t>
      </w:r>
      <w:bookmarkEnd w:id="9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可以通过cookie来建立匿名用户兴趣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SEM/SEO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上文点击路径：在登陆之前点击了哪些商品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登陆后只需只需将 device_id 与 user_id </w:t>
      </w:r>
      <w:r>
        <w:rPr>
          <w:rFonts w:eastAsia="等线" w:ascii="Arial" w:cs="Arial" w:hAnsi="Arial"/>
          <w:b w:val="true"/>
          <w:sz w:val="22"/>
        </w:rPr>
        <w:t>关联绑定</w:t>
      </w:r>
      <w:r>
        <w:rPr>
          <w:rFonts w:eastAsia="等线" w:ascii="Arial" w:cs="Arial" w:hAnsi="Arial"/>
          <w:sz w:val="22"/>
        </w:rPr>
        <w:t>，即可完成用户行为对齐：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未登录用户可用上下文特征表</w:t>
      </w:r>
    </w:p>
    <w:p>
      <w:pPr>
        <w:spacing w:before="120" w:after="120" w:line="288" w:lineRule="auto"/>
        <w:ind w:left="0"/>
        <w:jc w:val="left"/>
      </w:pPr>
      <w:r>
        <w:drawing>
          <wp:inline distT="0" distR="0" distB="0" distL="0">
            <wp:extent cx="5257800" cy="3352800"/>
            <wp:docPr id="3" name="Drawing 3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0" w:id="10"/>
      <w:r>
        <w:rPr>
          <w:rFonts w:eastAsia="等线" w:ascii="Arial" w:cs="Arial" w:hAnsi="Arial"/>
          <w:color w:val="3370ff"/>
          <w:sz w:val="32"/>
        </w:rPr>
        <w:t xml:space="preserve">2.2 </w:t>
      </w:r>
      <w:r>
        <w:rPr>
          <w:rFonts w:eastAsia="等线" w:ascii="Arial" w:cs="Arial" w:hAnsi="Arial"/>
          <w:b w:val="true"/>
          <w:sz w:val="32"/>
        </w:rPr>
        <w:t>LLM</w:t>
      </w:r>
      <w:bookmarkEnd w:id="10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同1.3方法，但是付出太大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1" w:id="11"/>
      <w:r>
        <w:rPr>
          <w:rFonts w:eastAsia="等线" w:ascii="Arial" w:cs="Arial" w:hAnsi="Arial"/>
          <w:color w:val="3370ff"/>
          <w:sz w:val="32"/>
        </w:rPr>
        <w:t xml:space="preserve">2.3 </w:t>
      </w:r>
      <w:r>
        <w:rPr>
          <w:rFonts w:eastAsia="等线" w:ascii="Arial" w:cs="Arial" w:hAnsi="Arial"/>
          <w:b w:val="true"/>
          <w:sz w:val="32"/>
        </w:rPr>
        <w:t>轻量标签+Bandit推荐</w:t>
      </w:r>
      <w:bookmarkEnd w:id="11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性价比之王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核心思路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横幅池小（20+）</w:t>
      </w:r>
      <w:r>
        <w:rPr>
          <w:rFonts w:eastAsia="等线" w:ascii="Arial" w:cs="Arial" w:hAnsi="Arial"/>
          <w:sz w:val="22"/>
        </w:rPr>
        <w:t xml:space="preserve"> → </w:t>
      </w:r>
      <w:r>
        <w:rPr>
          <w:rFonts w:eastAsia="等线" w:ascii="Arial" w:cs="Arial" w:hAnsi="Arial"/>
          <w:b w:val="true"/>
          <w:sz w:val="22"/>
        </w:rPr>
        <w:t>无需大模型、无行为序列也可用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用</w:t>
      </w:r>
      <w:r>
        <w:rPr>
          <w:rFonts w:eastAsia="等线" w:ascii="Arial" w:cs="Arial" w:hAnsi="Arial"/>
          <w:b w:val="true"/>
          <w:sz w:val="22"/>
        </w:rPr>
        <w:t>轻量化标签匹配 + Contextual Bandit</w:t>
      </w:r>
      <w:r>
        <w:rPr>
          <w:rFonts w:eastAsia="等线" w:ascii="Arial" w:cs="Arial" w:hAnsi="Arial"/>
          <w:sz w:val="22"/>
        </w:rPr>
        <w:t>，上线快、成本低、效果好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12" w:id="12"/>
      <w:r>
        <w:rPr>
          <w:rFonts w:eastAsia="等线" w:ascii="Arial" w:cs="Arial" w:hAnsi="Arial"/>
          <w:color w:val="3370ff"/>
          <w:sz w:val="36"/>
        </w:rPr>
        <w:t xml:space="preserve">3. </w:t>
      </w:r>
      <w:r>
        <w:rPr>
          <w:rFonts w:eastAsia="等线" w:ascii="Arial" w:cs="Arial" w:hAnsi="Arial"/>
          <w:b w:val="true"/>
          <w:sz w:val="36"/>
        </w:rPr>
        <w:t>帮助文档</w:t>
      </w:r>
      <w:bookmarkEnd w:id="12"/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3" w:id="13"/>
      <w:r>
        <w:rPr>
          <w:rFonts w:eastAsia="等线" w:ascii="Arial" w:cs="Arial" w:hAnsi="Arial"/>
          <w:b w:val="true"/>
          <w:sz w:val="32"/>
        </w:rPr>
        <w:t>规则过滤➕精排</w:t>
      </w:r>
      <w:bookmarkEnd w:id="13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规则过滤：已买的不再推荐本品；已买依赖再推高级功能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精排模型：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LightGBM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对每个用户（文档页面加载）构造 1 个正样本（点击）+ N 个负样本（未点击但曝光）。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输入数据：user_id / device_id, 是否登录, 已购产品列表, 付费等级, 最近搜索关键字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产品特征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4" w:id="14"/>
      <w:r>
        <w:rPr>
          <w:rFonts w:eastAsia="等线" w:ascii="Arial" w:cs="Arial" w:hAnsi="Arial"/>
          <w:b w:val="true"/>
          <w:sz w:val="32"/>
        </w:rPr>
        <w:t>结合LLM</w:t>
      </w:r>
      <w:bookmarkEnd w:id="14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核心思想</w:t>
      </w:r>
      <w:r>
        <w:rPr>
          <w:rFonts w:eastAsia="等线" w:ascii="Arial" w:cs="Arial" w:hAnsi="Arial"/>
          <w:sz w:val="22"/>
        </w:rPr>
        <w:t>：用 LLM 直接理解文档 &amp; 用户意图，做横幅决策或召回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3105150"/>
            <wp:docPr id="4" name="Drawing 4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5" w:id="15"/>
      <w:r>
        <w:rPr>
          <w:rFonts w:eastAsia="等线" w:ascii="Arial" w:cs="Arial" w:hAnsi="Arial"/>
          <w:b w:val="true"/>
          <w:sz w:val="32"/>
        </w:rPr>
        <w:t>语意匹配</w:t>
      </w:r>
      <w:bookmarkEnd w:id="15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核心思想</w:t>
      </w:r>
      <w:r>
        <w:rPr>
          <w:rFonts w:eastAsia="等线" w:ascii="Arial" w:cs="Arial" w:hAnsi="Arial"/>
          <w:sz w:val="22"/>
        </w:rPr>
        <w:t>：将“当前帮助文档” 和 “候选横幅” 各自编码为向量，在 embedding 空间中计算相关度，进行推荐排序。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用文档编码器（SimCSE/BGE）</w:t>
      </w:r>
    </w:p>
    <w:sectPr>
      <w:footerReference w:type="default" r:id="rId3"/>
      <w:headerReference w:type="default" r:id="rId12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96193">
    <w:lvl>
      <w:start w:val="1"/>
      <w:numFmt w:val="decimal"/>
      <w:suff w:val="tab"/>
      <w:lvlText w:val="%1."/>
      <w:rPr>
        <w:color w:val="3370ff"/>
      </w:rPr>
    </w:lvl>
  </w:abstractNum>
  <w:abstractNum w:abstractNumId="96194">
    <w:lvl>
      <w:numFmt w:val="bullet"/>
      <w:suff w:val="tab"/>
      <w:lvlText w:val="•"/>
      <w:rPr>
        <w:color w:val="3370ff"/>
      </w:rPr>
    </w:lvl>
  </w:abstractNum>
  <w:abstractNum w:abstractNumId="96195">
    <w:lvl>
      <w:numFmt w:val="bullet"/>
      <w:suff w:val="tab"/>
      <w:lvlText w:val="•"/>
      <w:rPr>
        <w:color w:val="3370ff"/>
      </w:rPr>
    </w:lvl>
  </w:abstractNum>
  <w:abstractNum w:abstractNumId="96196">
    <w:lvl>
      <w:start w:val="2"/>
      <w:numFmt w:val="decimal"/>
      <w:suff w:val="tab"/>
      <w:lvlText w:val="%1."/>
      <w:rPr>
        <w:color w:val="3370ff"/>
      </w:rPr>
    </w:lvl>
  </w:abstractNum>
  <w:abstractNum w:abstractNumId="96197">
    <w:lvl>
      <w:numFmt w:val="bullet"/>
      <w:suff w:val="tab"/>
      <w:lvlText w:val="•"/>
      <w:rPr>
        <w:color w:val="3370ff"/>
      </w:rPr>
    </w:lvl>
  </w:abstractNum>
  <w:abstractNum w:abstractNumId="96198">
    <w:lvl>
      <w:numFmt w:val="bullet"/>
      <w:suff w:val="tab"/>
      <w:lvlText w:val="•"/>
      <w:rPr>
        <w:color w:val="3370ff"/>
      </w:rPr>
    </w:lvl>
  </w:abstractNum>
  <w:abstractNum w:abstractNumId="96199">
    <w:lvl>
      <w:numFmt w:val="bullet"/>
      <w:suff w:val="tab"/>
      <w:lvlText w:val="￮"/>
      <w:rPr>
        <w:color w:val="3370ff"/>
      </w:rPr>
    </w:lvl>
  </w:abstractNum>
  <w:abstractNum w:abstractNumId="96200">
    <w:lvl>
      <w:numFmt w:val="bullet"/>
      <w:suff w:val="tab"/>
      <w:lvlText w:val="￮"/>
      <w:rPr>
        <w:color w:val="3370ff"/>
      </w:rPr>
    </w:lvl>
  </w:abstractNum>
  <w:abstractNum w:abstractNumId="96201">
    <w:lvl>
      <w:numFmt w:val="bullet"/>
      <w:suff w:val="tab"/>
      <w:lvlText w:val="•"/>
      <w:rPr>
        <w:color w:val="3370ff"/>
      </w:rPr>
    </w:lvl>
  </w:abstractNum>
  <w:abstractNum w:abstractNumId="96202">
    <w:lvl>
      <w:numFmt w:val="bullet"/>
      <w:suff w:val="tab"/>
      <w:lvlText w:val="•"/>
      <w:rPr>
        <w:color w:val="3370ff"/>
      </w:rPr>
    </w:lvl>
  </w:abstractNum>
  <w:abstractNum w:abstractNumId="96203">
    <w:lvl>
      <w:numFmt w:val="bullet"/>
      <w:suff w:val="tab"/>
      <w:lvlText w:val="•"/>
      <w:rPr>
        <w:color w:val="3370ff"/>
      </w:rPr>
    </w:lvl>
  </w:abstractNum>
  <w:abstractNum w:abstractNumId="96204">
    <w:lvl>
      <w:numFmt w:val="bullet"/>
      <w:suff w:val="tab"/>
      <w:lvlText w:val="•"/>
      <w:rPr>
        <w:color w:val="3370ff"/>
      </w:rPr>
    </w:lvl>
  </w:abstractNum>
  <w:abstractNum w:abstractNumId="96205">
    <w:lvl>
      <w:numFmt w:val="bullet"/>
      <w:suff w:val="tab"/>
      <w:lvlText w:val="•"/>
      <w:rPr>
        <w:color w:val="3370ff"/>
      </w:rPr>
    </w:lvl>
  </w:abstractNum>
  <w:abstractNum w:abstractNumId="96206">
    <w:lvl>
      <w:numFmt w:val="bullet"/>
      <w:suff w:val="tab"/>
      <w:lvlText w:val="￮"/>
      <w:rPr>
        <w:color w:val="3370ff"/>
      </w:rPr>
    </w:lvl>
  </w:abstractNum>
  <w:abstractNum w:abstractNumId="96207">
    <w:lvl>
      <w:numFmt w:val="bullet"/>
      <w:suff w:val="tab"/>
      <w:lvlText w:val="￮"/>
      <w:rPr>
        <w:color w:val="3370ff"/>
      </w:rPr>
    </w:lvl>
  </w:abstractNum>
  <w:abstractNum w:abstractNumId="96208">
    <w:lvl>
      <w:numFmt w:val="bullet"/>
      <w:suff w:val="tab"/>
      <w:lvlText w:val="￮"/>
      <w:rPr>
        <w:color w:val="3370ff"/>
      </w:rPr>
    </w:lvl>
  </w:abstractNum>
  <w:abstractNum w:abstractNumId="96209">
    <w:lvl>
      <w:numFmt w:val="bullet"/>
      <w:suff w:val="tab"/>
      <w:lvlText w:val="￮"/>
      <w:rPr>
        <w:color w:val="3370ff"/>
      </w:rPr>
    </w:lvl>
  </w:abstractNum>
  <w:abstractNum w:abstractNumId="96210">
    <w:lvl>
      <w:numFmt w:val="bullet"/>
      <w:suff w:val="tab"/>
      <w:lvlText w:val="￮"/>
      <w:rPr>
        <w:color w:val="3370ff"/>
      </w:rPr>
    </w:lvl>
  </w:abstractNum>
  <w:abstractNum w:abstractNumId="96211">
    <w:lvl>
      <w:start w:val="1"/>
      <w:numFmt w:val="decimal"/>
      <w:suff w:val="tab"/>
      <w:lvlText w:val="%1."/>
      <w:rPr>
        <w:color w:val="3370ff"/>
      </w:rPr>
    </w:lvl>
  </w:abstractNum>
  <w:abstractNum w:abstractNumId="96212">
    <w:lvl>
      <w:numFmt w:val="bullet"/>
      <w:suff w:val="tab"/>
      <w:lvlText w:val="•"/>
      <w:rPr>
        <w:color w:val="3370ff"/>
      </w:rPr>
    </w:lvl>
  </w:abstractNum>
  <w:abstractNum w:abstractNumId="96213">
    <w:lvl>
      <w:numFmt w:val="bullet"/>
      <w:suff w:val="tab"/>
      <w:lvlText w:val="•"/>
      <w:rPr>
        <w:color w:val="3370ff"/>
      </w:rPr>
    </w:lvl>
  </w:abstractNum>
  <w:abstractNum w:abstractNumId="96214">
    <w:lvl>
      <w:numFmt w:val="bullet"/>
      <w:suff w:val="tab"/>
      <w:lvlText w:val="•"/>
      <w:rPr>
        <w:color w:val="3370ff"/>
      </w:rPr>
    </w:lvl>
  </w:abstractNum>
  <w:abstractNum w:abstractNumId="96215">
    <w:lvl>
      <w:numFmt w:val="bullet"/>
      <w:suff w:val="tab"/>
      <w:lvlText w:val="•"/>
      <w:rPr>
        <w:color w:val="3370ff"/>
      </w:rPr>
    </w:lvl>
  </w:abstractNum>
  <w:abstractNum w:abstractNumId="96216">
    <w:lvl>
      <w:numFmt w:val="bullet"/>
      <w:suff w:val="tab"/>
      <w:lvlText w:val="•"/>
      <w:rPr>
        <w:color w:val="3370ff"/>
      </w:rPr>
    </w:lvl>
  </w:abstractNum>
  <w:abstractNum w:abstractNumId="96217">
    <w:lvl>
      <w:start w:val="2"/>
      <w:numFmt w:val="decimal"/>
      <w:suff w:val="tab"/>
      <w:lvlText w:val="%1."/>
      <w:rPr>
        <w:color w:val="3370ff"/>
      </w:rPr>
    </w:lvl>
  </w:abstractNum>
  <w:abstractNum w:abstractNumId="96218">
    <w:lvl>
      <w:start w:val="3"/>
      <w:numFmt w:val="decimal"/>
      <w:suff w:val="tab"/>
      <w:lvlText w:val="%1."/>
      <w:rPr>
        <w:color w:val="3370ff"/>
      </w:rPr>
    </w:lvl>
  </w:abstractNum>
  <w:num w:numId="1">
    <w:abstractNumId w:val="96193"/>
  </w:num>
  <w:num w:numId="2">
    <w:abstractNumId w:val="96194"/>
  </w:num>
  <w:num w:numId="3">
    <w:abstractNumId w:val="96195"/>
  </w:num>
  <w:num w:numId="4">
    <w:abstractNumId w:val="96196"/>
  </w:num>
  <w:num w:numId="5">
    <w:abstractNumId w:val="96197"/>
  </w:num>
  <w:num w:numId="6">
    <w:abstractNumId w:val="96198"/>
  </w:num>
  <w:num w:numId="7">
    <w:abstractNumId w:val="96199"/>
  </w:num>
  <w:num w:numId="8">
    <w:abstractNumId w:val="96200"/>
  </w:num>
  <w:num w:numId="9">
    <w:abstractNumId w:val="96201"/>
  </w:num>
  <w:num w:numId="10">
    <w:abstractNumId w:val="96202"/>
  </w:num>
  <w:num w:numId="11">
    <w:abstractNumId w:val="96203"/>
  </w:num>
  <w:num w:numId="12">
    <w:abstractNumId w:val="96204"/>
  </w:num>
  <w:num w:numId="13">
    <w:abstractNumId w:val="96205"/>
  </w:num>
  <w:num w:numId="14">
    <w:abstractNumId w:val="96206"/>
  </w:num>
  <w:num w:numId="15">
    <w:abstractNumId w:val="96207"/>
  </w:num>
  <w:num w:numId="16">
    <w:abstractNumId w:val="96208"/>
  </w:num>
  <w:num w:numId="17">
    <w:abstractNumId w:val="96209"/>
  </w:num>
  <w:num w:numId="18">
    <w:abstractNumId w:val="96210"/>
  </w:num>
  <w:num w:numId="19">
    <w:abstractNumId w:val="96211"/>
  </w:num>
  <w:num w:numId="20">
    <w:abstractNumId w:val="96212"/>
  </w:num>
  <w:num w:numId="21">
    <w:abstractNumId w:val="96213"/>
  </w:num>
  <w:num w:numId="22">
    <w:abstractNumId w:val="96214"/>
  </w:num>
  <w:num w:numId="23">
    <w:abstractNumId w:val="96215"/>
  </w:num>
  <w:num w:numId="24">
    <w:abstractNumId w:val="96216"/>
  </w:num>
  <w:num w:numId="25">
    <w:abstractNumId w:val="96217"/>
  </w:num>
  <w:num w:numId="26">
    <w:abstractNumId w:val="96218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5.png" Type="http://schemas.openxmlformats.org/officeDocument/2006/relationships/image"/><Relationship Id="rId11" Target="media/image6.png" Type="http://schemas.openxmlformats.org/officeDocument/2006/relationships/image"/><Relationship Id="rId12" Target="header1.xml" Type="http://schemas.openxmlformats.org/officeDocument/2006/relationships/header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media/image1.png" Type="http://schemas.openxmlformats.org/officeDocument/2006/relationships/image"/><Relationship Id="rId6" Target="media/image2.png" Type="http://schemas.openxmlformats.org/officeDocument/2006/relationships/image"/><Relationship Id="rId7" Target="embeddings/Microsoft_Excel_Worksheet1.xlsx" Type="http://schemas.openxmlformats.org/officeDocument/2006/relationships/package"/><Relationship Id="rId8" Target="media/image3.png" Type="http://schemas.openxmlformats.org/officeDocument/2006/relationships/image"/><Relationship Id="rId9" Target="media/image4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2025-08-01T02:17:19Z</dcterms:created>
  <dc:creator>Apache POI</dc:creator>
</cp:coreProperties>
</file>