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300" w:after="300"/>
      </w:pPr>
      <w:r>
        <w:rPr>
          <w:rFonts w:ascii="Times" w:hAnsi="Times" w:cs="Times"/>
          <w:sz w:val="30"/>
          <w:sz-cs w:val="30"/>
          <w:b/>
          <w:color w:val="000000"/>
        </w:rPr>
        <w:t xml:space="preserve">第二节 驯兽类百戏的书写</w:t>
      </w:r>
    </w:p>
    <w:p>
      <w:pPr>
        <w:ind w:first-line="422"/>
      </w:pPr>
      <w:r>
        <w:rPr>
          <w:rFonts w:eastAsia="宋体" w:ascii="宋体" w:hAnsi="宋体"/>
          <w:sz w:val="24"/>
          <w:szCs w:val="24"/>
          <w:color w:val="008000"/>
        </w:rPr>
        <w:t xml:space="preserve">駯兽类百戏以駯化动物为核心，涵盖舞马、马伎、駯象、駯犀等多种表演形态，其历史发展跨越汉魏至隋唐，经历了从宫廷贡品展示到独立表演艺术的演变。围绕这些表演的书写亦因时代不同而呈现出显著差异：史书侧重记录朝贡与典礼仪制，文学作品则着力于艺术描摹与政治讽谕，二者共同构成了駯兽类百戏书写的多重面貌。</w:t>
      </w:r>
    </w:p>
    <w:p>
      <w:pPr>
        <w:spacing w:before="140" w:after="140"/>
      </w:pPr>
      <w:r>
        <w:rPr>
          <w:rFonts w:ascii="Times" w:hAnsi="Times" w:cs="Times"/>
          <w:sz w:val="28"/>
          <w:sz-cs w:val="28"/>
          <w:color w:val="000000"/>
        </w:rPr>
        <w:t xml:space="preserve">一、舞马书写</w:t>
      </w:r>
    </w:p>
    <w:p>
      <w:pPr>
        <w:ind w:first-line="480"/>
      </w:pPr>
      <w:r>
        <w:rPr>
          <w:rFonts w:ascii="Times" w:hAnsi="Times" w:cs="Times"/>
          <w:sz w:val="24"/>
          <w:sz-cs w:val="24"/>
        </w:rPr>
        <w:t xml:space="preserve">驯马的历史源远流长，早在周代，马已是人类的驾车工具。周代宫廷更是形成了系统的驯马体系。这一技艺传统延续至汉，《汉书・卫绾传》载卫绾 “以戏车为郎”。颜师古注曰“戏车，若今弄车之技”。东汉桓宽的《盐铁论》中出现了“马戏”一词，这些记载说明驯马技术在汉代已日趋成熟。而作为百戏中独特的驯兽表演，舞马与属杂技范畴、人骑乘表演的马伎截然不同，马舞表演能够使得马自身翩翩起舞、完成各类动作表演，给人以绝佳的视觉享受。</w:t>
      </w:r>
    </w:p>
    <w:p>
      <w:pPr>
        <w:ind w:first-line="480"/>
      </w:pPr>
      <w:r>
        <w:rPr>
          <w:rFonts w:ascii="Times" w:hAnsi="Times" w:cs="Times"/>
          <w:sz w:val="24"/>
          <w:sz-cs w:val="24"/>
          <w:color w:val="000000"/>
        </w:rPr>
        <w:t xml:space="preserve">（一）历史书写</w:t>
      </w:r>
      <w:r>
        <w:rPr>
          <w:rFonts w:ascii="Times" w:hAnsi="Times" w:cs="Times"/>
          <w:sz w:val="24"/>
          <w:sz-cs w:val="24"/>
          <w:color w:val="000000"/>
        </w:rPr>
        <w:t xml:space="preserve"/>
      </w:r>
    </w:p>
    <w:p>
      <w:pPr>
        <w:ind w:first-line="480"/>
      </w:pPr>
      <w:r>
        <w:rPr>
          <w:rFonts w:ascii="Times" w:hAnsi="Times" w:cs="Times"/>
          <w:sz w:val="24"/>
          <w:sz-cs w:val="24"/>
        </w:rPr>
        <w:t xml:space="preserve">如前所述，人类对马的驯化早已有之，由于舞马表演对马匹和驯马者的要求都比较高，所以该演出直至汉魏时期才初现雏形且主要是在宫廷内进行的。</w:t>
      </w:r>
    </w:p>
    <w:p>
      <w:pPr>
        <w:ind w:first-line="480"/>
      </w:pPr>
      <w:r>
        <w:rPr>
          <w:rFonts w:ascii="Times" w:hAnsi="Times" w:cs="Times"/>
          <w:sz w:val="24"/>
          <w:sz-cs w:val="24"/>
        </w:rPr>
        <w:t xml:space="preserve">陈思王曹植《献文帝马表》：</w:t>
      </w:r>
    </w:p>
    <w:p>
      <w:pPr>
        <w:ind w:first-line="480"/>
      </w:pPr>
      <w:r>
        <w:rPr>
          <w:rFonts w:ascii="Times" w:hAnsi="Times" w:cs="Times"/>
          <w:sz w:val="24"/>
          <w:sz-cs w:val="24"/>
        </w:rPr>
        <w:t xml:space="preserve">臣于先武皇帝世，大宛紫骍马一匹，形法应图，善持头尾，教令习拜，今辄已能，又能与鼓节相应，谨以奉献。</w:t>
      </w:r>
    </w:p>
    <w:p>
      <w:pPr/>
      <w:r>
        <w:rPr>
          <w:rFonts w:eastAsia="宋体" w:ascii="宋体" w:hAnsi="宋体"/>
          <w:sz w:val="24"/>
          <w:szCs w:val="24"/>
          <w:color w:val="008000"/>
        </w:rPr>
        <w:t xml:space="preserve">此则记载虽简，却点出了舞马表演中的“拜”与“鼓节相应”这两个核心要素，说明最晚至曹魏时期已有马匹能够随鼓点完成规定动作，舞马技艺的基本形态已然成型。换言之，曹植所献之马已具备听辨乐律、以肢体动作应和节拍的能力，这正是舞马表演的基本要求。</w:t>
      </w:r>
    </w:p>
    <w:p>
      <w:pPr>
        <w:ind w:first-line="480"/>
      </w:pPr>
      <w:r>
        <w:rPr>
          <w:rFonts w:ascii="Times" w:hAnsi="Times" w:cs="Times"/>
          <w:sz w:val="24"/>
          <w:sz-cs w:val="24"/>
        </w:rPr>
        <w:t xml:space="preserve">舞马发展至南朝宋、梁时期，开始盛演于朝廷。这一时期的史书记载多有外国献舞马记录。</w:t>
      </w:r>
    </w:p>
    <w:p>
      <w:pPr>
        <w:ind w:first-line="480"/>
      </w:pPr>
      <w:r>
        <w:rPr>
          <w:rFonts w:ascii="Times" w:hAnsi="Times" w:cs="Times"/>
          <w:sz w:val="24"/>
          <w:sz-cs w:val="24"/>
        </w:rPr>
        <w:t xml:space="preserve">《宋书・武帝本纪》载：十一月己巳，高丽国遣使献方物，肃慎国重译献楛矢、石砮，西域献舞马。</w:t>
      </w:r>
    </w:p>
    <w:p>
      <w:pPr>
        <w:ind w:first-line="480"/>
      </w:pPr>
      <w:r>
        <w:rPr>
          <w:rFonts w:ascii="Times" w:hAnsi="Times" w:cs="Times"/>
          <w:sz w:val="24"/>
          <w:sz-cs w:val="24"/>
        </w:rPr>
        <w:t xml:space="preserve">《宋书·谢庄传》载：時河南獻舞馬，詔群臣爲賦，莊所上其辭曰：“迎調露於飛鍾，赴承雲於驚箭。”</w:t>
      </w:r>
    </w:p>
    <w:p>
      <w:pPr>
        <w:ind w:first-line="480"/>
      </w:pPr>
      <w:r>
        <w:rPr>
          <w:rFonts w:ascii="Times" w:hAnsi="Times" w:cs="Times"/>
          <w:sz w:val="24"/>
          <w:sz-cs w:val="24"/>
        </w:rPr>
        <w:t xml:space="preserve">《梁书·张率传》载：高祖天監四年三月，禊飲華光殿，其日河南國獻舞馬，詔率賦之。</w:t>
      </w:r>
    </w:p>
    <w:p>
      <w:pPr>
        <w:ind w:first-line="480"/>
      </w:pPr>
      <w:r>
        <w:rPr>
          <w:rFonts w:ascii="Times" w:hAnsi="Times" w:cs="Times"/>
          <w:sz w:val="24"/>
          <w:sz-cs w:val="24"/>
        </w:rPr>
        <w:t xml:space="preserve">《南史·周兴嗣传》载：其年，河南献舞马，诏兴嗣与待诏到沆、张率为赋，帝以兴嗣为工，擢拜员外散骑侍郎，进直文德、寿光省。</w:t>
      </w:r>
    </w:p>
    <w:p>
      <w:pPr/>
      <w:r>
        <w:rPr>
          <w:rFonts w:ascii="Times" w:hAnsi="Times" w:cs="Times"/>
          <w:sz w:val="24"/>
          <w:sz-cs w:val="24"/>
        </w:rPr>
        <w:t xml:space="preserve">这几则史料内容相似，都提及西域和河南国献舞马。宋、梁朝廷相继册封吐谷浑王为河南王，因此这些文献记载的“河南国”是吐谷浑的别称。值得注意的是，在这些记载中，舞马通常与“献”相联系。“献”意为进贡，由此可见，此时的历史书写重心皆在于外国进贡方物这一行为及其体现的君臣关系、外交往来，舞马技艺仅作为增强贡品价值的附加说明，历史书写尚未将舞马表演视为独立的文化现象。</w:t>
      </w:r>
    </w:p>
    <w:p>
      <w:pPr>
        <w:ind w:first-line="480"/>
      </w:pPr>
      <w:r>
        <w:rPr>
          <w:rFonts w:ascii="Times" w:hAnsi="Times" w:cs="Times"/>
          <w:sz w:val="24"/>
          <w:sz-cs w:val="24"/>
        </w:rPr>
        <w:t xml:space="preserve"/>
      </w:r>
    </w:p>
    <w:p>
      <w:pPr>
        <w:ind w:first-line="480"/>
      </w:pPr>
      <w:r>
        <w:rPr>
          <w:rFonts w:ascii="Times" w:hAnsi="Times" w:cs="Times"/>
          <w:sz w:val="24"/>
          <w:sz-cs w:val="24"/>
          <w:color w:val="EE0000"/>
        </w:rPr>
        <w:t xml:space="preserve">此外，在唐代还有一种称为《神白马》的表演。据任二北先生考证：“凡此所谓马或白马，乃至玄宗时极著名之舞马等，皆是百戏性质而已。”</w:t>
      </w:r>
      <w:r>
        <w:rPr>
          <w:rFonts w:ascii="Times New Roman" w:hAnsi="Times New Roman" w:cs="Times New Roman"/>
          <w:sz w:val="21"/>
          <w:sz-cs w:val="21"/>
          <w:color w:val="EE0000"/>
        </w:rPr>
        <w:t xml:space="preserve"> </w:t>
      </w:r>
      <w:r>
        <w:rPr>
          <w:rFonts w:ascii="Times" w:hAnsi="Times" w:cs="Times"/>
          <w:sz w:val="21"/>
          <w:sz-cs w:val="21"/>
          <w:color w:val="EE0000"/>
        </w:rPr>
        <w:t xml:space="preserve"/>
      </w:r>
    </w:p>
    <w:p>
      <w:pPr>
        <w:ind w:first-line="480"/>
      </w:pPr>
      <w:r>
        <w:rPr>
          <w:rFonts w:ascii="Times" w:hAnsi="Times" w:cs="Times"/>
          <w:sz w:val="24"/>
          <w:sz-cs w:val="24"/>
          <w:color w:val="EE0000"/>
        </w:rPr>
        <w:t xml:space="preserve">见任二北著：《唐戏弄》上海古籍出版社1984年第667页。</w:t>
      </w:r>
    </w:p>
    <w:p>
      <w:pPr>
        <w:ind w:first-line="480"/>
      </w:pPr>
      <w:r>
        <w:rPr>
          <w:rFonts w:ascii="Times" w:hAnsi="Times" w:cs="Times"/>
          <w:sz w:val="24"/>
          <w:sz-cs w:val="24"/>
          <w:color w:val="EE0000"/>
        </w:rPr>
        <w:t xml:space="preserve">【任半塘？】</w:t>
      </w:r>
    </w:p>
    <w:p>
      <w:pPr>
        <w:ind w:first-line="480"/>
      </w:pPr>
      <w:r>
        <w:rPr>
          <w:rFonts w:ascii="Times" w:hAnsi="Times" w:cs="Times"/>
          <w:sz w:val="24"/>
          <w:sz-cs w:val="24"/>
          <w:color w:val="EE0000"/>
        </w:rPr>
        <w:t xml:space="preserve"/>
      </w:r>
    </w:p>
    <w:p>
      <w:pPr>
        <w:ind w:first-line="480"/>
      </w:pPr>
      <w:r>
        <w:rPr>
          <w:rFonts w:ascii="Times" w:hAnsi="Times" w:cs="Times"/>
          <w:sz w:val="24"/>
          <w:sz-cs w:val="24"/>
        </w:rPr>
        <w:t xml:space="preserve">至于唐代，有关舞马的历史记载出现记录重心的转变。</w:t>
      </w:r>
      <w:r>
        <w:rPr>
          <w:rFonts w:ascii="Times" w:hAnsi="Times" w:cs="Times"/>
          <w:sz w:val="24"/>
          <w:sz-cs w:val="24"/>
        </w:rPr>
        <w:t xml:space="preserve">《通典》卷一四五载：“今翔麟、凤苑厩有蹀马，俯仰腾跃，皆合曲节，朝会用乐，则兼奏之。”蹀马，即舞马。初唐、盛唐时代的帝王好马，造就了当时的舞马风尚。舞马活动的开展通常极为盛大，常在宫廷宴会、节日庆典时演出。唐玄宗对马舞之戏及其热衷，这也促使史书笔下的舞马表演成为了一种盛世符号。《旧唐书·礼乐志》记载：</w:t>
      </w:r>
      <w:r>
        <w:rPr>
          <w:rFonts w:ascii="Times" w:hAnsi="Times" w:cs="Times"/>
          <w:sz w:val="24"/>
          <w:sz-cs w:val="24"/>
        </w:rPr>
        <w:t xml:space="preserve"/>
      </w:r>
    </w:p>
    <w:p>
      <w:pPr>
        <w:ind w:first-line="480"/>
      </w:pPr>
      <w:r>
        <w:rPr>
          <w:rFonts w:ascii="Times" w:hAnsi="Times" w:cs="Times"/>
          <w:sz w:val="24"/>
          <w:sz-cs w:val="24"/>
        </w:rPr>
        <w:t xml:space="preserve">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p>
    <w:p>
      <w:pPr/>
      <w:r>
        <w:rPr>
          <w:rFonts w:ascii="Times" w:hAnsi="Times" w:cs="Times"/>
          <w:sz w:val="24"/>
          <w:sz-cs w:val="24"/>
        </w:rPr>
        <w:t xml:space="preserve">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舞马表演动作的描写可以推断，乐曲在初奏时应该是舒缓的，随着马儿的出场开始逐渐加快节奏，马儿动作跟随着音乐做出相应的变化。最后节奏鼓点强烈，舞马或登床或衔杯，全曲也到达高潮。</w:t>
      </w:r>
    </w:p>
    <w:p>
      <w:pPr>
        <w:ind w:first-line="480"/>
      </w:pPr>
      <w:r>
        <w:rPr>
          <w:rFonts w:ascii="Times" w:hAnsi="Times" w:cs="Times"/>
          <w:sz w:val="24"/>
          <w:sz-cs w:val="24"/>
        </w:rPr>
        <w:t xml:space="preserve">又有《新唐书·礼乐志十二》载：</w:t>
      </w:r>
    </w:p>
    <w:p>
      <w:pPr>
        <w:ind w:first-line="480"/>
      </w:pPr>
      <w:r>
        <w:rPr>
          <w:rFonts w:ascii="Times" w:hAnsi="Times" w:cs="Times"/>
          <w:sz w:val="24"/>
          <w:sz-cs w:val="24"/>
        </w:rPr>
        <w:t xml:space="preserve">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p>
    <w:p>
      <w:pPr/>
      <w:r>
        <w:rPr>
          <w:rFonts w:ascii="Times" w:hAnsi="Times" w:cs="Times"/>
          <w:sz w:val="24"/>
          <w:sz-cs w:val="24"/>
        </w:rPr>
        <w:t xml:space="preserve">这些记载不仅是表演实录，更暗藏着对盛唐气象的刻意塑造。百匹舞马的盛饰列队可视为国力强盛的体现。唐玄宗对舞马的热衷被反复提及，与其说是记录帝王喜好，不如说是通过百戏仪式强化君权神授的政治叙事。</w:t>
      </w:r>
    </w:p>
    <w:p>
      <w:pPr>
        <w:ind w:first-line="480"/>
      </w:pPr>
      <w:r>
        <w:rPr>
          <w:rFonts w:ascii="Times" w:hAnsi="Times" w:cs="Times"/>
          <w:sz w:val="24"/>
          <w:sz-cs w:val="24"/>
        </w:rPr>
        <w:t xml:space="preserve">唐代舞马盛况一直持续到安史之乱，此后帝王再也顾不得舞马的安危。安史之乱后，安禄山搜罗舞马，归于私有。《资治通鉴》卷二百一十八载：</w:t>
      </w:r>
    </w:p>
    <w:p>
      <w:pPr>
        <w:ind w:first-line="480"/>
      </w:pPr>
      <w:r>
        <w:rPr>
          <w:rFonts w:ascii="Times" w:hAnsi="Times" w:cs="Times"/>
          <w:sz w:val="24"/>
          <w:sz-cs w:val="24"/>
        </w:rPr>
        <w:t xml:space="preserve">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p>
    <w:p>
      <w:pPr>
        <w:ind w:first-line="480"/>
      </w:pPr>
      <w:r>
        <w:rPr>
          <w:rFonts w:ascii="Times" w:hAnsi="Times" w:cs="Times"/>
          <w:sz w:val="24"/>
          <w:sz-cs w:val="24"/>
        </w:rPr>
        <w:t xml:space="preserve">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Pr>
          <w:rFonts w:ascii="Times" w:hAnsi="Times" w:cs="Times"/>
          <w:sz w:val="24"/>
          <w:sz-cs w:val="24"/>
          <w:color w:val="EE0000"/>
        </w:rPr>
        <w:t xml:space="preserve">马舞益整而鞭挞愈加，终毙于枥下。”</w:t>
      </w:r>
      <w:r>
        <w:rPr>
          <w:rFonts w:ascii="Times" w:hAnsi="Times" w:cs="Times"/>
          <w:sz w:val="24"/>
          <w:sz-cs w:val="24"/>
        </w:rPr>
        <w:t xml:space="preserve">被鞭挞致死。</w:t>
      </w:r>
    </w:p>
    <w:p>
      <w:pPr>
        <w:ind w:first-line="480"/>
      </w:pPr>
      <w:r>
        <w:rPr>
          <w:rFonts w:ascii="Times" w:hAnsi="Times" w:cs="Times"/>
          <w:sz w:val="24"/>
          <w:sz-cs w:val="24"/>
        </w:rPr>
        <w:t xml:space="preserve">安史之乱后，史书中少见舞马踪迹，唯有德宗时期有过记载。《旧唐书·德宗本纪》载：贞元四年，德宗“宴群臣于麟德殿，设《九部乐》，内出舞马，上赋诗一章，群臣属和。”而此后再未有官方文献资料出现后代舞马表演的记载。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pPr>
        <w:ind w:first-line="480"/>
      </w:pPr>
      <w:r>
        <w:rPr>
          <w:rFonts w:ascii="Times" w:hAnsi="Times" w:cs="Times"/>
          <w:sz w:val="24"/>
          <w:sz-cs w:val="24"/>
          <w:color w:val="000000"/>
        </w:rPr>
        <w:t xml:space="preserve">（二）文学书写</w:t>
      </w:r>
    </w:p>
    <w:p>
      <w:pPr>
        <w:ind w:first-line="480"/>
      </w:pPr>
      <w:r>
        <w:rPr>
          <w:rFonts w:ascii="Times" w:hAnsi="Times" w:cs="Times"/>
          <w:sz w:val="24"/>
          <w:sz-cs w:val="24"/>
        </w:rPr>
        <w:t xml:space="preserve">舞马演出并非唐代首创，但其文学书写在唐前规模甚微。汉代文献中未见明确以舞马为主题的文学作品。直至南北朝时期，随着西域进贡与宴会应酬，文人始以赋体进行描摹。据《艺文类聚》记载，大明五年（461年），吐谷浑献舞马，刘宋时人谢庄应诏作《舞马赋》云：</w:t>
      </w:r>
    </w:p>
    <w:p>
      <w:pPr>
        <w:ind w:first-line="480"/>
      </w:pPr>
      <w:r>
        <w:rPr>
          <w:rFonts w:ascii="Times" w:hAnsi="Times" w:cs="Times"/>
          <w:sz w:val="24"/>
          <w:sz-cs w:val="24"/>
        </w:rPr>
        <w:t xml:space="preserve">是以击辕之蹈，抚埃之舞，相与而歌曰：耸朝盖兮泛晨霞，灵之来兮云汉华。山有寿兮松有茂，祚神极兮贶皇家。然后悟圣朝之绩，号庆荣之烈，比盛乎天地，争明乎日月，茂实冠于胥、庭，鸿名迈于勋、发。业底于告成，道臻乎报谒，巍巍乎，荡荡乎，民无得而称焉。</w:t>
      </w:r>
    </w:p>
    <w:p>
      <w:pPr/>
      <w:r>
        <w:rPr>
          <w:rFonts w:ascii="Times" w:hAnsi="Times" w:cs="Times"/>
          <w:sz w:val="24"/>
          <w:sz-cs w:val="24"/>
        </w:rPr>
        <w:t xml:space="preserve">赋中以祈福颂德为主旨，将舞马与王朝祥瑞相关联。梁天监四年（505年），吐谷浑又献舞马，张率应诏作《舞马赋》曰：</w:t>
      </w:r>
    </w:p>
    <w:p>
      <w:pPr>
        <w:ind w:first-line="480"/>
      </w:pPr>
      <w:r>
        <w:rPr>
          <w:rFonts w:ascii="Times" w:hAnsi="Times" w:cs="Times"/>
          <w:sz w:val="24"/>
          <w:sz-cs w:val="24"/>
        </w:rPr>
        <w:t xml:space="preserve">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pPr>
        <w:ind w:first-line="480"/>
      </w:pPr>
      <w:r>
        <w:rPr>
          <w:rFonts w:ascii="Times" w:hAnsi="Times" w:cs="Times"/>
          <w:sz w:val="24"/>
          <w:sz-cs w:val="24"/>
        </w:rPr>
        <w:t xml:space="preserve">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p>
    <w:p>
      <w:pPr/>
      <w:r>
        <w:rPr>
          <w:rFonts w:ascii="Times" w:hAnsi="Times" w:cs="Times"/>
          <w:sz w:val="24"/>
          <w:sz-cs w:val="24"/>
        </w:rPr>
        <w:t xml:space="preserve">此赋详细描绘了舞马“倾首律同”“蹀足鼓振”的表演动作，以及“雅拜”“徐趋”的舞容仪态，为后世提供了唐代之前舞马表演的珍贵细节。</w:t>
      </w:r>
    </w:p>
    <w:p>
      <w:pPr/>
      <w:r>
        <w:rPr>
          <w:rFonts w:ascii="Times" w:hAnsi="Times" w:cs="Times"/>
          <w:sz w:val="24"/>
          <w:sz-cs w:val="24"/>
        </w:rPr>
        <w:t xml:space="preserve"/>
      </w:r>
    </w:p>
    <w:p>
      <w:pPr/>
      <w:r>
        <w:rPr>
          <w:rFonts w:eastAsia="宋体" w:ascii="宋体" w:hAnsi="宋体"/>
          <w:sz w:val="24"/>
          <w:szCs w:val="24"/>
          <w:color w:val="008000"/>
        </w:rPr>
        <w:t xml:space="preserve">谢庄、张率二人的同题《舞马赋》是现存仅有的两篇南朝咏舞马之赋。张率赋中“擢龙首，回鹿躯。睨两镜，蹙双凫。既就场而雅拜，时赴曲而徐趋”数句，以连续的短句勾勒出舞马昂首回身、凝目敛耳的姿态，以及入场致礼、随曲缓行的仪节。紧接着，“敏躁中于促节，捷繁外于惊桴”则将笔触转向舞马在急促节拍下灵敏变换的动态之美。两篇赋作均以胡马南来、应节而舞为素材，在颂扬舞马技艺的同时，有意营构“四夷来朝”“百兽率舞”的太平景象，其书写目的与政治颂德密不可分。</w:t>
      </w:r>
    </w:p>
    <w:p>
      <w:pPr/>
      <w:r>
        <w:rPr>
          <w:rFonts w:ascii="Times" w:hAnsi="Times" w:cs="Times"/>
          <w:sz w:val="24"/>
          <w:sz-cs w:val="24"/>
        </w:rPr>
        <w:t xml:space="preserve"/>
      </w:r>
    </w:p>
    <w:p>
      <w:pPr/>
      <w:r>
        <w:rPr>
          <w:rFonts w:ascii="Times" w:hAnsi="Times" w:cs="Times"/>
          <w:sz w:val="24"/>
          <w:sz-cs w:val="24"/>
        </w:rPr>
        <w:t xml:space="preserve"/>
      </w:r>
    </w:p>
    <w:p>
      <w:pPr>
        <w:ind w:first-line="480"/>
      </w:pPr>
      <w:r>
        <w:rPr>
          <w:rFonts w:ascii="Times" w:hAnsi="Times" w:cs="Times"/>
          <w:sz w:val="24"/>
          <w:sz-cs w:val="24"/>
        </w:rPr>
        <w:t xml:space="preserve">唐代与舞马相关的文学作品有不少，但以安史之乱为界形成了“盛世颂扬”与“衰世追忆”两种截然不同的书写风格。</w:t>
      </w:r>
    </w:p>
    <w:p>
      <w:pPr>
        <w:ind w:first-line="480"/>
      </w:pPr>
      <w:r>
        <w:rPr>
          <w:rFonts w:ascii="Times" w:hAnsi="Times" w:cs="Times"/>
          <w:sz w:val="24"/>
          <w:sz-cs w:val="24"/>
        </w:rPr>
        <w:t xml:space="preserve">唐代舞马文学创作以盛唐为鼎盛，彼时舞马成为千秋节、朝会、酺宴的核心宫廷表演，催生了大量应制诗赋，其书写核心为颂圣颂太平，文风华丽豪迈，尽显盛唐气象。如</w:t>
      </w:r>
      <w:r>
        <w:rPr>
          <w:rFonts w:ascii="Times" w:hAnsi="Times" w:cs="Times"/>
          <w:sz w:val="24"/>
          <w:sz-cs w:val="24"/>
          <w:color w:val="EE0000"/>
        </w:rPr>
        <w:t xml:space="preserve">薛曜的《舞马篇》：</w:t>
      </w:r>
      <w:r>
        <w:rPr>
          <w:rFonts w:ascii="Times" w:hAnsi="Times" w:cs="Times"/>
          <w:sz w:val="24"/>
          <w:sz-cs w:val="24"/>
          <w:color w:val="EE0000"/>
        </w:rPr>
        <w:t xml:space="preserve"/>
      </w:r>
    </w:p>
    <w:p>
      <w:pPr>
        <w:ind w:first-line="480"/>
      </w:pPr>
      <w:r>
        <w:rPr>
          <w:rFonts w:ascii="Times" w:hAnsi="Times" w:cs="Times"/>
          <w:sz w:val="24"/>
          <w:sz-cs w:val="24"/>
        </w:rPr>
        <w:t xml:space="preserve">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车翼翼，备国容兮为戎饰。充云翘兮天子庭，荷日用兮情无极。吉良乘兮一千岁，神是得兮天地期。 大易占云南山寿，共乐圣明时。</w:t>
      </w:r>
    </w:p>
    <w:p>
      <w:pPr/>
      <w:r>
        <w:rPr>
          <w:rFonts w:ascii="Times" w:hAnsi="Times" w:cs="Times"/>
          <w:sz w:val="24"/>
          <w:sz-cs w:val="24"/>
        </w:rPr>
        <w:t xml:space="preserve">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pPr>
        <w:ind w:first-line="480"/>
      </w:pPr>
      <w:r>
        <w:rPr>
          <w:rFonts w:ascii="Times" w:hAnsi="Times" w:cs="Times"/>
          <w:sz w:val="24"/>
          <w:sz-cs w:val="24"/>
        </w:rPr>
        <w:t xml:space="preserve">张说《舞马千秋万岁乐府词三首》的马舞描写亦是如此：</w:t>
      </w:r>
    </w:p>
    <w:p>
      <w:pPr>
        <w:ind w:first-line="480"/>
      </w:pPr>
      <w:r>
        <w:rPr>
          <w:rFonts w:ascii="Times" w:hAnsi="Times" w:cs="Times"/>
          <w:sz w:val="24"/>
          <w:sz-cs w:val="24"/>
        </w:rPr>
        <w:t xml:space="preserve">金天诞圣千秋节，玉醴还分万寿觞。试听紫骝歌乐府，何如騄骥舞华冈。 连鶱势出鱼龙变，躞蹀骄生鸟兽行。岁岁相传指树日，翩翩来伴庆云翔。</w:t>
      </w:r>
    </w:p>
    <w:p>
      <w:pPr>
        <w:ind w:first-line="480"/>
      </w:pPr>
      <w:r>
        <w:rPr>
          <w:rFonts w:ascii="Times" w:hAnsi="Times" w:cs="Times"/>
          <w:sz w:val="24"/>
          <w:sz-cs w:val="24"/>
        </w:rPr>
        <w:t xml:space="preserve">圣皇至德与天齐，天马来仪自海西。腕足徐行拜两膝，繁骄不进踏千蹄。髤髵奋鬣时蹲踏，鼓怒骧身忽上跻。更有衔杯终宴曲，垂头掉尾醉如泥。</w:t>
      </w:r>
    </w:p>
    <w:p>
      <w:pPr>
        <w:ind w:first-line="480"/>
      </w:pPr>
      <w:r>
        <w:rPr>
          <w:rFonts w:ascii="Times" w:hAnsi="Times" w:cs="Times"/>
          <w:sz w:val="24"/>
          <w:sz-cs w:val="24"/>
        </w:rPr>
        <w:t xml:space="preserve">远听明君爱逸才，玉鞭金翅引龙媒。不因兹白人间有，定是飞黄天上来。 影弄日华相照耀，喷含云色且裴徊。莫言阙下桃花舞，别有河中兰叶开。</w:t>
      </w:r>
    </w:p>
    <w:p>
      <w:pPr/>
      <w:r>
        <w:rPr>
          <w:rFonts w:ascii="Times" w:hAnsi="Times" w:cs="Times"/>
          <w:sz w:val="24"/>
          <w:sz-cs w:val="24"/>
        </w:rPr>
        <w:t xml:space="preserve">诗颂玄宗千秋节盛大宫中的马舞场面，群马奔腾，阵势多变，又赞皇帝盛德，群马跪拜蹲踏，骧首奋鬣，登榻而舞，又有衔杯而拜，似醉如泥。“腕足徐行拜两膝”“衔杯终宴曲，垂头掉尾醉如泥”两句描摹舞马跪拜、衔杯祝寿的姿态，精彩热闹，生动有趣。</w:t>
      </w:r>
    </w:p>
    <w:p>
      <w:pPr>
        <w:ind w:first-line="480"/>
      </w:pPr>
      <w:r>
        <w:rPr>
          <w:rFonts w:ascii="Times" w:hAnsi="Times" w:cs="Times"/>
          <w:sz w:val="24"/>
          <w:sz-cs w:val="24"/>
        </w:rPr>
        <w:t xml:space="preserve">张说还有《舞马词六首》：</w:t>
      </w:r>
    </w:p>
    <w:p>
      <w:pPr>
        <w:ind w:first-line="480"/>
      </w:pPr>
      <w:r>
        <w:rPr>
          <w:rFonts w:ascii="Times" w:hAnsi="Times" w:cs="Times"/>
          <w:sz w:val="24"/>
          <w:sz-cs w:val="24"/>
        </w:rPr>
        <w:t xml:space="preserve">万玉朝宗凤扆，千金率领龙媒。眄鼓凝骄躞蹀，听歌弄影徘徊。</w:t>
      </w:r>
    </w:p>
    <w:p>
      <w:pPr>
        <w:ind w:first-line="480"/>
      </w:pPr>
      <w:r>
        <w:rPr>
          <w:rFonts w:ascii="Times" w:hAnsi="Times" w:cs="Times"/>
          <w:sz w:val="24"/>
          <w:sz-cs w:val="24"/>
        </w:rPr>
        <w:t xml:space="preserve">天鹿遥征卫叔，日龙上借羲和。将共两骖争舞，来随八骏齐歌。 </w:t>
      </w:r>
    </w:p>
    <w:p>
      <w:pPr>
        <w:ind w:first-line="480"/>
      </w:pPr>
      <w:r>
        <w:rPr>
          <w:rFonts w:ascii="Times" w:hAnsi="Times" w:cs="Times"/>
          <w:sz w:val="24"/>
          <w:sz-cs w:val="24"/>
        </w:rPr>
        <w:t xml:space="preserve">彩旄八佾成行，时龙五色因方。屈膝衔杯赴节，倾心献寿无疆。 </w:t>
      </w:r>
    </w:p>
    <w:p>
      <w:pPr>
        <w:ind w:first-line="480"/>
      </w:pPr>
      <w:r>
        <w:rPr>
          <w:rFonts w:ascii="Times" w:hAnsi="Times" w:cs="Times"/>
          <w:sz w:val="24"/>
          <w:sz-cs w:val="24"/>
        </w:rPr>
        <w:t xml:space="preserve">帝皂龙驹沛艾，星兰骥子权奇。腾倚骧洋应节，繁骄接迹不移。</w:t>
      </w:r>
    </w:p>
    <w:p>
      <w:pPr>
        <w:ind w:first-line="480"/>
      </w:pPr>
      <w:r>
        <w:rPr>
          <w:rFonts w:ascii="Times" w:hAnsi="Times" w:cs="Times"/>
          <w:sz w:val="24"/>
          <w:sz-cs w:val="24"/>
        </w:rPr>
        <w:t xml:space="preserve">二圣先天合德，群灵率土可封。击石骖驔紫燕，摐金顾步苍龙。 </w:t>
      </w:r>
    </w:p>
    <w:p>
      <w:pPr>
        <w:ind w:first-line="480"/>
      </w:pPr>
      <w:r>
        <w:rPr>
          <w:rFonts w:ascii="Times" w:hAnsi="Times" w:cs="Times"/>
          <w:sz w:val="24"/>
          <w:sz-cs w:val="24"/>
        </w:rPr>
        <w:t xml:space="preserve">圣君出震应箓，神马浮河献图。足踏天庭鼓舞，心将帝乐踌蹰。</w:t>
      </w:r>
    </w:p>
    <w:p>
      <w:pPr/>
      <w:r>
        <w:rPr>
          <w:rFonts w:ascii="Times" w:hAnsi="Times" w:cs="Times"/>
          <w:sz w:val="24"/>
          <w:sz-cs w:val="24"/>
        </w:rPr>
        <w:t xml:space="preserve">此应为配乐应舞所作之词，前二首配圣代升平乐，后四首为四海和平乐，皆是为皇帝祝寿、歌功颂德之主旨。</w:t>
      </w:r>
    </w:p>
    <w:p>
      <w:pPr>
        <w:ind w:first-line="480"/>
      </w:pPr>
      <w:r>
        <w:rPr>
          <w:rFonts w:ascii="Times" w:hAnsi="Times" w:cs="Times"/>
          <w:sz w:val="24"/>
          <w:sz-cs w:val="24"/>
        </w:rPr>
        <w:t xml:space="preserve">此外，中唐诗人郑嵎在七言长诗《津阳门诗并序》中自注：</w:t>
      </w:r>
    </w:p>
    <w:p>
      <w:pPr>
        <w:ind w:first-line="480"/>
      </w:pPr>
      <w:r>
        <w:rPr>
          <w:rFonts w:ascii="Times" w:hAnsi="Times" w:cs="Times"/>
          <w:sz w:val="24"/>
          <w:sz-cs w:val="24"/>
        </w:rPr>
        <w:t xml:space="preserve">马衣纨绮而被铃铎，骧首奋鬣，举趾翘尾，变态动容，皆中音律。[15]</w:t>
      </w:r>
    </w:p>
    <w:p>
      <w:pPr/>
      <w:r>
        <w:rPr>
          <w:rFonts w:ascii="Times" w:hAnsi="Times" w:cs="Times"/>
          <w:sz w:val="24"/>
          <w:sz-cs w:val="24"/>
        </w:rPr>
        <w:t xml:space="preserve">马匹身着精美丝衣，佩戴铃铛，在跳动舞蹈间，带来视觉与听觉的双重享受。</w:t>
      </w:r>
    </w:p>
    <w:p>
      <w:pPr>
        <w:ind w:first-line="480"/>
      </w:pPr>
      <w:r>
        <w:rPr>
          <w:rFonts w:ascii="Times" w:hAnsi="Times" w:cs="Times"/>
          <w:sz w:val="24"/>
          <w:sz-cs w:val="24"/>
        </w:rPr>
        <w:t xml:space="preserve">这一时期的赋作中也有马舞记载。</w:t>
      </w:r>
      <w:r>
        <w:rPr>
          <w:rFonts w:ascii="Times" w:hAnsi="Times" w:cs="Times"/>
          <w:sz w:val="24"/>
          <w:sz-cs w:val="24"/>
          <w:color w:val="EE0000"/>
        </w:rPr>
        <w:t xml:space="preserve">此时的赋作以细节描摹见长，将舞马的艺术美感与表演技艺推向极致。</w:t>
      </w:r>
      <w:r>
        <w:rPr>
          <w:rFonts w:ascii="Times" w:hAnsi="Times" w:cs="Times"/>
          <w:sz w:val="24"/>
          <w:sz-cs w:val="24"/>
        </w:rPr>
        <w:t xml:space="preserve">如</w:t>
      </w:r>
      <w:r>
        <w:rPr>
          <w:rFonts w:ascii="Times" w:hAnsi="Times" w:cs="Times"/>
          <w:sz w:val="24"/>
          <w:sz-cs w:val="24"/>
          <w:color w:val="EE0000"/>
        </w:rPr>
        <w:t xml:space="preserve">阙名的《舞马赋》：</w:t>
      </w:r>
      <w:r>
        <w:rPr>
          <w:rFonts w:ascii="Times" w:hAnsi="Times" w:cs="Times"/>
          <w:sz w:val="24"/>
          <w:sz-cs w:val="24"/>
        </w:rPr>
        <w:t xml:space="preserve"/>
      </w:r>
    </w:p>
    <w:p>
      <w:pPr>
        <w:ind w:first-line="480"/>
      </w:pPr>
      <w:r>
        <w:rPr>
          <w:rFonts w:ascii="Times" w:hAnsi="Times" w:cs="Times"/>
          <w:sz w:val="24"/>
          <w:sz-cs w:val="24"/>
          <w:color w:val="EE0000"/>
        </w:rPr>
        <w:t xml:space="preserve">尔其聆音却立，赴节腾凑，顾迟影而倾心，效长鸣而引脰，徘徊振迅，类威凤之来仪；指顾倏忽，若腾猿之惊透。眄钟鼓而载止，畅箫韶之九奏。洎宛迹迟迟，汗血生姿，顺指不动，因心所之。</w:t>
      </w:r>
    </w:p>
    <w:p>
      <w:pPr>
        <w:ind w:first-line="480"/>
      </w:pPr>
      <w:r>
        <w:rPr>
          <w:rFonts w:ascii="Times" w:hAnsi="Times" w:cs="Times"/>
          <w:sz w:val="24"/>
          <w:sz-cs w:val="24"/>
        </w:rPr>
        <w:t xml:space="preserve">又如钱起的《千秋节勤政楼下观舞马赋》：</w:t>
      </w:r>
    </w:p>
    <w:p>
      <w:pPr>
        <w:ind w:first-line="480"/>
      </w:pPr>
      <w:r>
        <w:rPr>
          <w:rFonts w:ascii="Times" w:hAnsi="Times" w:cs="Times"/>
          <w:sz w:val="24"/>
          <w:sz-cs w:val="24"/>
        </w:rPr>
        <w:t xml:space="preserve">须臾，金鼓奏，玉管传。忽兮龙踞，愕尔鸿翻；顿缨而电落朱鬛，骧首而星流白颠。</w:t>
      </w:r>
    </w:p>
    <w:p>
      <w:pPr/>
      <w:r>
        <w:rPr>
          <w:rFonts w:ascii="Times" w:hAnsi="Times" w:cs="Times"/>
          <w:sz w:val="24"/>
          <w:sz-cs w:val="24"/>
        </w:rPr>
        <w:t xml:space="preserve">从观赏者的角度来看，百匹舞马随着节奏同时舞动，能够给人营造一种独特的美感，震撼无比。</w:t>
      </w:r>
    </w:p>
    <w:p>
      <w:pPr>
        <w:ind w:first-line="480"/>
      </w:pPr>
      <w:r>
        <w:rPr>
          <w:rFonts w:ascii="Times" w:hAnsi="Times" w:cs="Times"/>
          <w:sz w:val="24"/>
          <w:sz-cs w:val="24"/>
        </w:rPr>
        <w:t xml:space="preserve">舞马由西域传入，深受玄宗喜爱，成为千秋节上必备表演项目，作为外来品在如此盛大的场面面对皇族高官和京城百姓进行展出，极大展示了唐王朝超凡的自信与自豪。安史之乱是唐代舞马文学书写的重要转折点，舞马盛景随王朝衰落而不复存在，文人笔下的舞马也转变为了追忆盛世的载体，作品的书写风格由华丽颂扬转为沉郁悲思，兼具历史反思与政治讽喻意味。</w:t>
      </w:r>
    </w:p>
    <w:p>
      <w:pPr>
        <w:ind w:first-line="480"/>
      </w:pPr>
      <w:r>
        <w:rPr>
          <w:rFonts w:ascii="Times" w:hAnsi="Times" w:cs="Times"/>
          <w:sz w:val="24"/>
          <w:sz-cs w:val="24"/>
        </w:rPr>
        <w:t xml:space="preserve">杜甫在《斗鸡》写到：</w:t>
      </w:r>
    </w:p>
    <w:p>
      <w:pPr>
        <w:ind w:first-line="480"/>
      </w:pPr>
      <w:r>
        <w:rPr>
          <w:rFonts w:ascii="Times" w:hAnsi="Times" w:cs="Times"/>
          <w:sz w:val="24"/>
          <w:sz-cs w:val="24"/>
        </w:rPr>
        <w:t xml:space="preserve">斗鸡初赐锦，舞马既登床……仙游终一阴，女乐久无香。寂寞骊山道，清秋草木黄。</w:t>
      </w:r>
    </w:p>
    <w:p>
      <w:pPr/>
      <w:r>
        <w:rPr>
          <w:rFonts w:ascii="Times" w:hAnsi="Times" w:cs="Times"/>
          <w:sz w:val="24"/>
          <w:sz-cs w:val="24"/>
        </w:rPr>
        <w:t xml:space="preserve">此诗写于唐代宗时，诗的前四句描写了盛世之景，透过舞马登床的表演感受当时之乐，末句情感急剧下转，寂寞的骊山道路，冷清秋中的微黄草木，前后鲜明的对比，伤痛惋惜之感溢于言表。</w:t>
      </w:r>
    </w:p>
    <w:p>
      <w:pPr>
        <w:ind w:first-line="480"/>
      </w:pPr>
      <w:r>
        <w:rPr>
          <w:rFonts w:ascii="Times" w:hAnsi="Times" w:cs="Times"/>
          <w:sz w:val="24"/>
          <w:sz-cs w:val="24"/>
        </w:rPr>
        <w:t xml:space="preserve">陆龟蒙《开元杂题七首·舞马》中写道：</w:t>
      </w:r>
    </w:p>
    <w:p>
      <w:pPr>
        <w:ind w:first-line="480"/>
      </w:pPr>
      <w:r>
        <w:rPr>
          <w:rFonts w:ascii="Times" w:hAnsi="Times" w:cs="Times"/>
          <w:sz w:val="24"/>
          <w:sz-cs w:val="24"/>
        </w:rPr>
        <w:t xml:space="preserve">月窟龙孙四百蹄，骄骧轻步应金鞞。曲终似要君王宠，回望红楼不敢嘶。</w:t>
      </w:r>
    </w:p>
    <w:p>
      <w:pPr/>
      <w:r>
        <w:rPr>
          <w:rFonts w:ascii="Times" w:hAnsi="Times" w:cs="Times"/>
          <w:sz w:val="24"/>
          <w:sz-cs w:val="24"/>
        </w:rPr>
        <w:t xml:space="preserve">此诗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pPr>
        <w:ind w:first-line="480"/>
      </w:pPr>
      <w:r>
        <w:rPr>
          <w:rFonts w:ascii="Times" w:hAnsi="Times" w:cs="Times"/>
          <w:sz w:val="24"/>
          <w:sz-cs w:val="24"/>
        </w:rPr>
        <w:t xml:space="preserve">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pPr>
        <w:ind w:first-line="480"/>
      </w:pPr>
      <w:r>
        <w:rPr>
          <w:rFonts w:ascii="Times" w:hAnsi="Times" w:cs="Times"/>
          <w:sz w:val="24"/>
          <w:sz-cs w:val="24"/>
        </w:rPr>
        <w:t xml:space="preserve">纵观舞马书写的发展脉络，其流变轨迹与时代兴衰紧密交织。南朝有关书写多将舞马定位为一种贡品，记录重心在于外国进献方物这一外交行为，凸显其中的君臣关系与政治隶属。有唐一代，舞马成为独立的书写对象。盛唐时期，文人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最终超越了单纯的技艺描写，成为洞察唐代政治文化心态与精神变迁的一个独特窗口。</w:t>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rPr>
        <w:t xml:space="preserve">诗人们观看这些表演后或借表演内容称颂帝王表达祝愿，如张说作组诗《舞马千秋万岁乐府词三首》，以精彩的舞马表演为开端，抒发对帝王的称颂。观伎</w:t>
      </w:r>
    </w:p>
    <w:p>
      <w:pPr>
        <w:ind w:first-line="480"/>
      </w:pPr>
      <w:r>
        <w:rPr>
          <w:rFonts w:ascii="Times" w:hAnsi="Times" w:cs="Times"/>
          <w:sz w:val="24"/>
          <w:sz-cs w:val="24"/>
        </w:rPr>
        <w:t xml:space="preserve">诗也是诗人借描写这些表演，对统治者进行批判与劝诫的方式之一。如元稹《和李校书新题乐府十二首·驯犀》、白居易《西凉伎刺封疆之臣也》等观杂伎诗，诗人虽然并不一定喜欢观看这类表演，但诗人以写观伎为契机，委婉的对君王提出劝谏，表达自己的观点。</w:t>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spacing w:before="140" w:after="140"/>
      </w:pPr>
      <w:r>
        <w:rPr>
          <w:rFonts w:ascii="Times" w:hAnsi="Times" w:cs="Times"/>
          <w:sz w:val="28"/>
          <w:sz-cs w:val="28"/>
          <w:color w:val="000000"/>
        </w:rPr>
        <w:t xml:space="preserve">二、马伎书写</w:t>
      </w:r>
    </w:p>
    <w:p>
      <w:pPr/>
      <w:r>
        <w:rPr>
          <w:rFonts w:ascii="Times" w:hAnsi="Times" w:cs="Times"/>
          <w:sz w:val="24"/>
          <w:sz-cs w:val="24"/>
        </w:rPr>
        <w:t xml:space="preserve"/>
      </w:r>
    </w:p>
    <w:p>
      <w:pPr>
        <w:ind w:first-line="480"/>
      </w:pPr>
      <w:r>
        <w:rPr>
          <w:rFonts w:ascii="Times" w:hAnsi="Times" w:cs="Times"/>
          <w:sz w:val="24"/>
          <w:sz-cs w:val="24"/>
          <w:color w:val="000000"/>
        </w:rPr>
        <w:t xml:space="preserve">（一）历史书写</w:t>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color w:val="000000"/>
        </w:rPr>
        <w:t xml:space="preserve">（二）文学书写</w:t>
      </w:r>
    </w:p>
    <w:p>
      <w:pPr>
        <w:ind w:first-line="480"/>
      </w:pPr>
      <w:r>
        <w:rPr>
          <w:rFonts w:ascii="Times" w:hAnsi="Times" w:cs="Times"/>
          <w:sz w:val="24"/>
          <w:sz-cs w:val="24"/>
        </w:rPr>
        <w:t xml:space="preserve">马伎在以往的文学作品中涉及不多，到唐代时，以此为题材的作品迭出。</w:t>
      </w:r>
      <w:r>
        <w:rPr>
          <w:rFonts w:ascii="Times" w:hAnsi="Times" w:cs="Times"/>
          <w:sz w:val="21"/>
          <w:sz-cs w:val="21"/>
        </w:rPr>
        <w:t xml:space="preserve"/>
      </w:r>
    </w:p>
    <w:p>
      <w:pPr>
        <w:ind w:first-line="480"/>
      </w:pPr>
      <w:r>
        <w:rPr>
          <w:rFonts w:ascii="Times" w:hAnsi="Times" w:cs="Times"/>
          <w:sz w:val="24"/>
          <w:sz-cs w:val="24"/>
        </w:rPr>
        <w:t xml:space="preserve">李濯《内人马伎赋》</w:t>
      </w:r>
      <w:r>
        <w:rPr>
          <w:rFonts w:ascii="Times" w:hAnsi="Times" w:cs="Times"/>
          <w:sz w:val="24"/>
          <w:sz-cs w:val="24"/>
        </w:rPr>
        <w:t xml:space="preserve">描写了宫廷艺人的马技表演。</w:t>
      </w:r>
    </w:p>
    <w:p>
      <w:pPr>
        <w:ind w:first-line="480"/>
      </w:pPr>
      <w:r>
        <w:rPr>
          <w:rFonts w:ascii="Times" w:hAnsi="Times" w:cs="Times"/>
          <w:sz w:val="24"/>
          <w:sz-cs w:val="24"/>
        </w:rPr>
        <w:t xml:space="preserve">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盖欲以洁君子之磨锐。</w:t>
      </w:r>
      <w:r>
        <w:rPr>
          <w:rFonts w:ascii="Times" w:hAnsi="Times" w:cs="Times"/>
          <w:sz w:val="24"/>
          <w:sz-cs w:val="24"/>
        </w:rPr>
        <w:t xml:space="preserve">【历代赋汇里的】</w:t>
      </w: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eastAsia="宋体" w:ascii="宋体" w:hAnsi="宋体"/>
          <w:sz w:val="24"/>
          <w:szCs w:val="24"/>
          <w:color w:val="008000"/>
        </w:rPr>
        <w:t xml:space="preserve">赋中“或侧肩以驰见，或奔跃以乐闻”一句值得留意。“侧肩”二字看似寻常，实则兼写了两个对象：观者侧身探看，说明人群拥挤、争相目睹；艺人侧身纵马疾驰，则点明了马上动作的灵活多变。赋家仅用一个微小的体态细节，便同时传达出观演双方的紧张与热烈，纸上游艺因此顿生鲜活之感。</w:t>
      </w:r>
    </w:p>
    <w:p>
      <w:pPr>
        <w:ind w:first-line="480"/>
      </w:pPr>
      <w:r>
        <w:rPr>
          <w:rFonts w:ascii="Times" w:hAnsi="Times" w:cs="Times"/>
          <w:sz w:val="24"/>
          <w:sz-cs w:val="24"/>
          <w:color w:val="FFC000"/>
        </w:rPr>
        <w:t xml:space="preserve"/>
      </w:r>
    </w:p>
    <w:p>
      <w:pPr>
        <w:ind w:first-line="480"/>
      </w:pPr>
      <w:r>
        <w:rPr>
          <w:rFonts w:ascii="Times" w:hAnsi="Times" w:cs="Times"/>
          <w:sz w:val="21"/>
          <w:sz-cs w:val="21"/>
          <w:color w:val="FFC000"/>
        </w:rPr>
        <w:t xml:space="preserve"/>
      </w:r>
    </w:p>
    <w:p>
      <w:pPr>
        <w:ind w:first-line="480"/>
      </w:pPr>
      <w:r>
        <w:rPr>
          <w:rFonts w:ascii="Times" w:hAnsi="Times" w:cs="Times"/>
          <w:sz w:val="24"/>
          <w:sz-cs w:val="24"/>
        </w:rPr>
        <w:t xml:space="preserve">敬括《季秋朝宴观内人马伎赋》</w:t>
      </w:r>
      <w:r>
        <w:rPr>
          <w:rFonts w:ascii="Times" w:hAnsi="Times" w:cs="Times"/>
          <w:sz w:val="24"/>
          <w:sz-cs w:val="24"/>
        </w:rPr>
        <w:t xml:space="preserve"/>
      </w:r>
    </w:p>
    <w:p>
      <w:pPr>
        <w:ind w:first-line="480"/>
      </w:pPr>
      <w:r>
        <w:rPr>
          <w:rFonts w:ascii="Times" w:hAnsi="Times" w:cs="Times"/>
          <w:sz w:val="24"/>
          <w:sz-cs w:val="24"/>
        </w:rPr>
        <w:t xml:space="preserve">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p>
    <w:p>
      <w:pPr>
        <w:ind w:first-line="480"/>
      </w:pPr>
      <w:r>
        <w:rPr>
          <w:rFonts w:eastAsia="宋体" w:ascii="宋体" w:hAnsi="宋体"/>
          <w:sz w:val="24"/>
          <w:szCs w:val="24"/>
          <w:color w:val="008000"/>
        </w:rPr>
        <w:t xml:space="preserve">敬括与李濯赋主题相近，此赋同样以宫廷女子马伎为对象，但更着力于形式的华丽与动作的精妙：女子们翘趾金鞍、委身玉蹬，在校场上侧肩奔跃、争锋骋技。值得注意的是，赋末特意转入讽谏：“斯帝皇所以因壮观而戒逸，遂居安而若厉。岂淫乐以惑人，见终朝于郑卫？”赋家借壮观之辞导向戒奢之意，提醒帝王不可因娱观之盛而忘乎所以。这种“赋末讽谏”的笔法在初盛唐游艺赋中颇为常见，彼时畋猎、乐舞、百戏等大型活动频繁，财力与人力的耗费不可小觑，因此部分赋家在铺叙技艺之余，常带有规劝统治者克制娱观、勤俭守成的用意。</w:t>
      </w:r>
    </w:p>
    <w:p>
      <w:pPr>
        <w:ind w:first-line="480"/>
      </w:pPr>
      <w:r>
        <w:rPr>
          <w:rFonts w:ascii="Times" w:hAnsi="Times" w:cs="Times"/>
          <w:sz w:val="24"/>
          <w:sz-cs w:val="24"/>
        </w:rPr>
        <w:t xml:space="preserve"/>
      </w:r>
    </w:p>
    <w:p>
      <w:pPr>
        <w:ind w:first-line="480"/>
      </w:pPr>
      <w:r>
        <w:rPr>
          <w:rFonts w:ascii="Times" w:hAnsi="Times" w:cs="Times"/>
          <w:sz w:val="24"/>
          <w:sz-cs w:val="24"/>
        </w:rPr>
        <w:t xml:space="preserve">乔彝《立走马赋》</w:t>
      </w: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rPr>
        <w:t xml:space="preserve">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卫霍。鞭八方之戎羯，豁万里而开拓。骋轻超之俊艺，突沙塞以取乐。壮观呈，肃然清。扬大旆，入旧营。</w:t>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ascii="Times" w:hAnsi="Times" w:cs="Times"/>
          <w:sz w:val="24"/>
          <w:sz-cs w:val="24"/>
        </w:rPr>
        <w:t xml:space="preserve"/>
      </w:r>
    </w:p>
    <w:p>
      <w:pPr>
        <w:ind w:first-line="480"/>
      </w:pPr>
      <w:r>
        <w:rPr>
          <w:rFonts w:eastAsia="宋体" w:ascii="宋体" w:hAnsi="宋体"/>
          <w:sz w:val="24"/>
          <w:szCs w:val="24"/>
          <w:color w:val="008000"/>
        </w:rPr>
        <w:t xml:space="preserve">以上诸赋在描写马伎时均词采丰赡，以富于张力的修辞彰显马上技艺的惊险与美感。与赋体的文学铺陈不同，史料笔记则提供了更为具体的技艺细节：乔彝观军营马伎演练后作《立走马赋》，赵璘《因话录》则记录了“透剑门伎”等军中马伎的具体情状。总体而言，唐代史书对马伎的记载较为简略，而赋与笔记小说则保存了这一马术活动的丰富细节，从中可见“走马击钱”“掷豆于刺”“立马书写”“透剑门伎”等各色绝技，乃至宫廷女子亦能驾驭登场、技惊四座。</w:t>
      </w:r>
    </w:p>
    <w:p>
      <w:pPr>
        <w:ind w:first-line="480"/>
      </w:pPr>
      <w:r>
        <w:rPr>
          <w:rFonts w:ascii="Times" w:hAnsi="Times" w:cs="Times"/>
          <w:sz w:val="24"/>
          <w:sz-cs w:val="24"/>
        </w:rPr>
        <w:t xml:space="preserve"/>
      </w:r>
    </w:p>
    <w:p>
      <w:pPr>
        <w:spacing w:before="140" w:after="140"/>
      </w:pPr>
      <w:r>
        <w:rPr>
          <w:rFonts w:ascii="Times" w:hAnsi="Times" w:cs="Times"/>
          <w:sz w:val="28"/>
          <w:sz-cs w:val="28"/>
          <w:color w:val="000000"/>
        </w:rPr>
        <w:t xml:space="preserve">三、驯象驯犀书写</w:t>
      </w:r>
    </w:p>
    <w:p>
      <w:pPr>
        <w:ind w:first-line="480"/>
      </w:pPr>
      <w:r>
        <w:rPr>
          <w:rFonts w:ascii="Times" w:hAnsi="Times" w:cs="Times"/>
          <w:sz w:val="24"/>
          <w:sz-cs w:val="24"/>
          <w:color w:val="000000"/>
        </w:rPr>
        <w:t xml:space="preserve">（一）历史书写</w:t>
      </w:r>
    </w:p>
    <w:p>
      <w:pPr>
        <w:ind w:first-line="480"/>
      </w:pPr>
      <w:r>
        <w:rPr>
          <w:rFonts w:ascii="Times" w:hAnsi="Times" w:cs="Times"/>
          <w:sz w:val="24"/>
          <w:sz-cs w:val="24"/>
        </w:rPr>
        <w:t xml:space="preserve">驯象与驯犀的历史书写多围绕着象与犀作为祥瑞之物进行表演的史实，这也形成了极具政治色彩的历史书写特色。</w:t>
      </w:r>
    </w:p>
    <w:p>
      <w:pPr>
        <w:ind w:first-line="480"/>
      </w:pPr>
      <w:r>
        <w:rPr>
          <w:rFonts w:ascii="Times" w:hAnsi="Times" w:cs="Times"/>
          <w:sz w:val="24"/>
          <w:sz-cs w:val="24"/>
        </w:rPr>
        <w:t xml:space="preserve">早在汉代，已有外夷向中国进贡犀象。《艺文类聚》卷九十五引《万岁历》曰：“成帝咸康六年，临邑王献象一，知跪拜，御者使从之。”又引《汉书》曰：“元始二年，黄支国献犀牛。”这类记载行文简略，仅聚焦于进贡行为本身及其所体现的驯化结果，如象能跪拜。显而易见，这些记载的书写意图并不在于记录犀象表演艺术，而是借异域珍兽的臣服之态彰显四夷归附的政治图景。此时的犀与象仅仅只是珍稀动物，本身尚未成为独立的被书写对象。</w:t>
      </w:r>
    </w:p>
    <w:p>
      <w:pPr>
        <w:ind w:first-line="480"/>
      </w:pPr>
      <w:r>
        <w:rPr>
          <w:rFonts w:ascii="Times" w:hAnsi="Times" w:cs="Times"/>
          <w:sz w:val="24"/>
          <w:sz-cs w:val="24"/>
        </w:rPr>
        <w:t xml:space="preserve">唐代史书中有关驯象、驯犀的记载与各国朝贡息息相关。象、犀并非中原本土产物，唐代所用之象犀，也来自西域诸国的进贡。</w:t>
      </w:r>
    </w:p>
    <w:p>
      <w:pPr>
        <w:ind w:first-line="480"/>
      </w:pPr>
      <w:r>
        <w:rPr>
          <w:rFonts w:ascii="Times" w:hAnsi="Times" w:cs="Times"/>
          <w:sz w:val="24"/>
          <w:sz-cs w:val="24"/>
        </w:rPr>
        <w:t xml:space="preserve">《唐会要》卷九十八“林邑国”载：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p>
    <w:p>
      <w:pPr>
        <w:ind w:first-line="480"/>
      </w:pPr>
      <w:r>
        <w:rPr>
          <w:rFonts w:ascii="Times" w:hAnsi="Times" w:cs="Times"/>
          <w:sz w:val="24"/>
          <w:sz-cs w:val="24"/>
        </w:rPr>
        <w:t xml:space="preserve">“真腊国”条载：永徽二年，遣使献驯象。圣历元年，开元五年，天宝九年，并遣使朝贡，并献犀牛。</w:t>
      </w:r>
    </w:p>
    <w:p>
      <w:pPr>
        <w:ind w:first-line="480"/>
      </w:pPr>
      <w:r>
        <w:rPr>
          <w:rFonts w:ascii="Times" w:hAnsi="Times" w:cs="Times"/>
          <w:sz w:val="24"/>
          <w:sz-cs w:val="24"/>
        </w:rPr>
        <w:t xml:space="preserve">《新唐书·南蛮传》载：（林邑国）贞观时，王头黎献驯象。又载：（真腊）大历中，副王婆弥及妻来朝，献驯象十一。</w:t>
      </w:r>
    </w:p>
    <w:p>
      <w:pPr>
        <w:ind w:first-line="480"/>
      </w:pPr>
      <w:r>
        <w:rPr>
          <w:rFonts w:ascii="Times" w:hAnsi="Times" w:cs="Times"/>
          <w:sz w:val="24"/>
          <w:sz-cs w:val="24"/>
        </w:rPr>
        <w:t xml:space="preserve">《旧唐书·高宗本纪》载：永徽四年四月“林邑国王遣使来朝，贡驯象。”</w:t>
      </w:r>
    </w:p>
    <w:p>
      <w:pPr>
        <w:ind w:first-line="480"/>
      </w:pPr>
      <w:r>
        <w:rPr>
          <w:rFonts w:ascii="Times" w:hAnsi="Times" w:cs="Times"/>
          <w:sz w:val="24"/>
          <w:sz-cs w:val="24"/>
        </w:rPr>
        <w:t xml:space="preserve">《代宗本纪》载：大历六年“十一月己亥，文单国王婆弥来朝，献驯象一十一。”</w:t>
      </w:r>
    </w:p>
    <w:p>
      <w:pPr>
        <w:ind w:first-line="480"/>
      </w:pPr>
      <w:r>
        <w:rPr>
          <w:rFonts w:ascii="Times" w:hAnsi="Times" w:cs="Times"/>
          <w:sz w:val="24"/>
          <w:sz-cs w:val="24"/>
        </w:rPr>
        <w:t xml:space="preserve">《南蛮传》载：林邑国王范梵志“贞观初，遣使贡驯犀。”又载：诃陵国于元和十三年“遣使进僧祇女二人、鹦鹉、玳瑁及生犀等。”</w:t>
      </w:r>
    </w:p>
    <w:p>
      <w:pPr>
        <w:ind w:first-line="480"/>
      </w:pPr>
      <w:r>
        <w:rPr>
          <w:rFonts w:ascii="Times" w:hAnsi="Times" w:cs="Times"/>
          <w:sz w:val="24"/>
          <w:sz-cs w:val="24"/>
        </w:rPr>
        <w:t xml:space="preserve">以上史料为后世勾勒出了唐朝时期林邑国、真腊国等外域国家向中原朝贡驯象、驯犀的史实。这些文献在强调驯象、驯犀来自异域的同时，更进一步描绘了它们在宫廷宴飨中经高度驯化后的表演姿态，如“或拜或舞，动容鼓振，中于音律”。这既是对驯兽技术发展的客观反映，也暗含着一定的意识形态，即彰显中原王朝对外邦的“驯服能力”。此外，这些书写也在客观上记录了大型兽类驯化技术在唐代的专业化发展。</w:t>
      </w:r>
    </w:p>
    <w:p>
      <w:pPr>
        <w:ind w:first-line="480"/>
      </w:pPr>
      <w:r>
        <w:rPr>
          <w:rFonts w:ascii="Times" w:hAnsi="Times" w:cs="Times"/>
          <w:sz w:val="24"/>
          <w:sz-cs w:val="24"/>
        </w:rPr>
        <w:t xml:space="preserve">犀、象拜舞表演在唐代玄宗朝达到鼎盛，成为宫廷大宴，尤其是千秋节庆典上的固定环节。据《旧唐书·音乐志一》载：（玄宗设宴）“又五坊使引大象入场，或拜或舞，动容鼓振，中于音律，竟日而退。”又《新唐书·礼乐志十二》载，玄宗千秋节，赐宴设酺，“内闲厩使引戏马，五坊使引象、犀，入场拜舞。”不难看出，“引象、犀入场拜舞”是宫廷宴会的固定重要流程之一，与舞马、雅乐、胡夷之伎共同构成独属于中唐的百戏乐舞演出，演绎着盛世的繁华气象。</w:t>
      </w:r>
    </w:p>
    <w:p>
      <w:pPr>
        <w:ind w:first-line="480"/>
      </w:pPr>
      <w:r>
        <w:rPr>
          <w:rFonts w:ascii="Times" w:hAnsi="Times" w:cs="Times"/>
          <w:sz w:val="24"/>
          <w:sz-cs w:val="24"/>
        </w:rPr>
        <w:t xml:space="preserve">然而，这种景象在中唐以后难以为继。德宗即位后，出于节俭与顺应物性的考虑，将苑中驯象尽数放归山林。《新唐书·南蛮传》载：“德宗初即位，珍禽奇兽悉纵之，蛮夷所献驯象畜苑中，元会充廷者凡三十二，悉放荆山之阳。”此事《资治通鉴》也有记载，卷二二五“代宗大历十四年”有云：“先是，诸国屡献驯象，凡四十有二，上曰：‘象费豢养而违物性，将安用之！’命纵于荆山之阳。”这两条史料都记载数目虽略不相同，但皆记德宗将宫中豢养的驯象放生。</w:t>
      </w:r>
    </w:p>
    <w:p>
      <w:pPr>
        <w:ind w:first-line="480"/>
      </w:pPr>
      <w:r>
        <w:rPr>
          <w:rFonts w:ascii="Times" w:hAnsi="Times" w:cs="Times"/>
          <w:sz w:val="24"/>
          <w:sz-cs w:val="24"/>
        </w:rPr>
        <w:t xml:space="preserve">此外，据《旧唐书·德宗本纪》载：贞元九年冬十月癸酉“环王国献犀牛，上令见于太庙”，至十二年“十二月己未，大雪平地二尺，竹柏多死。环王国所献犀牛，甚珍爱之，是冬亦死。”此后，环王国虽在贞元九年进献犀牛，皇帝亦令其展示于太庙，但至贞元十二年冬，犀牛终因不耐严寒而死。发生驯象放生、犀牛冻死的事情以后，犀象表演更是大大减少。放生与冻死两件事，标志着以豢养异兽来点缀升平的时代趋于落幕，相关表演也由此迅速衰落。</w:t>
      </w:r>
    </w:p>
    <w:p>
      <w:pPr>
        <w:ind w:first-line="480"/>
      </w:pPr>
      <w:r>
        <w:rPr>
          <w:rFonts w:ascii="Times" w:hAnsi="Times" w:cs="Times"/>
          <w:sz w:val="24"/>
          <w:sz-cs w:val="24"/>
          <w:color w:val="000000"/>
        </w:rPr>
        <w:t xml:space="preserve">（二）文学书写</w:t>
      </w:r>
    </w:p>
    <w:p>
      <w:pPr>
        <w:ind w:first-line="480"/>
      </w:pPr>
      <w:r>
        <w:rPr>
          <w:rFonts w:ascii="Times" w:hAnsi="Times" w:cs="Times"/>
          <w:sz w:val="24"/>
          <w:sz-cs w:val="24"/>
        </w:rPr>
        <w:t xml:space="preserve">在文学领域，驯象与驯犀并未像舞马那样成为独立的主题，其形象多依附于</w:t>
      </w:r>
      <w:r>
        <w:rPr>
          <w:rFonts w:ascii="Times" w:hAnsi="Times" w:cs="Times"/>
          <w:sz w:val="24"/>
          <w:sz-cs w:val="24"/>
          <w:color w:val="EE0000"/>
        </w:rPr>
        <w:t xml:space="preserve">【1】</w:t>
      </w:r>
      <w:r>
        <w:rPr>
          <w:rFonts w:ascii="Times" w:hAnsi="Times" w:cs="Times"/>
          <w:sz w:val="24"/>
          <w:sz-cs w:val="24"/>
          <w:color w:val="EE0000"/>
        </w:rPr>
        <w:t xml:space="preserve">对宫廷盛宴的总体描写之</w:t>
      </w:r>
      <w:r>
        <w:rPr>
          <w:rFonts w:ascii="Times" w:hAnsi="Times" w:cs="Times"/>
          <w:sz w:val="24"/>
          <w:sz-cs w:val="24"/>
          <w:color w:val="EE0000"/>
        </w:rPr>
        <w:t xml:space="preserve">中。</w:t>
      </w:r>
    </w:p>
    <w:p>
      <w:pPr>
        <w:ind w:first-line="480"/>
      </w:pPr>
      <w:r>
        <w:rPr>
          <w:rFonts w:ascii="Times" w:hAnsi="Times" w:cs="Times"/>
          <w:sz w:val="24"/>
          <w:sz-cs w:val="24"/>
        </w:rPr>
        <w:t xml:space="preserve">犀象拜舞</w:t>
      </w:r>
      <w:r>
        <w:rPr>
          <w:rFonts w:ascii="Times" w:hAnsi="Times" w:cs="Times"/>
          <w:sz w:val="24"/>
          <w:sz-cs w:val="24"/>
          <w:color w:val="EE0000"/>
        </w:rPr>
        <w:t xml:space="preserve">在唐人的诗歌中并没有专门的记录</w:t>
      </w:r>
      <w:r>
        <w:rPr>
          <w:rFonts w:ascii="Times" w:hAnsi="Times" w:cs="Times"/>
          <w:sz w:val="24"/>
          <w:sz-cs w:val="24"/>
        </w:rPr>
        <w:t xml:space="preserve">，多在描写华丽隆重的宫廷宴会场面时有所提及。如陆龟蒙的《开元杂题七首·杂伎》中有：</w:t>
      </w:r>
    </w:p>
    <w:p>
      <w:pPr>
        <w:ind w:first-line="480"/>
      </w:pPr>
      <w:r>
        <w:rPr>
          <w:rFonts w:ascii="Times" w:hAnsi="Times" w:cs="Times"/>
          <w:sz w:val="24"/>
          <w:sz-cs w:val="24"/>
        </w:rPr>
        <w:t xml:space="preserve">拜象驯犀角抵豪，星丸霜剑出花高。六宫争近乘舆望，珠翠三千拥赭袍。</w:t>
      </w:r>
    </w:p>
    <w:p>
      <w:pPr/>
      <w:r>
        <w:rPr>
          <w:rFonts w:ascii="Times" w:hAnsi="Times" w:cs="Times"/>
          <w:sz w:val="24"/>
          <w:sz-cs w:val="24"/>
        </w:rPr>
        <w:t xml:space="preserve">诗写唐玄宗开元年间的宫廷杂伎活动，拜象驯犀即是其中一项，以训练有素的象、犀入场朝拜。</w:t>
      </w:r>
    </w:p>
    <w:p>
      <w:pPr>
        <w:ind w:first-line="480"/>
      </w:pPr>
      <w:r>
        <w:rPr>
          <w:rFonts w:ascii="Times" w:hAnsi="Times" w:cs="Times"/>
          <w:sz w:val="24"/>
          <w:sz-cs w:val="24"/>
        </w:rPr>
        <w:t xml:space="preserve">常衮有《奉和圣制麟德殿燕百僚应制》：</w:t>
      </w:r>
    </w:p>
    <w:p>
      <w:pPr>
        <w:ind w:first-line="480"/>
      </w:pPr>
      <w:r>
        <w:rPr>
          <w:rFonts w:ascii="Times" w:hAnsi="Times" w:cs="Times"/>
          <w:sz w:val="24"/>
          <w:sz-cs w:val="24"/>
        </w:rPr>
        <w:t xml:space="preserve">云辟御筵张，山呼圣寿长。玉阑丰瑞草，金陛立神羊。台鼎资庖膳，天星奉酒浆。蛮夷陪作位，犀象舞成行。 网已祛三面，歌因守四方。千秋不可极，花发满宫香。</w:t>
      </w:r>
    </w:p>
    <w:p>
      <w:pPr>
        <w:ind w:first-line="480"/>
      </w:pPr>
      <w:r>
        <w:rPr>
          <w:rFonts w:ascii="Times" w:hAnsi="Times" w:cs="Times"/>
          <w:sz w:val="24"/>
          <w:sz-cs w:val="24"/>
        </w:rPr>
        <w:t xml:space="preserve">吕渭有《忆长安·八月》：</w:t>
      </w:r>
    </w:p>
    <w:p>
      <w:pPr>
        <w:ind w:first-line="480"/>
      </w:pPr>
      <w:r>
        <w:rPr>
          <w:rFonts w:ascii="Times" w:hAnsi="Times" w:cs="Times"/>
          <w:sz w:val="24"/>
          <w:sz-cs w:val="24"/>
        </w:rPr>
        <w:t xml:space="preserve">忆长安，八月时，阙下天高旧仪。衣冠共颁金镜，犀象对舞丹墀。 更爱终南灞上，可怜秋草碧滋。</w:t>
      </w:r>
    </w:p>
    <w:p>
      <w:pPr/>
      <w:r>
        <w:rPr>
          <w:rFonts w:ascii="Times" w:hAnsi="Times" w:cs="Times"/>
          <w:sz w:val="24"/>
          <w:sz-cs w:val="24"/>
        </w:rPr>
        <w:t xml:space="preserve">这些诗歌的内容皆体现宫宴上有犀象之舞。与诗歌中的泛泛描绘相比，郑锡的《正月初一含元殿观百兽率舞赋》则提供了更为生动的细节：</w:t>
      </w:r>
    </w:p>
    <w:p>
      <w:pPr>
        <w:ind w:first-line="480"/>
      </w:pPr>
      <w:r>
        <w:rPr>
          <w:rFonts w:ascii="Times" w:hAnsi="Times" w:cs="Times"/>
          <w:sz w:val="24"/>
          <w:sz-cs w:val="24"/>
        </w:rPr>
        <w:t xml:space="preserve">“五坊有象，四方曾贡，不为前驱，罗于殿栋。长鼻矫首，高足厚髀。踏节莫差，聆音以喜。</w:t>
      </w:r>
      <w:r>
        <w:rPr>
          <w:rFonts w:ascii="Times" w:hAnsi="Times" w:cs="Times"/>
          <w:sz w:val="24"/>
          <w:sz-cs w:val="24"/>
        </w:rPr>
        <w:t xml:space="preserve">”</w:t>
      </w:r>
      <w:r>
        <w:rPr>
          <w:rFonts w:ascii="Times" w:hAnsi="Times" w:cs="Times"/>
          <w:sz w:val="24"/>
          <w:sz-cs w:val="24"/>
        </w:rPr>
        <w:t xml:space="preserve"/>
      </w:r>
    </w:p>
    <w:p>
      <w:pPr>
        <w:ind w:first-line="480"/>
      </w:pPr>
      <w:r>
        <w:rPr>
          <w:rFonts w:ascii="Times" w:hAnsi="Times" w:cs="Times"/>
          <w:sz w:val="24"/>
          <w:sz-cs w:val="24"/>
        </w:rPr>
        <w:t xml:space="preserve">赋中描写殿前舞象“长鼻矫首，高足厚髀。踏节莫差，聆音以喜”的情态，展现了经过严格训练后，大象能够精准合乐、闻音而喜的表演状态，是文学作品中少数专注于描绘驯象表演本身的珍贵记录。</w:t>
      </w:r>
    </w:p>
    <w:p>
      <w:pPr>
        <w:ind w:first-line="480"/>
      </w:pPr>
      <w:r>
        <w:rPr>
          <w:rFonts w:ascii="Times" w:hAnsi="Times" w:cs="Times"/>
          <w:sz w:val="24"/>
          <w:sz-cs w:val="24"/>
          <w:color w:val="EE0000"/>
        </w:rPr>
        <w:t xml:space="preserve">【2】以艺讽谏</w:t>
      </w:r>
      <w:r>
        <w:rPr>
          <w:rFonts w:ascii="Times" w:hAnsi="Times" w:cs="Times"/>
          <w:sz w:val="24"/>
          <w:sz-cs w:val="24"/>
          <w:color w:val="EE0000"/>
        </w:rPr>
        <w:t xml:space="preserve"/>
      </w:r>
    </w:p>
    <w:p>
      <w:pPr>
        <w:ind w:first-line="480"/>
      </w:pPr>
      <w:r>
        <w:rPr>
          <w:rFonts w:ascii="Times" w:hAnsi="Times" w:cs="Times"/>
          <w:sz w:val="24"/>
          <w:sz-cs w:val="24"/>
        </w:rPr>
        <w:t xml:space="preserve">真正使犀象题材获得思想深度与批判力量的，是中唐诗人白居易。白居易《驯犀》诗云： </w:t>
      </w:r>
    </w:p>
    <w:p>
      <w:pPr>
        <w:ind w:first-line="480"/>
      </w:pPr>
      <w:r>
        <w:rPr>
          <w:rFonts w:ascii="Times" w:hAnsi="Times" w:cs="Times"/>
          <w:sz w:val="24"/>
          <w:sz-cs w:val="24"/>
        </w:rPr>
        <w:t xml:space="preserve">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pPr/>
      <w:r>
        <w:rPr>
          <w:rFonts w:ascii="Times" w:hAnsi="Times" w:cs="Times"/>
          <w:sz w:val="24"/>
          <w:sz-cs w:val="24"/>
        </w:rPr>
        <w:t xml:space="preserve">《驯犀》一诗，不再停留于礼赞，而是将犀象的命运与政治得失紧密相连。诗人言“感为政之难终也”而作，题解曰“贞元丙子岁，南海进驯犀，诏纳苑中，至十三年冬大寒，驯犀死矣”。诗中描述了驯犀自万里南海进贡，拜舞表演，天子喜悦，养于苑中，因水土气候差异，遇极寒天气，驯犀冻死。以驯象生还、驯犀冻死为对比，感叹当权者为政以善始，但难善终。这首诗不仅记录了驯犀的生命遭遇，更借此喻指政事兴废，从而为宫廷宴乐中常见的犀象表演，赋予了超越娱乐的、关乎治道与物情的深层意涵。</w:t>
      </w:r>
    </w:p>
    <w:p>
      <w:pPr>
        <w:jc w:val="both"/>
      </w:pPr>
      <w:r>
        <w:rPr>
          <w:rFonts w:ascii="Times" w:hAnsi="Times" w:cs="Times"/>
          <w:sz w:val="21"/>
          <w:sz-cs w:val="21"/>
        </w:rPr>
        <w:t xml:space="preserve"/>
      </w:r>
    </w:p>
    <w:p>
      <w:pPr/>
      <w:r>
        <w:rPr>
          <w:rFonts w:ascii="Times New Roman" w:hAnsi="Times New Roman" w:cs="Times New Roman"/>
          <w:sz w:val="18"/>
          <w:sz-cs w:val="18"/>
        </w:rPr>
        <w:t xml:space="preserve"> “校人”掌马政，司配种、繁育等，“趣马”专教习，驯导马匹掌握行止、进退等六节法度与驾税技艺。</w:t>
      </w:r>
    </w:p>
    <w:p>
      <w:pPr/>
      <w:r>
        <w:rPr>
          <w:rFonts w:ascii="Times New Roman" w:hAnsi="Times New Roman" w:cs="Times New Roman"/>
          <w:sz w:val="18"/>
          <w:sz-cs w:val="18"/>
        </w:rPr>
        <w:t xml:space="preserve"> </w:t>
      </w:r>
    </w:p>
    <w:p>
      <w:pPr/>
      <w:r>
        <w:rPr>
          <w:rFonts w:ascii="Times New Roman" w:hAnsi="Times New Roman" w:cs="Times New Roman"/>
          <w:sz w:val="18"/>
          <w:sz-cs w:val="18"/>
        </w:rPr>
        <w:t xml:space="preserve"> [唐]欧阳询撰，汪绍楹校《艺文类聚》，上海：上海古籍出版社，1982年，第1623页。</w:t>
      </w:r>
    </w:p>
    <w:p>
      <w:pPr/>
      <w:r>
        <w:rPr>
          <w:rFonts w:ascii="Times New Roman" w:hAnsi="Times New Roman" w:cs="Times New Roman"/>
          <w:sz w:val="18"/>
          <w:sz-cs w:val="18"/>
        </w:rPr>
        <w:t xml:space="preserve"> [南朝梁]沈约撰：《宋书》卷六《孝武帝本纪》，北京：中华书局，1974年, 第125页。</w:t>
      </w:r>
    </w:p>
    <w:p>
      <w:pPr/>
      <w:r>
        <w:rPr>
          <w:rFonts w:ascii="Times New Roman" w:hAnsi="Times New Roman" w:cs="Times New Roman"/>
          <w:sz w:val="18"/>
          <w:sz-cs w:val="18"/>
        </w:rPr>
        <w:t xml:space="preserve"> [南朝梁]沈约撰：《宋书》卷八十五《谢庄传》，北京：中华书局 ，1974 年，第2175页。</w:t>
      </w:r>
    </w:p>
    <w:p>
      <w:pPr/>
      <w:r>
        <w:rPr>
          <w:rFonts w:ascii="Times New Roman" w:hAnsi="Times New Roman" w:cs="Times New Roman"/>
          <w:sz w:val="18"/>
          <w:sz-cs w:val="18"/>
        </w:rPr>
        <w:t xml:space="preserve"> [唐]姚思廉等撰：《梁书》卷三十三《张率传》，北京：中华书局 1973 年，第 475 页。</w:t>
      </w:r>
    </w:p>
    <w:p>
      <w:pPr/>
      <w:r>
        <w:rPr>
          <w:rFonts w:ascii="Times New Roman" w:hAnsi="Times New Roman" w:cs="Times New Roman"/>
          <w:sz w:val="18"/>
          <w:sz-cs w:val="18"/>
        </w:rPr>
        <w:t xml:space="preserve"> [唐]李延寿撰：《南史》卷七十二《周兴嗣传》，北京：中华书局 1975 年，第 1780 页。</w:t>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刘永连：《舞马和马舞》，《中国文化研究》，2005年第3期。</w:t>
      </w:r>
    </w:p>
    <w:p>
      <w:pPr/>
      <w:r>
        <w:rPr>
          <w:rFonts w:ascii="Times New Roman" w:hAnsi="Times New Roman" w:cs="Times New Roman"/>
          <w:sz w:val="18"/>
          <w:sz-cs w:val="18"/>
        </w:rPr>
        <w:t xml:space="preserve"> [唐]杜佑撰，王文锦等点校：《通典》卷一四五，北京：中华书局1988年版，第3709页。</w:t>
      </w:r>
    </w:p>
    <w:p>
      <w:pPr/>
      <w:r>
        <w:rPr>
          <w:rFonts w:ascii="Times New Roman" w:hAnsi="Times New Roman" w:cs="Times New Roman"/>
          <w:sz w:val="18"/>
          <w:sz-cs w:val="18"/>
        </w:rPr>
        <w:t xml:space="preserve"> [后晋]刘昫等撰：《旧唐书》卷二十九《音乐志二》，北京：中华书局1975年版，第1051页。</w:t>
      </w:r>
    </w:p>
    <w:p>
      <w:pPr/>
      <w:r>
        <w:rPr>
          <w:rFonts w:ascii="Times New Roman" w:hAnsi="Times New Roman" w:cs="Times New Roman"/>
          <w:sz w:val="18"/>
          <w:sz-cs w:val="18"/>
        </w:rPr>
        <w:t xml:space="preserve"> [宋]欧阳修、宋祁撰：《新唐书》卷二十二《礼乐志十二》，北京：中华书局1975年版，第477页。</w:t>
      </w:r>
    </w:p>
    <w:p>
      <w:pPr/>
      <w:r>
        <w:rPr>
          <w:rFonts w:ascii="Times New Roman" w:hAnsi="Times New Roman" w:cs="Times New Roman"/>
          <w:sz w:val="18"/>
          <w:sz-cs w:val="18"/>
        </w:rPr>
        <w:t xml:space="preserve"> [宋]司马光编著，[元]胡三省音注：《资治通鉴》卷二一八，北京：中华书局1956年版，第6994页。</w:t>
      </w:r>
    </w:p>
    <w:p>
      <w:pPr/>
      <w:r>
        <w:rPr>
          <w:rFonts w:ascii="Times New Roman" w:hAnsi="Times New Roman" w:cs="Times New Roman"/>
          <w:sz w:val="18"/>
          <w:sz-cs w:val="18"/>
        </w:rPr>
        <w:t xml:space="preserve"> [唐]郑处诲撰，田廷柱点校：《明皇杂录》，北京：中华书局1994年版，第45页。</w:t>
      </w:r>
    </w:p>
    <w:p>
      <w:pPr/>
      <w:r>
        <w:rPr>
          <w:rFonts w:ascii="Times New Roman" w:hAnsi="Times New Roman" w:cs="Times New Roman"/>
          <w:sz w:val="18"/>
          <w:sz-cs w:val="18"/>
        </w:rPr>
        <w:t xml:space="preserve"> [后晋]刘昫等撰：《旧唐书》卷十二《德宗本纪上》，北京：中华书局1975年版，第364页。</w:t>
      </w:r>
    </w:p>
    <w:p>
      <w:pPr/>
      <w:r>
        <w:rPr>
          <w:rFonts w:ascii="Times New Roman" w:hAnsi="Times New Roman" w:cs="Times New Roman"/>
          <w:sz w:val="18"/>
          <w:sz-cs w:val="18"/>
        </w:rPr>
        <w:t xml:space="preserve"> [清]严可均辑《全宋文》，商务印书馆1999年版，第338页。</w:t>
      </w:r>
    </w:p>
    <w:p>
      <w:pPr/>
      <w:r>
        <w:rPr>
          <w:rFonts w:ascii="Times New Roman" w:hAnsi="Times New Roman" w:cs="Times New Roman"/>
          <w:sz w:val="18"/>
          <w:sz-cs w:val="18"/>
        </w:rPr>
        <w:t xml:space="preserve"> [清]严可均辑《全梁文》，商务印书馆1999年版，第587-588页。</w:t>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w:t>
      </w:r>
      <w:r>
        <w:rPr>
          <w:rFonts w:ascii="Times New Roman" w:hAnsi="Times New Roman" w:cs="Times New Roman"/>
          <w:sz w:val="18"/>
          <w:sz-cs w:val="18"/>
        </w:rPr>
        <w:t xml:space="preserve"/>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[清]彭定求等编：《全唐诗》（增订本）</w:t>
      </w:r>
    </w:p>
    <w:p>
      <w:pPr/>
      <w:r>
        <w:rPr>
          <w:rFonts w:ascii="Times New Roman" w:hAnsi="Times New Roman" w:cs="Times New Roman"/>
          <w:sz w:val="18"/>
          <w:sz-cs w:val="18"/>
          <w:color w:val="EE0000"/>
        </w:rPr>
        <w:t xml:space="preserve"> [清]彭定求等编：《全唐诗》（增订本）</w:t>
      </w:r>
      <w:r>
        <w:rPr>
          <w:rFonts w:ascii="Times New Roman" w:hAnsi="Times New Roman" w:cs="Times New Roman"/>
          <w:sz w:val="18"/>
          <w:sz-cs w:val="18"/>
        </w:rPr>
        <w:t xml:space="preserve"/>
      </w:r>
    </w:p>
    <w:p>
      <w:pPr/>
      <w:r>
        <w:rPr>
          <w:rFonts w:ascii="Times New Roman" w:hAnsi="Times New Roman" w:cs="Times New Roman"/>
          <w:sz w:val="18"/>
          <w:sz-cs w:val="18"/>
        </w:rPr>
        <w:t xml:space="preserve"> [清]董诰等编：《全唐文》卷九八三，北京：中华书局1983年版，第9983页。</w:t>
      </w:r>
    </w:p>
    <w:p>
      <w:pPr/>
      <w:r>
        <w:rPr>
          <w:rFonts w:ascii="Times New Roman" w:hAnsi="Times New Roman" w:cs="Times New Roman"/>
          <w:sz w:val="18"/>
          <w:sz-cs w:val="18"/>
        </w:rPr>
        <w:t xml:space="preserve"> [清]董诰等编：《全唐文》卷九八三，北京：中华书局1983年版，第9983页。</w:t>
      </w:r>
    </w:p>
    <w:p>
      <w:pPr/>
      <w:r>
        <w:rPr>
          <w:rFonts w:ascii="Times New Roman" w:hAnsi="Times New Roman" w:cs="Times New Roman"/>
          <w:sz w:val="18"/>
          <w:sz-cs w:val="18"/>
        </w:rPr>
        <w:t xml:space="preserve"> [清]彭定求等编：《全唐诗》（增订本）卷二二三，北京：中华书局1999年版，第2521页。</w:t>
      </w:r>
    </w:p>
    <w:p>
      <w:pPr/>
      <w:r>
        <w:rPr>
          <w:rFonts w:ascii="Times New Roman" w:hAnsi="Times New Roman" w:cs="Times New Roman"/>
          <w:sz w:val="18"/>
          <w:sz-cs w:val="18"/>
        </w:rPr>
        <w:t xml:space="preserve"> [清]彭定求等编：《全唐诗》（增订本）卷六一八，北京：中华书局1999年版，第7225页。</w:t>
      </w:r>
    </w:p>
    <w:p>
      <w:pPr/>
      <w:r>
        <w:rPr>
          <w:rFonts w:ascii="Times" w:hAnsi="Times" w:cs="Times"/>
          <w:sz w:val="18"/>
          <w:sz-cs w:val="18"/>
        </w:rPr>
        <w:t xml:space="preserve"> [清]董诰等编《全唐文》</w:t>
      </w:r>
      <w:r>
        <w:rPr>
          <w:rFonts w:ascii="Times" w:hAnsi="Times" w:cs="Times"/>
          <w:sz w:val="18"/>
          <w:sz-cs w:val="18"/>
          <w:color w:val="EE0000"/>
        </w:rPr>
        <w:t xml:space="preserve">卷四五三</w:t>
      </w:r>
      <w:r>
        <w:rPr>
          <w:rFonts w:ascii="Times" w:hAnsi="Times" w:cs="Times"/>
          <w:sz w:val="18"/>
          <w:sz-cs w:val="18"/>
        </w:rPr>
        <w:t xml:space="preserve">，北京：中华书局1983年版，第4624页。</w:t>
      </w:r>
      <w:r>
        <w:rPr>
          <w:rFonts w:ascii="Times New Roman" w:hAnsi="Times New Roman" w:cs="Times New Roman"/>
          <w:sz w:val="18"/>
          <w:sz-cs w:val="18"/>
        </w:rPr>
        <w:t xml:space="preserve"/>
      </w:r>
    </w:p>
    <w:p>
      <w:pPr/>
      <w:r>
        <w:rPr>
          <w:rFonts w:ascii="Times New Roman" w:hAnsi="Times New Roman" w:cs="Times New Roman"/>
          <w:sz w:val="18"/>
          <w:sz-cs w:val="18"/>
        </w:rPr>
        <w:t xml:space="preserve"> </w:t>
      </w:r>
      <w:r>
        <w:rPr>
          <w:rFonts w:ascii="Times" w:hAnsi="Times" w:cs="Times"/>
          <w:sz w:val="18"/>
          <w:sz-cs w:val="18"/>
        </w:rPr>
        <w:t xml:space="preserve">[清]董诰等编《全唐文》</w:t>
      </w:r>
      <w:r>
        <w:rPr>
          <w:rFonts w:ascii="Times" w:hAnsi="Times" w:cs="Times"/>
          <w:sz w:val="18"/>
          <w:sz-cs w:val="18"/>
        </w:rPr>
        <w:t xml:space="preserve">卷三七八</w:t>
      </w:r>
      <w:r>
        <w:rPr>
          <w:rFonts w:ascii="Times" w:hAnsi="Times" w:cs="Times"/>
          <w:sz w:val="18"/>
          <w:sz-cs w:val="18"/>
          <w:color w:val="EE0000"/>
        </w:rPr>
        <w:t xml:space="preserve">（三百五十四？</w:t>
      </w:r>
      <w:r>
        <w:rPr>
          <w:rFonts w:ascii="Times" w:hAnsi="Times" w:cs="Times"/>
          <w:sz w:val="18"/>
          <w:sz-cs w:val="18"/>
          <w:color w:val="EE0000"/>
        </w:rPr>
        <w:t xml:space="preserve">）</w:t>
      </w:r>
      <w:r>
        <w:rPr>
          <w:rFonts w:ascii="Times" w:hAnsi="Times" w:cs="Times"/>
          <w:sz w:val="18"/>
          <w:sz-cs w:val="18"/>
        </w:rPr>
        <w:t xml:space="preserve">，北京：中华书局1983年版，第3845页。</w:t>
      </w:r>
      <w:r>
        <w:rPr>
          <w:rFonts w:ascii="Times New Roman" w:hAnsi="Times New Roman" w:cs="Times New Roman"/>
          <w:sz w:val="18"/>
          <w:sz-cs w:val="18"/>
        </w:rPr>
        <w:t xml:space="preserve"/>
      </w:r>
    </w:p>
    <w:p>
      <w:pPr/>
      <w:r>
        <w:rPr>
          <w:rFonts w:ascii="Times" w:hAnsi="Times" w:cs="Times"/>
          <w:sz w:val="18"/>
          <w:sz-cs w:val="18"/>
        </w:rPr>
        <w:t xml:space="preserve"> [清]董诰等编《全唐文》卷三七八</w:t>
      </w:r>
      <w:r>
        <w:rPr>
          <w:rFonts w:ascii="Times" w:hAnsi="Times" w:cs="Times"/>
          <w:sz w:val="18"/>
          <w:sz-cs w:val="18"/>
          <w:color w:val="EE0000"/>
        </w:rPr>
        <w:t xml:space="preserve">（三百五十四？）</w:t>
      </w:r>
      <w:r>
        <w:rPr>
          <w:rFonts w:ascii="Times" w:hAnsi="Times" w:cs="Times"/>
          <w:sz w:val="18"/>
          <w:sz-cs w:val="18"/>
        </w:rPr>
        <w:t xml:space="preserve">，北京：中华书局1983年版，第3845页。</w:t>
      </w:r>
      <w:r>
        <w:rPr>
          <w:rFonts w:ascii="Times New Roman" w:hAnsi="Times New Roman" w:cs="Times New Roman"/>
          <w:sz w:val="18"/>
          <w:sz-cs w:val="18"/>
        </w:rPr>
        <w:t xml:space="preserve"/>
      </w:r>
    </w:p>
    <w:p>
      <w:pPr/>
      <w:r>
        <w:rPr>
          <w:rFonts w:ascii="Times" w:hAnsi="Times" w:cs="Times"/>
          <w:sz w:val="18"/>
          <w:sz-cs w:val="18"/>
        </w:rPr>
        <w:t xml:space="preserve"> [唐]赵璘：《因话录》卷五，北京：中华书局1979年版，第112页。</w:t>
      </w:r>
      <w:r>
        <w:rPr>
          <w:rFonts w:ascii="Times New Roman" w:hAnsi="Times New Roman" w:cs="Times New Roman"/>
          <w:sz w:val="18"/>
          <w:sz-cs w:val="18"/>
        </w:rPr>
        <w:t xml:space="preserve"/>
      </w:r>
    </w:p>
    <w:p>
      <w:pPr/>
      <w:r>
        <w:rPr>
          <w:rFonts w:ascii="Times New Roman" w:hAnsi="Times New Roman" w:cs="Times New Roman"/>
          <w:sz w:val="18"/>
          <w:sz-cs w:val="18"/>
        </w:rPr>
        <w:t xml:space="preserve"> [唐]欧阳询撰，汪绍楹校：《艺文类聚》卷九十五，上海：上海古籍出版社1982年版，第1643页。</w:t>
      </w:r>
    </w:p>
    <w:p>
      <w:pPr/>
      <w:r>
        <w:rPr>
          <w:rFonts w:ascii="Times New Roman" w:hAnsi="Times New Roman" w:cs="Times New Roman"/>
          <w:sz w:val="18"/>
          <w:sz-cs w:val="18"/>
        </w:rPr>
        <w:t xml:space="preserve"> [唐]欧阳询撰，汪绍楹校：《艺文类聚》卷九十五，上海：上海古籍出版社1982年版，第1644页。</w:t>
      </w:r>
    </w:p>
    <w:p>
      <w:pPr/>
      <w:r>
        <w:rPr>
          <w:rFonts w:ascii="Times New Roman" w:hAnsi="Times New Roman" w:cs="Times New Roman"/>
          <w:sz w:val="18"/>
          <w:sz-cs w:val="18"/>
        </w:rPr>
        <w:t xml:space="preserve"> [宋]王溥撰：《唐会要》卷九十八，上海：上海古籍出版社2006年版，第2085页。</w:t>
      </w:r>
    </w:p>
    <w:p>
      <w:pPr/>
      <w:r>
        <w:rPr>
          <w:rFonts w:ascii="Times New Roman" w:hAnsi="Times New Roman" w:cs="Times New Roman"/>
          <w:sz w:val="18"/>
          <w:sz-cs w:val="18"/>
        </w:rPr>
        <w:t xml:space="preserve"> [宋]王溥撰：《唐会要》卷九十八，上海：上海古籍出版社2006年版，第2086页。</w:t>
      </w:r>
    </w:p>
    <w:p>
      <w:pPr/>
      <w:r>
        <w:rPr>
          <w:rFonts w:ascii="Times New Roman" w:hAnsi="Times New Roman" w:cs="Times New Roman"/>
          <w:sz w:val="18"/>
          <w:sz-cs w:val="18"/>
        </w:rPr>
        <w:t xml:space="preserve"> [宋]欧阳修、宋祁撰：《新唐书》卷二二二下《南蛮传下》，北京：中华书局1975年版，第6298页。</w:t>
      </w:r>
    </w:p>
    <w:p>
      <w:pPr/>
      <w:r>
        <w:rPr>
          <w:rFonts w:ascii="Times New Roman" w:hAnsi="Times New Roman" w:cs="Times New Roman"/>
          <w:sz w:val="18"/>
          <w:sz-cs w:val="18"/>
        </w:rPr>
        <w:t xml:space="preserve"> [宋]欧阳修、宋祁撰：《新唐书》卷二二二下《南蛮传下》，北京：中华书局1975年版，第6301页。</w:t>
      </w:r>
    </w:p>
    <w:p>
      <w:pPr/>
      <w:r>
        <w:rPr>
          <w:rFonts w:ascii="Times New Roman" w:hAnsi="Times New Roman" w:cs="Times New Roman"/>
          <w:sz w:val="18"/>
          <w:sz-cs w:val="18"/>
        </w:rPr>
        <w:t xml:space="preserve"> [后晋]刘昫等撰：《旧唐书》卷四《高宗本纪上》，北京：中华书局1975年版，第72页。</w:t>
      </w:r>
    </w:p>
    <w:p>
      <w:pPr/>
      <w:r>
        <w:rPr>
          <w:rFonts w:ascii="Times New Roman" w:hAnsi="Times New Roman" w:cs="Times New Roman"/>
          <w:sz w:val="18"/>
          <w:sz-cs w:val="18"/>
        </w:rPr>
        <w:t xml:space="preserve"> [后晋]刘昫等撰：《旧唐书》卷十一《代宗本纪》，北京：中华书局1975年版，第298页。</w:t>
      </w:r>
    </w:p>
    <w:p>
      <w:pPr/>
      <w:r>
        <w:rPr>
          <w:rFonts w:ascii="Times New Roman" w:hAnsi="Times New Roman" w:cs="Times New Roman"/>
          <w:sz w:val="18"/>
          <w:sz-cs w:val="18"/>
        </w:rPr>
        <w:t xml:space="preserve"> [后晋]刘昫等撰：《旧唐书》卷一九七《南蛮传》，北京：中华书局1975年版，第5270页。</w:t>
      </w:r>
    </w:p>
    <w:p>
      <w:pPr/>
      <w:r>
        <w:rPr>
          <w:rFonts w:ascii="Times New Roman" w:hAnsi="Times New Roman" w:cs="Times New Roman"/>
          <w:sz w:val="18"/>
          <w:sz-cs w:val="18"/>
        </w:rPr>
        <w:t xml:space="preserve"> [后晋]刘昫等撰：《旧唐书》卷一九七《南蛮传》，北京：中华书局1975年版，第5273页。</w:t>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[后晋]刘昫等撰：《旧唐书》卷二十九</w:t>
      </w:r>
      <w:r>
        <w:rPr>
          <w:rFonts w:ascii="Times New Roman" w:hAnsi="Times New Roman" w:cs="Times New Roman"/>
          <w:sz w:val="18"/>
          <w:sz-cs w:val="18"/>
          <w:b/>
          <w:color w:val="EE0000"/>
        </w:rPr>
        <w:t xml:space="preserve">《音乐志二》</w:t>
      </w:r>
      <w:r>
        <w:rPr>
          <w:rFonts w:ascii="Times New Roman" w:hAnsi="Times New Roman" w:cs="Times New Roman"/>
          <w:sz w:val="18"/>
          <w:sz-cs w:val="18"/>
          <w:color w:val="EE0000"/>
        </w:rPr>
        <w:t xml:space="preserve">，北京：中华书局1975年版，第1051页。</w:t>
      </w:r>
      <w:r>
        <w:rPr>
          <w:rFonts w:ascii="Times New Roman" w:hAnsi="Times New Roman" w:cs="Times New Roman"/>
          <w:sz w:val="18"/>
          <w:sz-cs w:val="18"/>
        </w:rPr>
        <w:t xml:space="preserve"/>
      </w:r>
    </w:p>
    <w:p>
      <w:pPr/>
      <w:r>
        <w:rPr>
          <w:rFonts w:ascii="Times New Roman" w:hAnsi="Times New Roman" w:cs="Times New Roman"/>
          <w:sz w:val="18"/>
          <w:sz-cs w:val="18"/>
        </w:rPr>
        <w:t xml:space="preserve"> [宋]欧阳修、宋祁撰：《新唐书》卷二十二《礼乐志十二》，北京：中华书局1975年版，第477页。</w:t>
      </w:r>
    </w:p>
    <w:p>
      <w:pPr/>
      <w:r>
        <w:rPr>
          <w:rFonts w:ascii="Times New Roman" w:hAnsi="Times New Roman" w:cs="Times New Roman"/>
          <w:sz w:val="18"/>
          <w:sz-cs w:val="18"/>
        </w:rPr>
        <w:t xml:space="preserve"> [宋]欧阳修、宋祁撰：《新唐书》卷二二二下《南蛮传下》，北京：中华书局1975年版，第6300页。</w:t>
      </w:r>
    </w:p>
    <w:p>
      <w:pPr/>
      <w:r>
        <w:rPr>
          <w:rFonts w:ascii="Times New Roman" w:hAnsi="Times New Roman" w:cs="Times New Roman"/>
          <w:sz w:val="18"/>
          <w:sz-cs w:val="18"/>
        </w:rPr>
        <w:t xml:space="preserve"> [宋]司马光编著，[元]胡三省音注：《资治通鉴》卷二二五，北京：中华书局1956年版，第7251页。</w:t>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[后晋]刘昫等撰：《旧唐书》卷十三《德宗本纪下》，北京：中华书局1975年版，第382页。</w:t>
      </w:r>
      <w:r>
        <w:rPr>
          <w:rFonts w:ascii="Times New Roman" w:hAnsi="Times New Roman" w:cs="Times New Roman"/>
          <w:sz w:val="18"/>
          <w:sz-cs w:val="18"/>
        </w:rPr>
        <w:t xml:space="preserve"/>
      </w:r>
    </w:p>
    <w:p>
      <w:pPr/>
      <w:r>
        <w:rPr>
          <w:rFonts w:ascii="Times New Roman" w:hAnsi="Times New Roman" w:cs="Times New Roman"/>
          <w:sz w:val="18"/>
          <w:sz-cs w:val="18"/>
        </w:rPr>
        <w:t xml:space="preserve"> </w:t>
      </w:r>
      <w:r>
        <w:rPr>
          <w:rFonts w:ascii="Times New Roman" w:hAnsi="Times New Roman" w:cs="Times New Roman"/>
          <w:sz w:val="18"/>
          <w:sz-cs w:val="18"/>
          <w:color w:val="EE0000"/>
        </w:rPr>
        <w:t xml:space="preserve">？【7】</w:t>
      </w:r>
      <w:r>
        <w:rPr>
          <w:rFonts w:ascii="Times New Roman" w:hAnsi="Times New Roman" w:cs="Times New Roman"/>
          <w:sz w:val="18"/>
          <w:sz-cs w:val="18"/>
        </w:rPr>
        <w:t xml:space="preserve"/>
      </w:r>
    </w:p>
    <w:p>
      <w:pPr>
        <w:jc w:val="both"/>
      </w:pPr>
      <w:r>
        <w:rPr>
          <w:rFonts w:ascii="Times" w:hAnsi="Times" w:cs="Times"/>
          <w:sz w:val="21"/>
          <w:sz-cs w:val="21"/>
        </w:rPr>
        <w:t xml:space="preserve"/>
      </w:r>
    </w:p>
    <w:p>
      <w:pPr>
        <w:jc w:val="both"/>
      </w:pPr>
      <w:r>
        <w:rPr>
          <w:rFonts w:ascii="Times" w:hAnsi="Times" w:cs="Times"/>
          <w:sz w:val="21"/>
          <w:sz-cs w:val="21"/>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12098</dc:creator>
  <cp:lastModifiedBy>然</cp:lastModifiedBy>
  <dcterms:created>2026-03-02T21:16:39Z</dcterms:created>
  <dcterms:modified>2026-03-02T21:16:39Z</dcterms:modified>
</cp:coreProperties>
</file>

<file path=docProps/meta.xml><?xml version="1.0" encoding="utf-8"?>
<meta xmlns="http://schemas.apple.com/cocoa/2006/metadata">
  <generator>CocoaOOXMLWriter/2685.3</generator>
</meta>
</file>