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9EC45" w14:textId="01B37289" w:rsidR="00EC5D7B" w:rsidRDefault="006C2F19" w:rsidP="00EC5D7B">
      <w:pPr>
        <w:pStyle w:val="1"/>
        <w:keepNext w:val="0"/>
        <w:keepLines w:val="0"/>
      </w:pPr>
      <w:bookmarkStart w:id="0" w:name="_Toc222956364"/>
      <w:r>
        <w:rPr>
          <w:rFonts w:hint="eastAsia"/>
        </w:rPr>
        <w:t>摘 要</w:t>
      </w:r>
      <w:bookmarkEnd w:id="0"/>
    </w:p>
    <w:p w14:paraId="65A265C7" w14:textId="02F3CB62" w:rsidR="001D69AC" w:rsidRPr="00EC5D7B" w:rsidRDefault="00FF2127" w:rsidP="00B5268F">
      <w:pPr>
        <w:widowControl w:val="0"/>
        <w:spacing w:line="400" w:lineRule="exact"/>
        <w:ind w:firstLineChars="200" w:firstLine="480"/>
        <w:jc w:val="both"/>
        <w:rPr>
          <w:rFonts w:ascii="宋体" w:hAnsi="宋体"/>
          <w:sz w:val="24"/>
        </w:rPr>
      </w:pPr>
      <w:r w:rsidRPr="00FF2127">
        <w:rPr>
          <w:rFonts w:ascii="宋体" w:hAnsi="宋体" w:hint="eastAsia"/>
          <w:sz w:val="24"/>
        </w:rPr>
        <w:t>百戏是汉唐时期极为流行的</w:t>
      </w:r>
      <w:r>
        <w:rPr>
          <w:rFonts w:ascii="宋体" w:hAnsi="宋体" w:hint="eastAsia"/>
          <w:sz w:val="24"/>
        </w:rPr>
        <w:t>综合性</w:t>
      </w:r>
      <w:r w:rsidRPr="00FF2127">
        <w:rPr>
          <w:rFonts w:ascii="宋体" w:hAnsi="宋体" w:hint="eastAsia"/>
          <w:sz w:val="24"/>
        </w:rPr>
        <w:t>艺术形式，其</w:t>
      </w:r>
      <w:r w:rsidR="00326825">
        <w:rPr>
          <w:rFonts w:ascii="宋体" w:hAnsi="宋体" w:hint="eastAsia"/>
          <w:sz w:val="24"/>
        </w:rPr>
        <w:t>中</w:t>
      </w:r>
      <w:r w:rsidR="00FD7C31">
        <w:rPr>
          <w:rFonts w:ascii="宋体" w:hAnsi="宋体" w:hint="eastAsia"/>
          <w:sz w:val="24"/>
        </w:rPr>
        <w:t>杂技、角抵、幻术等</w:t>
      </w:r>
      <w:r w:rsidRPr="00FF2127">
        <w:rPr>
          <w:rFonts w:ascii="宋体" w:hAnsi="宋体" w:hint="eastAsia"/>
          <w:sz w:val="24"/>
        </w:rPr>
        <w:t>技艺</w:t>
      </w:r>
      <w:r w:rsidR="00326825">
        <w:rPr>
          <w:rFonts w:ascii="宋体" w:hAnsi="宋体" w:hint="eastAsia"/>
          <w:sz w:val="24"/>
        </w:rPr>
        <w:t>流传至今，深受世人喜爱</w:t>
      </w:r>
      <w:r w:rsidR="00FD7C31">
        <w:rPr>
          <w:rFonts w:ascii="宋体" w:hAnsi="宋体" w:hint="eastAsia"/>
          <w:sz w:val="24"/>
        </w:rPr>
        <w:t>。</w:t>
      </w:r>
      <w:r w:rsidR="000A5C2B">
        <w:rPr>
          <w:rFonts w:ascii="宋体" w:hAnsi="宋体" w:hint="eastAsia"/>
          <w:sz w:val="24"/>
        </w:rPr>
        <w:t>汉唐百戏</w:t>
      </w:r>
      <w:r w:rsidR="000A5C2B" w:rsidRPr="000A5C2B">
        <w:rPr>
          <w:rFonts w:ascii="宋体" w:hAnsi="宋体" w:hint="eastAsia"/>
          <w:sz w:val="24"/>
        </w:rPr>
        <w:t>相关资料</w:t>
      </w:r>
      <w:r w:rsidR="000A5C2B" w:rsidRPr="00F96856">
        <w:rPr>
          <w:rFonts w:ascii="宋体" w:hAnsi="宋体" w:hint="eastAsia"/>
          <w:sz w:val="24"/>
        </w:rPr>
        <w:t>并未被系统地辑录梳理</w:t>
      </w:r>
      <w:r w:rsidR="000A5C2B" w:rsidRPr="000A5C2B">
        <w:rPr>
          <w:rFonts w:ascii="宋体" w:hAnsi="宋体" w:hint="eastAsia"/>
          <w:sz w:val="24"/>
        </w:rPr>
        <w:t>，</w:t>
      </w:r>
      <w:r w:rsidR="00066E63">
        <w:rPr>
          <w:rFonts w:ascii="宋体" w:hAnsi="宋体" w:hint="eastAsia"/>
          <w:sz w:val="24"/>
        </w:rPr>
        <w:t>有关</w:t>
      </w:r>
      <w:r w:rsidR="003F3081" w:rsidRPr="003F3081">
        <w:rPr>
          <w:rFonts w:ascii="宋体" w:hAnsi="宋体"/>
          <w:sz w:val="24"/>
        </w:rPr>
        <w:t>历史记载与文学</w:t>
      </w:r>
      <w:r w:rsidR="00FD57B9">
        <w:rPr>
          <w:rFonts w:ascii="宋体" w:hAnsi="宋体" w:hint="eastAsia"/>
          <w:sz w:val="24"/>
        </w:rPr>
        <w:t>作品</w:t>
      </w:r>
      <w:r w:rsidR="003F3081" w:rsidRPr="003F3081">
        <w:rPr>
          <w:rFonts w:ascii="宋体" w:hAnsi="宋体"/>
          <w:sz w:val="24"/>
        </w:rPr>
        <w:t>散见于各代典籍，长期以来，学界对</w:t>
      </w:r>
      <w:r w:rsidR="00234315">
        <w:rPr>
          <w:rFonts w:ascii="宋体" w:hAnsi="宋体" w:hint="eastAsia"/>
          <w:sz w:val="24"/>
        </w:rPr>
        <w:t>汉唐</w:t>
      </w:r>
      <w:r w:rsidR="003F3081" w:rsidRPr="003F3081">
        <w:rPr>
          <w:rFonts w:ascii="宋体" w:hAnsi="宋体"/>
          <w:sz w:val="24"/>
        </w:rPr>
        <w:t>百戏的研究多聚焦于</w:t>
      </w:r>
      <w:r w:rsidR="00974EEC">
        <w:rPr>
          <w:rFonts w:ascii="宋体" w:hAnsi="宋体" w:hint="eastAsia"/>
          <w:sz w:val="24"/>
        </w:rPr>
        <w:t>史学、艺术学、考古学范畴</w:t>
      </w:r>
      <w:r w:rsidR="003F3081" w:rsidRPr="003F3081">
        <w:rPr>
          <w:rFonts w:ascii="宋体" w:hAnsi="宋体"/>
          <w:sz w:val="24"/>
        </w:rPr>
        <w:t>，文献中</w:t>
      </w:r>
      <w:r w:rsidR="00234315">
        <w:rPr>
          <w:rFonts w:ascii="宋体" w:hAnsi="宋体" w:hint="eastAsia"/>
          <w:sz w:val="24"/>
        </w:rPr>
        <w:t>的</w:t>
      </w:r>
      <w:r w:rsidR="003F3081" w:rsidRPr="003F3081">
        <w:rPr>
          <w:rFonts w:ascii="宋体" w:hAnsi="宋体"/>
          <w:sz w:val="24"/>
        </w:rPr>
        <w:t>百戏书写本身作为一种文本现象</w:t>
      </w:r>
      <w:r w:rsidR="004E1025">
        <w:rPr>
          <w:rFonts w:ascii="宋体" w:hAnsi="宋体" w:hint="eastAsia"/>
          <w:sz w:val="24"/>
        </w:rPr>
        <w:t>，其</w:t>
      </w:r>
      <w:r w:rsidR="003F3081" w:rsidRPr="003F3081">
        <w:rPr>
          <w:rFonts w:ascii="宋体" w:hAnsi="宋体"/>
          <w:sz w:val="24"/>
        </w:rPr>
        <w:t>所具有的文化意涵与文学价值，尚未得到系统关注。</w:t>
      </w:r>
      <w:r w:rsidR="00D07688" w:rsidRPr="001D69AC">
        <w:rPr>
          <w:rFonts w:ascii="宋体" w:hAnsi="宋体" w:hint="eastAsia"/>
          <w:sz w:val="24"/>
        </w:rPr>
        <w:t>本研究将汉唐文献中对百戏演出场景、技艺内容、艺人群体、管理制度的记录与描绘，以及由百戏引发的社会评价与文化议论，统称为</w:t>
      </w:r>
      <w:r w:rsidR="00D07688">
        <w:rPr>
          <w:rFonts w:ascii="宋体" w:hAnsi="宋体" w:hint="eastAsia"/>
          <w:sz w:val="24"/>
        </w:rPr>
        <w:t>“</w:t>
      </w:r>
      <w:r w:rsidR="00D07688" w:rsidRPr="001D69AC">
        <w:rPr>
          <w:rFonts w:ascii="宋体" w:hAnsi="宋体" w:hint="eastAsia"/>
          <w:sz w:val="24"/>
        </w:rPr>
        <w:t>百戏书写</w:t>
      </w:r>
      <w:r w:rsidR="00D07688">
        <w:rPr>
          <w:rFonts w:ascii="宋体" w:hAnsi="宋体" w:hint="eastAsia"/>
          <w:sz w:val="24"/>
        </w:rPr>
        <w:t>”</w:t>
      </w:r>
      <w:r w:rsidR="00D07688" w:rsidRPr="001D69AC">
        <w:rPr>
          <w:rFonts w:ascii="宋体" w:hAnsi="宋体" w:hint="eastAsia"/>
          <w:sz w:val="24"/>
        </w:rPr>
        <w:t>。</w:t>
      </w:r>
      <w:r w:rsidR="00974EEC">
        <w:rPr>
          <w:rFonts w:ascii="宋体" w:hAnsi="宋体" w:hint="eastAsia"/>
          <w:sz w:val="24"/>
        </w:rPr>
        <w:t>本文</w:t>
      </w:r>
      <w:r w:rsidR="003F3081" w:rsidRPr="003F3081">
        <w:rPr>
          <w:rFonts w:ascii="宋体" w:hAnsi="宋体"/>
          <w:sz w:val="24"/>
        </w:rPr>
        <w:t>以汉唐</w:t>
      </w:r>
      <w:r w:rsidR="00974EEC">
        <w:rPr>
          <w:rFonts w:ascii="宋体" w:hAnsi="宋体" w:hint="eastAsia"/>
          <w:sz w:val="24"/>
        </w:rPr>
        <w:t>文献</w:t>
      </w:r>
      <w:r w:rsidR="003F3081" w:rsidRPr="003F3081">
        <w:rPr>
          <w:rFonts w:ascii="宋体" w:hAnsi="宋体"/>
          <w:sz w:val="24"/>
        </w:rPr>
        <w:t>为基础，从文学</w:t>
      </w:r>
      <w:r w:rsidR="00842B83">
        <w:rPr>
          <w:rFonts w:ascii="宋体" w:hAnsi="宋体" w:hint="eastAsia"/>
          <w:sz w:val="24"/>
        </w:rPr>
        <w:t>、历史、宗教</w:t>
      </w:r>
      <w:r w:rsidR="003F3081" w:rsidRPr="003F3081">
        <w:rPr>
          <w:rFonts w:ascii="宋体" w:hAnsi="宋体"/>
          <w:sz w:val="24"/>
        </w:rPr>
        <w:t>书写的</w:t>
      </w:r>
      <w:r w:rsidR="00842B83">
        <w:rPr>
          <w:rFonts w:ascii="宋体" w:hAnsi="宋体" w:hint="eastAsia"/>
          <w:sz w:val="24"/>
        </w:rPr>
        <w:t>不同角度</w:t>
      </w:r>
      <w:r w:rsidR="003F3081" w:rsidRPr="003F3081">
        <w:rPr>
          <w:rFonts w:ascii="宋体" w:hAnsi="宋体"/>
          <w:sz w:val="24"/>
        </w:rPr>
        <w:t>切入，分类考察杂技、驯兽与拟兽、幻术三大门类百戏在不同文本中的呈现方式，分析书写立场与修辞策略的差异及其历时演变，</w:t>
      </w:r>
      <w:r w:rsidR="00FD57B9">
        <w:rPr>
          <w:rFonts w:ascii="宋体" w:hAnsi="宋体" w:hint="eastAsia"/>
          <w:sz w:val="24"/>
        </w:rPr>
        <w:t>旨在</w:t>
      </w:r>
      <w:r w:rsidR="00B5268F">
        <w:rPr>
          <w:rFonts w:ascii="宋体" w:hAnsi="宋体" w:hint="eastAsia"/>
          <w:sz w:val="24"/>
        </w:rPr>
        <w:t>探究</w:t>
      </w:r>
      <w:r w:rsidR="003F3081" w:rsidRPr="003F3081">
        <w:rPr>
          <w:rFonts w:ascii="宋体" w:hAnsi="宋体"/>
          <w:sz w:val="24"/>
        </w:rPr>
        <w:t>百戏书写在汉唐文学与文化史中的独特</w:t>
      </w:r>
      <w:r w:rsidR="000D236E">
        <w:rPr>
          <w:rFonts w:ascii="宋体" w:hAnsi="宋体" w:hint="eastAsia"/>
          <w:sz w:val="24"/>
        </w:rPr>
        <w:t>价值</w:t>
      </w:r>
      <w:r w:rsidR="00B5268F">
        <w:rPr>
          <w:rFonts w:ascii="宋体" w:hAnsi="宋体" w:hint="eastAsia"/>
          <w:sz w:val="24"/>
        </w:rPr>
        <w:t>，</w:t>
      </w:r>
      <w:r w:rsidR="00B5268F" w:rsidRPr="001D69AC">
        <w:rPr>
          <w:rFonts w:ascii="宋体" w:hAnsi="宋体" w:hint="eastAsia"/>
          <w:sz w:val="24"/>
        </w:rPr>
        <w:t>揭示百戏这一演艺形态如何在文本世界中被</w:t>
      </w:r>
      <w:r w:rsidR="0021769D">
        <w:rPr>
          <w:rFonts w:ascii="宋体" w:hAnsi="宋体" w:hint="eastAsia"/>
          <w:sz w:val="24"/>
        </w:rPr>
        <w:t>描述</w:t>
      </w:r>
      <w:r w:rsidR="00B5268F" w:rsidRPr="001D69AC">
        <w:rPr>
          <w:rFonts w:ascii="宋体" w:hAnsi="宋体" w:hint="eastAsia"/>
          <w:sz w:val="24"/>
        </w:rPr>
        <w:t>与</w:t>
      </w:r>
      <w:r w:rsidR="007354D5">
        <w:rPr>
          <w:rFonts w:ascii="宋体" w:hAnsi="宋体" w:hint="eastAsia"/>
          <w:sz w:val="24"/>
        </w:rPr>
        <w:t>书写</w:t>
      </w:r>
      <w:r w:rsidR="003F3081" w:rsidRPr="003F3081">
        <w:rPr>
          <w:rFonts w:ascii="宋体" w:hAnsi="宋体"/>
          <w:sz w:val="24"/>
        </w:rPr>
        <w:t>。</w:t>
      </w:r>
      <w:r w:rsidR="00CD7F5B">
        <w:rPr>
          <w:rFonts w:ascii="宋体" w:hAnsi="宋体" w:hint="eastAsia"/>
          <w:sz w:val="24"/>
        </w:rPr>
        <w:t>本文的主体部分共分为四章：</w:t>
      </w:r>
    </w:p>
    <w:p w14:paraId="539BD9D1" w14:textId="2CBF45BD" w:rsid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第一章</w:t>
      </w:r>
      <w:r w:rsidR="00474F67">
        <w:rPr>
          <w:rFonts w:ascii="宋体" w:hAnsi="宋体" w:hint="eastAsia"/>
          <w:sz w:val="24"/>
        </w:rPr>
        <w:t>对“百戏”</w:t>
      </w:r>
      <w:r w:rsidR="00F20A43">
        <w:rPr>
          <w:rFonts w:ascii="宋体" w:hAnsi="宋体" w:hint="eastAsia"/>
          <w:sz w:val="24"/>
        </w:rPr>
        <w:t>及其相近</w:t>
      </w:r>
      <w:r w:rsidR="00474F67">
        <w:rPr>
          <w:rFonts w:ascii="宋体" w:hAnsi="宋体" w:hint="eastAsia"/>
          <w:sz w:val="24"/>
        </w:rPr>
        <w:t>概念</w:t>
      </w:r>
      <w:r w:rsidR="00420E44">
        <w:rPr>
          <w:rFonts w:ascii="宋体" w:hAnsi="宋体" w:hint="eastAsia"/>
          <w:sz w:val="24"/>
        </w:rPr>
        <w:t>进行辨析</w:t>
      </w:r>
      <w:r w:rsidR="00614145">
        <w:rPr>
          <w:rFonts w:ascii="宋体" w:hAnsi="宋体" w:hint="eastAsia"/>
          <w:sz w:val="24"/>
        </w:rPr>
        <w:t>，提出</w:t>
      </w:r>
      <w:r w:rsidR="00F20A43">
        <w:rPr>
          <w:rFonts w:ascii="宋体" w:hAnsi="宋体" w:hint="eastAsia"/>
          <w:sz w:val="24"/>
        </w:rPr>
        <w:t>并</w:t>
      </w:r>
      <w:r w:rsidR="00962E12">
        <w:rPr>
          <w:rFonts w:ascii="宋体" w:hAnsi="宋体" w:hint="eastAsia"/>
          <w:sz w:val="24"/>
        </w:rPr>
        <w:t>界定</w:t>
      </w:r>
      <w:r w:rsidR="00614145">
        <w:rPr>
          <w:rFonts w:ascii="宋体" w:hAnsi="宋体" w:hint="eastAsia"/>
          <w:sz w:val="24"/>
        </w:rPr>
        <w:t>“百戏书写”</w:t>
      </w:r>
      <w:r w:rsidR="00962E12">
        <w:rPr>
          <w:rFonts w:ascii="宋体" w:hAnsi="宋体" w:hint="eastAsia"/>
          <w:sz w:val="24"/>
        </w:rPr>
        <w:t>这一</w:t>
      </w:r>
      <w:r w:rsidR="00F20A43">
        <w:rPr>
          <w:rFonts w:ascii="宋体" w:hAnsi="宋体" w:hint="eastAsia"/>
          <w:sz w:val="24"/>
        </w:rPr>
        <w:t>全新</w:t>
      </w:r>
      <w:r w:rsidR="00962E12">
        <w:rPr>
          <w:rFonts w:ascii="宋体" w:hAnsi="宋体" w:hint="eastAsia"/>
          <w:sz w:val="24"/>
        </w:rPr>
        <w:t>概念</w:t>
      </w:r>
      <w:r w:rsidR="000479BC">
        <w:rPr>
          <w:rFonts w:ascii="宋体" w:hAnsi="宋体" w:hint="eastAsia"/>
          <w:sz w:val="24"/>
        </w:rPr>
        <w:t>。本章重点</w:t>
      </w:r>
      <w:r w:rsidRPr="003F3081">
        <w:rPr>
          <w:rFonts w:ascii="宋体" w:hAnsi="宋体"/>
          <w:sz w:val="24"/>
        </w:rPr>
        <w:t>辨析</w:t>
      </w:r>
      <w:r w:rsidR="000479BC">
        <w:rPr>
          <w:rFonts w:ascii="宋体" w:hAnsi="宋体" w:hint="eastAsia"/>
          <w:sz w:val="24"/>
        </w:rPr>
        <w:t>了</w:t>
      </w:r>
      <w:r w:rsidRPr="003F3081">
        <w:rPr>
          <w:rFonts w:ascii="宋体" w:hAnsi="宋体"/>
          <w:sz w:val="24"/>
        </w:rPr>
        <w:t>百戏与散乐、角抵、角抵戏、傩仪、傩戏等相邻概念的关系</w:t>
      </w:r>
      <w:r w:rsidR="000479BC">
        <w:rPr>
          <w:rFonts w:ascii="宋体" w:hAnsi="宋体" w:hint="eastAsia"/>
          <w:sz w:val="24"/>
        </w:rPr>
        <w:t>。</w:t>
      </w:r>
      <w:r w:rsidRPr="003F3081">
        <w:rPr>
          <w:rFonts w:ascii="宋体" w:hAnsi="宋体"/>
          <w:sz w:val="24"/>
        </w:rPr>
        <w:t>阐释以汉代为起点、唐代为下限的断代依据，归纳汉唐百戏的主要演出类型，并对历史书写与文学书写两种百戏书写类型加以界定。</w:t>
      </w:r>
    </w:p>
    <w:p w14:paraId="1D0008A3" w14:textId="19C33BE5" w:rsidR="003F3081" w:rsidRPr="003F3081" w:rsidRDefault="003F3081" w:rsidP="003F3081">
      <w:pPr>
        <w:widowControl w:val="0"/>
        <w:spacing w:line="400" w:lineRule="exact"/>
        <w:ind w:firstLineChars="200" w:firstLine="480"/>
        <w:jc w:val="both"/>
        <w:rPr>
          <w:rFonts w:ascii="宋体" w:hAnsi="宋体"/>
          <w:sz w:val="24"/>
        </w:rPr>
      </w:pPr>
      <w:r w:rsidRPr="003F3081">
        <w:rPr>
          <w:rFonts w:ascii="宋体" w:hAnsi="宋体"/>
          <w:sz w:val="24"/>
        </w:rPr>
        <w:t>第二章考察</w:t>
      </w:r>
      <w:r w:rsidR="00962E12">
        <w:rPr>
          <w:rFonts w:ascii="宋体" w:hAnsi="宋体" w:hint="eastAsia"/>
          <w:sz w:val="24"/>
        </w:rPr>
        <w:t>汉唐时期</w:t>
      </w:r>
      <w:r w:rsidRPr="003F3081">
        <w:rPr>
          <w:rFonts w:ascii="宋体" w:hAnsi="宋体"/>
          <w:sz w:val="24"/>
        </w:rPr>
        <w:t>杂技类百戏的书写</w:t>
      </w:r>
      <w:r w:rsidR="00962E12">
        <w:rPr>
          <w:rFonts w:ascii="宋体" w:hAnsi="宋体" w:hint="eastAsia"/>
          <w:sz w:val="24"/>
        </w:rPr>
        <w:t>情况</w:t>
      </w:r>
      <w:r w:rsidRPr="003F3081">
        <w:rPr>
          <w:rFonts w:ascii="宋体" w:hAnsi="宋体"/>
          <w:sz w:val="24"/>
        </w:rPr>
        <w:t>。归纳力技、形体技、高空技、耍弄技、马伎及机关布景等汉唐杂技的主要类型</w:t>
      </w:r>
      <w:r w:rsidR="000310AE">
        <w:rPr>
          <w:rFonts w:ascii="宋体" w:hAnsi="宋体" w:hint="eastAsia"/>
          <w:sz w:val="24"/>
        </w:rPr>
        <w:t>，</w:t>
      </w:r>
      <w:r w:rsidR="008F371A">
        <w:rPr>
          <w:rFonts w:ascii="宋体" w:hAnsi="宋体" w:hint="eastAsia"/>
          <w:sz w:val="24"/>
        </w:rPr>
        <w:t>梳理</w:t>
      </w:r>
      <w:r w:rsidRPr="003F3081">
        <w:rPr>
          <w:rFonts w:ascii="宋体" w:hAnsi="宋体"/>
          <w:sz w:val="24"/>
        </w:rPr>
        <w:t>其从粗豪质朴到精细专业的阶段性演变，分历史书写与文学书写</w:t>
      </w:r>
      <w:r w:rsidR="002C679F">
        <w:rPr>
          <w:rFonts w:ascii="宋体" w:hAnsi="宋体" w:hint="eastAsia"/>
          <w:sz w:val="24"/>
        </w:rPr>
        <w:t>进行论述</w:t>
      </w:r>
      <w:r w:rsidRPr="003F3081">
        <w:rPr>
          <w:rFonts w:ascii="宋体" w:hAnsi="宋体"/>
          <w:sz w:val="24"/>
        </w:rPr>
        <w:t>。历史书写方面，杂技的记载经历了由制度性附属记录向独立而详尽的系统叙述的转变，书写重心也从政治炫耀逐步扩展到表演艺术本身。文学书写方面，</w:t>
      </w:r>
      <w:r w:rsidR="003F5103">
        <w:rPr>
          <w:rFonts w:ascii="宋体" w:hAnsi="宋体" w:hint="eastAsia"/>
          <w:sz w:val="24"/>
        </w:rPr>
        <w:t>汉赋</w:t>
      </w:r>
      <w:r w:rsidRPr="003F3081">
        <w:rPr>
          <w:rFonts w:ascii="宋体" w:hAnsi="宋体"/>
          <w:sz w:val="24"/>
        </w:rPr>
        <w:t>以铺陈夸饰的笔法将杂技纳入京都大赋的全景描绘，奠定了百戏文学书写的基本范式；唐代诗赋则</w:t>
      </w:r>
      <w:r w:rsidR="007C66A3">
        <w:rPr>
          <w:rFonts w:ascii="宋体" w:hAnsi="宋体" w:hint="eastAsia"/>
          <w:sz w:val="24"/>
        </w:rPr>
        <w:t>更为</w:t>
      </w:r>
      <w:r w:rsidR="00F55215" w:rsidRPr="007C66A3">
        <w:rPr>
          <w:rFonts w:ascii="宋体" w:hAnsi="宋体" w:hint="eastAsia"/>
          <w:sz w:val="24"/>
        </w:rPr>
        <w:t>深入细致</w:t>
      </w:r>
      <w:r w:rsidR="003F5103">
        <w:rPr>
          <w:rFonts w:ascii="宋体" w:hAnsi="宋体" w:hint="eastAsia"/>
          <w:sz w:val="24"/>
        </w:rPr>
        <w:t>，或</w:t>
      </w:r>
      <w:r w:rsidRPr="003F3081">
        <w:rPr>
          <w:rFonts w:ascii="宋体" w:hAnsi="宋体"/>
          <w:sz w:val="24"/>
        </w:rPr>
        <w:t>聚焦单项技艺的惊险瞬间，</w:t>
      </w:r>
      <w:r w:rsidR="0073538B">
        <w:rPr>
          <w:rFonts w:ascii="宋体" w:hAnsi="宋体" w:hint="eastAsia"/>
          <w:sz w:val="24"/>
        </w:rPr>
        <w:t>或</w:t>
      </w:r>
      <w:r w:rsidRPr="003F3081">
        <w:rPr>
          <w:rFonts w:ascii="宋体" w:hAnsi="宋体"/>
          <w:sz w:val="24"/>
        </w:rPr>
        <w:t>借</w:t>
      </w:r>
      <w:r w:rsidR="009B3D2E">
        <w:rPr>
          <w:rFonts w:ascii="宋体" w:hAnsi="宋体" w:hint="eastAsia"/>
          <w:sz w:val="24"/>
        </w:rPr>
        <w:t>百戏</w:t>
      </w:r>
      <w:r w:rsidR="007B0A48">
        <w:rPr>
          <w:rFonts w:ascii="宋体" w:hAnsi="宋体" w:hint="eastAsia"/>
          <w:sz w:val="24"/>
        </w:rPr>
        <w:t>技艺</w:t>
      </w:r>
      <w:r w:rsidR="003D0DDE">
        <w:rPr>
          <w:rFonts w:ascii="宋体" w:hAnsi="宋体" w:hint="eastAsia"/>
          <w:sz w:val="24"/>
        </w:rPr>
        <w:t>寓讽谏之意</w:t>
      </w:r>
      <w:r w:rsidR="009B3D2E">
        <w:rPr>
          <w:rFonts w:ascii="宋体" w:hAnsi="宋体" w:hint="eastAsia"/>
          <w:sz w:val="24"/>
        </w:rPr>
        <w:t>，或同情于</w:t>
      </w:r>
      <w:r w:rsidRPr="003F3081">
        <w:rPr>
          <w:rFonts w:ascii="宋体" w:hAnsi="宋体"/>
          <w:sz w:val="24"/>
        </w:rPr>
        <w:t>艺人的悲剧命运</w:t>
      </w:r>
      <w:r w:rsidR="009B3D2E">
        <w:rPr>
          <w:rFonts w:ascii="宋体" w:hAnsi="宋体" w:hint="eastAsia"/>
          <w:sz w:val="24"/>
        </w:rPr>
        <w:t>，</w:t>
      </w:r>
      <w:r w:rsidRPr="003F3081">
        <w:rPr>
          <w:rFonts w:ascii="宋体" w:hAnsi="宋体"/>
          <w:sz w:val="24"/>
        </w:rPr>
        <w:t>使杂技书写获得了超越娱乐的</w:t>
      </w:r>
      <w:r w:rsidR="000C0CBF" w:rsidRPr="007C66A3">
        <w:rPr>
          <w:rFonts w:ascii="宋体" w:hAnsi="宋体" w:hint="eastAsia"/>
          <w:sz w:val="24"/>
        </w:rPr>
        <w:t>独特意义</w:t>
      </w:r>
      <w:r w:rsidRPr="003F3081">
        <w:rPr>
          <w:rFonts w:ascii="宋体" w:hAnsi="宋体"/>
          <w:sz w:val="24"/>
        </w:rPr>
        <w:t>。</w:t>
      </w:r>
    </w:p>
    <w:p w14:paraId="2C1549EF" w14:textId="2A3B036C" w:rsidR="00F24058" w:rsidRDefault="00DB7DEE" w:rsidP="00050334">
      <w:pPr>
        <w:widowControl w:val="0"/>
        <w:spacing w:line="400" w:lineRule="exact"/>
        <w:ind w:firstLineChars="200" w:firstLine="480"/>
        <w:jc w:val="both"/>
        <w:rPr>
          <w:rFonts w:ascii="宋体" w:hAnsi="宋体"/>
          <w:sz w:val="24"/>
        </w:rPr>
      </w:pPr>
      <w:r w:rsidRPr="00DB7DEE">
        <w:rPr>
          <w:rFonts w:ascii="宋体" w:hAnsi="宋体" w:hint="eastAsia"/>
          <w:sz w:val="24"/>
        </w:rPr>
        <w:t>第三章考察汉唐时期驯兽与拟兽类百戏的书写情况。驯兽以真实动物的驯化表演为核心，拟兽以人的乔装模仿为核心，二者同以动物为媒介却旨趣迥异。驯兽类</w:t>
      </w:r>
      <w:r w:rsidR="00CA06FB">
        <w:rPr>
          <w:rFonts w:ascii="宋体" w:hAnsi="宋体" w:hint="eastAsia"/>
          <w:sz w:val="24"/>
        </w:rPr>
        <w:t>百戏的</w:t>
      </w:r>
      <w:r w:rsidRPr="00DB7DEE">
        <w:rPr>
          <w:rFonts w:ascii="宋体" w:hAnsi="宋体" w:hint="eastAsia"/>
          <w:sz w:val="24"/>
        </w:rPr>
        <w:t>书写以</w:t>
      </w:r>
      <w:r w:rsidRPr="003F3081">
        <w:rPr>
          <w:rFonts w:ascii="宋体" w:hAnsi="宋体"/>
          <w:sz w:val="24"/>
        </w:rPr>
        <w:t>马舞和象犀</w:t>
      </w:r>
      <w:r>
        <w:rPr>
          <w:rFonts w:ascii="宋体" w:hAnsi="宋体" w:hint="eastAsia"/>
          <w:sz w:val="24"/>
        </w:rPr>
        <w:t>跪拜</w:t>
      </w:r>
      <w:r w:rsidRPr="00DB7DEE">
        <w:rPr>
          <w:rFonts w:ascii="宋体" w:hAnsi="宋体" w:hint="eastAsia"/>
          <w:sz w:val="24"/>
        </w:rPr>
        <w:t>表演为重点，其历史书写从</w:t>
      </w:r>
      <w:r w:rsidR="00F24058" w:rsidRPr="00DB7DEE">
        <w:rPr>
          <w:rFonts w:ascii="宋体" w:hAnsi="宋体" w:hint="eastAsia"/>
          <w:sz w:val="24"/>
        </w:rPr>
        <w:t>附记</w:t>
      </w:r>
      <w:r w:rsidR="00F24058">
        <w:rPr>
          <w:rFonts w:ascii="宋体" w:hAnsi="宋体" w:hint="eastAsia"/>
          <w:sz w:val="24"/>
        </w:rPr>
        <w:t>于</w:t>
      </w:r>
      <w:r>
        <w:rPr>
          <w:rFonts w:ascii="宋体" w:hAnsi="宋体" w:hint="eastAsia"/>
          <w:sz w:val="24"/>
        </w:rPr>
        <w:t>西域</w:t>
      </w:r>
      <w:r w:rsidRPr="00DB7DEE">
        <w:rPr>
          <w:rFonts w:ascii="宋体" w:hAnsi="宋体" w:hint="eastAsia"/>
          <w:sz w:val="24"/>
        </w:rPr>
        <w:t>朝贡</w:t>
      </w:r>
      <w:r w:rsidR="00F24058">
        <w:rPr>
          <w:rFonts w:ascii="宋体" w:hAnsi="宋体" w:hint="eastAsia"/>
          <w:sz w:val="24"/>
        </w:rPr>
        <w:t>史实</w:t>
      </w:r>
      <w:r w:rsidRPr="00DB7DEE">
        <w:rPr>
          <w:rFonts w:ascii="宋体" w:hAnsi="宋体" w:hint="eastAsia"/>
          <w:sz w:val="24"/>
        </w:rPr>
        <w:t>，发展为</w:t>
      </w:r>
      <w:r w:rsidR="00F24058">
        <w:rPr>
          <w:rFonts w:ascii="宋体" w:hAnsi="宋体" w:hint="eastAsia"/>
          <w:sz w:val="24"/>
        </w:rPr>
        <w:t>盛唐时期</w:t>
      </w:r>
      <w:r w:rsidRPr="00DB7DEE">
        <w:rPr>
          <w:rFonts w:ascii="宋体" w:hAnsi="宋体" w:hint="eastAsia"/>
          <w:sz w:val="24"/>
        </w:rPr>
        <w:t>正史中对盛大节日演出的详细实录，安史之乱后则急剧缩减直至消失，这一记载轨迹本身即构成了王朝盛衰的隐喻；文学书写中，盛唐文人以华丽辞藻颂扬驯兽表演所彰显的太平气象，中晚唐文人则以追忆与讽喻取代颂圣，部分作品更借动物命运直指为政之道的困境。</w:t>
      </w:r>
      <w:r w:rsidR="00F24058" w:rsidRPr="003F3081">
        <w:rPr>
          <w:rFonts w:ascii="宋体" w:hAnsi="宋体"/>
          <w:sz w:val="24"/>
        </w:rPr>
        <w:t>拟兽类</w:t>
      </w:r>
      <w:r w:rsidR="00CA06FB">
        <w:rPr>
          <w:rFonts w:ascii="宋体" w:hAnsi="宋体" w:hint="eastAsia"/>
          <w:sz w:val="24"/>
        </w:rPr>
        <w:t>百戏</w:t>
      </w:r>
      <w:r w:rsidR="00F24058" w:rsidRPr="003F3081">
        <w:rPr>
          <w:rFonts w:ascii="宋体" w:hAnsi="宋体"/>
          <w:sz w:val="24"/>
        </w:rPr>
        <w:t>以狮子舞与龙舞为</w:t>
      </w:r>
      <w:r w:rsidR="00CA06FB">
        <w:rPr>
          <w:rFonts w:ascii="宋体" w:hAnsi="宋体" w:hint="eastAsia"/>
          <w:sz w:val="24"/>
        </w:rPr>
        <w:t>主。</w:t>
      </w:r>
      <w:r w:rsidR="00F24058" w:rsidRPr="003F3081">
        <w:rPr>
          <w:rFonts w:ascii="宋体" w:hAnsi="宋体"/>
          <w:sz w:val="24"/>
        </w:rPr>
        <w:t>狮子舞的</w:t>
      </w:r>
      <w:r w:rsidR="00F24058">
        <w:rPr>
          <w:rFonts w:ascii="宋体" w:hAnsi="宋体" w:hint="eastAsia"/>
          <w:sz w:val="24"/>
        </w:rPr>
        <w:t>历史</w:t>
      </w:r>
      <w:r w:rsidR="00F24058" w:rsidRPr="003F3081">
        <w:rPr>
          <w:rFonts w:ascii="宋体" w:hAnsi="宋体"/>
          <w:sz w:val="24"/>
        </w:rPr>
        <w:t>书写脉络与狮子传入中原、佛教东渐、唐代教坊制度化三个历</w:t>
      </w:r>
      <w:r w:rsidR="00F24058" w:rsidRPr="003F3081">
        <w:rPr>
          <w:rFonts w:ascii="宋体" w:hAnsi="宋体"/>
          <w:sz w:val="24"/>
        </w:rPr>
        <w:lastRenderedPageBreak/>
        <w:t>史节点紧密</w:t>
      </w:r>
      <w:r w:rsidR="00F24058">
        <w:rPr>
          <w:rFonts w:ascii="宋体" w:hAnsi="宋体" w:hint="eastAsia"/>
          <w:sz w:val="24"/>
        </w:rPr>
        <w:t>相关</w:t>
      </w:r>
      <w:r w:rsidR="00F24058" w:rsidRPr="003F3081">
        <w:rPr>
          <w:rFonts w:ascii="宋体" w:hAnsi="宋体"/>
          <w:sz w:val="24"/>
        </w:rPr>
        <w:t>，</w:t>
      </w:r>
      <w:r w:rsidR="00F24058">
        <w:rPr>
          <w:rFonts w:ascii="宋体" w:hAnsi="宋体" w:hint="eastAsia"/>
          <w:sz w:val="24"/>
        </w:rPr>
        <w:t>文学书写既有对狮子舞表演的细致描摹，又有借</w:t>
      </w:r>
      <w:r w:rsidR="00F24058" w:rsidRPr="003F3081">
        <w:rPr>
          <w:rFonts w:ascii="宋体" w:hAnsi="宋体"/>
          <w:sz w:val="24"/>
        </w:rPr>
        <w:t>狮</w:t>
      </w:r>
      <w:r w:rsidR="00CA06FB">
        <w:rPr>
          <w:rFonts w:ascii="宋体" w:hAnsi="宋体" w:hint="eastAsia"/>
          <w:sz w:val="24"/>
        </w:rPr>
        <w:t>子舞表演讽谏现实的意味</w:t>
      </w:r>
      <w:r w:rsidR="00F24058" w:rsidRPr="003F3081">
        <w:rPr>
          <w:rFonts w:ascii="宋体" w:hAnsi="宋体"/>
          <w:sz w:val="24"/>
        </w:rPr>
        <w:t>；龙舞书写从汉赋的铺排到隋唐黄龙变的系统记载，始终是大型百戏演出中的奇观。</w:t>
      </w:r>
    </w:p>
    <w:p w14:paraId="3E3B157F" w14:textId="2796AB50" w:rsidR="003F3081" w:rsidRPr="003F3081" w:rsidRDefault="003F3081" w:rsidP="003651B2">
      <w:pPr>
        <w:widowControl w:val="0"/>
        <w:spacing w:line="400" w:lineRule="exact"/>
        <w:ind w:firstLineChars="200" w:firstLine="480"/>
        <w:jc w:val="both"/>
        <w:rPr>
          <w:rFonts w:ascii="宋体" w:hAnsi="宋体"/>
          <w:sz w:val="24"/>
        </w:rPr>
      </w:pPr>
      <w:r w:rsidRPr="003F3081">
        <w:rPr>
          <w:rFonts w:ascii="宋体" w:hAnsi="宋体"/>
          <w:sz w:val="24"/>
        </w:rPr>
        <w:t>第四章考察</w:t>
      </w:r>
      <w:r w:rsidR="002C679F">
        <w:rPr>
          <w:rFonts w:ascii="宋体" w:hAnsi="宋体" w:hint="eastAsia"/>
          <w:sz w:val="24"/>
        </w:rPr>
        <w:t>汉唐时期</w:t>
      </w:r>
      <w:r w:rsidRPr="003F3081">
        <w:rPr>
          <w:rFonts w:ascii="宋体" w:hAnsi="宋体"/>
          <w:sz w:val="24"/>
        </w:rPr>
        <w:t>幻术类百戏的</w:t>
      </w:r>
      <w:r w:rsidR="002C679F" w:rsidRPr="003F3081">
        <w:rPr>
          <w:rFonts w:ascii="宋体" w:hAnsi="宋体"/>
          <w:sz w:val="24"/>
        </w:rPr>
        <w:t>书写</w:t>
      </w:r>
      <w:r w:rsidR="002C679F">
        <w:rPr>
          <w:rFonts w:ascii="宋体" w:hAnsi="宋体" w:hint="eastAsia"/>
          <w:sz w:val="24"/>
        </w:rPr>
        <w:t>情况</w:t>
      </w:r>
      <w:r w:rsidRPr="003F3081">
        <w:rPr>
          <w:rFonts w:ascii="宋体" w:hAnsi="宋体"/>
          <w:sz w:val="24"/>
        </w:rPr>
        <w:t>书写。</w:t>
      </w:r>
      <w:r w:rsidR="00E3022F">
        <w:rPr>
          <w:rFonts w:ascii="宋体" w:hAnsi="宋体" w:hint="eastAsia"/>
          <w:sz w:val="24"/>
        </w:rPr>
        <w:t>首先</w:t>
      </w:r>
      <w:r w:rsidRPr="003F3081">
        <w:rPr>
          <w:rFonts w:ascii="宋体" w:hAnsi="宋体"/>
          <w:sz w:val="24"/>
        </w:rPr>
        <w:t>辨析幻术</w:t>
      </w:r>
      <w:r w:rsidR="00E3022F">
        <w:rPr>
          <w:rFonts w:ascii="宋体" w:hAnsi="宋体" w:hint="eastAsia"/>
          <w:sz w:val="24"/>
        </w:rPr>
        <w:t>的</w:t>
      </w:r>
      <w:r w:rsidRPr="003F3081">
        <w:rPr>
          <w:rFonts w:ascii="宋体" w:hAnsi="宋体"/>
          <w:sz w:val="24"/>
        </w:rPr>
        <w:t>广</w:t>
      </w:r>
      <w:r w:rsidR="00E3022F">
        <w:rPr>
          <w:rFonts w:ascii="宋体" w:hAnsi="宋体" w:hint="eastAsia"/>
          <w:sz w:val="24"/>
        </w:rPr>
        <w:t>、</w:t>
      </w:r>
      <w:r w:rsidRPr="003F3081">
        <w:rPr>
          <w:rFonts w:ascii="宋体" w:hAnsi="宋体"/>
          <w:sz w:val="24"/>
        </w:rPr>
        <w:t>狭二义，明确本文所论为狭义的魔术戏法而非方士法术。</w:t>
      </w:r>
      <w:r w:rsidR="00A83160" w:rsidRPr="000819B6">
        <w:rPr>
          <w:rFonts w:ascii="宋体" w:hAnsi="宋体"/>
          <w:sz w:val="24"/>
        </w:rPr>
        <w:t>幻术的历史书写</w:t>
      </w:r>
      <w:r w:rsidR="00A83160" w:rsidRPr="000819B6">
        <w:rPr>
          <w:rFonts w:ascii="宋体" w:hAnsi="宋体" w:hint="eastAsia"/>
          <w:sz w:val="24"/>
        </w:rPr>
        <w:t>从</w:t>
      </w:r>
      <w:r w:rsidR="00E90B26" w:rsidRPr="000819B6">
        <w:rPr>
          <w:rFonts w:ascii="宋体" w:hAnsi="宋体" w:hint="eastAsia"/>
          <w:sz w:val="24"/>
        </w:rPr>
        <w:t>汉代</w:t>
      </w:r>
      <w:r w:rsidR="00E90B26">
        <w:rPr>
          <w:rFonts w:ascii="宋体" w:hAnsi="宋体" w:hint="eastAsia"/>
          <w:sz w:val="24"/>
        </w:rPr>
        <w:t>零散附着于朝贡记载，</w:t>
      </w:r>
      <w:r w:rsidR="000255EE">
        <w:rPr>
          <w:rFonts w:ascii="宋体" w:hAnsi="宋体" w:hint="eastAsia"/>
          <w:sz w:val="24"/>
        </w:rPr>
        <w:t>经</w:t>
      </w:r>
      <w:r w:rsidR="00E90B26">
        <w:rPr>
          <w:rFonts w:ascii="宋体" w:hAnsi="宋体" w:hint="eastAsia"/>
          <w:sz w:val="24"/>
        </w:rPr>
        <w:t>魏晋</w:t>
      </w:r>
      <w:r w:rsidR="000255EE">
        <w:rPr>
          <w:rFonts w:ascii="宋体" w:hAnsi="宋体" w:hint="eastAsia"/>
          <w:sz w:val="24"/>
        </w:rPr>
        <w:t>发展，</w:t>
      </w:r>
      <w:r w:rsidR="00A83160">
        <w:rPr>
          <w:rFonts w:ascii="宋体" w:hAnsi="宋体" w:hint="eastAsia"/>
          <w:sz w:val="24"/>
        </w:rPr>
        <w:t>至</w:t>
      </w:r>
      <w:r w:rsidR="00015792">
        <w:rPr>
          <w:rFonts w:ascii="宋体" w:hAnsi="宋体" w:hint="eastAsia"/>
          <w:sz w:val="24"/>
        </w:rPr>
        <w:t>隋唐</w:t>
      </w:r>
      <w:r w:rsidR="000255EE">
        <w:rPr>
          <w:rFonts w:ascii="宋体" w:hAnsi="宋体" w:hint="eastAsia"/>
          <w:sz w:val="24"/>
        </w:rPr>
        <w:t>逐渐</w:t>
      </w:r>
      <w:r w:rsidR="00015792">
        <w:rPr>
          <w:rFonts w:ascii="宋体" w:hAnsi="宋体" w:hint="eastAsia"/>
          <w:sz w:val="24"/>
        </w:rPr>
        <w:t>具</w:t>
      </w:r>
      <w:r w:rsidR="000255EE">
        <w:rPr>
          <w:rFonts w:ascii="宋体" w:hAnsi="宋体" w:hint="eastAsia"/>
          <w:sz w:val="24"/>
        </w:rPr>
        <w:t>体</w:t>
      </w:r>
      <w:r w:rsidR="00A83160">
        <w:rPr>
          <w:rFonts w:ascii="宋体" w:hAnsi="宋体" w:hint="eastAsia"/>
          <w:sz w:val="24"/>
        </w:rPr>
        <w:t>精细</w:t>
      </w:r>
      <w:r w:rsidR="000255EE">
        <w:rPr>
          <w:rFonts w:ascii="宋体" w:hAnsi="宋体" w:hint="eastAsia"/>
          <w:sz w:val="24"/>
        </w:rPr>
        <w:t>。</w:t>
      </w:r>
      <w:r w:rsidRPr="003F3081">
        <w:rPr>
          <w:rFonts w:ascii="宋体" w:hAnsi="宋体"/>
          <w:sz w:val="24"/>
        </w:rPr>
        <w:t>文学书写方面，汉赋中幻术与</w:t>
      </w:r>
      <w:r w:rsidR="0020359A">
        <w:rPr>
          <w:rFonts w:ascii="宋体" w:hAnsi="宋体" w:hint="eastAsia"/>
          <w:sz w:val="24"/>
        </w:rPr>
        <w:t>综合性</w:t>
      </w:r>
      <w:r w:rsidRPr="003F3081">
        <w:rPr>
          <w:rFonts w:ascii="宋体" w:hAnsi="宋体"/>
          <w:sz w:val="24"/>
        </w:rPr>
        <w:t>百戏杂糅铺陈，魏晋小说则以冷静</w:t>
      </w:r>
      <w:r w:rsidR="003651B2">
        <w:rPr>
          <w:rFonts w:ascii="宋体" w:hAnsi="宋体" w:hint="eastAsia"/>
          <w:sz w:val="24"/>
        </w:rPr>
        <w:t>客观</w:t>
      </w:r>
      <w:r w:rsidRPr="003F3081">
        <w:rPr>
          <w:rFonts w:ascii="宋体" w:hAnsi="宋体"/>
          <w:sz w:val="24"/>
        </w:rPr>
        <w:t>的细节描写与刻意保留的神秘悬念，</w:t>
      </w:r>
      <w:r w:rsidR="0020359A">
        <w:rPr>
          <w:rFonts w:ascii="宋体" w:hAnsi="宋体" w:hint="eastAsia"/>
          <w:sz w:val="24"/>
        </w:rPr>
        <w:t>形成了</w:t>
      </w:r>
      <w:r w:rsidRPr="003F3081">
        <w:rPr>
          <w:rFonts w:ascii="宋体" w:hAnsi="宋体"/>
          <w:sz w:val="24"/>
        </w:rPr>
        <w:t>幻术叙事的独特风格，唐代笔记小说进一步将幻术置于坊曲市井之中，呈现出</w:t>
      </w:r>
      <w:r w:rsidR="001C2795">
        <w:rPr>
          <w:rFonts w:ascii="宋体" w:hAnsi="宋体" w:hint="eastAsia"/>
          <w:sz w:val="24"/>
        </w:rPr>
        <w:t>世俗</w:t>
      </w:r>
      <w:r w:rsidRPr="003F3081">
        <w:rPr>
          <w:rFonts w:ascii="宋体" w:hAnsi="宋体"/>
          <w:sz w:val="24"/>
        </w:rPr>
        <w:t>化、惊悚化与反思性并存的多元面貌。此外，</w:t>
      </w:r>
      <w:r w:rsidR="00C31B07">
        <w:rPr>
          <w:rFonts w:ascii="宋体" w:hAnsi="宋体" w:hint="eastAsia"/>
          <w:sz w:val="24"/>
        </w:rPr>
        <w:t>幻术书写的独特之处还在于亦有</w:t>
      </w:r>
      <w:r w:rsidRPr="003F3081">
        <w:rPr>
          <w:rFonts w:ascii="宋体" w:hAnsi="宋体"/>
          <w:sz w:val="24"/>
        </w:rPr>
        <w:t>宗教文献</w:t>
      </w:r>
      <w:r w:rsidR="00C31B07">
        <w:rPr>
          <w:rFonts w:ascii="宋体" w:hAnsi="宋体" w:hint="eastAsia"/>
          <w:sz w:val="24"/>
        </w:rPr>
        <w:t>记载，这也</w:t>
      </w:r>
      <w:r w:rsidRPr="003F3081">
        <w:rPr>
          <w:rFonts w:ascii="宋体" w:hAnsi="宋体"/>
          <w:sz w:val="24"/>
        </w:rPr>
        <w:t>展现了幻术在世俗娱乐与宗教传播之间的独特位置。</w:t>
      </w:r>
    </w:p>
    <w:p w14:paraId="542E4816" w14:textId="77777777" w:rsidR="00B25A0A" w:rsidRDefault="00B25A0A" w:rsidP="002A5D0A">
      <w:pPr>
        <w:widowControl w:val="0"/>
        <w:spacing w:line="400" w:lineRule="exact"/>
        <w:jc w:val="both"/>
        <w:rPr>
          <w:rFonts w:ascii="宋体" w:hAnsi="宋体"/>
          <w:sz w:val="24"/>
        </w:rPr>
      </w:pPr>
    </w:p>
    <w:p w14:paraId="58B80F7B" w14:textId="79EA4C5A" w:rsidR="003F3081" w:rsidRDefault="003F3081" w:rsidP="002A5D0A">
      <w:pPr>
        <w:widowControl w:val="0"/>
        <w:spacing w:line="400" w:lineRule="exact"/>
        <w:jc w:val="both"/>
        <w:rPr>
          <w:rFonts w:ascii="宋体" w:hAnsi="宋体"/>
          <w:sz w:val="24"/>
        </w:rPr>
      </w:pPr>
      <w:r w:rsidRPr="00EC5D7B">
        <w:rPr>
          <w:rFonts w:ascii="宋体" w:hAnsi="宋体" w:hint="eastAsia"/>
          <w:b/>
          <w:bCs/>
          <w:sz w:val="24"/>
        </w:rPr>
        <w:t>关键词</w:t>
      </w:r>
      <w:r w:rsidRPr="00EC5D7B">
        <w:rPr>
          <w:rFonts w:ascii="宋体" w:hAnsi="宋体" w:hint="eastAsia"/>
          <w:sz w:val="24"/>
        </w:rPr>
        <w:t>：百戏；汉唐；杂技；驯兽</w:t>
      </w:r>
      <w:r w:rsidR="00F3746F">
        <w:rPr>
          <w:rFonts w:ascii="宋体" w:hAnsi="宋体" w:hint="eastAsia"/>
          <w:sz w:val="24"/>
        </w:rPr>
        <w:t>；</w:t>
      </w:r>
      <w:r w:rsidRPr="00EC5D7B">
        <w:rPr>
          <w:rFonts w:ascii="宋体" w:hAnsi="宋体" w:hint="eastAsia"/>
          <w:sz w:val="24"/>
        </w:rPr>
        <w:t>拟兽；幻术；文学书写</w:t>
      </w:r>
      <w:r w:rsidR="00F3746F" w:rsidRPr="00EC5D7B">
        <w:rPr>
          <w:rFonts w:ascii="宋体" w:hAnsi="宋体" w:hint="eastAsia"/>
          <w:sz w:val="24"/>
        </w:rPr>
        <w:t>；历史书写</w:t>
      </w:r>
    </w:p>
    <w:p w14:paraId="5DF15B12" w14:textId="77777777" w:rsidR="00275F0E" w:rsidRDefault="00275F0E" w:rsidP="002A5D0A">
      <w:pPr>
        <w:widowControl w:val="0"/>
        <w:spacing w:line="400" w:lineRule="exact"/>
        <w:jc w:val="both"/>
        <w:rPr>
          <w:rFonts w:ascii="宋体" w:hAnsi="宋体"/>
          <w:sz w:val="24"/>
        </w:rPr>
      </w:pPr>
    </w:p>
    <w:p w14:paraId="1774DBB0" w14:textId="77777777" w:rsidR="00275F0E" w:rsidRDefault="00275F0E" w:rsidP="002A5D0A">
      <w:pPr>
        <w:widowControl w:val="0"/>
        <w:spacing w:line="400" w:lineRule="exact"/>
        <w:jc w:val="both"/>
        <w:rPr>
          <w:rFonts w:ascii="宋体" w:hAnsi="宋体"/>
          <w:sz w:val="24"/>
        </w:rPr>
      </w:pPr>
    </w:p>
    <w:p w14:paraId="5B8C82CC" w14:textId="77777777" w:rsidR="00275F0E" w:rsidRPr="00EC5D7B" w:rsidRDefault="00275F0E" w:rsidP="002A5D0A">
      <w:pPr>
        <w:widowControl w:val="0"/>
        <w:spacing w:line="400" w:lineRule="exact"/>
        <w:jc w:val="both"/>
        <w:rPr>
          <w:rFonts w:ascii="宋体" w:hAnsi="宋体"/>
          <w:sz w:val="24"/>
        </w:rPr>
      </w:pPr>
    </w:p>
    <w:p w14:paraId="5689C4B3" w14:textId="77777777" w:rsidR="00E3553A" w:rsidRDefault="00E3553A" w:rsidP="00E3553A">
      <w:pPr>
        <w:spacing w:line="720" w:lineRule="auto"/>
        <w:jc w:val="center"/>
      </w:pPr>
      <w:r>
        <w:rPr>
          <w:rFonts w:hint="eastAsia"/>
          <w:bCs/>
        </w:rPr>
        <w:br w:type="page"/>
      </w:r>
      <w:r>
        <w:rPr>
          <w:rFonts w:ascii="宋体" w:hAnsi="宋体"/>
          <w:b/>
          <w:bCs/>
          <w:color w:val="000000"/>
          <w:sz w:val="32"/>
          <w:szCs w:val="32"/>
        </w:rPr>
        <w:lastRenderedPageBreak/>
        <w:t>目  录</w:t>
      </w:r>
    </w:p>
    <w:p w14:paraId="2A950028" w14:textId="0D614D75" w:rsidR="00C22E1F" w:rsidRDefault="00E3553A">
      <w:pPr>
        <w:pStyle w:val="TOC1"/>
        <w:rPr>
          <w:rFonts w:ascii="Aptos" w:eastAsia="DengXian" w:hAnsi="Aptos"/>
          <w:b w:val="0"/>
          <w:bCs w:val="0"/>
          <w:noProof/>
          <w:color w:val="auto"/>
          <w:sz w:val="22"/>
        </w:rPr>
      </w:pPr>
      <w:r>
        <w:fldChar w:fldCharType="begin"/>
      </w:r>
      <w:r>
        <w:instrText xml:space="preserve"> TOC \o "1-2" \h \z \u </w:instrText>
      </w:r>
      <w:r>
        <w:fldChar w:fldCharType="separate"/>
      </w:r>
      <w:hyperlink w:anchor="_Toc222956364" w:history="1">
        <w:r w:rsidR="00C22E1F" w:rsidRPr="00FC3192">
          <w:rPr>
            <w:rStyle w:val="af9"/>
            <w:rFonts w:hint="eastAsia"/>
            <w:noProof/>
          </w:rPr>
          <w:t>摘 要</w:t>
        </w:r>
        <w:r w:rsidR="00C22E1F">
          <w:rPr>
            <w:rFonts w:hint="eastAsia"/>
            <w:noProof/>
            <w:webHidden/>
          </w:rPr>
          <w:tab/>
        </w:r>
        <w:r w:rsidR="00C22E1F">
          <w:rPr>
            <w:rFonts w:hint="eastAsia"/>
            <w:noProof/>
            <w:webHidden/>
          </w:rPr>
          <w:fldChar w:fldCharType="begin"/>
        </w:r>
        <w:r w:rsidR="00C22E1F">
          <w:rPr>
            <w:rFonts w:hint="eastAsia"/>
            <w:noProof/>
            <w:webHidden/>
          </w:rPr>
          <w:instrText xml:space="preserve"> </w:instrText>
        </w:r>
        <w:r w:rsidR="00C22E1F">
          <w:rPr>
            <w:noProof/>
            <w:webHidden/>
          </w:rPr>
          <w:instrText>PAGEREF _Toc222956364 \h</w:instrText>
        </w:r>
        <w:r w:rsidR="00C22E1F">
          <w:rPr>
            <w:rFonts w:hint="eastAsia"/>
            <w:noProof/>
            <w:webHidden/>
          </w:rPr>
          <w:instrText xml:space="preserve"> </w:instrText>
        </w:r>
        <w:r w:rsidR="00C22E1F">
          <w:rPr>
            <w:rFonts w:hint="eastAsia"/>
            <w:noProof/>
            <w:webHidden/>
          </w:rPr>
        </w:r>
        <w:r w:rsidR="00C22E1F">
          <w:rPr>
            <w:rFonts w:hint="eastAsia"/>
            <w:noProof/>
            <w:webHidden/>
          </w:rPr>
          <w:fldChar w:fldCharType="separate"/>
        </w:r>
        <w:r w:rsidR="00C22E1F">
          <w:rPr>
            <w:rFonts w:hint="eastAsia"/>
            <w:noProof/>
            <w:webHidden/>
          </w:rPr>
          <w:t>1</w:t>
        </w:r>
        <w:r w:rsidR="00C22E1F">
          <w:rPr>
            <w:rFonts w:hint="eastAsia"/>
            <w:noProof/>
            <w:webHidden/>
          </w:rPr>
          <w:fldChar w:fldCharType="end"/>
        </w:r>
      </w:hyperlink>
    </w:p>
    <w:p w14:paraId="3133B77B" w14:textId="3D9E424D" w:rsidR="00C22E1F" w:rsidRDefault="00C22E1F">
      <w:pPr>
        <w:pStyle w:val="TOC1"/>
        <w:rPr>
          <w:rFonts w:ascii="Aptos" w:eastAsia="DengXian" w:hAnsi="Aptos"/>
          <w:b w:val="0"/>
          <w:bCs w:val="0"/>
          <w:noProof/>
          <w:color w:val="auto"/>
          <w:sz w:val="22"/>
        </w:rPr>
      </w:pPr>
      <w:hyperlink w:anchor="_Toc222956365" w:history="1">
        <w:r w:rsidRPr="00FC3192">
          <w:rPr>
            <w:rStyle w:val="af9"/>
            <w:rFonts w:hint="eastAsia"/>
            <w:noProof/>
          </w:rPr>
          <w:t>绪 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812B5F6" w14:textId="09147676" w:rsidR="00C22E1F" w:rsidRDefault="00C22E1F">
      <w:pPr>
        <w:pStyle w:val="TOC1"/>
        <w:rPr>
          <w:rFonts w:ascii="Aptos" w:eastAsia="DengXian" w:hAnsi="Aptos"/>
          <w:b w:val="0"/>
          <w:bCs w:val="0"/>
          <w:noProof/>
          <w:color w:val="auto"/>
          <w:sz w:val="22"/>
        </w:rPr>
      </w:pPr>
      <w:hyperlink w:anchor="_Toc222956366" w:history="1">
        <w:r w:rsidRPr="00FC3192">
          <w:rPr>
            <w:rStyle w:val="af9"/>
            <w:rFonts w:hint="eastAsia"/>
            <w:noProof/>
          </w:rPr>
          <w:t>第一章 汉唐百戏书写概述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0DB74C2" w14:textId="3D31C967" w:rsidR="00C22E1F" w:rsidRDefault="00C22E1F">
      <w:pPr>
        <w:pStyle w:val="TOC2"/>
        <w:tabs>
          <w:tab w:val="left" w:pos="1420"/>
        </w:tabs>
        <w:rPr>
          <w:rFonts w:ascii="Aptos" w:eastAsia="DengXian" w:hAnsi="Aptos"/>
          <w:noProof/>
          <w:color w:val="auto"/>
          <w:sz w:val="22"/>
        </w:rPr>
      </w:pPr>
      <w:hyperlink w:anchor="_Toc222956367" w:history="1">
        <w:r w:rsidRPr="00FC3192">
          <w:rPr>
            <w:rStyle w:val="af9"/>
            <w:rFonts w:hint="eastAsia"/>
            <w:noProof/>
          </w:rPr>
          <w:t>第一节</w:t>
        </w:r>
        <w:r>
          <w:rPr>
            <w:rFonts w:ascii="Aptos" w:eastAsia="DengXian" w:hAnsi="Aptos" w:hint="eastAsia"/>
            <w:noProof/>
            <w:color w:val="auto"/>
            <w:sz w:val="22"/>
          </w:rPr>
          <w:tab/>
        </w:r>
        <w:r w:rsidRPr="00FC3192">
          <w:rPr>
            <w:rStyle w:val="af9"/>
            <w:rFonts w:hint="eastAsia"/>
            <w:noProof/>
          </w:rPr>
          <w:t>“百戏”的概念界定与“汉唐”的时间界定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E1B20E0" w14:textId="687330E4" w:rsidR="00C22E1F" w:rsidRDefault="00C22E1F">
      <w:pPr>
        <w:pStyle w:val="TOC2"/>
        <w:tabs>
          <w:tab w:val="left" w:pos="1420"/>
        </w:tabs>
        <w:rPr>
          <w:rFonts w:ascii="Aptos" w:eastAsia="DengXian" w:hAnsi="Aptos"/>
          <w:noProof/>
          <w:color w:val="auto"/>
          <w:sz w:val="22"/>
        </w:rPr>
      </w:pPr>
      <w:hyperlink w:anchor="_Toc222956368" w:history="1">
        <w:r w:rsidRPr="00FC3192">
          <w:rPr>
            <w:rStyle w:val="af9"/>
            <w:rFonts w:hint="eastAsia"/>
            <w:noProof/>
          </w:rPr>
          <w:t>第二节</w:t>
        </w:r>
        <w:r>
          <w:rPr>
            <w:rFonts w:ascii="Aptos" w:eastAsia="DengXian" w:hAnsi="Aptos" w:hint="eastAsia"/>
            <w:noProof/>
            <w:color w:val="auto"/>
            <w:sz w:val="22"/>
          </w:rPr>
          <w:tab/>
        </w:r>
        <w:r w:rsidRPr="00FC3192">
          <w:rPr>
            <w:rStyle w:val="af9"/>
            <w:rFonts w:hint="eastAsia"/>
            <w:noProof/>
          </w:rPr>
          <w:t>“汉唐百戏”的演出类型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1C90884" w14:textId="5806187E" w:rsidR="00C22E1F" w:rsidRDefault="00C22E1F">
      <w:pPr>
        <w:pStyle w:val="TOC2"/>
        <w:tabs>
          <w:tab w:val="left" w:pos="1420"/>
        </w:tabs>
        <w:rPr>
          <w:rFonts w:ascii="Aptos" w:eastAsia="DengXian" w:hAnsi="Aptos"/>
          <w:noProof/>
          <w:color w:val="auto"/>
          <w:sz w:val="22"/>
        </w:rPr>
      </w:pPr>
      <w:hyperlink w:anchor="_Toc222956369" w:history="1">
        <w:r w:rsidRPr="00FC3192">
          <w:rPr>
            <w:rStyle w:val="af9"/>
            <w:rFonts w:hint="eastAsia"/>
            <w:noProof/>
          </w:rPr>
          <w:t>第三节</w:t>
        </w:r>
        <w:r>
          <w:rPr>
            <w:rFonts w:ascii="Aptos" w:eastAsia="DengXian" w:hAnsi="Aptos" w:hint="eastAsia"/>
            <w:noProof/>
            <w:color w:val="auto"/>
            <w:sz w:val="22"/>
          </w:rPr>
          <w:tab/>
        </w:r>
        <w:r w:rsidRPr="00FC3192">
          <w:rPr>
            <w:rStyle w:val="af9"/>
            <w:rFonts w:hint="eastAsia"/>
            <w:noProof/>
          </w:rPr>
          <w:t>“百戏书写”的界定与选取标准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7858934E" w14:textId="30559B0D" w:rsidR="00C22E1F" w:rsidRDefault="00C22E1F">
      <w:pPr>
        <w:pStyle w:val="TOC1"/>
        <w:rPr>
          <w:rFonts w:ascii="Aptos" w:eastAsia="DengXian" w:hAnsi="Aptos"/>
          <w:b w:val="0"/>
          <w:bCs w:val="0"/>
          <w:noProof/>
          <w:color w:val="auto"/>
          <w:sz w:val="22"/>
        </w:rPr>
      </w:pPr>
      <w:hyperlink w:anchor="_Toc222956370" w:history="1">
        <w:r w:rsidRPr="00FC3192">
          <w:rPr>
            <w:rStyle w:val="af9"/>
            <w:rFonts w:hint="eastAsia"/>
            <w:noProof/>
          </w:rPr>
          <w:t>第二章 杂技类百戏书写研究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91811FE" w14:textId="0BC23437" w:rsidR="00C22E1F" w:rsidRDefault="00C22E1F" w:rsidP="00F57D94">
      <w:pPr>
        <w:pStyle w:val="TOC2"/>
        <w:rPr>
          <w:rFonts w:ascii="Aptos" w:eastAsia="DengXian" w:hAnsi="Aptos"/>
          <w:noProof/>
          <w:color w:val="auto"/>
          <w:sz w:val="22"/>
        </w:rPr>
      </w:pPr>
      <w:hyperlink w:anchor="_Toc222956371" w:history="1">
        <w:r w:rsidRPr="00FC3192">
          <w:rPr>
            <w:rStyle w:val="af9"/>
            <w:rFonts w:hint="eastAsia"/>
            <w:noProof/>
          </w:rPr>
          <w:t>第一节</w:t>
        </w:r>
        <w:r w:rsidR="00F57D94">
          <w:rPr>
            <w:rFonts w:ascii="Aptos" w:eastAsia="DengXian" w:hAnsi="Aptos" w:hint="eastAsia"/>
            <w:noProof/>
            <w:color w:val="auto"/>
            <w:sz w:val="22"/>
          </w:rPr>
          <w:t xml:space="preserve"> </w:t>
        </w:r>
        <w:r w:rsidRPr="00FC3192">
          <w:rPr>
            <w:rStyle w:val="af9"/>
            <w:rFonts w:hint="eastAsia"/>
            <w:noProof/>
          </w:rPr>
          <w:t>杂技的概念与汉唐杂技的类型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2B772474" w14:textId="624C5276" w:rsidR="00C22E1F" w:rsidRDefault="00C22E1F">
      <w:pPr>
        <w:pStyle w:val="TOC2"/>
        <w:rPr>
          <w:rFonts w:ascii="Aptos" w:eastAsia="DengXian" w:hAnsi="Aptos"/>
          <w:noProof/>
          <w:color w:val="auto"/>
          <w:sz w:val="22"/>
        </w:rPr>
      </w:pPr>
      <w:hyperlink w:anchor="_Toc222956372" w:history="1">
        <w:r w:rsidRPr="00FC3192">
          <w:rPr>
            <w:rStyle w:val="af9"/>
            <w:rFonts w:hint="eastAsia"/>
            <w:noProof/>
          </w:rPr>
          <w:t>第二节 杂技的历史书写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14BE2E44" w14:textId="374C5D39" w:rsidR="00C22E1F" w:rsidRDefault="00C22E1F">
      <w:pPr>
        <w:pStyle w:val="TOC2"/>
        <w:rPr>
          <w:rFonts w:ascii="Aptos" w:eastAsia="DengXian" w:hAnsi="Aptos"/>
          <w:noProof/>
          <w:color w:val="auto"/>
          <w:sz w:val="22"/>
        </w:rPr>
      </w:pPr>
      <w:hyperlink w:anchor="_Toc222956373" w:history="1">
        <w:r w:rsidRPr="00FC3192">
          <w:rPr>
            <w:rStyle w:val="af9"/>
            <w:rFonts w:hint="eastAsia"/>
            <w:noProof/>
          </w:rPr>
          <w:t>第三节 杂技的文学书写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5F019C0D" w14:textId="4971F2AA" w:rsidR="00C22E1F" w:rsidRDefault="00C22E1F">
      <w:pPr>
        <w:pStyle w:val="TOC2"/>
        <w:rPr>
          <w:rFonts w:ascii="Aptos" w:eastAsia="DengXian" w:hAnsi="Aptos"/>
          <w:noProof/>
          <w:color w:val="auto"/>
          <w:sz w:val="22"/>
        </w:rPr>
      </w:pPr>
      <w:hyperlink w:anchor="_Toc222956374" w:history="1">
        <w:r w:rsidRPr="00FC3192">
          <w:rPr>
            <w:rStyle w:val="af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5BCC8526" w14:textId="03432893" w:rsidR="00C22E1F" w:rsidRDefault="00C22E1F">
      <w:pPr>
        <w:pStyle w:val="TOC1"/>
        <w:rPr>
          <w:rFonts w:ascii="Aptos" w:eastAsia="DengXian" w:hAnsi="Aptos"/>
          <w:b w:val="0"/>
          <w:bCs w:val="0"/>
          <w:noProof/>
          <w:color w:val="auto"/>
          <w:sz w:val="22"/>
        </w:rPr>
      </w:pPr>
      <w:hyperlink w:anchor="_Toc222956375" w:history="1">
        <w:r w:rsidRPr="00FC3192">
          <w:rPr>
            <w:rStyle w:val="af9"/>
            <w:rFonts w:hint="eastAsia"/>
            <w:noProof/>
          </w:rPr>
          <w:t>第三章 驯兽与拟兽类百戏书写研究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501CE842" w14:textId="18C4B945" w:rsidR="00C22E1F" w:rsidRDefault="00C22E1F">
      <w:pPr>
        <w:pStyle w:val="TOC2"/>
        <w:rPr>
          <w:rFonts w:ascii="Aptos" w:eastAsia="DengXian" w:hAnsi="Aptos"/>
          <w:noProof/>
          <w:color w:val="auto"/>
          <w:sz w:val="22"/>
        </w:rPr>
      </w:pPr>
      <w:hyperlink w:anchor="_Toc222956376" w:history="1">
        <w:r w:rsidRPr="00FC3192">
          <w:rPr>
            <w:rStyle w:val="af9"/>
            <w:rFonts w:hint="eastAsia"/>
            <w:bCs/>
            <w:noProof/>
          </w:rPr>
          <w:t>第一节 驯兽与拟兽演出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00070392" w14:textId="184AD807" w:rsidR="00C22E1F" w:rsidRDefault="00C22E1F">
      <w:pPr>
        <w:pStyle w:val="TOC2"/>
        <w:rPr>
          <w:rFonts w:ascii="Aptos" w:eastAsia="DengXian" w:hAnsi="Aptos"/>
          <w:noProof/>
          <w:color w:val="auto"/>
          <w:sz w:val="22"/>
        </w:rPr>
      </w:pPr>
      <w:hyperlink w:anchor="_Toc222956377" w:history="1">
        <w:r w:rsidRPr="00FC3192">
          <w:rPr>
            <w:rStyle w:val="af9"/>
            <w:rFonts w:hint="eastAsia"/>
            <w:bCs/>
            <w:noProof/>
          </w:rPr>
          <w:t>第二节 驯兽类百戏的书写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2820B87B" w14:textId="76BF1E5D" w:rsidR="00C22E1F" w:rsidRDefault="00C22E1F">
      <w:pPr>
        <w:pStyle w:val="TOC2"/>
        <w:rPr>
          <w:rFonts w:ascii="Aptos" w:eastAsia="DengXian" w:hAnsi="Aptos"/>
          <w:noProof/>
          <w:color w:val="auto"/>
          <w:sz w:val="22"/>
        </w:rPr>
      </w:pPr>
      <w:hyperlink w:anchor="_Toc222956378" w:history="1">
        <w:r w:rsidRPr="00FC3192">
          <w:rPr>
            <w:rStyle w:val="af9"/>
            <w:rFonts w:hint="eastAsia"/>
            <w:bCs/>
            <w:noProof/>
          </w:rPr>
          <w:t>第三节 拟兽类百戏的书写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0A520242" w14:textId="293A2D36" w:rsidR="00C22E1F" w:rsidRDefault="00C22E1F">
      <w:pPr>
        <w:pStyle w:val="TOC2"/>
        <w:rPr>
          <w:rFonts w:ascii="Aptos" w:eastAsia="DengXian" w:hAnsi="Aptos"/>
          <w:noProof/>
          <w:color w:val="auto"/>
          <w:sz w:val="22"/>
        </w:rPr>
      </w:pPr>
      <w:hyperlink w:anchor="_Toc222956379" w:history="1">
        <w:r w:rsidRPr="00FC3192">
          <w:rPr>
            <w:rStyle w:val="af9"/>
            <w:rFonts w:hint="eastAsia"/>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072D483D" w14:textId="71F0617A" w:rsidR="00C22E1F" w:rsidRDefault="00C22E1F">
      <w:pPr>
        <w:pStyle w:val="TOC1"/>
        <w:rPr>
          <w:rFonts w:ascii="Aptos" w:eastAsia="DengXian" w:hAnsi="Aptos"/>
          <w:b w:val="0"/>
          <w:bCs w:val="0"/>
          <w:noProof/>
          <w:color w:val="auto"/>
          <w:sz w:val="22"/>
        </w:rPr>
      </w:pPr>
      <w:hyperlink w:anchor="_Toc222956380" w:history="1">
        <w:r w:rsidRPr="00FC3192">
          <w:rPr>
            <w:rStyle w:val="af9"/>
            <w:rFonts w:hint="eastAsia"/>
            <w:noProof/>
          </w:rPr>
          <w:t>第四章 幻术类百戏书写研究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6F3910B8" w14:textId="63093F92" w:rsidR="00C22E1F" w:rsidRDefault="00C22E1F">
      <w:pPr>
        <w:pStyle w:val="TOC2"/>
        <w:rPr>
          <w:rFonts w:ascii="Aptos" w:eastAsia="DengXian" w:hAnsi="Aptos"/>
          <w:noProof/>
          <w:color w:val="auto"/>
          <w:sz w:val="22"/>
        </w:rPr>
      </w:pPr>
      <w:hyperlink w:anchor="_Toc222956381" w:history="1">
        <w:r w:rsidRPr="00FC3192">
          <w:rPr>
            <w:rStyle w:val="af9"/>
            <w:rFonts w:hint="eastAsia"/>
            <w:bCs/>
            <w:noProof/>
          </w:rPr>
          <w:t>第一节 幻术的概念与类型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7B434466" w14:textId="37751828" w:rsidR="00C22E1F" w:rsidRDefault="00C22E1F">
      <w:pPr>
        <w:pStyle w:val="TOC2"/>
        <w:rPr>
          <w:rFonts w:ascii="Aptos" w:eastAsia="DengXian" w:hAnsi="Aptos"/>
          <w:noProof/>
          <w:color w:val="auto"/>
          <w:sz w:val="22"/>
        </w:rPr>
      </w:pPr>
      <w:hyperlink w:anchor="_Toc222956382" w:history="1">
        <w:r w:rsidRPr="00FC3192">
          <w:rPr>
            <w:rStyle w:val="af9"/>
            <w:rFonts w:hint="eastAsia"/>
            <w:bCs/>
            <w:noProof/>
          </w:rPr>
          <w:t>第二节 幻术类百戏的历史书写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14:paraId="5EA3EA13" w14:textId="23B99207" w:rsidR="00C22E1F" w:rsidRDefault="00C22E1F">
      <w:pPr>
        <w:pStyle w:val="TOC2"/>
        <w:rPr>
          <w:rFonts w:ascii="Aptos" w:eastAsia="DengXian" w:hAnsi="Aptos"/>
          <w:noProof/>
          <w:color w:val="auto"/>
          <w:sz w:val="22"/>
        </w:rPr>
      </w:pPr>
      <w:hyperlink w:anchor="_Toc222956383" w:history="1">
        <w:r w:rsidRPr="00FC3192">
          <w:rPr>
            <w:rStyle w:val="af9"/>
            <w:rFonts w:hint="eastAsia"/>
            <w:bCs/>
            <w:noProof/>
          </w:rPr>
          <w:t>第三节 幻术类百戏的文学书写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14:paraId="5157BFD4" w14:textId="7A28B883" w:rsidR="00C22E1F" w:rsidRDefault="00C22E1F">
      <w:pPr>
        <w:pStyle w:val="TOC2"/>
        <w:rPr>
          <w:rFonts w:ascii="Aptos" w:eastAsia="DengXian" w:hAnsi="Aptos"/>
          <w:noProof/>
          <w:color w:val="auto"/>
          <w:sz w:val="22"/>
        </w:rPr>
      </w:pPr>
      <w:hyperlink w:anchor="_Toc222956384" w:history="1">
        <w:r w:rsidRPr="00FC3192">
          <w:rPr>
            <w:rStyle w:val="af9"/>
            <w:rFonts w:hint="eastAsia"/>
            <w:bCs/>
            <w:noProof/>
          </w:rPr>
          <w:t>第四节 幻术类百戏的宗教书写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2E671B8E" w14:textId="0FC1F23D" w:rsidR="00C22E1F" w:rsidRDefault="00C22E1F">
      <w:pPr>
        <w:pStyle w:val="TOC2"/>
        <w:rPr>
          <w:rFonts w:ascii="Aptos" w:eastAsia="DengXian" w:hAnsi="Aptos"/>
          <w:noProof/>
          <w:color w:val="auto"/>
          <w:sz w:val="22"/>
        </w:rPr>
      </w:pPr>
      <w:hyperlink w:anchor="_Toc222956385" w:history="1">
        <w:r w:rsidRPr="00FC3192">
          <w:rPr>
            <w:rStyle w:val="af9"/>
            <w:rFonts w:hint="eastAsia"/>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14:paraId="4498F3DF" w14:textId="4CAD3EDC" w:rsidR="00C22E1F" w:rsidRDefault="00C22E1F">
      <w:pPr>
        <w:pStyle w:val="TOC1"/>
        <w:rPr>
          <w:rFonts w:ascii="Aptos" w:eastAsia="DengXian" w:hAnsi="Aptos"/>
          <w:b w:val="0"/>
          <w:bCs w:val="0"/>
          <w:noProof/>
          <w:color w:val="auto"/>
          <w:sz w:val="22"/>
        </w:rPr>
      </w:pPr>
      <w:hyperlink w:anchor="_Toc222956386" w:history="1">
        <w:r w:rsidRPr="00FC3192">
          <w:rPr>
            <w:rStyle w:val="af9"/>
            <w:rFonts w:hint="eastAsia"/>
            <w:noProof/>
          </w:rPr>
          <w:t>结 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3AD09152" w14:textId="2744271F" w:rsidR="00C22E1F" w:rsidRDefault="00C22E1F">
      <w:pPr>
        <w:pStyle w:val="TOC1"/>
        <w:rPr>
          <w:rFonts w:ascii="Aptos" w:eastAsia="DengXian" w:hAnsi="Aptos"/>
          <w:b w:val="0"/>
          <w:bCs w:val="0"/>
          <w:noProof/>
          <w:color w:val="auto"/>
          <w:sz w:val="22"/>
        </w:rPr>
      </w:pPr>
      <w:hyperlink w:anchor="_Toc222956387" w:history="1">
        <w:r w:rsidRPr="00FC3192">
          <w:rPr>
            <w:rStyle w:val="af9"/>
            <w:rFonts w:hint="eastAsia"/>
            <w:noProof/>
          </w:rPr>
          <w:t>附录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6E63D26D" w14:textId="461AEA0F" w:rsidR="00C22E1F" w:rsidRDefault="00C22E1F">
      <w:pPr>
        <w:pStyle w:val="TOC1"/>
        <w:rPr>
          <w:rFonts w:ascii="Aptos" w:eastAsia="DengXian" w:hAnsi="Aptos"/>
          <w:b w:val="0"/>
          <w:bCs w:val="0"/>
          <w:noProof/>
          <w:color w:val="auto"/>
          <w:sz w:val="22"/>
        </w:rPr>
      </w:pPr>
      <w:hyperlink w:anchor="_Toc222956388" w:history="1">
        <w:r w:rsidRPr="00FC3192">
          <w:rPr>
            <w:rStyle w:val="af9"/>
            <w:rFonts w:hint="eastAsia"/>
            <w:noProof/>
          </w:rPr>
          <w:t>附录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_Toc222956388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126</w:t>
        </w:r>
        <w:r>
          <w:rPr>
            <w:rFonts w:hint="eastAsia"/>
            <w:noProof/>
            <w:webHidden/>
          </w:rPr>
          <w:fldChar w:fldCharType="end"/>
        </w:r>
      </w:hyperlink>
    </w:p>
    <w:p w14:paraId="308CB355" w14:textId="068C7F0F" w:rsidR="005849FD" w:rsidRPr="005849FD" w:rsidRDefault="00E3553A" w:rsidP="00E3553A">
      <w:pPr>
        <w:pStyle w:val="1"/>
        <w:keepNext w:val="0"/>
        <w:keepLines w:val="0"/>
        <w:rPr>
          <w:bCs/>
        </w:rPr>
      </w:pPr>
      <w:r>
        <w:fldChar w:fldCharType="end"/>
      </w:r>
      <w:r w:rsidR="003D5FD7">
        <w:rPr>
          <w:bCs/>
        </w:rPr>
        <w:br w:type="page"/>
      </w:r>
      <w:bookmarkStart w:id="1" w:name="_Toc221654614"/>
      <w:bookmarkStart w:id="2" w:name="_Toc222956365"/>
      <w:r w:rsidR="005849FD" w:rsidRPr="005849FD">
        <w:rPr>
          <w:rFonts w:hint="eastAsia"/>
          <w:bCs/>
        </w:rPr>
        <w:lastRenderedPageBreak/>
        <w:t>绪 论</w:t>
      </w:r>
      <w:bookmarkEnd w:id="1"/>
      <w:bookmarkEnd w:id="2"/>
    </w:p>
    <w:p w14:paraId="20C88D76"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一、选题缘起及意义</w:t>
      </w:r>
    </w:p>
    <w:p w14:paraId="48E7A994"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（一）选题缘起</w:t>
      </w:r>
    </w:p>
    <w:p w14:paraId="2C113DE3" w14:textId="6A4C8CD0" w:rsidR="004C5A5B" w:rsidRDefault="00C72CBD" w:rsidP="002A3D45">
      <w:pPr>
        <w:spacing w:line="400" w:lineRule="exact"/>
        <w:ind w:firstLineChars="200" w:firstLine="480"/>
        <w:rPr>
          <w:rFonts w:ascii="宋体" w:hAnsi="宋体"/>
          <w:sz w:val="24"/>
        </w:rPr>
      </w:pPr>
      <w:r w:rsidRPr="00C72CBD">
        <w:rPr>
          <w:rFonts w:ascii="宋体" w:hAnsi="宋体" w:hint="eastAsia"/>
          <w:sz w:val="24"/>
        </w:rPr>
        <w:t>百戏，顾名思义，是一种综合性较强的表演艺术，</w:t>
      </w:r>
      <w:r w:rsidR="006F09BD">
        <w:rPr>
          <w:rFonts w:ascii="宋体" w:hAnsi="宋体" w:hint="eastAsia"/>
          <w:sz w:val="24"/>
        </w:rPr>
        <w:t>其</w:t>
      </w:r>
      <w:r w:rsidR="005849FD" w:rsidRPr="005849FD">
        <w:rPr>
          <w:rFonts w:ascii="宋体" w:hAnsi="宋体" w:hint="eastAsia"/>
          <w:sz w:val="24"/>
        </w:rPr>
        <w:t>历经先秦、两汉、魏晋南北朝数千年变迁，及至唐代，由分化逐步走向繁荣，演出内容不断增修扩充，散乐、角抵、驯兽、杂技、幻术等诸多艺术形式皆涵盖其中。百戏内容丰富多彩，自诞生以来，不仅在宫廷中广为流传，也受到民间的大力推崇，与当时各阶层的社会生活紧密相连。但是，在其发源与兴盛（汉唐）之时，记录者对其无精准定义和评价，通常只是记录下具体的表演场景，而这些场景也散落在各代文人的诗词和史家的记载之中。翻开文学</w:t>
      </w:r>
      <w:r w:rsidR="00492F80">
        <w:rPr>
          <w:rFonts w:ascii="宋体" w:hAnsi="宋体" w:hint="eastAsia"/>
          <w:sz w:val="24"/>
        </w:rPr>
        <w:t>和</w:t>
      </w:r>
      <w:r w:rsidR="005849FD" w:rsidRPr="005849FD">
        <w:rPr>
          <w:rFonts w:ascii="宋体" w:hAnsi="宋体" w:hint="eastAsia"/>
          <w:sz w:val="24"/>
        </w:rPr>
        <w:t>史学著作，便可知研究者们常用汉画砖等图像资料辅助分析百戏的具体内容，但在论述上多是一笔带过或是将其与散乐、杂技、角抵并称。</w:t>
      </w:r>
      <w:r w:rsidR="00A37F16">
        <w:rPr>
          <w:rFonts w:ascii="宋体" w:hAnsi="宋体" w:hint="eastAsia"/>
          <w:sz w:val="24"/>
        </w:rPr>
        <w:t>此外，</w:t>
      </w:r>
      <w:r w:rsidR="00492F80">
        <w:rPr>
          <w:rFonts w:ascii="宋体" w:hAnsi="宋体" w:hint="eastAsia"/>
          <w:sz w:val="24"/>
        </w:rPr>
        <w:t>百戏</w:t>
      </w:r>
      <w:r w:rsidR="00A37F16">
        <w:rPr>
          <w:rFonts w:ascii="宋体" w:hAnsi="宋体" w:hint="eastAsia"/>
          <w:sz w:val="24"/>
        </w:rPr>
        <w:t>亦</w:t>
      </w:r>
      <w:r w:rsidR="00492F80" w:rsidRPr="00492F80">
        <w:rPr>
          <w:rFonts w:ascii="宋体" w:hAnsi="宋体" w:hint="eastAsia"/>
          <w:sz w:val="24"/>
        </w:rPr>
        <w:t>是中国早期戏剧形态中的</w:t>
      </w:r>
      <w:r w:rsidR="00B43651">
        <w:rPr>
          <w:rFonts w:ascii="宋体" w:hAnsi="宋体" w:hint="eastAsia"/>
          <w:sz w:val="24"/>
        </w:rPr>
        <w:t>重要</w:t>
      </w:r>
      <w:r w:rsidR="00492F80" w:rsidRPr="00492F80">
        <w:rPr>
          <w:rFonts w:ascii="宋体" w:hAnsi="宋体" w:hint="eastAsia"/>
          <w:sz w:val="24"/>
        </w:rPr>
        <w:t>组成部分，</w:t>
      </w:r>
      <w:r w:rsidR="00B43651">
        <w:rPr>
          <w:rFonts w:ascii="宋体" w:hAnsi="宋体" w:hint="eastAsia"/>
          <w:sz w:val="24"/>
        </w:rPr>
        <w:t>而</w:t>
      </w:r>
      <w:r w:rsidR="00492F80" w:rsidRPr="00492F80">
        <w:rPr>
          <w:rFonts w:ascii="宋体" w:hAnsi="宋体" w:hint="eastAsia"/>
          <w:sz w:val="24"/>
        </w:rPr>
        <w:t>学界在探讨戏剧起源与早期发展时，虽多关注各类泛戏剧形态，却常常对百戏有所忽略。</w:t>
      </w:r>
    </w:p>
    <w:p w14:paraId="2E445A5D" w14:textId="78518DB2" w:rsidR="00603CDA" w:rsidRPr="00F3746F" w:rsidRDefault="004C5A5B" w:rsidP="002A3D45">
      <w:pPr>
        <w:spacing w:line="400" w:lineRule="exact"/>
        <w:ind w:firstLineChars="200" w:firstLine="480"/>
        <w:rPr>
          <w:rFonts w:ascii="宋体" w:hAnsi="宋体"/>
          <w:sz w:val="24"/>
        </w:rPr>
      </w:pPr>
      <w:r w:rsidRPr="004C5A5B">
        <w:rPr>
          <w:rFonts w:ascii="宋体" w:hAnsi="宋体" w:hint="eastAsia"/>
          <w:sz w:val="24"/>
        </w:rPr>
        <w:t>基于上述特征</w:t>
      </w:r>
      <w:r>
        <w:rPr>
          <w:rFonts w:ascii="宋体" w:hAnsi="宋体" w:hint="eastAsia"/>
          <w:sz w:val="24"/>
        </w:rPr>
        <w:t>，</w:t>
      </w:r>
      <w:r w:rsidRPr="004C5A5B">
        <w:rPr>
          <w:rFonts w:ascii="宋体" w:hAnsi="宋体" w:hint="eastAsia"/>
          <w:sz w:val="24"/>
        </w:rPr>
        <w:t>本文在切入百戏研究时，特意选取了</w:t>
      </w:r>
      <w:r>
        <w:rPr>
          <w:rFonts w:ascii="宋体" w:hAnsi="宋体" w:hint="eastAsia"/>
          <w:sz w:val="24"/>
        </w:rPr>
        <w:t>“</w:t>
      </w:r>
      <w:r w:rsidRPr="004C5A5B">
        <w:rPr>
          <w:rFonts w:ascii="宋体" w:hAnsi="宋体" w:hint="eastAsia"/>
          <w:sz w:val="24"/>
        </w:rPr>
        <w:t>书写</w:t>
      </w:r>
      <w:r>
        <w:rPr>
          <w:rFonts w:ascii="宋体" w:hAnsi="宋体" w:hint="eastAsia"/>
          <w:sz w:val="24"/>
        </w:rPr>
        <w:t>”</w:t>
      </w:r>
      <w:r w:rsidRPr="004C5A5B">
        <w:rPr>
          <w:rFonts w:ascii="宋体" w:hAnsi="宋体" w:hint="eastAsia"/>
          <w:sz w:val="24"/>
        </w:rPr>
        <w:t>这一术语。就</w:t>
      </w:r>
      <w:r w:rsidR="00A37F16">
        <w:rPr>
          <w:rFonts w:ascii="宋体" w:hAnsi="宋体" w:hint="eastAsia"/>
          <w:sz w:val="24"/>
        </w:rPr>
        <w:t>词汇</w:t>
      </w:r>
      <w:r w:rsidR="00D23EC3" w:rsidRPr="00D23EC3">
        <w:rPr>
          <w:rFonts w:ascii="宋体" w:hAnsi="宋体" w:hint="eastAsia"/>
          <w:sz w:val="24"/>
        </w:rPr>
        <w:t>本义而言，“书写”最初指用笔记录文字、书写篇章的</w:t>
      </w:r>
      <w:r w:rsidR="00F67FAE">
        <w:rPr>
          <w:rFonts w:ascii="宋体" w:hAnsi="宋体" w:hint="eastAsia"/>
          <w:sz w:val="24"/>
        </w:rPr>
        <w:t>日常</w:t>
      </w:r>
      <w:r w:rsidR="00D23EC3" w:rsidRPr="00D23EC3">
        <w:rPr>
          <w:rFonts w:ascii="宋体" w:hAnsi="宋体" w:hint="eastAsia"/>
          <w:sz w:val="24"/>
        </w:rPr>
        <w:t>行为。</w:t>
      </w:r>
      <w:r w:rsidR="00A37F16">
        <w:rPr>
          <w:rFonts w:ascii="宋体" w:hAnsi="宋体" w:hint="eastAsia"/>
          <w:sz w:val="24"/>
        </w:rPr>
        <w:t>但</w:t>
      </w:r>
      <w:r w:rsidR="001D31A7" w:rsidRPr="001D31A7">
        <w:rPr>
          <w:rFonts w:ascii="宋体" w:hAnsi="宋体" w:hint="eastAsia"/>
          <w:sz w:val="24"/>
        </w:rPr>
        <w:t>自20世纪</w:t>
      </w:r>
      <w:r w:rsidR="00EA4F74">
        <w:rPr>
          <w:rFonts w:ascii="宋体" w:hAnsi="宋体" w:hint="eastAsia"/>
          <w:sz w:val="24"/>
        </w:rPr>
        <w:t>中叶</w:t>
      </w:r>
      <w:r w:rsidR="001D31A7" w:rsidRPr="001D31A7">
        <w:rPr>
          <w:rFonts w:ascii="宋体" w:hAnsi="宋体" w:hint="eastAsia"/>
          <w:sz w:val="24"/>
        </w:rPr>
        <w:t>始</w:t>
      </w:r>
      <w:r w:rsidR="001D31A7">
        <w:rPr>
          <w:rFonts w:ascii="宋体" w:hAnsi="宋体" w:hint="eastAsia"/>
          <w:sz w:val="24"/>
        </w:rPr>
        <w:t>，</w:t>
      </w:r>
      <w:r w:rsidR="00B451CA" w:rsidRPr="00B451CA">
        <w:rPr>
          <w:rFonts w:ascii="宋体" w:hAnsi="宋体" w:hint="eastAsia"/>
          <w:sz w:val="24"/>
        </w:rPr>
        <w:t>在法国文化理论学派的</w:t>
      </w:r>
      <w:r w:rsidR="00E72614">
        <w:rPr>
          <w:rFonts w:ascii="宋体" w:hAnsi="宋体" w:hint="eastAsia"/>
          <w:sz w:val="24"/>
        </w:rPr>
        <w:t>影响</w:t>
      </w:r>
      <w:r w:rsidR="00B451CA" w:rsidRPr="00B451CA">
        <w:rPr>
          <w:rFonts w:ascii="宋体" w:hAnsi="宋体" w:hint="eastAsia"/>
          <w:sz w:val="24"/>
        </w:rPr>
        <w:t>下</w:t>
      </w:r>
      <w:r w:rsidR="00B451CA">
        <w:rPr>
          <w:rFonts w:ascii="宋体" w:hAnsi="宋体" w:hint="eastAsia"/>
          <w:sz w:val="24"/>
        </w:rPr>
        <w:t>，</w:t>
      </w:r>
      <w:r w:rsidR="00B451CA" w:rsidRPr="00B451CA">
        <w:rPr>
          <w:rFonts w:ascii="宋体" w:hAnsi="宋体" w:hint="eastAsia"/>
          <w:sz w:val="24"/>
        </w:rPr>
        <w:t>“书写”(writing)这一普通词语逐渐演变成一个理论命题</w:t>
      </w:r>
      <w:r w:rsidR="00B451CA">
        <w:rPr>
          <w:rFonts w:ascii="宋体" w:hAnsi="宋体" w:hint="eastAsia"/>
          <w:sz w:val="24"/>
        </w:rPr>
        <w:t>，</w:t>
      </w:r>
      <w:r w:rsidR="00B451CA" w:rsidRPr="00B451CA">
        <w:rPr>
          <w:rFonts w:ascii="宋体" w:hAnsi="宋体" w:hint="eastAsia"/>
          <w:sz w:val="24"/>
        </w:rPr>
        <w:t>并最终被纳入当代主流知识话语体系</w:t>
      </w:r>
      <w:r w:rsidR="00B451CA" w:rsidRPr="00F3746F">
        <w:rPr>
          <w:rFonts w:ascii="宋体" w:hAnsi="宋体" w:hint="eastAsia"/>
          <w:sz w:val="24"/>
        </w:rPr>
        <w:t>中。</w:t>
      </w:r>
      <w:r w:rsidR="00127EC2" w:rsidRPr="00F3746F">
        <w:rPr>
          <w:rFonts w:ascii="宋体" w:hAnsi="宋体" w:hint="eastAsia"/>
          <w:sz w:val="24"/>
        </w:rPr>
        <w:t>此时的</w:t>
      </w:r>
      <w:r w:rsidR="00275B9A" w:rsidRPr="00F3746F">
        <w:rPr>
          <w:rFonts w:ascii="宋体" w:hAnsi="宋体" w:hint="eastAsia"/>
          <w:sz w:val="24"/>
        </w:rPr>
        <w:t>“书写”已不再</w:t>
      </w:r>
      <w:r w:rsidR="00127EC2" w:rsidRPr="00F3746F">
        <w:rPr>
          <w:rFonts w:ascii="宋体" w:hAnsi="宋体" w:hint="eastAsia"/>
          <w:sz w:val="24"/>
        </w:rPr>
        <w:t>是</w:t>
      </w:r>
      <w:r w:rsidR="00275B9A" w:rsidRPr="00F3746F">
        <w:rPr>
          <w:rFonts w:ascii="宋体" w:hAnsi="宋体" w:hint="eastAsia"/>
          <w:sz w:val="24"/>
        </w:rPr>
        <w:t>单纯的文字记录，而是转变为一种重要的理论视角，学者们借此重新审视文本背后潜藏的文化意涵、社会语境乃至权力关系。</w:t>
      </w:r>
      <w:r w:rsidR="00C33144" w:rsidRPr="00F3746F">
        <w:rPr>
          <w:rFonts w:ascii="宋体" w:hAnsi="宋体" w:hint="eastAsia"/>
          <w:sz w:val="24"/>
        </w:rPr>
        <w:t>20 世纪 90 年代以来，</w:t>
      </w:r>
      <w:r w:rsidR="00C3782B" w:rsidRPr="00F3746F">
        <w:rPr>
          <w:rFonts w:ascii="宋体" w:hAnsi="宋体" w:hint="eastAsia"/>
          <w:sz w:val="24"/>
        </w:rPr>
        <w:t>“书写”</w:t>
      </w:r>
      <w:r w:rsidR="00AD3ACC" w:rsidRPr="00F3746F">
        <w:rPr>
          <w:rFonts w:ascii="宋体" w:hAnsi="宋体" w:hint="eastAsia"/>
          <w:sz w:val="24"/>
        </w:rPr>
        <w:t>逐步</w:t>
      </w:r>
      <w:r w:rsidR="00C3782B" w:rsidRPr="00F3746F">
        <w:rPr>
          <w:rFonts w:ascii="宋体" w:hAnsi="宋体" w:hint="eastAsia"/>
          <w:sz w:val="24"/>
        </w:rPr>
        <w:t>成为</w:t>
      </w:r>
      <w:r w:rsidR="00C33144" w:rsidRPr="00F3746F">
        <w:rPr>
          <w:rFonts w:ascii="宋体" w:hAnsi="宋体" w:hint="eastAsia"/>
          <w:sz w:val="24"/>
        </w:rPr>
        <w:t>海外汉学界</w:t>
      </w:r>
      <w:r w:rsidR="00C3782B" w:rsidRPr="00F3746F">
        <w:rPr>
          <w:rFonts w:ascii="宋体" w:hAnsi="宋体" w:hint="eastAsia"/>
          <w:sz w:val="24"/>
        </w:rPr>
        <w:t>关注的焦点，</w:t>
      </w:r>
      <w:r w:rsidR="00C66CF3" w:rsidRPr="00F3746F">
        <w:rPr>
          <w:rFonts w:ascii="宋体" w:hAnsi="宋体" w:hint="eastAsia"/>
          <w:sz w:val="24"/>
        </w:rPr>
        <w:t>以“书写”为名的著述不断涌现，许多学者将</w:t>
      </w:r>
      <w:r w:rsidR="00AD3ACC" w:rsidRPr="00F3746F">
        <w:rPr>
          <w:rFonts w:ascii="宋体" w:hAnsi="宋体" w:hint="eastAsia"/>
          <w:sz w:val="24"/>
        </w:rPr>
        <w:t>“</w:t>
      </w:r>
      <w:r w:rsidR="00C66CF3" w:rsidRPr="00F3746F">
        <w:rPr>
          <w:rFonts w:ascii="宋体" w:hAnsi="宋体" w:hint="eastAsia"/>
          <w:sz w:val="24"/>
        </w:rPr>
        <w:t>书写</w:t>
      </w:r>
      <w:r w:rsidR="00AD3ACC" w:rsidRPr="00F3746F">
        <w:rPr>
          <w:rFonts w:ascii="宋体" w:hAnsi="宋体" w:hint="eastAsia"/>
          <w:sz w:val="24"/>
        </w:rPr>
        <w:t>”</w:t>
      </w:r>
      <w:r w:rsidR="00C66CF3" w:rsidRPr="00F3746F">
        <w:rPr>
          <w:rFonts w:ascii="宋体" w:hAnsi="宋体" w:hint="eastAsia"/>
          <w:sz w:val="24"/>
        </w:rPr>
        <w:t>的概念挪用并与中国传统文献与文本的研究相结合，</w:t>
      </w:r>
      <w:r w:rsidR="00AD3ACC" w:rsidRPr="00F3746F">
        <w:rPr>
          <w:rFonts w:ascii="宋体" w:hAnsi="宋体" w:hint="eastAsia"/>
          <w:sz w:val="24"/>
        </w:rPr>
        <w:t>试图</w:t>
      </w:r>
      <w:r w:rsidR="00C66CF3" w:rsidRPr="00F3746F">
        <w:rPr>
          <w:rFonts w:ascii="宋体" w:hAnsi="宋体" w:hint="eastAsia"/>
          <w:sz w:val="24"/>
        </w:rPr>
        <w:t>用这一新的概念化工具来</w:t>
      </w:r>
      <w:r w:rsidR="00AD3ACC" w:rsidRPr="00F3746F">
        <w:rPr>
          <w:rFonts w:ascii="宋体" w:hAnsi="宋体" w:hint="eastAsia"/>
          <w:sz w:val="24"/>
        </w:rPr>
        <w:t>进一步解读和诠释</w:t>
      </w:r>
      <w:r w:rsidR="00C66CF3" w:rsidRPr="00F3746F">
        <w:rPr>
          <w:rFonts w:ascii="宋体" w:hAnsi="宋体" w:hint="eastAsia"/>
          <w:sz w:val="24"/>
        </w:rPr>
        <w:t>中国文化的特质</w:t>
      </w:r>
      <w:r w:rsidR="00CB2D8C" w:rsidRPr="00F3746F">
        <w:rPr>
          <w:rFonts w:ascii="宋体" w:hAnsi="宋体" w:hint="eastAsia"/>
          <w:sz w:val="24"/>
        </w:rPr>
        <w:t>。</w:t>
      </w:r>
    </w:p>
    <w:p w14:paraId="5126C885" w14:textId="7519A4AE" w:rsidR="00603CDA" w:rsidRDefault="00B824C1" w:rsidP="002A3D45">
      <w:pPr>
        <w:spacing w:line="400" w:lineRule="exact"/>
        <w:ind w:firstLineChars="200" w:firstLine="480"/>
        <w:rPr>
          <w:rFonts w:ascii="宋体" w:hAnsi="宋体"/>
          <w:color w:val="FF0000"/>
          <w:sz w:val="24"/>
        </w:rPr>
      </w:pPr>
      <w:r>
        <w:rPr>
          <w:rFonts w:ascii="宋体" w:hAnsi="宋体" w:hint="eastAsia"/>
          <w:color w:val="FF0000"/>
          <w:sz w:val="24"/>
        </w:rPr>
        <w:t>较之</w:t>
      </w:r>
      <w:r w:rsidRPr="00B824C1">
        <w:rPr>
          <w:rFonts w:ascii="宋体" w:hAnsi="宋体" w:hint="eastAsia"/>
          <w:color w:val="FF0000"/>
          <w:sz w:val="24"/>
        </w:rPr>
        <w:t>现代学术中</w:t>
      </w:r>
      <w:r>
        <w:rPr>
          <w:rFonts w:ascii="宋体" w:hAnsi="宋体" w:hint="eastAsia"/>
          <w:color w:val="FF0000"/>
          <w:sz w:val="24"/>
        </w:rPr>
        <w:t>的</w:t>
      </w:r>
      <w:r w:rsidRPr="00B824C1">
        <w:rPr>
          <w:rFonts w:ascii="宋体" w:hAnsi="宋体" w:hint="eastAsia"/>
          <w:color w:val="FF0000"/>
          <w:sz w:val="24"/>
        </w:rPr>
        <w:t>“书写”</w:t>
      </w:r>
      <w:r>
        <w:rPr>
          <w:rFonts w:ascii="宋体" w:hAnsi="宋体" w:hint="eastAsia"/>
          <w:color w:val="FF0000"/>
          <w:sz w:val="24"/>
        </w:rPr>
        <w:t>，</w:t>
      </w:r>
      <w:r w:rsidR="002D33D0" w:rsidRPr="002D33D0">
        <w:rPr>
          <w:rFonts w:ascii="宋体" w:hAnsi="宋体" w:hint="eastAsia"/>
          <w:color w:val="FF0000"/>
          <w:sz w:val="24"/>
        </w:rPr>
        <w:t>本文所</w:t>
      </w:r>
      <w:r>
        <w:rPr>
          <w:rFonts w:ascii="宋体" w:hAnsi="宋体" w:hint="eastAsia"/>
          <w:color w:val="FF0000"/>
          <w:sz w:val="24"/>
        </w:rPr>
        <w:t>探讨</w:t>
      </w:r>
      <w:r w:rsidR="002D33D0" w:rsidRPr="002D33D0">
        <w:rPr>
          <w:rFonts w:ascii="宋体" w:hAnsi="宋体" w:hint="eastAsia"/>
          <w:color w:val="FF0000"/>
          <w:sz w:val="24"/>
        </w:rPr>
        <w:t>的“百戏书写”</w:t>
      </w:r>
      <w:r>
        <w:rPr>
          <w:rFonts w:ascii="宋体" w:hAnsi="宋体" w:hint="eastAsia"/>
          <w:color w:val="FF0000"/>
          <w:sz w:val="24"/>
        </w:rPr>
        <w:t>则</w:t>
      </w:r>
      <w:r w:rsidR="002D33D0" w:rsidRPr="002D33D0">
        <w:rPr>
          <w:rFonts w:ascii="宋体" w:hAnsi="宋体" w:hint="eastAsia"/>
          <w:color w:val="FF0000"/>
          <w:sz w:val="24"/>
        </w:rPr>
        <w:t>聚焦于古籍中与百戏相关的各类文字表达本身，其内涵更为具体，也更贴合文本的实际呈现形态</w:t>
      </w:r>
      <w:r w:rsidR="00603CDA" w:rsidRPr="00603CDA">
        <w:rPr>
          <w:rFonts w:ascii="宋体" w:hAnsi="宋体" w:hint="eastAsia"/>
          <w:color w:val="FF0000"/>
          <w:sz w:val="24"/>
        </w:rPr>
        <w:t>。具体而言，</w:t>
      </w:r>
      <w:r w:rsidR="00B232FD" w:rsidRPr="00603CDA">
        <w:rPr>
          <w:rFonts w:ascii="宋体" w:hAnsi="宋体" w:hint="eastAsia"/>
          <w:color w:val="FF0000"/>
          <w:sz w:val="24"/>
        </w:rPr>
        <w:t>“百戏书写”</w:t>
      </w:r>
      <w:r w:rsidR="00603CDA" w:rsidRPr="00603CDA">
        <w:rPr>
          <w:rFonts w:ascii="宋体" w:hAnsi="宋体" w:hint="eastAsia"/>
          <w:color w:val="FF0000"/>
          <w:sz w:val="24"/>
        </w:rPr>
        <w:t>既包括史家对百戏演出场景、发展脉络的客观叙事，也涵盖文人对百戏艺术风貌、表演细节的细致描摹，还包含</w:t>
      </w:r>
      <w:r w:rsidR="00893F79">
        <w:rPr>
          <w:rFonts w:ascii="宋体" w:hAnsi="宋体" w:hint="eastAsia"/>
          <w:color w:val="FF0000"/>
          <w:sz w:val="24"/>
        </w:rPr>
        <w:t>了</w:t>
      </w:r>
      <w:r w:rsidR="00603CDA" w:rsidRPr="00603CDA">
        <w:rPr>
          <w:rFonts w:ascii="宋体" w:hAnsi="宋体" w:hint="eastAsia"/>
          <w:color w:val="FF0000"/>
          <w:sz w:val="24"/>
        </w:rPr>
        <w:t>记录者在书写过程中融入的个人抒情与价值判断</w:t>
      </w:r>
      <w:r w:rsidR="00CB2D8C">
        <w:rPr>
          <w:rFonts w:ascii="宋体" w:hAnsi="宋体" w:hint="eastAsia"/>
          <w:color w:val="FF0000"/>
          <w:sz w:val="24"/>
        </w:rPr>
        <w:t>。</w:t>
      </w:r>
      <w:r w:rsidR="002438F2">
        <w:rPr>
          <w:rFonts w:ascii="宋体" w:hAnsi="宋体" w:hint="eastAsia"/>
          <w:color w:val="FF0000"/>
          <w:sz w:val="24"/>
        </w:rPr>
        <w:t>而</w:t>
      </w:r>
      <w:r w:rsidR="00FD135F" w:rsidRPr="00FD135F">
        <w:rPr>
          <w:rFonts w:ascii="宋体" w:hAnsi="宋体" w:hint="eastAsia"/>
          <w:color w:val="FF0000"/>
          <w:sz w:val="24"/>
        </w:rPr>
        <w:t>面对</w:t>
      </w:r>
      <w:r w:rsidR="002438F2" w:rsidRPr="00603CDA">
        <w:rPr>
          <w:rFonts w:ascii="宋体" w:hAnsi="宋体" w:hint="eastAsia"/>
          <w:color w:val="FF0000"/>
          <w:sz w:val="24"/>
        </w:rPr>
        <w:t>多样</w:t>
      </w:r>
      <w:r w:rsidR="00FD135F" w:rsidRPr="00FD135F">
        <w:rPr>
          <w:rFonts w:ascii="宋体" w:hAnsi="宋体" w:hint="eastAsia"/>
          <w:color w:val="FF0000"/>
          <w:sz w:val="24"/>
        </w:rPr>
        <w:t>的文字呈现，</w:t>
      </w:r>
      <w:r w:rsidR="002438F2">
        <w:rPr>
          <w:rFonts w:ascii="宋体" w:hAnsi="宋体" w:hint="eastAsia"/>
          <w:color w:val="FF0000"/>
          <w:sz w:val="24"/>
        </w:rPr>
        <w:t>使用</w:t>
      </w:r>
      <w:r w:rsidR="00FD135F" w:rsidRPr="00FD135F">
        <w:rPr>
          <w:rFonts w:ascii="宋体" w:hAnsi="宋体" w:hint="eastAsia"/>
          <w:color w:val="FF0000"/>
          <w:sz w:val="24"/>
        </w:rPr>
        <w:t>传统的</w:t>
      </w:r>
      <w:r w:rsidR="00FD135F" w:rsidRPr="00603CDA">
        <w:rPr>
          <w:rFonts w:ascii="宋体" w:hAnsi="宋体" w:hint="eastAsia"/>
          <w:color w:val="FF0000"/>
          <w:sz w:val="24"/>
        </w:rPr>
        <w:t>叙事</w:t>
      </w:r>
      <w:r w:rsidR="00FD135F">
        <w:rPr>
          <w:rFonts w:ascii="宋体" w:hAnsi="宋体" w:hint="eastAsia"/>
          <w:color w:val="FF0000"/>
          <w:sz w:val="24"/>
        </w:rPr>
        <w:t>、描写、抒情、表现</w:t>
      </w:r>
      <w:r w:rsidR="00FD135F" w:rsidRPr="00FD135F">
        <w:rPr>
          <w:rFonts w:ascii="宋体" w:hAnsi="宋体" w:hint="eastAsia"/>
          <w:color w:val="FF0000"/>
          <w:sz w:val="24"/>
        </w:rPr>
        <w:t>等单一术语</w:t>
      </w:r>
      <w:r w:rsidR="00A277BA">
        <w:rPr>
          <w:rFonts w:ascii="宋体" w:hAnsi="宋体" w:hint="eastAsia"/>
          <w:color w:val="FF0000"/>
          <w:sz w:val="24"/>
        </w:rPr>
        <w:t>显然</w:t>
      </w:r>
      <w:r w:rsidR="00FD135F" w:rsidRPr="00FD135F">
        <w:rPr>
          <w:rFonts w:ascii="宋体" w:hAnsi="宋体" w:hint="eastAsia"/>
          <w:color w:val="FF0000"/>
          <w:sz w:val="24"/>
        </w:rPr>
        <w:t>已难以涵盖全貌。</w:t>
      </w:r>
      <w:r w:rsidR="00603CDA" w:rsidRPr="00603CDA">
        <w:rPr>
          <w:rFonts w:ascii="宋体" w:hAnsi="宋体" w:hint="eastAsia"/>
          <w:color w:val="FF0000"/>
          <w:sz w:val="24"/>
        </w:rPr>
        <w:t>因此</w:t>
      </w:r>
      <w:r w:rsidR="00A277BA">
        <w:rPr>
          <w:rFonts w:ascii="宋体" w:hAnsi="宋体" w:hint="eastAsia"/>
          <w:color w:val="FF0000"/>
          <w:sz w:val="24"/>
        </w:rPr>
        <w:t>，</w:t>
      </w:r>
      <w:r w:rsidR="00603CDA" w:rsidRPr="00603CDA">
        <w:rPr>
          <w:rFonts w:ascii="宋体" w:hAnsi="宋体" w:hint="eastAsia"/>
          <w:color w:val="FF0000"/>
          <w:sz w:val="24"/>
        </w:rPr>
        <w:t>本文</w:t>
      </w:r>
      <w:r w:rsidR="00A277BA">
        <w:rPr>
          <w:rFonts w:ascii="宋体" w:hAnsi="宋体" w:hint="eastAsia"/>
          <w:color w:val="FF0000"/>
          <w:sz w:val="24"/>
        </w:rPr>
        <w:t>拟</w:t>
      </w:r>
      <w:r w:rsidR="00603CDA" w:rsidRPr="00603CDA">
        <w:rPr>
          <w:rFonts w:ascii="宋体" w:hAnsi="宋体" w:hint="eastAsia"/>
          <w:color w:val="FF0000"/>
          <w:sz w:val="24"/>
        </w:rPr>
        <w:t>借鉴现代学术中</w:t>
      </w:r>
      <w:r w:rsidR="00DF667E">
        <w:rPr>
          <w:rFonts w:ascii="宋体" w:hAnsi="宋体" w:hint="eastAsia"/>
          <w:color w:val="FF0000"/>
          <w:sz w:val="24"/>
        </w:rPr>
        <w:t>的</w:t>
      </w:r>
      <w:r w:rsidR="00603CDA" w:rsidRPr="00603CDA">
        <w:rPr>
          <w:rFonts w:ascii="宋体" w:hAnsi="宋体" w:hint="eastAsia"/>
          <w:color w:val="FF0000"/>
          <w:sz w:val="24"/>
        </w:rPr>
        <w:t>“书写”</w:t>
      </w:r>
      <w:r w:rsidR="00552140">
        <w:rPr>
          <w:rFonts w:ascii="宋体" w:hAnsi="宋体" w:hint="eastAsia"/>
          <w:color w:val="FF0000"/>
          <w:sz w:val="24"/>
        </w:rPr>
        <w:t>一词</w:t>
      </w:r>
      <w:r w:rsidR="00603CDA" w:rsidRPr="00603CDA">
        <w:rPr>
          <w:rFonts w:ascii="宋体" w:hAnsi="宋体" w:hint="eastAsia"/>
          <w:color w:val="FF0000"/>
          <w:sz w:val="24"/>
        </w:rPr>
        <w:t>，将</w:t>
      </w:r>
      <w:r w:rsidR="00DF667E">
        <w:rPr>
          <w:rFonts w:ascii="宋体" w:hAnsi="宋体" w:hint="eastAsia"/>
          <w:color w:val="FF0000"/>
          <w:sz w:val="24"/>
        </w:rPr>
        <w:t>汉唐文献中有关百戏的描写、叙事、抒情等文本内容</w:t>
      </w:r>
      <w:r w:rsidR="00603CDA" w:rsidRPr="00603CDA">
        <w:rPr>
          <w:rFonts w:ascii="宋体" w:hAnsi="宋体" w:hint="eastAsia"/>
          <w:color w:val="FF0000"/>
          <w:sz w:val="24"/>
        </w:rPr>
        <w:t>统称为“百戏书写”</w:t>
      </w:r>
      <w:r w:rsidR="004B6351">
        <w:rPr>
          <w:rFonts w:ascii="宋体" w:hAnsi="宋体" w:hint="eastAsia"/>
          <w:color w:val="FF0000"/>
          <w:sz w:val="24"/>
        </w:rPr>
        <w:t>。</w:t>
      </w:r>
      <w:r w:rsidR="00603CDA" w:rsidRPr="00603CDA">
        <w:rPr>
          <w:rFonts w:ascii="宋体" w:hAnsi="宋体" w:hint="eastAsia"/>
          <w:color w:val="FF0000"/>
          <w:sz w:val="24"/>
        </w:rPr>
        <w:t>本文将从</w:t>
      </w:r>
      <w:r w:rsidR="00603CDA">
        <w:rPr>
          <w:rFonts w:ascii="宋体" w:hAnsi="宋体" w:hint="eastAsia"/>
          <w:color w:val="FF0000"/>
          <w:sz w:val="24"/>
        </w:rPr>
        <w:t>汉唐文献</w:t>
      </w:r>
      <w:r w:rsidR="00603CDA" w:rsidRPr="00603CDA">
        <w:rPr>
          <w:rFonts w:ascii="宋体" w:hAnsi="宋体" w:hint="eastAsia"/>
          <w:color w:val="FF0000"/>
          <w:sz w:val="24"/>
        </w:rPr>
        <w:t>中的百戏书写入手，从历史书写、文学书写</w:t>
      </w:r>
      <w:r w:rsidR="00603CDA" w:rsidRPr="00616459">
        <w:rPr>
          <w:rFonts w:ascii="宋体" w:hAnsi="宋体" w:hint="eastAsia"/>
          <w:strike/>
          <w:color w:val="FF0000"/>
          <w:sz w:val="24"/>
        </w:rPr>
        <w:t>、宗教书写</w:t>
      </w:r>
      <w:r w:rsidR="00603CDA" w:rsidRPr="00603CDA">
        <w:rPr>
          <w:rFonts w:ascii="宋体" w:hAnsi="宋体" w:hint="eastAsia"/>
          <w:color w:val="FF0000"/>
          <w:sz w:val="24"/>
        </w:rPr>
        <w:t>三</w:t>
      </w:r>
      <w:r w:rsidR="00616459">
        <w:rPr>
          <w:rFonts w:ascii="宋体" w:hAnsi="宋体" w:hint="eastAsia"/>
          <w:color w:val="FF0000"/>
          <w:sz w:val="24"/>
        </w:rPr>
        <w:t>（两）</w:t>
      </w:r>
      <w:r w:rsidR="00603CDA" w:rsidRPr="00603CDA">
        <w:rPr>
          <w:rFonts w:ascii="宋体" w:hAnsi="宋体" w:hint="eastAsia"/>
          <w:color w:val="FF0000"/>
          <w:sz w:val="24"/>
        </w:rPr>
        <w:t>个维度展开论述，一方面关注文人笔下的百戏叙事，另一方面也注重</w:t>
      </w:r>
      <w:r w:rsidR="00603CDA" w:rsidRPr="00603CDA">
        <w:rPr>
          <w:rFonts w:ascii="宋体" w:hAnsi="宋体" w:hint="eastAsia"/>
          <w:color w:val="FF0000"/>
          <w:sz w:val="24"/>
        </w:rPr>
        <w:lastRenderedPageBreak/>
        <w:t>探寻普通民众生活中的百戏痕迹，以期系统梳理汉唐时期百戏书写的主要特征，并揭示其内在的精神意涵。</w:t>
      </w:r>
    </w:p>
    <w:p w14:paraId="174D4186"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（二）选题意义</w:t>
      </w:r>
    </w:p>
    <w:p w14:paraId="13F68ED6" w14:textId="4D4CCA8D" w:rsidR="005D5555" w:rsidRPr="00F3746F" w:rsidRDefault="005D5555" w:rsidP="002A3D45">
      <w:pPr>
        <w:spacing w:line="400" w:lineRule="exact"/>
        <w:ind w:firstLineChars="200" w:firstLine="480"/>
        <w:rPr>
          <w:rFonts w:ascii="宋体" w:hAnsi="宋体"/>
          <w:sz w:val="24"/>
        </w:rPr>
      </w:pPr>
      <w:r w:rsidRPr="00F3746F">
        <w:rPr>
          <w:rFonts w:ascii="宋体" w:hAnsi="宋体" w:hint="eastAsia"/>
          <w:sz w:val="24"/>
        </w:rPr>
        <w:t>百戏作为一门以现场表演为核心的综合性艺术，最本质的特征在于演出的即时性与不可复现性。汉唐时期是百戏的发展高峰期，然而当时的演出盛况早已消逝于历史长河之中。当前已有出土画像砖石、墓室壁画等图像资料能够部分还原百戏演出的视觉面貌，但湮没在历史中</w:t>
      </w:r>
      <w:r w:rsidRPr="00F3746F">
        <w:rPr>
          <w:rFonts w:ascii="宋体" w:hAnsi="宋体"/>
          <w:sz w:val="24"/>
        </w:rPr>
        <w:t>的</w:t>
      </w:r>
      <w:r w:rsidRPr="00F3746F">
        <w:rPr>
          <w:rFonts w:ascii="宋体" w:hAnsi="宋体" w:hint="eastAsia"/>
          <w:sz w:val="24"/>
        </w:rPr>
        <w:t>艺术</w:t>
      </w:r>
      <w:r w:rsidR="00180AFD" w:rsidRPr="00F3746F">
        <w:rPr>
          <w:rFonts w:ascii="宋体" w:hAnsi="宋体" w:hint="eastAsia"/>
          <w:sz w:val="24"/>
        </w:rPr>
        <w:t>，</w:t>
      </w:r>
      <w:r w:rsidR="008E0BA0" w:rsidRPr="005849FD">
        <w:rPr>
          <w:rFonts w:ascii="宋体" w:hAnsi="宋体"/>
          <w:sz w:val="24"/>
        </w:rPr>
        <w:t>即便</w:t>
      </w:r>
      <w:r w:rsidR="008E0BA0" w:rsidRPr="005849FD">
        <w:rPr>
          <w:rFonts w:ascii="宋体" w:hAnsi="宋体" w:hint="eastAsia"/>
          <w:sz w:val="24"/>
        </w:rPr>
        <w:t>以图像的面貌</w:t>
      </w:r>
      <w:r w:rsidR="008E0BA0" w:rsidRPr="005849FD">
        <w:rPr>
          <w:rFonts w:ascii="宋体" w:hAnsi="宋体"/>
          <w:sz w:val="24"/>
        </w:rPr>
        <w:t>重见天日</w:t>
      </w:r>
      <w:r w:rsidR="008E0BA0" w:rsidRPr="005849FD">
        <w:rPr>
          <w:rFonts w:ascii="宋体" w:hAnsi="宋体" w:hint="eastAsia"/>
          <w:sz w:val="24"/>
        </w:rPr>
        <w:t>，</w:t>
      </w:r>
      <w:r w:rsidR="008E0BA0" w:rsidRPr="005849FD">
        <w:rPr>
          <w:rFonts w:ascii="宋体" w:hAnsi="宋体"/>
          <w:sz w:val="24"/>
        </w:rPr>
        <w:t>学人</w:t>
      </w:r>
      <w:r w:rsidR="008E0BA0" w:rsidRPr="005849FD">
        <w:rPr>
          <w:rFonts w:ascii="宋体" w:hAnsi="宋体" w:hint="eastAsia"/>
          <w:sz w:val="24"/>
        </w:rPr>
        <w:t>们</w:t>
      </w:r>
      <w:r w:rsidR="008E0BA0" w:rsidRPr="005849FD">
        <w:rPr>
          <w:rFonts w:ascii="宋体" w:hAnsi="宋体"/>
          <w:sz w:val="24"/>
        </w:rPr>
        <w:t>亦只能在沉默中遥想其</w:t>
      </w:r>
      <w:r w:rsidR="008E0BA0" w:rsidRPr="005849FD">
        <w:rPr>
          <w:rFonts w:ascii="宋体" w:hAnsi="宋体" w:hint="eastAsia"/>
          <w:sz w:val="24"/>
        </w:rPr>
        <w:t>场景</w:t>
      </w:r>
      <w:r w:rsidR="008E0BA0" w:rsidRPr="005849FD">
        <w:rPr>
          <w:rFonts w:ascii="宋体" w:hAnsi="宋体"/>
          <w:sz w:val="24"/>
        </w:rPr>
        <w:t>。这种艺术现场的不可复现性</w:t>
      </w:r>
      <w:r w:rsidR="008E0BA0" w:rsidRPr="005849FD">
        <w:rPr>
          <w:rFonts w:ascii="宋体" w:hAnsi="宋体" w:hint="eastAsia"/>
          <w:sz w:val="24"/>
        </w:rPr>
        <w:t>，</w:t>
      </w:r>
      <w:r w:rsidR="008E0BA0" w:rsidRPr="005849FD">
        <w:rPr>
          <w:rFonts w:ascii="宋体" w:hAnsi="宋体"/>
          <w:sz w:val="24"/>
        </w:rPr>
        <w:t>更凸显了文字书写作为艺术记忆载体的珍贵意义，而汉唐百戏书写，恰是这一载体中被长期</w:t>
      </w:r>
      <w:r w:rsidR="008E0BA0" w:rsidRPr="005849FD">
        <w:rPr>
          <w:rFonts w:ascii="宋体" w:hAnsi="宋体" w:hint="eastAsia"/>
          <w:sz w:val="24"/>
        </w:rPr>
        <w:t>忽略</w:t>
      </w:r>
      <w:r w:rsidR="008E0BA0" w:rsidRPr="005849FD">
        <w:rPr>
          <w:rFonts w:ascii="宋体" w:hAnsi="宋体"/>
          <w:sz w:val="24"/>
        </w:rPr>
        <w:t>的重要部分</w:t>
      </w:r>
      <w:r w:rsidR="008E0BA0" w:rsidRPr="005849FD">
        <w:rPr>
          <w:rFonts w:ascii="宋体" w:hAnsi="宋体" w:hint="eastAsia"/>
          <w:sz w:val="24"/>
        </w:rPr>
        <w:t>。</w:t>
      </w:r>
      <w:r w:rsidRPr="00F3746F">
        <w:rPr>
          <w:rFonts w:ascii="宋体" w:hAnsi="宋体" w:hint="eastAsia"/>
          <w:sz w:val="24"/>
        </w:rPr>
        <w:t>长期以来，</w:t>
      </w:r>
      <w:r w:rsidRPr="00F3746F">
        <w:rPr>
          <w:rFonts w:ascii="宋体" w:hAnsi="宋体"/>
          <w:sz w:val="24"/>
        </w:rPr>
        <w:t>学界对汉唐</w:t>
      </w:r>
      <w:r w:rsidRPr="00F3746F">
        <w:rPr>
          <w:rFonts w:ascii="宋体" w:hAnsi="宋体" w:hint="eastAsia"/>
          <w:sz w:val="24"/>
        </w:rPr>
        <w:t>百戏</w:t>
      </w:r>
      <w:r w:rsidRPr="00F3746F">
        <w:rPr>
          <w:rFonts w:ascii="宋体" w:hAnsi="宋体"/>
          <w:sz w:val="24"/>
        </w:rPr>
        <w:t>文献的研究呈现出明显的偏向性</w:t>
      </w:r>
      <w:r w:rsidRPr="00F3746F">
        <w:rPr>
          <w:rFonts w:ascii="宋体" w:hAnsi="宋体" w:hint="eastAsia"/>
          <w:sz w:val="24"/>
        </w:rPr>
        <w:t>：在汉唐文学文献的研究中，多聚焦于文学现象、文学思想、文人形态及其发展流变等方面；在戏剧源起与发展的研究视域中，主流观点认为戏剧形成于宋代，往往将更多的目光投放到宋元杂剧上；在艺术学的研究视域中，</w:t>
      </w:r>
      <w:r w:rsidRPr="00F3746F">
        <w:rPr>
          <w:rFonts w:ascii="宋体" w:hAnsi="宋体"/>
          <w:sz w:val="24"/>
        </w:rPr>
        <w:t>百戏相关书写或被视为边缘史料，或散落在各类典籍中未被系统梳理，加之艺术学研究日益细化专业化</w:t>
      </w:r>
      <w:r w:rsidRPr="00F3746F">
        <w:rPr>
          <w:rFonts w:ascii="宋体" w:hAnsi="宋体" w:hint="eastAsia"/>
          <w:sz w:val="24"/>
        </w:rPr>
        <w:t>，</w:t>
      </w:r>
      <w:r w:rsidRPr="00F3746F">
        <w:rPr>
          <w:rFonts w:ascii="宋体" w:hAnsi="宋体"/>
          <w:sz w:val="24"/>
        </w:rPr>
        <w:t>综合性的百戏书写更显黯然失色，三类书写的整合研究尤为匮乏。</w:t>
      </w:r>
    </w:p>
    <w:p w14:paraId="4E234262" w14:textId="2CFE09A2" w:rsidR="005849FD" w:rsidRPr="005849FD" w:rsidRDefault="005849FD" w:rsidP="002A3D45">
      <w:pPr>
        <w:spacing w:line="400" w:lineRule="exact"/>
        <w:ind w:firstLineChars="200" w:firstLine="480"/>
        <w:rPr>
          <w:rFonts w:ascii="宋体" w:hAnsi="宋体"/>
          <w:sz w:val="24"/>
        </w:rPr>
      </w:pPr>
      <w:r w:rsidRPr="005849FD">
        <w:rPr>
          <w:rFonts w:ascii="宋体" w:hAnsi="宋体" w:hint="eastAsia"/>
          <w:sz w:val="24"/>
        </w:rPr>
        <w:t>近年来，对汉唐百戏的研究</w:t>
      </w:r>
      <w:r w:rsidR="00F3746F">
        <w:rPr>
          <w:rFonts w:ascii="宋体" w:hAnsi="宋体" w:hint="eastAsia"/>
          <w:sz w:val="24"/>
        </w:rPr>
        <w:t>逐渐</w:t>
      </w:r>
      <w:r w:rsidR="00890992" w:rsidRPr="00F3746F">
        <w:rPr>
          <w:rFonts w:ascii="宋体" w:hAnsi="宋体" w:hint="eastAsia"/>
          <w:sz w:val="24"/>
        </w:rPr>
        <w:t>深入</w:t>
      </w:r>
      <w:r w:rsidR="00F3746F" w:rsidRPr="00F3746F">
        <w:rPr>
          <w:rFonts w:ascii="宋体" w:hAnsi="宋体" w:hint="eastAsia"/>
          <w:sz w:val="24"/>
        </w:rPr>
        <w:t>。</w:t>
      </w:r>
      <w:r w:rsidRPr="005849FD">
        <w:rPr>
          <w:rFonts w:ascii="宋体" w:hAnsi="宋体" w:hint="eastAsia"/>
          <w:sz w:val="24"/>
        </w:rPr>
        <w:t>当前既有对汉唐百戏整体概况进行描述的通论之作，也有针对某一分支的专题研究。虽与汉唐文献研究的其他领域相较仍显萧条，但涓涓细流已渐成趋势，亟待学界重新审视其价值。因此，以现存汉唐文献为基础，</w:t>
      </w:r>
      <w:r w:rsidR="00A529AE">
        <w:rPr>
          <w:rFonts w:ascii="宋体" w:hAnsi="宋体" w:hint="eastAsia"/>
          <w:sz w:val="24"/>
        </w:rPr>
        <w:t>从</w:t>
      </w:r>
      <w:r w:rsidRPr="00F3746F">
        <w:rPr>
          <w:rFonts w:ascii="宋体" w:hAnsi="宋体" w:hint="eastAsia"/>
          <w:sz w:val="24"/>
        </w:rPr>
        <w:t>百戏的文学书写</w:t>
      </w:r>
      <w:r w:rsidR="00A529AE" w:rsidRPr="00F3746F">
        <w:rPr>
          <w:rFonts w:ascii="宋体" w:hAnsi="宋体" w:hint="eastAsia"/>
          <w:sz w:val="24"/>
        </w:rPr>
        <w:t>、历史</w:t>
      </w:r>
      <w:r w:rsidRPr="00F3746F">
        <w:rPr>
          <w:rFonts w:ascii="宋体" w:hAnsi="宋体" w:hint="eastAsia"/>
          <w:sz w:val="24"/>
        </w:rPr>
        <w:t>书写</w:t>
      </w:r>
      <w:r w:rsidR="008666A7" w:rsidRPr="00F3746F">
        <w:rPr>
          <w:rFonts w:ascii="宋体" w:hAnsi="宋体" w:hint="eastAsia"/>
          <w:sz w:val="24"/>
        </w:rPr>
        <w:t>等多角度展开研究</w:t>
      </w:r>
      <w:r w:rsidRPr="005849FD">
        <w:rPr>
          <w:rFonts w:ascii="宋体" w:hAnsi="宋体" w:hint="eastAsia"/>
          <w:sz w:val="24"/>
        </w:rPr>
        <w:t>，具有极大的学术意义与价值。</w:t>
      </w:r>
    </w:p>
    <w:p w14:paraId="39B68743" w14:textId="77777777" w:rsidR="005849FD" w:rsidRDefault="005849FD" w:rsidP="002A3D45">
      <w:pPr>
        <w:spacing w:line="400" w:lineRule="exact"/>
        <w:ind w:firstLineChars="200" w:firstLine="480"/>
        <w:rPr>
          <w:rFonts w:ascii="宋体" w:hAnsi="宋体"/>
          <w:sz w:val="24"/>
        </w:rPr>
      </w:pPr>
      <w:r w:rsidRPr="005849FD">
        <w:rPr>
          <w:rFonts w:ascii="宋体" w:hAnsi="宋体" w:hint="eastAsia"/>
          <w:sz w:val="24"/>
        </w:rPr>
        <w:t>具体而言，本研究的意义主要体现在以下四方面：</w:t>
      </w:r>
    </w:p>
    <w:p w14:paraId="47925B02" w14:textId="5F3C3EC1" w:rsidR="00210DE0" w:rsidRDefault="005849FD" w:rsidP="0084696C">
      <w:pPr>
        <w:spacing w:line="400" w:lineRule="exact"/>
        <w:ind w:firstLineChars="200" w:firstLine="480"/>
        <w:rPr>
          <w:rFonts w:ascii="宋体" w:hAnsi="宋体"/>
          <w:sz w:val="24"/>
        </w:rPr>
      </w:pPr>
      <w:r w:rsidRPr="005849FD">
        <w:rPr>
          <w:rFonts w:ascii="宋体" w:hAnsi="宋体" w:hint="eastAsia"/>
          <w:sz w:val="24"/>
        </w:rPr>
        <w:t>第一，</w:t>
      </w:r>
      <w:r w:rsidR="001D3FF8" w:rsidRPr="00DB14E3">
        <w:rPr>
          <w:rFonts w:ascii="宋体" w:hAnsi="宋体" w:hint="eastAsia"/>
          <w:color w:val="FF0000"/>
          <w:sz w:val="24"/>
        </w:rPr>
        <w:t>有助于推动</w:t>
      </w:r>
      <w:r w:rsidR="00111FA7" w:rsidRPr="00DB14E3">
        <w:rPr>
          <w:rFonts w:ascii="宋体" w:hAnsi="宋体" w:hint="eastAsia"/>
          <w:color w:val="FF0000"/>
          <w:sz w:val="24"/>
        </w:rPr>
        <w:t>填补</w:t>
      </w:r>
      <w:r w:rsidR="009016EA">
        <w:rPr>
          <w:rFonts w:ascii="宋体" w:hAnsi="宋体" w:hint="eastAsia"/>
          <w:color w:val="FF0000"/>
          <w:sz w:val="24"/>
        </w:rPr>
        <w:t>古代文</w:t>
      </w:r>
      <w:r w:rsidR="00111FA7" w:rsidRPr="00DB14E3">
        <w:rPr>
          <w:rFonts w:ascii="宋体" w:hAnsi="宋体"/>
          <w:color w:val="FF0000"/>
          <w:sz w:val="24"/>
        </w:rPr>
        <w:t>学界对汉唐百戏</w:t>
      </w:r>
      <w:r w:rsidR="00111FA7" w:rsidRPr="00DB14E3">
        <w:rPr>
          <w:rFonts w:ascii="宋体" w:hAnsi="宋体" w:hint="eastAsia"/>
          <w:color w:val="FF0000"/>
          <w:sz w:val="24"/>
        </w:rPr>
        <w:t>书写研究的空白。</w:t>
      </w:r>
      <w:r w:rsidR="00210DE0" w:rsidRPr="00DB14E3">
        <w:rPr>
          <w:rFonts w:ascii="宋体" w:hAnsi="宋体" w:hint="eastAsia"/>
          <w:color w:val="FF0000"/>
          <w:sz w:val="24"/>
        </w:rPr>
        <w:t>百戏与文学关系密切，</w:t>
      </w:r>
      <w:r w:rsidR="00681FB7">
        <w:rPr>
          <w:rFonts w:ascii="宋体" w:hAnsi="宋体" w:hint="eastAsia"/>
          <w:color w:val="FF0000"/>
          <w:sz w:val="24"/>
        </w:rPr>
        <w:t>其</w:t>
      </w:r>
      <w:r w:rsidR="00210DE0" w:rsidRPr="00DB14E3">
        <w:rPr>
          <w:rFonts w:ascii="宋体" w:hAnsi="宋体" w:hint="eastAsia"/>
          <w:color w:val="FF0000"/>
          <w:sz w:val="24"/>
        </w:rPr>
        <w:t>作为一门综合性表演艺术，本身具有令人惊叹、新奇的审美价值，</w:t>
      </w:r>
      <w:r w:rsidR="00111FA7" w:rsidRPr="00DB14E3">
        <w:rPr>
          <w:rFonts w:ascii="宋体" w:hAnsi="宋体" w:hint="eastAsia"/>
          <w:color w:val="FF0000"/>
          <w:sz w:val="24"/>
        </w:rPr>
        <w:t>历代</w:t>
      </w:r>
      <w:r w:rsidR="00210DE0" w:rsidRPr="00DB14E3">
        <w:rPr>
          <w:rFonts w:ascii="宋体" w:hAnsi="宋体" w:hint="eastAsia"/>
          <w:color w:val="FF0000"/>
          <w:sz w:val="24"/>
        </w:rPr>
        <w:t>文人乐于将其作为文学书写的对象。自汉代张衡《西京赋》初现百戏表演的恢弘场景，至清代蒲松龄笔下仍有百戏身影，百戏始终是文学描写的鲜活素材</w:t>
      </w:r>
      <w:r w:rsidR="00D106C9">
        <w:rPr>
          <w:rFonts w:ascii="宋体" w:hAnsi="宋体" w:hint="eastAsia"/>
          <w:color w:val="FF0000"/>
          <w:sz w:val="24"/>
        </w:rPr>
        <w:t>。</w:t>
      </w:r>
      <w:r w:rsidR="0084696C" w:rsidRPr="0084696C">
        <w:rPr>
          <w:rFonts w:ascii="宋体" w:hAnsi="宋体" w:hint="eastAsia"/>
          <w:color w:val="FF0000"/>
          <w:sz w:val="24"/>
          <w:highlight w:val="yellow"/>
        </w:rPr>
        <w:t>本文</w:t>
      </w:r>
      <w:r w:rsidR="0084696C" w:rsidRPr="0084696C">
        <w:rPr>
          <w:rFonts w:ascii="宋体" w:hAnsi="宋体" w:hint="eastAsia"/>
          <w:sz w:val="24"/>
          <w:highlight w:val="yellow"/>
        </w:rPr>
        <w:t>尝试提出“百戏书写”这一新的概念。</w:t>
      </w:r>
      <w:r w:rsidR="00D106C9" w:rsidRPr="00462E0B">
        <w:rPr>
          <w:rFonts w:ascii="宋体" w:hAnsi="宋体" w:hint="eastAsia"/>
          <w:color w:val="EE0000"/>
          <w:sz w:val="24"/>
        </w:rPr>
        <w:t>百戏书写的审美特征、艺术手法是古代文学艺术特征的重要体现</w:t>
      </w:r>
      <w:r w:rsidR="00554147" w:rsidRPr="00462E0B">
        <w:rPr>
          <w:rFonts w:ascii="宋体" w:hAnsi="宋体" w:hint="eastAsia"/>
          <w:color w:val="EE0000"/>
          <w:sz w:val="24"/>
        </w:rPr>
        <w:t>，汉唐时期是百戏的兴盛期，这一时期有关百戏的文学书写</w:t>
      </w:r>
      <w:r w:rsidR="00171ADA" w:rsidRPr="00462E0B">
        <w:rPr>
          <w:rFonts w:ascii="宋体" w:hAnsi="宋体" w:hint="eastAsia"/>
          <w:color w:val="EE0000"/>
          <w:sz w:val="24"/>
        </w:rPr>
        <w:t>能够集中体现汉唐时期的文学艺术特征乃至社会思想</w:t>
      </w:r>
      <w:r w:rsidR="0048084F" w:rsidRPr="00462E0B">
        <w:rPr>
          <w:rFonts w:ascii="宋体" w:hAnsi="宋体" w:hint="eastAsia"/>
          <w:color w:val="EE0000"/>
          <w:sz w:val="24"/>
        </w:rPr>
        <w:t>特点</w:t>
      </w:r>
      <w:r w:rsidR="00D106C9" w:rsidRPr="00462E0B">
        <w:rPr>
          <w:rFonts w:ascii="宋体" w:hAnsi="宋体" w:hint="eastAsia"/>
          <w:color w:val="EE0000"/>
          <w:sz w:val="24"/>
        </w:rPr>
        <w:t>。</w:t>
      </w:r>
      <w:r w:rsidR="00210DE0" w:rsidRPr="00210DE0">
        <w:rPr>
          <w:rFonts w:ascii="宋体" w:hAnsi="宋体" w:hint="eastAsia"/>
          <w:sz w:val="24"/>
        </w:rPr>
        <w:t>然而，目前学界对汉唐时期百戏书写的系统性研究仍显不足。相关成果多被拆分置于文学、戏剧学、历史学、艺术学等单一学科视域之下</w:t>
      </w:r>
      <w:r w:rsidR="00111FA7">
        <w:rPr>
          <w:rFonts w:ascii="宋体" w:hAnsi="宋体" w:hint="eastAsia"/>
          <w:sz w:val="24"/>
        </w:rPr>
        <w:t>，已有</w:t>
      </w:r>
      <w:r w:rsidR="00111FA7" w:rsidRPr="005849FD">
        <w:rPr>
          <w:rFonts w:ascii="宋体" w:hAnsi="宋体"/>
          <w:sz w:val="24"/>
        </w:rPr>
        <w:t>研究或聚焦文学书写中的辞赋文体，将其局限于“游艺赋”“艺术赋”等狭窄范畴，未能深挖其审美内核；</w:t>
      </w:r>
      <w:r w:rsidR="00111FA7" w:rsidRPr="00276532">
        <w:rPr>
          <w:rFonts w:ascii="宋体" w:hAnsi="宋体"/>
          <w:color w:val="000000"/>
          <w:sz w:val="24"/>
        </w:rPr>
        <w:t>或仅梳理历史书写中的零散记载，忽视其与文学表达的关联性</w:t>
      </w:r>
      <w:r w:rsidR="001307DB">
        <w:rPr>
          <w:rFonts w:ascii="宋体" w:hAnsi="宋体" w:hint="eastAsia"/>
          <w:color w:val="000000"/>
          <w:sz w:val="24"/>
        </w:rPr>
        <w:t>。</w:t>
      </w:r>
      <w:r w:rsidR="00210DE0" w:rsidRPr="00210DE0">
        <w:rPr>
          <w:rFonts w:ascii="宋体" w:hAnsi="宋体" w:hint="eastAsia"/>
          <w:sz w:val="24"/>
        </w:rPr>
        <w:t>本研究旨在打破学科壁垒，系统梳理和整合散见于各类典籍的百戏书写，</w:t>
      </w:r>
      <w:r w:rsidR="00210DE0" w:rsidRPr="00DB14E3">
        <w:rPr>
          <w:rFonts w:ascii="宋体" w:hAnsi="宋体" w:hint="eastAsia"/>
          <w:color w:val="FF0000"/>
          <w:sz w:val="24"/>
        </w:rPr>
        <w:t>从历史书写、文学书写</w:t>
      </w:r>
      <w:r w:rsidR="00210DE0" w:rsidRPr="00272097">
        <w:rPr>
          <w:rFonts w:ascii="宋体" w:hAnsi="宋体" w:hint="eastAsia"/>
          <w:strike/>
          <w:color w:val="FF0000"/>
          <w:sz w:val="24"/>
        </w:rPr>
        <w:t>、</w:t>
      </w:r>
      <w:r w:rsidR="00210DE0" w:rsidRPr="00272097">
        <w:rPr>
          <w:rFonts w:ascii="宋体" w:hAnsi="宋体" w:hint="eastAsia"/>
          <w:strike/>
          <w:color w:val="FF0000"/>
          <w:sz w:val="24"/>
        </w:rPr>
        <w:lastRenderedPageBreak/>
        <w:t>宗教书写</w:t>
      </w:r>
      <w:r w:rsidR="00210DE0" w:rsidRPr="00DB14E3">
        <w:rPr>
          <w:rFonts w:ascii="宋体" w:hAnsi="宋体" w:hint="eastAsia"/>
          <w:color w:val="FF0000"/>
          <w:sz w:val="24"/>
        </w:rPr>
        <w:t>三个维度展开探讨，有</w:t>
      </w:r>
      <w:r w:rsidR="00210DE0" w:rsidRPr="00210DE0">
        <w:rPr>
          <w:rFonts w:ascii="宋体" w:hAnsi="宋体" w:hint="eastAsia"/>
          <w:sz w:val="24"/>
        </w:rPr>
        <w:t>助于填补汉唐百戏书写研究</w:t>
      </w:r>
      <w:r w:rsidR="004F5146">
        <w:rPr>
          <w:rFonts w:ascii="宋体" w:hAnsi="宋体" w:hint="eastAsia"/>
          <w:sz w:val="24"/>
        </w:rPr>
        <w:t>，</w:t>
      </w:r>
      <w:r w:rsidR="00DB14E3">
        <w:rPr>
          <w:rFonts w:ascii="宋体" w:hAnsi="宋体" w:hint="eastAsia"/>
          <w:sz w:val="24"/>
        </w:rPr>
        <w:t>尤其是文学书写研究方面的空白</w:t>
      </w:r>
      <w:r w:rsidR="00210DE0" w:rsidRPr="00210DE0">
        <w:rPr>
          <w:rFonts w:ascii="宋体" w:hAnsi="宋体" w:hint="eastAsia"/>
          <w:sz w:val="24"/>
        </w:rPr>
        <w:t>。</w:t>
      </w:r>
    </w:p>
    <w:p w14:paraId="23824606" w14:textId="451AF1D7" w:rsidR="005849FD" w:rsidRPr="00CA64F6" w:rsidRDefault="005849FD" w:rsidP="002A3D45">
      <w:pPr>
        <w:spacing w:line="400" w:lineRule="exact"/>
        <w:ind w:firstLineChars="200" w:firstLine="480"/>
        <w:rPr>
          <w:rFonts w:ascii="宋体" w:hAnsi="宋体"/>
          <w:color w:val="000000"/>
          <w:sz w:val="24"/>
        </w:rPr>
      </w:pPr>
      <w:r w:rsidRPr="00276532">
        <w:rPr>
          <w:rFonts w:ascii="宋体" w:hAnsi="宋体" w:hint="eastAsia"/>
          <w:color w:val="000000"/>
          <w:sz w:val="24"/>
        </w:rPr>
        <w:t>第二，能够更全面地还原汉唐社会的文化生态与民众的精神生活。汉唐百戏以其娱乐性、世俗性取悦于人，它的兴盛是时人开始重视“人”的主体性的体现。以往对汉唐文学、文化的研究，常偏重于精英阶层的思想与雅文学创作，对广大民众的娱乐生活与世俗情感关注不足。百戏正是深</w:t>
      </w:r>
      <w:r w:rsidRPr="005849FD">
        <w:rPr>
          <w:rFonts w:ascii="宋体" w:hAnsi="宋体" w:hint="eastAsia"/>
          <w:sz w:val="24"/>
        </w:rPr>
        <w:t>入市井、连结各阶层的鲜活文化实践。通过分析历史书写中的制度记载与事件描述，可窥见其社会管理与运作</w:t>
      </w:r>
      <w:r w:rsidRPr="00CA64F6">
        <w:rPr>
          <w:rFonts w:ascii="宋体" w:hAnsi="宋体" w:hint="eastAsia"/>
          <w:color w:val="000000"/>
          <w:sz w:val="24"/>
        </w:rPr>
        <w:t>机制；通过解读文学书写中的生动描绘与情感投射，可感知时人的审美趣味</w:t>
      </w:r>
      <w:r w:rsidR="008403CB" w:rsidRPr="00CA64F6">
        <w:rPr>
          <w:rFonts w:ascii="宋体" w:hAnsi="宋体" w:hint="eastAsia"/>
          <w:color w:val="000000"/>
          <w:sz w:val="24"/>
        </w:rPr>
        <w:t>。</w:t>
      </w:r>
      <w:r w:rsidR="00091E14" w:rsidRPr="00CA64F6">
        <w:rPr>
          <w:rFonts w:ascii="宋体" w:hAnsi="宋体" w:hint="eastAsia"/>
          <w:color w:val="000000"/>
          <w:sz w:val="24"/>
        </w:rPr>
        <w:t>文史</w:t>
      </w:r>
      <w:r w:rsidRPr="00CA64F6">
        <w:rPr>
          <w:rFonts w:ascii="宋体" w:hAnsi="宋体" w:hint="eastAsia"/>
          <w:color w:val="000000"/>
          <w:sz w:val="24"/>
        </w:rPr>
        <w:t>结合</w:t>
      </w:r>
      <w:r w:rsidR="00CA64F6">
        <w:rPr>
          <w:rFonts w:ascii="宋体" w:hAnsi="宋体" w:hint="eastAsia"/>
          <w:color w:val="000000"/>
          <w:sz w:val="24"/>
        </w:rPr>
        <w:t>，</w:t>
      </w:r>
      <w:r w:rsidRPr="00CA64F6">
        <w:rPr>
          <w:rFonts w:ascii="宋体" w:hAnsi="宋体" w:hint="eastAsia"/>
          <w:color w:val="000000"/>
          <w:sz w:val="24"/>
        </w:rPr>
        <w:t>方能真正实现研究文学即研究“人”学。</w:t>
      </w:r>
    </w:p>
    <w:p w14:paraId="57C50F26" w14:textId="6A22C8C9" w:rsidR="005849FD" w:rsidRPr="00276532" w:rsidRDefault="005849FD" w:rsidP="002A3D45">
      <w:pPr>
        <w:spacing w:line="400" w:lineRule="exact"/>
        <w:ind w:firstLineChars="200" w:firstLine="480"/>
        <w:rPr>
          <w:rFonts w:ascii="宋体" w:hAnsi="宋体"/>
          <w:color w:val="000000"/>
          <w:sz w:val="24"/>
        </w:rPr>
      </w:pPr>
      <w:r w:rsidRPr="00CA64F6">
        <w:rPr>
          <w:rFonts w:ascii="宋体" w:hAnsi="宋体" w:hint="eastAsia"/>
          <w:color w:val="000000"/>
          <w:sz w:val="24"/>
        </w:rPr>
        <w:t>第三，为观察汉唐时期观念变迁提供了独特视角。百戏作为一种贯穿于宫廷与民</w:t>
      </w:r>
      <w:r w:rsidRPr="005849FD">
        <w:rPr>
          <w:rFonts w:ascii="宋体" w:hAnsi="宋体" w:hint="eastAsia"/>
          <w:sz w:val="24"/>
        </w:rPr>
        <w:t>间、雅俗共赏的文化现象，其在不同类型文本中的呈现方式，能够折射出时代观念的变迁。例如，从历史书写看，正史与笔记对百戏的载录态度，反映了官方与民间对其社会功能认知的差异；从文学书写看，相关诗赋作品由汉代侧重铺陈场面壮观，到唐代逐渐融入个人情感与艺者生命体验，体现了文学观念从宏大华丽向细腻真实</w:t>
      </w:r>
      <w:r w:rsidRPr="00276532">
        <w:rPr>
          <w:rFonts w:ascii="宋体" w:hAnsi="宋体" w:hint="eastAsia"/>
          <w:color w:val="000000"/>
          <w:sz w:val="24"/>
        </w:rPr>
        <w:t>的演进；</w:t>
      </w:r>
      <w:r w:rsidRPr="00CA64F6">
        <w:rPr>
          <w:rFonts w:ascii="宋体" w:hAnsi="宋体" w:hint="eastAsia"/>
          <w:color w:val="EE0000"/>
          <w:sz w:val="24"/>
        </w:rPr>
        <w:t>从宗教书写看，佛、道文献对幻术等技艺的记载与阐释，则揭示了百戏在宗教传播中所扮演的角色。</w:t>
      </w:r>
      <w:r w:rsidRPr="00276532">
        <w:rPr>
          <w:rFonts w:ascii="宋体" w:hAnsi="宋体" w:hint="eastAsia"/>
          <w:color w:val="000000"/>
          <w:sz w:val="24"/>
        </w:rPr>
        <w:t>因此，综合考察</w:t>
      </w:r>
      <w:r w:rsidRPr="007D16AA">
        <w:rPr>
          <w:rFonts w:ascii="宋体" w:hAnsi="宋体" w:hint="eastAsia"/>
          <w:color w:val="EE0000"/>
          <w:sz w:val="24"/>
        </w:rPr>
        <w:t>三种书写</w:t>
      </w:r>
      <w:r w:rsidRPr="00276532">
        <w:rPr>
          <w:rFonts w:ascii="宋体" w:hAnsi="宋体" w:hint="eastAsia"/>
          <w:color w:val="000000"/>
          <w:sz w:val="24"/>
        </w:rPr>
        <w:t>，能够立体地揭示从汉至唐在文艺观念、社会思想乃至精神世界层面的演进轨迹。</w:t>
      </w:r>
    </w:p>
    <w:p w14:paraId="3DE2FCC5" w14:textId="77777777" w:rsidR="005849FD" w:rsidRPr="00276532" w:rsidRDefault="005849FD" w:rsidP="002A3D45">
      <w:pPr>
        <w:spacing w:line="400" w:lineRule="exact"/>
        <w:ind w:firstLineChars="200" w:firstLine="480"/>
        <w:rPr>
          <w:rFonts w:ascii="宋体" w:hAnsi="宋体"/>
          <w:color w:val="000000"/>
          <w:sz w:val="24"/>
        </w:rPr>
      </w:pPr>
      <w:r w:rsidRPr="00276532">
        <w:rPr>
          <w:rFonts w:ascii="宋体" w:hAnsi="宋体" w:hint="eastAsia"/>
          <w:color w:val="000000"/>
          <w:sz w:val="24"/>
        </w:rPr>
        <w:t>第四，为古代戏曲史、古代文学发展历史提供新的借鉴。现当代学者对宋元戏曲的早期源头探寻，往往无法绕开汉唐百戏。对汉唐百戏书写展开系统性研究有助于为中国古代戏曲史和中国古代文学史的研究提供新的借鉴。</w:t>
      </w:r>
    </w:p>
    <w:p w14:paraId="4807F4D9"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二、研究历史及现状</w:t>
      </w:r>
    </w:p>
    <w:p w14:paraId="7448F628" w14:textId="77777777" w:rsidR="005849FD" w:rsidRPr="005849FD" w:rsidRDefault="005849FD" w:rsidP="002A3D45">
      <w:pPr>
        <w:spacing w:line="400" w:lineRule="exact"/>
        <w:ind w:firstLineChars="200" w:firstLine="480"/>
        <w:rPr>
          <w:rFonts w:ascii="宋体" w:hAnsi="宋体"/>
          <w:sz w:val="24"/>
        </w:rPr>
      </w:pPr>
      <w:r w:rsidRPr="005849FD">
        <w:rPr>
          <w:rFonts w:ascii="宋体" w:hAnsi="宋体"/>
          <w:sz w:val="24"/>
        </w:rPr>
        <w:t>百戏</w:t>
      </w:r>
      <w:r w:rsidRPr="005849FD">
        <w:rPr>
          <w:rFonts w:ascii="宋体" w:hAnsi="宋体" w:hint="eastAsia"/>
          <w:sz w:val="24"/>
        </w:rPr>
        <w:t>既</w:t>
      </w:r>
      <w:r w:rsidRPr="005849FD">
        <w:rPr>
          <w:rFonts w:ascii="宋体" w:hAnsi="宋体"/>
          <w:sz w:val="24"/>
        </w:rPr>
        <w:t>是连接早期乐舞与后世戏曲的重要纽带</w:t>
      </w:r>
      <w:r w:rsidRPr="005849FD">
        <w:rPr>
          <w:rFonts w:ascii="宋体" w:hAnsi="宋体" w:hint="eastAsia"/>
          <w:sz w:val="24"/>
        </w:rPr>
        <w:t>，也是古时连接社会各阶层的文化</w:t>
      </w:r>
      <w:r w:rsidRPr="005849FD">
        <w:rPr>
          <w:rFonts w:ascii="宋体" w:hAnsi="宋体"/>
          <w:sz w:val="24"/>
        </w:rPr>
        <w:t>载体。</w:t>
      </w:r>
      <w:r w:rsidRPr="005849FD">
        <w:rPr>
          <w:rFonts w:ascii="宋体" w:hAnsi="宋体" w:hint="eastAsia"/>
          <w:sz w:val="24"/>
        </w:rPr>
        <w:t>汉唐时期是百戏艺术的发展高峰期，汉唐百戏历来为学界所关注，</w:t>
      </w:r>
      <w:r w:rsidRPr="005849FD">
        <w:rPr>
          <w:rFonts w:ascii="宋体" w:hAnsi="宋体"/>
          <w:sz w:val="24"/>
        </w:rPr>
        <w:t>但</w:t>
      </w:r>
      <w:r w:rsidRPr="005849FD">
        <w:rPr>
          <w:rFonts w:ascii="宋体" w:hAnsi="宋体" w:hint="eastAsia"/>
          <w:sz w:val="24"/>
        </w:rPr>
        <w:t>学人们对“百戏”概念的解释众说纷纭，对于汉唐时期的百戏发展各有见解，</w:t>
      </w:r>
      <w:r w:rsidRPr="005849FD">
        <w:rPr>
          <w:rFonts w:ascii="宋体" w:hAnsi="宋体"/>
          <w:sz w:val="24"/>
        </w:rPr>
        <w:t>聚焦</w:t>
      </w:r>
      <w:r w:rsidRPr="005849FD">
        <w:rPr>
          <w:rFonts w:ascii="宋体" w:hAnsi="宋体" w:hint="eastAsia"/>
          <w:sz w:val="24"/>
        </w:rPr>
        <w:t>于</w:t>
      </w:r>
      <w:r w:rsidRPr="005849FD">
        <w:rPr>
          <w:rFonts w:ascii="宋体" w:hAnsi="宋体"/>
          <w:sz w:val="24"/>
        </w:rPr>
        <w:t>“百戏书写”的系统性研究仍较为匮乏。</w:t>
      </w:r>
      <w:r w:rsidRPr="005849FD">
        <w:rPr>
          <w:rFonts w:ascii="宋体" w:hAnsi="宋体" w:hint="eastAsia"/>
          <w:sz w:val="24"/>
        </w:rPr>
        <w:t>基于此，以下将从</w:t>
      </w:r>
      <w:r w:rsidRPr="005849FD">
        <w:rPr>
          <w:rFonts w:ascii="宋体" w:hAnsi="宋体"/>
          <w:sz w:val="24"/>
        </w:rPr>
        <w:t>“百戏艺术研究”与“百戏书写研究”</w:t>
      </w:r>
      <w:r w:rsidRPr="005849FD">
        <w:rPr>
          <w:rFonts w:ascii="宋体" w:hAnsi="宋体" w:hint="eastAsia"/>
          <w:sz w:val="24"/>
        </w:rPr>
        <w:t>两个方面对学界关于汉唐百戏及其书写的研究历史、现状及其问题进行阐述。</w:t>
      </w:r>
    </w:p>
    <w:p w14:paraId="2E1847C1"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（一）百戏艺术研究</w:t>
      </w:r>
    </w:p>
    <w:p w14:paraId="74858E41" w14:textId="77777777" w:rsidR="005849FD" w:rsidRPr="005849FD" w:rsidRDefault="005849FD" w:rsidP="002A3D45">
      <w:pPr>
        <w:tabs>
          <w:tab w:val="left" w:pos="312"/>
        </w:tabs>
        <w:spacing w:line="360" w:lineRule="auto"/>
        <w:ind w:firstLineChars="200" w:firstLine="480"/>
        <w:rPr>
          <w:rFonts w:ascii="宋体" w:hAnsi="宋体"/>
          <w:sz w:val="24"/>
        </w:rPr>
      </w:pPr>
      <w:r w:rsidRPr="005849FD">
        <w:rPr>
          <w:rFonts w:ascii="宋体" w:hAnsi="宋体" w:hint="eastAsia"/>
          <w:sz w:val="24"/>
        </w:rPr>
        <w:t>二十世纪以降，百戏艺术研究可分为</w:t>
      </w:r>
      <w:r w:rsidRPr="005849FD">
        <w:rPr>
          <w:rFonts w:ascii="宋体" w:hAnsi="宋体" w:hint="eastAsia"/>
          <w:b/>
          <w:bCs/>
          <w:sz w:val="24"/>
        </w:rPr>
        <w:t>以文献为主</w:t>
      </w:r>
      <w:r w:rsidRPr="005849FD">
        <w:rPr>
          <w:rFonts w:ascii="宋体" w:hAnsi="宋体" w:hint="eastAsia"/>
          <w:sz w:val="24"/>
        </w:rPr>
        <w:t>和</w:t>
      </w:r>
      <w:r w:rsidRPr="005849FD">
        <w:rPr>
          <w:rFonts w:ascii="宋体" w:hAnsi="宋体" w:hint="eastAsia"/>
          <w:b/>
          <w:bCs/>
          <w:sz w:val="24"/>
        </w:rPr>
        <w:t>图像结合文献</w:t>
      </w:r>
      <w:r w:rsidRPr="005849FD">
        <w:rPr>
          <w:rFonts w:ascii="宋体" w:hAnsi="宋体" w:hint="eastAsia"/>
          <w:sz w:val="24"/>
        </w:rPr>
        <w:t>两大类别。</w:t>
      </w:r>
    </w:p>
    <w:p w14:paraId="42AF36F8" w14:textId="77777777" w:rsidR="005849FD" w:rsidRPr="005849FD" w:rsidRDefault="005849FD" w:rsidP="002A3D45">
      <w:pPr>
        <w:tabs>
          <w:tab w:val="left" w:pos="312"/>
        </w:tabs>
        <w:spacing w:line="360" w:lineRule="auto"/>
        <w:ind w:firstLineChars="200" w:firstLine="480"/>
        <w:rPr>
          <w:rFonts w:ascii="宋体" w:hAnsi="宋体"/>
          <w:sz w:val="24"/>
        </w:rPr>
      </w:pPr>
      <w:r w:rsidRPr="005849FD">
        <w:rPr>
          <w:rFonts w:ascii="宋体" w:hAnsi="宋体" w:hint="eastAsia"/>
          <w:sz w:val="24"/>
        </w:rPr>
        <w:t>就以文献为主的百戏艺术研究而言，又可细分为四个部分。</w:t>
      </w:r>
    </w:p>
    <w:p w14:paraId="56DC9C63" w14:textId="77777777" w:rsidR="005849FD" w:rsidRPr="005849FD" w:rsidRDefault="005849FD" w:rsidP="002A3D45">
      <w:pPr>
        <w:tabs>
          <w:tab w:val="left" w:pos="312"/>
        </w:tabs>
        <w:spacing w:line="360" w:lineRule="auto"/>
        <w:ind w:firstLineChars="200" w:firstLine="482"/>
        <w:rPr>
          <w:rFonts w:ascii="宋体" w:hAnsi="宋体"/>
          <w:sz w:val="24"/>
        </w:rPr>
      </w:pPr>
      <w:r w:rsidRPr="005849FD">
        <w:rPr>
          <w:rFonts w:ascii="宋体" w:hAnsi="宋体" w:hint="eastAsia"/>
          <w:b/>
          <w:bCs/>
          <w:sz w:val="24"/>
        </w:rPr>
        <w:t>其一，从中国早期戏剧史视域讨论百戏艺术。</w:t>
      </w:r>
      <w:r w:rsidRPr="005849FD">
        <w:rPr>
          <w:rFonts w:ascii="宋体" w:hAnsi="宋体" w:hint="eastAsia"/>
          <w:sz w:val="24"/>
        </w:rPr>
        <w:t>百戏的名称注定了这一综合性艺术与戏剧之间有着千丝万缕的关系。对百戏艺术最深入的探讨往往在戏剧戏曲</w:t>
      </w:r>
      <w:r w:rsidRPr="005849FD">
        <w:rPr>
          <w:rFonts w:ascii="宋体" w:hAnsi="宋体" w:hint="eastAsia"/>
          <w:sz w:val="24"/>
        </w:rPr>
        <w:lastRenderedPageBreak/>
        <w:t>学科。纵观戏剧戏曲学科发展至今的六代学人，在讨论中国古代戏剧起源问题时，几乎每位学者的文章里都采用过百戏相关史料和文学文献，但大多浅尝辄止，缺乏对百戏基本概念的深入探究。以学术性较高的文章为例</w:t>
      </w:r>
      <w:r w:rsidRPr="005849FD">
        <w:rPr>
          <w:rFonts w:ascii="宋体" w:hAnsi="宋体"/>
          <w:sz w:val="24"/>
          <w:vertAlign w:val="superscript"/>
        </w:rPr>
        <w:footnoteReference w:id="1"/>
      </w:r>
      <w:r w:rsidRPr="005849FD">
        <w:rPr>
          <w:rFonts w:ascii="宋体" w:hAnsi="宋体" w:hint="eastAsia"/>
          <w:sz w:val="24"/>
        </w:rPr>
        <w:t>：</w:t>
      </w:r>
    </w:p>
    <w:p w14:paraId="68686910" w14:textId="77777777" w:rsidR="005849FD" w:rsidRPr="00276532" w:rsidRDefault="005849FD" w:rsidP="002A3D45">
      <w:pPr>
        <w:spacing w:line="360" w:lineRule="auto"/>
        <w:ind w:firstLineChars="200" w:firstLine="480"/>
        <w:rPr>
          <w:rFonts w:ascii="宋体" w:hAnsi="宋体"/>
          <w:color w:val="000000"/>
          <w:sz w:val="24"/>
        </w:rPr>
      </w:pPr>
      <w:r w:rsidRPr="005849FD">
        <w:rPr>
          <w:rFonts w:ascii="宋体" w:hAnsi="宋体" w:hint="eastAsia"/>
          <w:sz w:val="24"/>
        </w:rPr>
        <w:t>王国维《上古至五代之戏剧》一文</w:t>
      </w:r>
      <w:r w:rsidRPr="005849FD">
        <w:rPr>
          <w:rFonts w:ascii="仿宋" w:eastAsia="仿宋" w:hAnsi="仿宋" w:hint="eastAsia"/>
          <w:sz w:val="24"/>
        </w:rPr>
        <w:t>（原载于1913年出版的《东方杂志》第九卷第十号，后收录于商务印书馆1915年出版的单行本《宋元戏曲史》）</w:t>
      </w:r>
      <w:r w:rsidRPr="005849FD">
        <w:rPr>
          <w:rFonts w:ascii="宋体" w:hAnsi="宋体" w:hint="eastAsia"/>
          <w:sz w:val="24"/>
        </w:rPr>
        <w:t>将早期戏剧分为歌</w:t>
      </w:r>
      <w:r w:rsidRPr="00276532">
        <w:rPr>
          <w:rFonts w:ascii="宋体" w:hAnsi="宋体" w:hint="eastAsia"/>
          <w:color w:val="000000"/>
          <w:sz w:val="24"/>
        </w:rPr>
        <w:t>舞戏和滑稽戏两类并认为齐、周、隋时的歌舞戏在当时并不盛行，只是百戏中的一种。其文列举了部分史料来论证这一时期百戏的兴盛，亦对比汉代百戏的相关记载，指出南北朝时百戏的记录虽比汉代详细，但根本内容几无变化。近代词曲家姚华在1914年应好友陈万里之请，用乾嘉学派考据学方法作《说戏剧》一文</w:t>
      </w:r>
      <w:r w:rsidRPr="00276532">
        <w:rPr>
          <w:rFonts w:ascii="仿宋" w:eastAsia="仿宋" w:hAnsi="仿宋" w:hint="eastAsia"/>
          <w:color w:val="000000"/>
          <w:sz w:val="24"/>
        </w:rPr>
        <w:t>（原载于陈万里编《原戏》，景山书社，1927年版）。</w:t>
      </w:r>
      <w:r w:rsidRPr="00276532">
        <w:rPr>
          <w:rFonts w:ascii="宋体" w:hAnsi="宋体" w:hint="eastAsia"/>
          <w:color w:val="000000"/>
          <w:sz w:val="24"/>
        </w:rPr>
        <w:t>文章结论指出戏剧起源于祭祀中的武舞，并提及“武舞虽存，已流入百戏，而武舞亦失”，武舞最终流为百戏。这是中国古代戏剧起源研究中较早、较有影响的一篇，但限于论题，有关百戏的讨论仅出现在结论。冯沅君《古优解》</w:t>
      </w:r>
      <w:r w:rsidRPr="00276532">
        <w:rPr>
          <w:rFonts w:ascii="仿宋" w:eastAsia="仿宋" w:hAnsi="仿宋" w:hint="eastAsia"/>
          <w:color w:val="000000"/>
          <w:sz w:val="24"/>
        </w:rPr>
        <w:t>（商务印书馆，1944年版）</w:t>
      </w:r>
      <w:r w:rsidRPr="00276532">
        <w:rPr>
          <w:rFonts w:ascii="宋体" w:hAnsi="宋体" w:hint="eastAsia"/>
          <w:color w:val="000000"/>
          <w:sz w:val="24"/>
        </w:rPr>
        <w:t>一文将中国古优置于中西视域下关照，借鉴西方学者研究Fou的方法展开论证，对中国古优进行了系统而全面的考察。令人惊喜的是，此文也提及了百戏，然而由于讨论的范围过广，冯氏对百戏的界定较为混乱，虽采用丰富的史料，但时而将百戏看作是杂技，时而指出百戏也可称散乐，并认为这个别名可以称作优人。周贻白在其著作《中国戏曲史长编》</w:t>
      </w:r>
      <w:r w:rsidRPr="00276532">
        <w:rPr>
          <w:rFonts w:ascii="仿宋" w:eastAsia="仿宋" w:hAnsi="仿宋" w:hint="eastAsia"/>
          <w:color w:val="000000"/>
          <w:sz w:val="24"/>
        </w:rPr>
        <w:t>（人民文学出版社，1960年版）</w:t>
      </w:r>
      <w:r w:rsidRPr="00276532">
        <w:rPr>
          <w:rFonts w:ascii="宋体" w:hAnsi="宋体" w:hint="eastAsia"/>
          <w:color w:val="000000"/>
          <w:sz w:val="24"/>
        </w:rPr>
        <w:t>第二节中</w:t>
      </w:r>
      <w:r w:rsidRPr="00276532">
        <w:rPr>
          <w:rFonts w:ascii="仿宋" w:eastAsia="仿宋" w:hAnsi="仿宋" w:hint="eastAsia"/>
          <w:color w:val="000000"/>
          <w:sz w:val="24"/>
        </w:rPr>
        <w:t>提出，</w:t>
      </w:r>
      <w:r w:rsidRPr="00276532">
        <w:rPr>
          <w:rFonts w:ascii="宋体" w:hAnsi="宋体" w:hint="eastAsia"/>
          <w:color w:val="000000"/>
          <w:sz w:val="24"/>
        </w:rPr>
        <w:t>歌舞、角抵性质虽然不同，但实际都以表演故事的姿态而出现。虽未直接提及百戏，但采用的材料《西京赋》即是百戏表演中的歌舞和角抵表演，这也侧面证明了百戏表演具备一定的演故事因素。无独有偶，</w:t>
      </w:r>
      <w:r w:rsidRPr="00276532">
        <w:rPr>
          <w:rFonts w:ascii="宋体" w:hAnsi="宋体"/>
          <w:color w:val="000000"/>
          <w:sz w:val="24"/>
        </w:rPr>
        <w:t xml:space="preserve"> </w:t>
      </w:r>
      <w:r w:rsidRPr="00276532">
        <w:rPr>
          <w:rFonts w:ascii="宋体" w:hAnsi="宋体" w:hint="eastAsia"/>
          <w:color w:val="000000"/>
          <w:sz w:val="24"/>
        </w:rPr>
        <w:t>董每戡在《说剧》</w:t>
      </w:r>
      <w:r w:rsidRPr="00276532">
        <w:rPr>
          <w:rFonts w:ascii="仿宋" w:eastAsia="仿宋" w:hAnsi="仿宋" w:hint="eastAsia"/>
          <w:color w:val="000000"/>
          <w:sz w:val="24"/>
        </w:rPr>
        <w:t>（人民出版社，1983年版）一书提及，</w:t>
      </w:r>
      <w:r w:rsidRPr="00276532">
        <w:rPr>
          <w:rFonts w:ascii="宋体" w:hAnsi="宋体" w:hint="eastAsia"/>
          <w:color w:val="000000"/>
          <w:sz w:val="24"/>
        </w:rPr>
        <w:t>百戏中的《东海黄公》“已经具备戏剧艺术应有的各种因素”。这说明学界对百戏艺术具备戏剧因素已达成一定共识。</w:t>
      </w:r>
    </w:p>
    <w:p w14:paraId="0893889F"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廖奔《论汉画百戏》</w:t>
      </w:r>
      <w:r w:rsidRPr="00276532">
        <w:rPr>
          <w:rFonts w:ascii="宋体" w:hAnsi="宋体"/>
          <w:color w:val="000000"/>
          <w:sz w:val="24"/>
          <w:vertAlign w:val="superscript"/>
        </w:rPr>
        <w:footnoteReference w:id="2"/>
      </w:r>
      <w:r w:rsidRPr="00276532">
        <w:rPr>
          <w:rFonts w:ascii="仿宋" w:eastAsia="仿宋" w:hAnsi="仿宋" w:hint="eastAsia"/>
          <w:color w:val="000000"/>
          <w:sz w:val="24"/>
        </w:rPr>
        <w:t>（1985年）</w:t>
      </w:r>
      <w:r w:rsidRPr="00276532">
        <w:rPr>
          <w:rFonts w:ascii="宋体" w:hAnsi="宋体" w:hint="eastAsia"/>
          <w:color w:val="000000"/>
          <w:sz w:val="24"/>
        </w:rPr>
        <w:t>结合汉代文物和先秦史籍中记载的原始图腾对汉代百戏的具体内容进行了深度探究，认为百戏是杂耍、幻术、优戏、拟兽舞、角抵与各种歌舞表演形式的总称，并指出百戏中的各个表演单位相对独立。此文论证详实，逻辑清晰，对百戏艺术研究具有重要参考价值。黄竹三《论泛戏</w:t>
      </w:r>
      <w:r w:rsidRPr="00276532">
        <w:rPr>
          <w:rFonts w:ascii="宋体" w:hAnsi="宋体" w:hint="eastAsia"/>
          <w:color w:val="000000"/>
          <w:sz w:val="24"/>
        </w:rPr>
        <w:lastRenderedPageBreak/>
        <w:t>剧形态》</w:t>
      </w:r>
      <w:r w:rsidRPr="00276532">
        <w:rPr>
          <w:rFonts w:ascii="仿宋" w:eastAsia="仿宋" w:hAnsi="仿宋" w:hint="eastAsia"/>
          <w:color w:val="000000"/>
          <w:sz w:val="24"/>
        </w:rPr>
        <w:t>（《文学遗产》，1996年第4期）</w:t>
      </w:r>
      <w:r w:rsidRPr="00276532">
        <w:rPr>
          <w:rFonts w:ascii="宋体" w:hAnsi="宋体" w:hint="eastAsia"/>
          <w:color w:val="000000"/>
          <w:sz w:val="24"/>
        </w:rPr>
        <w:t>一文首次提出“泛戏剧形态”这一概念，其中提及百戏虽已具有歌舞故事表演的外观，其内在又未能完全融合为一，但却从总体上导致了中国戏曲的形成和特点，故仅能称其为“泛戏剧”形式。此文史料详尽，观点明晰，对戏剧戏曲学界关于早期戏剧形态的统一认知有着里程碑式意义，也对百戏艺术的研究起到关键作用。略有不足的是，黄氏在以假面为主的泛戏剧形态中详细讨论了从属于百戏范畴的拟兽表演，但并未指出这也是百戏的一种。可以看出，黄竹三先生对于百戏的认知已突破了前代学者，但仍有部分混淆之处。黎国韬《“早期戏剧史料”新探——以隋唐至两宋类书为中心》</w:t>
      </w:r>
      <w:r w:rsidRPr="00276532">
        <w:rPr>
          <w:rFonts w:ascii="仿宋" w:eastAsia="仿宋" w:hAnsi="仿宋" w:hint="eastAsia"/>
          <w:color w:val="000000"/>
          <w:sz w:val="24"/>
        </w:rPr>
        <w:t>（《文学遗产》，2019年第5期）</w:t>
      </w:r>
      <w:r w:rsidRPr="00276532">
        <w:rPr>
          <w:rFonts w:ascii="宋体" w:hAnsi="宋体" w:hint="eastAsia"/>
          <w:color w:val="000000"/>
          <w:sz w:val="24"/>
        </w:rPr>
        <w:t>一文是近些年来中国早期戏剧史料领域内的代表性研究成果。此文从隋唐至两宋类书中的“音乐”“四夷乐”“倡优”“杂伎”等门（部）中辑录出中国早期戏剧史料近700条，其中便有百戏相关的新材料。该文进而结合从属于百戏的“鱼龙之戏”相关史料进行探讨，解决了“鱼龙之戏以哪项史料为最早”这一重要的学术问题，大大推动了百戏研究的发展。</w:t>
      </w:r>
    </w:p>
    <w:p w14:paraId="1EECEE44" w14:textId="77777777" w:rsidR="005849FD" w:rsidRPr="00276532" w:rsidRDefault="005849FD" w:rsidP="002A3D45">
      <w:pPr>
        <w:tabs>
          <w:tab w:val="left" w:pos="312"/>
        </w:tabs>
        <w:spacing w:line="360" w:lineRule="auto"/>
        <w:ind w:firstLineChars="200" w:firstLine="480"/>
        <w:rPr>
          <w:rFonts w:ascii="宋体" w:hAnsi="宋体"/>
          <w:color w:val="000000"/>
          <w:sz w:val="24"/>
        </w:rPr>
      </w:pPr>
      <w:r w:rsidRPr="00276532">
        <w:rPr>
          <w:rFonts w:ascii="宋体" w:hAnsi="宋体" w:hint="eastAsia"/>
          <w:color w:val="000000"/>
          <w:sz w:val="24"/>
        </w:rPr>
        <w:t>学界的重要作品</w:t>
      </w:r>
      <w:r w:rsidRPr="00276532">
        <w:rPr>
          <w:rFonts w:ascii="宋体" w:hAnsi="宋体"/>
          <w:color w:val="000000"/>
          <w:sz w:val="24"/>
        </w:rPr>
        <w:t>对百戏概念的</w:t>
      </w:r>
      <w:r w:rsidRPr="00276532">
        <w:rPr>
          <w:rFonts w:ascii="宋体" w:hAnsi="宋体" w:hint="eastAsia"/>
          <w:color w:val="000000"/>
          <w:sz w:val="24"/>
        </w:rPr>
        <w:t>混淆不清</w:t>
      </w:r>
      <w:r w:rsidRPr="00276532">
        <w:rPr>
          <w:rFonts w:ascii="宋体" w:hAnsi="宋体"/>
          <w:color w:val="000000"/>
          <w:sz w:val="24"/>
        </w:rPr>
        <w:t>，</w:t>
      </w:r>
      <w:r w:rsidRPr="00276532">
        <w:rPr>
          <w:rFonts w:ascii="宋体" w:hAnsi="宋体" w:hint="eastAsia"/>
          <w:color w:val="000000"/>
          <w:sz w:val="24"/>
        </w:rPr>
        <w:t>直接造成了后代学人们对百戏</w:t>
      </w:r>
      <w:r w:rsidRPr="00276532">
        <w:rPr>
          <w:rFonts w:ascii="宋体" w:hAnsi="宋体"/>
          <w:color w:val="000000"/>
          <w:sz w:val="24"/>
        </w:rPr>
        <w:t>与角抵</w:t>
      </w:r>
      <w:r w:rsidRPr="00276532">
        <w:rPr>
          <w:rFonts w:ascii="宋体" w:hAnsi="宋体" w:hint="eastAsia"/>
          <w:color w:val="000000"/>
          <w:sz w:val="24"/>
        </w:rPr>
        <w:t>、散乐、</w:t>
      </w:r>
      <w:r w:rsidRPr="00276532">
        <w:rPr>
          <w:rFonts w:ascii="宋体" w:hAnsi="宋体"/>
          <w:color w:val="000000"/>
          <w:sz w:val="24"/>
        </w:rPr>
        <w:t>杂技等概念</w:t>
      </w:r>
      <w:r w:rsidRPr="00276532">
        <w:rPr>
          <w:rFonts w:ascii="宋体" w:hAnsi="宋体" w:hint="eastAsia"/>
          <w:color w:val="000000"/>
          <w:sz w:val="24"/>
        </w:rPr>
        <w:t>的分歧，尽管当前尚未统一认识，但随着研究的深入，学界对百戏等概念的认识仍在不断深化。</w:t>
      </w:r>
      <w:r w:rsidRPr="00276532">
        <w:rPr>
          <w:rFonts w:ascii="宋体" w:hAnsi="宋体"/>
          <w:color w:val="000000"/>
          <w:sz w:val="24"/>
        </w:rPr>
        <w:t>这种概念混淆源于历史遗留问题，史籍中角抵与百戏或被等同视之，或被区分对待，进而引发二者概念范围孰大孰小、能否相互统领的争议；与此同时，南北朝以后，史籍对百戏的记载多与散乐连带提及，常以“散乐百戏”并称。</w:t>
      </w:r>
    </w:p>
    <w:p w14:paraId="027D6A84" w14:textId="77777777" w:rsidR="005849FD" w:rsidRPr="00276532" w:rsidRDefault="005849FD" w:rsidP="002A3D45">
      <w:pPr>
        <w:tabs>
          <w:tab w:val="left" w:pos="312"/>
        </w:tabs>
        <w:spacing w:line="360" w:lineRule="auto"/>
        <w:ind w:firstLineChars="200" w:firstLine="480"/>
        <w:rPr>
          <w:rFonts w:ascii="宋体" w:hAnsi="宋体"/>
          <w:color w:val="000000"/>
          <w:sz w:val="24"/>
        </w:rPr>
      </w:pPr>
      <w:r w:rsidRPr="00276532">
        <w:rPr>
          <w:rFonts w:ascii="宋体" w:hAnsi="宋体" w:hint="eastAsia"/>
          <w:color w:val="000000"/>
          <w:sz w:val="24"/>
        </w:rPr>
        <w:t>就百戏与角抵的概念混杂而言，</w:t>
      </w:r>
      <w:r w:rsidRPr="00276532">
        <w:rPr>
          <w:rFonts w:ascii="宋体" w:hAnsi="宋体"/>
          <w:color w:val="000000"/>
          <w:sz w:val="24"/>
        </w:rPr>
        <w:t>多数学者认为百戏是在秦汉的角抵基础上所形成的</w:t>
      </w:r>
      <w:r w:rsidRPr="00276532">
        <w:rPr>
          <w:rFonts w:ascii="宋体" w:hAnsi="宋体" w:hint="eastAsia"/>
          <w:color w:val="000000"/>
          <w:sz w:val="24"/>
        </w:rPr>
        <w:t>，</w:t>
      </w:r>
      <w:r w:rsidRPr="00276532">
        <w:rPr>
          <w:rFonts w:ascii="宋体" w:hAnsi="宋体"/>
          <w:color w:val="000000"/>
          <w:sz w:val="24"/>
        </w:rPr>
        <w:t>二者或为同一事物。如王国维在</w:t>
      </w:r>
      <w:r w:rsidRPr="00276532">
        <w:rPr>
          <w:rFonts w:ascii="宋体" w:hAnsi="宋体" w:hint="eastAsia"/>
          <w:color w:val="000000"/>
          <w:sz w:val="24"/>
        </w:rPr>
        <w:t>《上古至五代之戏剧》一文</w:t>
      </w:r>
      <w:r w:rsidRPr="00276532">
        <w:rPr>
          <w:rFonts w:ascii="宋体" w:hAnsi="宋体"/>
          <w:color w:val="000000"/>
          <w:sz w:val="24"/>
        </w:rPr>
        <w:t>中</w:t>
      </w:r>
      <w:r w:rsidRPr="00276532">
        <w:rPr>
          <w:rFonts w:ascii="宋体" w:hAnsi="宋体" w:hint="eastAsia"/>
          <w:color w:val="000000"/>
          <w:sz w:val="24"/>
        </w:rPr>
        <w:t>提及：</w:t>
      </w:r>
      <w:r w:rsidRPr="00276532">
        <w:rPr>
          <w:rFonts w:ascii="宋体" w:hAnsi="宋体"/>
          <w:color w:val="000000"/>
          <w:sz w:val="24"/>
        </w:rPr>
        <w:t>“是角抵以角技为义，故所包颇广，后世所谓百戏者是也。”持此种观点的还有</w:t>
      </w:r>
      <w:r w:rsidRPr="00276532">
        <w:rPr>
          <w:rFonts w:ascii="宋体" w:hAnsi="宋体" w:hint="eastAsia"/>
          <w:color w:val="000000"/>
          <w:sz w:val="24"/>
        </w:rPr>
        <w:t>艺术学研究者刘兴珍、李永林</w:t>
      </w:r>
      <w:r w:rsidRPr="00276532">
        <w:rPr>
          <w:rStyle w:val="af4"/>
          <w:rFonts w:ascii="宋体" w:hAnsi="宋体" w:hint="eastAsia"/>
          <w:color w:val="000000"/>
          <w:sz w:val="24"/>
        </w:rPr>
        <w:footnoteReference w:id="3"/>
      </w:r>
      <w:r w:rsidRPr="00276532">
        <w:rPr>
          <w:rFonts w:ascii="宋体" w:hAnsi="宋体" w:hint="eastAsia"/>
          <w:color w:val="000000"/>
          <w:sz w:val="24"/>
        </w:rPr>
        <w:t>和民俗学专家叶大兵</w:t>
      </w:r>
      <w:r w:rsidRPr="00276532">
        <w:rPr>
          <w:rStyle w:val="af4"/>
          <w:rFonts w:ascii="宋体" w:hAnsi="宋体" w:hint="eastAsia"/>
          <w:color w:val="000000"/>
          <w:sz w:val="24"/>
        </w:rPr>
        <w:footnoteReference w:id="4"/>
      </w:r>
      <w:r w:rsidRPr="00276532">
        <w:rPr>
          <w:rFonts w:ascii="宋体" w:hAnsi="宋体" w:hint="eastAsia"/>
          <w:color w:val="000000"/>
          <w:sz w:val="24"/>
        </w:rPr>
        <w:t>等学者。无独有偶，民俗学领域的</w:t>
      </w:r>
      <w:r w:rsidRPr="00276532">
        <w:rPr>
          <w:rFonts w:ascii="宋体" w:hAnsi="宋体"/>
          <w:color w:val="000000"/>
          <w:sz w:val="24"/>
        </w:rPr>
        <w:t>傅起凤、傅腾龙在《中国杂技史》</w:t>
      </w:r>
      <w:r w:rsidRPr="00276532">
        <w:rPr>
          <w:rFonts w:ascii="仿宋" w:eastAsia="仿宋" w:hAnsi="仿宋" w:hint="eastAsia"/>
          <w:color w:val="000000"/>
          <w:sz w:val="24"/>
        </w:rPr>
        <w:t>（上海人民出版社，2014年）</w:t>
      </w:r>
      <w:r w:rsidRPr="00276532">
        <w:rPr>
          <w:rFonts w:ascii="宋体" w:hAnsi="宋体"/>
          <w:color w:val="000000"/>
          <w:sz w:val="24"/>
        </w:rPr>
        <w:t>中</w:t>
      </w:r>
      <w:r w:rsidRPr="00276532">
        <w:rPr>
          <w:rFonts w:ascii="宋体" w:hAnsi="宋体" w:hint="eastAsia"/>
          <w:color w:val="000000"/>
          <w:sz w:val="24"/>
        </w:rPr>
        <w:t>详细</w:t>
      </w:r>
      <w:r w:rsidRPr="00276532">
        <w:rPr>
          <w:rFonts w:ascii="宋体" w:hAnsi="宋体"/>
          <w:color w:val="000000"/>
          <w:sz w:val="24"/>
        </w:rPr>
        <w:t>解释了为什么将汉代百戏统称为角抵</w:t>
      </w:r>
      <w:r w:rsidRPr="00276532">
        <w:rPr>
          <w:rFonts w:ascii="宋体" w:hAnsi="宋体" w:hint="eastAsia"/>
          <w:color w:val="000000"/>
          <w:sz w:val="24"/>
        </w:rPr>
        <w:t>：</w:t>
      </w:r>
      <w:r w:rsidRPr="00276532">
        <w:rPr>
          <w:rFonts w:ascii="宋体" w:hAnsi="宋体"/>
          <w:color w:val="000000"/>
          <w:sz w:val="24"/>
        </w:rPr>
        <w:t>原因在于可能由于一方面百戏带有竞技性、争斗、武技的性质，另一方面可能在众多的百戏杂技中，角抵一项最吸引人，最具代表性，因此以角抵代称百戏杂技。</w:t>
      </w:r>
    </w:p>
    <w:p w14:paraId="206C0C31" w14:textId="77777777" w:rsidR="005849FD" w:rsidRPr="00276532" w:rsidRDefault="005849FD" w:rsidP="002A3D45">
      <w:pPr>
        <w:tabs>
          <w:tab w:val="left" w:pos="312"/>
        </w:tabs>
        <w:spacing w:line="360" w:lineRule="auto"/>
        <w:ind w:firstLineChars="200" w:firstLine="480"/>
        <w:rPr>
          <w:rFonts w:ascii="宋体" w:hAnsi="宋体"/>
          <w:color w:val="000000"/>
          <w:sz w:val="24"/>
        </w:rPr>
      </w:pPr>
      <w:r w:rsidRPr="00276532">
        <w:rPr>
          <w:rFonts w:ascii="宋体" w:hAnsi="宋体" w:hint="eastAsia"/>
          <w:color w:val="000000"/>
          <w:sz w:val="24"/>
        </w:rPr>
        <w:lastRenderedPageBreak/>
        <w:t>戏剧学领域内亦有学人</w:t>
      </w:r>
      <w:r w:rsidRPr="00276532">
        <w:rPr>
          <w:rFonts w:ascii="宋体" w:hAnsi="宋体"/>
          <w:color w:val="000000"/>
          <w:sz w:val="24"/>
        </w:rPr>
        <w:t>就该问题提出见解</w:t>
      </w:r>
      <w:r w:rsidRPr="00276532">
        <w:rPr>
          <w:rFonts w:ascii="宋体" w:hAnsi="宋体" w:hint="eastAsia"/>
          <w:color w:val="000000"/>
          <w:sz w:val="24"/>
        </w:rPr>
        <w:t>。2000年，</w:t>
      </w:r>
      <w:r w:rsidRPr="00276532">
        <w:rPr>
          <w:rFonts w:ascii="宋体" w:hAnsi="宋体"/>
          <w:color w:val="000000"/>
          <w:sz w:val="24"/>
        </w:rPr>
        <w:t>卜键</w:t>
      </w:r>
      <w:r w:rsidRPr="00276532">
        <w:rPr>
          <w:rFonts w:ascii="宋体" w:hAnsi="宋体" w:hint="eastAsia"/>
          <w:color w:val="000000"/>
          <w:sz w:val="24"/>
        </w:rPr>
        <w:t>的</w:t>
      </w:r>
      <w:r w:rsidRPr="00276532">
        <w:rPr>
          <w:rFonts w:ascii="宋体" w:hAnsi="宋体"/>
          <w:color w:val="000000"/>
          <w:sz w:val="24"/>
        </w:rPr>
        <w:t>《角抵考》</w:t>
      </w:r>
      <w:r w:rsidRPr="00276532">
        <w:rPr>
          <w:rFonts w:ascii="仿宋" w:eastAsia="仿宋" w:hAnsi="仿宋" w:hint="eastAsia"/>
          <w:color w:val="000000"/>
          <w:sz w:val="24"/>
        </w:rPr>
        <w:t>（《文学遗产，2000年第2期》）</w:t>
      </w:r>
      <w:r w:rsidRPr="00276532">
        <w:rPr>
          <w:rFonts w:ascii="宋体" w:hAnsi="宋体" w:hint="eastAsia"/>
          <w:color w:val="000000"/>
          <w:sz w:val="24"/>
        </w:rPr>
        <w:t>一文对角抵</w:t>
      </w:r>
      <w:r w:rsidRPr="00276532">
        <w:rPr>
          <w:rFonts w:ascii="宋体" w:hAnsi="宋体"/>
          <w:color w:val="000000"/>
          <w:sz w:val="24"/>
        </w:rPr>
        <w:t>进行了细致的考证</w:t>
      </w:r>
      <w:r w:rsidRPr="00276532">
        <w:rPr>
          <w:rFonts w:ascii="宋体" w:hAnsi="宋体" w:hint="eastAsia"/>
          <w:color w:val="000000"/>
          <w:sz w:val="24"/>
        </w:rPr>
        <w:t>，</w:t>
      </w:r>
      <w:r w:rsidRPr="00276532">
        <w:rPr>
          <w:rFonts w:ascii="宋体" w:hAnsi="宋体"/>
          <w:color w:val="000000"/>
          <w:sz w:val="24"/>
        </w:rPr>
        <w:t>提出角抵戏真正的含义和春秋战国的“讲武之礼”有关</w:t>
      </w:r>
      <w:r w:rsidRPr="00276532">
        <w:rPr>
          <w:rFonts w:ascii="宋体" w:hAnsi="宋体" w:hint="eastAsia"/>
          <w:color w:val="000000"/>
          <w:sz w:val="24"/>
        </w:rPr>
        <w:t>，</w:t>
      </w:r>
      <w:r w:rsidRPr="00276532">
        <w:rPr>
          <w:rFonts w:ascii="宋体" w:hAnsi="宋体"/>
          <w:color w:val="000000"/>
          <w:sz w:val="24"/>
        </w:rPr>
        <w:t>而今人们对角抵的定义主要是其狭义上的相扑或摔跤等表演。</w:t>
      </w:r>
      <w:r w:rsidRPr="00276532">
        <w:rPr>
          <w:rFonts w:ascii="宋体" w:hAnsi="宋体" w:hint="eastAsia"/>
          <w:color w:val="000000"/>
          <w:sz w:val="24"/>
        </w:rPr>
        <w:t>七年之后，</w:t>
      </w:r>
      <w:r w:rsidRPr="00276532">
        <w:rPr>
          <w:rFonts w:ascii="宋体" w:hAnsi="宋体"/>
          <w:color w:val="000000"/>
          <w:sz w:val="24"/>
        </w:rPr>
        <w:t>卜键</w:t>
      </w:r>
      <w:r w:rsidRPr="00276532">
        <w:rPr>
          <w:rFonts w:ascii="宋体" w:hAnsi="宋体" w:hint="eastAsia"/>
          <w:color w:val="000000"/>
          <w:sz w:val="24"/>
        </w:rPr>
        <w:t>撰新文</w:t>
      </w:r>
      <w:r w:rsidRPr="00276532">
        <w:rPr>
          <w:rFonts w:ascii="宋体" w:hAnsi="宋体"/>
          <w:color w:val="000000"/>
          <w:sz w:val="24"/>
        </w:rPr>
        <w:t>《从角抵到百戏</w:t>
      </w:r>
      <w:r w:rsidRPr="00276532">
        <w:rPr>
          <w:rFonts w:ascii="宋体" w:hAnsi="宋体" w:hint="eastAsia"/>
          <w:color w:val="000000"/>
          <w:sz w:val="24"/>
        </w:rPr>
        <w:t>——</w:t>
      </w:r>
      <w:r w:rsidRPr="00276532">
        <w:rPr>
          <w:rFonts w:ascii="宋体" w:hAnsi="宋体"/>
          <w:color w:val="000000"/>
          <w:sz w:val="24"/>
        </w:rPr>
        <w:t>秦汉时期中国戏剧的艺术走向》</w:t>
      </w:r>
      <w:r w:rsidRPr="00276532">
        <w:rPr>
          <w:rFonts w:ascii="仿宋" w:eastAsia="仿宋" w:hAnsi="仿宋" w:hint="eastAsia"/>
          <w:color w:val="000000"/>
          <w:sz w:val="24"/>
        </w:rPr>
        <w:t>（</w:t>
      </w:r>
      <w:r w:rsidRPr="00276532">
        <w:rPr>
          <w:rFonts w:ascii="仿宋" w:eastAsia="仿宋" w:hAnsi="仿宋"/>
          <w:color w:val="000000"/>
          <w:sz w:val="24"/>
        </w:rPr>
        <w:t>《徐州工程学院学报》，2007年第5期</w:t>
      </w:r>
      <w:r w:rsidRPr="00276532">
        <w:rPr>
          <w:rFonts w:ascii="仿宋" w:eastAsia="仿宋" w:hAnsi="仿宋" w:hint="eastAsia"/>
          <w:color w:val="000000"/>
          <w:sz w:val="24"/>
        </w:rPr>
        <w:t>）</w:t>
      </w:r>
      <w:r w:rsidRPr="00276532">
        <w:rPr>
          <w:rFonts w:ascii="宋体" w:hAnsi="宋体" w:hint="eastAsia"/>
          <w:color w:val="000000"/>
          <w:sz w:val="24"/>
        </w:rPr>
        <w:t>，此文在对角抵进行研究的基础上关注到了角抵、百戏概念的混淆，指出</w:t>
      </w:r>
      <w:r w:rsidRPr="00276532">
        <w:rPr>
          <w:rFonts w:ascii="宋体" w:hAnsi="宋体"/>
          <w:color w:val="000000"/>
          <w:sz w:val="24"/>
        </w:rPr>
        <w:t>百戏之称更侧重从演出种类的丰富多变而言，如果从演出形式及其尚武精神而言，则称角抵。百戏与角抵戏虽是同物异名，但从出现的时间上看，“角抵”的名称更能表明中早期戏剧的时代风貌和演变轨迹，秦汉两代“角抵”都是中国戏剧的标志性总称。</w:t>
      </w:r>
      <w:r w:rsidRPr="00276532">
        <w:rPr>
          <w:rFonts w:ascii="宋体" w:hAnsi="宋体" w:hint="eastAsia"/>
          <w:color w:val="000000"/>
          <w:sz w:val="24"/>
        </w:rPr>
        <w:t>随后亦有学位论文讨论角抵与百戏之关系。张爽的《角抵戏研究》</w:t>
      </w:r>
      <w:r w:rsidRPr="00276532">
        <w:rPr>
          <w:rFonts w:ascii="仿宋" w:eastAsia="仿宋" w:hAnsi="仿宋" w:hint="eastAsia"/>
          <w:color w:val="000000"/>
          <w:sz w:val="24"/>
        </w:rPr>
        <w:t>（江西师范大学硕士论文，2013年）</w:t>
      </w:r>
      <w:r w:rsidRPr="00276532">
        <w:rPr>
          <w:rFonts w:ascii="宋体" w:hAnsi="宋体" w:hint="eastAsia"/>
          <w:color w:val="000000"/>
          <w:sz w:val="24"/>
        </w:rPr>
        <w:t>综合梳理了大量古籍文献和学界研究成果，对角抵戏的名与实进行辨析，剖析了“角抵戏”与“百戏”“角抵”的本质区别。文章得出的结论是：有表演形式的戏剧样式角抵戏形成后的整体发展历程大致沿着两条轨迹：一条发展为多元化、综合化的综合型伎艺表演，此即百戏；另一条则发展为专业的竞技娱乐，此即相扑。这一结论逻辑清晰，具有较高的学术参考价值。</w:t>
      </w:r>
    </w:p>
    <w:p w14:paraId="6C1C7D28" w14:textId="731459A5" w:rsidR="005849FD" w:rsidRPr="00276532" w:rsidRDefault="005849FD" w:rsidP="00DE7D74">
      <w:pPr>
        <w:spacing w:line="360" w:lineRule="auto"/>
        <w:ind w:firstLineChars="200" w:firstLine="480"/>
        <w:rPr>
          <w:rFonts w:ascii="宋体" w:hAnsi="宋体"/>
          <w:color w:val="000000"/>
          <w:sz w:val="24"/>
        </w:rPr>
      </w:pPr>
      <w:r w:rsidRPr="00276532">
        <w:rPr>
          <w:rFonts w:ascii="宋体" w:hAnsi="宋体" w:hint="eastAsia"/>
          <w:color w:val="000000"/>
          <w:sz w:val="24"/>
        </w:rPr>
        <w:t>就百戏与角抵的概念混杂而言，直接导致混淆的原因是</w:t>
      </w:r>
      <w:r w:rsidRPr="00276532">
        <w:rPr>
          <w:rFonts w:ascii="宋体" w:hAnsi="宋体"/>
          <w:color w:val="000000"/>
          <w:sz w:val="24"/>
        </w:rPr>
        <w:t>南北朝</w:t>
      </w:r>
      <w:r w:rsidRPr="00276532">
        <w:rPr>
          <w:rFonts w:ascii="宋体" w:hAnsi="宋体" w:hint="eastAsia"/>
          <w:color w:val="000000"/>
          <w:sz w:val="24"/>
        </w:rPr>
        <w:t>之后的</w:t>
      </w:r>
      <w:r w:rsidRPr="00276532">
        <w:rPr>
          <w:rFonts w:ascii="宋体" w:hAnsi="宋体"/>
          <w:color w:val="000000"/>
          <w:sz w:val="24"/>
        </w:rPr>
        <w:t>史籍</w:t>
      </w:r>
      <w:r w:rsidRPr="00276532">
        <w:rPr>
          <w:rFonts w:ascii="宋体" w:hAnsi="宋体" w:hint="eastAsia"/>
          <w:color w:val="000000"/>
          <w:sz w:val="24"/>
        </w:rPr>
        <w:t>记载多是将</w:t>
      </w:r>
      <w:r w:rsidRPr="00276532">
        <w:rPr>
          <w:rFonts w:ascii="宋体" w:hAnsi="宋体"/>
          <w:color w:val="000000"/>
          <w:sz w:val="24"/>
        </w:rPr>
        <w:t xml:space="preserve"> “散乐百戏”并称。</w:t>
      </w:r>
      <w:r w:rsidRPr="00276532">
        <w:rPr>
          <w:rFonts w:ascii="宋体" w:hAnsi="宋体" w:hint="eastAsia"/>
          <w:color w:val="000000"/>
          <w:sz w:val="24"/>
        </w:rPr>
        <w:t>近代以来，</w:t>
      </w:r>
      <w:r w:rsidRPr="00276532">
        <w:rPr>
          <w:rFonts w:ascii="宋体" w:hAnsi="宋体"/>
          <w:color w:val="000000"/>
          <w:sz w:val="24"/>
        </w:rPr>
        <w:t>以</w:t>
      </w:r>
      <w:r w:rsidRPr="00276532">
        <w:rPr>
          <w:rFonts w:ascii="宋体" w:hAnsi="宋体" w:hint="eastAsia"/>
          <w:color w:val="000000"/>
          <w:sz w:val="24"/>
        </w:rPr>
        <w:t>音乐研究专家</w:t>
      </w:r>
      <w:r w:rsidRPr="00276532">
        <w:rPr>
          <w:rFonts w:ascii="宋体" w:hAnsi="宋体"/>
          <w:color w:val="000000"/>
          <w:sz w:val="24"/>
        </w:rPr>
        <w:t>杨荫浏先生为代表，</w:t>
      </w:r>
      <w:r w:rsidR="00C105BA" w:rsidRPr="00276532">
        <w:rPr>
          <w:rFonts w:ascii="宋体" w:hAnsi="宋体"/>
          <w:color w:val="000000"/>
          <w:sz w:val="24"/>
        </w:rPr>
        <w:t>杨荫浏先生</w:t>
      </w:r>
      <w:r w:rsidRPr="00276532">
        <w:rPr>
          <w:rFonts w:ascii="宋体" w:hAnsi="宋体"/>
          <w:color w:val="000000"/>
          <w:sz w:val="24"/>
        </w:rPr>
        <w:t>在其《中国古代音乐史稿》</w:t>
      </w:r>
      <w:r w:rsidRPr="00276532">
        <w:rPr>
          <w:rFonts w:ascii="宋体" w:hAnsi="宋体" w:hint="eastAsia"/>
          <w:color w:val="000000"/>
          <w:sz w:val="24"/>
        </w:rPr>
        <w:t>（</w:t>
      </w:r>
      <w:r w:rsidRPr="00276532">
        <w:rPr>
          <w:rFonts w:ascii="仿宋" w:eastAsia="仿宋" w:hAnsi="仿宋" w:hint="eastAsia"/>
          <w:color w:val="000000"/>
          <w:sz w:val="24"/>
        </w:rPr>
        <w:t>人民音乐出版社，1981年）</w:t>
      </w:r>
      <w:r w:rsidR="00C105BA" w:rsidRPr="00C105BA">
        <w:rPr>
          <w:rFonts w:ascii="宋体" w:hAnsi="宋体" w:hint="eastAsia"/>
          <w:color w:val="000000"/>
          <w:sz w:val="24"/>
        </w:rPr>
        <w:t>一书</w:t>
      </w:r>
      <w:r w:rsidR="00C16D76" w:rsidRPr="00C16D76">
        <w:rPr>
          <w:rFonts w:ascii="宋体" w:hAnsi="宋体" w:hint="eastAsia"/>
          <w:color w:val="000000"/>
          <w:sz w:val="24"/>
        </w:rPr>
        <w:t>中指出，散乐</w:t>
      </w:r>
      <w:r w:rsidR="00B97B68">
        <w:rPr>
          <w:rFonts w:ascii="宋体" w:hAnsi="宋体" w:hint="eastAsia"/>
          <w:color w:val="000000"/>
          <w:sz w:val="24"/>
        </w:rPr>
        <w:t>是</w:t>
      </w:r>
      <w:r w:rsidR="00B97B68" w:rsidRPr="00276532">
        <w:rPr>
          <w:rFonts w:ascii="宋体" w:hAnsi="宋体"/>
          <w:color w:val="000000"/>
          <w:sz w:val="24"/>
        </w:rPr>
        <w:t>用来概括</w:t>
      </w:r>
      <w:r w:rsidR="00C16D76" w:rsidRPr="00C16D76">
        <w:rPr>
          <w:rFonts w:ascii="宋体" w:hAnsi="宋体" w:hint="eastAsia"/>
          <w:color w:val="000000"/>
          <w:sz w:val="24"/>
        </w:rPr>
        <w:t>所有未被统治阶级正式认可和重视的各类民间音乐形式的统称</w:t>
      </w:r>
      <w:r w:rsidR="00C90A47">
        <w:rPr>
          <w:rFonts w:ascii="宋体" w:hAnsi="宋体" w:hint="eastAsia"/>
          <w:color w:val="000000"/>
          <w:sz w:val="24"/>
        </w:rPr>
        <w:t>。</w:t>
      </w:r>
      <w:r w:rsidR="00DE7D74" w:rsidRPr="00276532">
        <w:rPr>
          <w:rFonts w:ascii="宋体" w:hAnsi="宋体"/>
          <w:color w:val="000000"/>
          <w:sz w:val="24"/>
        </w:rPr>
        <w:t>杨荫浏</w:t>
      </w:r>
      <w:r w:rsidR="00C93810">
        <w:rPr>
          <w:rFonts w:ascii="宋体" w:hAnsi="宋体" w:hint="eastAsia"/>
          <w:color w:val="000000"/>
          <w:sz w:val="24"/>
        </w:rPr>
        <w:t>指出，</w:t>
      </w:r>
      <w:r w:rsidR="00C16D76" w:rsidRPr="00C16D76">
        <w:rPr>
          <w:rFonts w:ascii="宋体" w:hAnsi="宋体" w:hint="eastAsia"/>
          <w:color w:val="000000"/>
          <w:sz w:val="24"/>
        </w:rPr>
        <w:t>散乐与百戏</w:t>
      </w:r>
      <w:r w:rsidR="00C93810">
        <w:rPr>
          <w:rFonts w:ascii="宋体" w:hAnsi="宋体" w:hint="eastAsia"/>
          <w:color w:val="000000"/>
          <w:sz w:val="24"/>
        </w:rPr>
        <w:t>相</w:t>
      </w:r>
      <w:r w:rsidR="00F47173">
        <w:rPr>
          <w:rFonts w:ascii="宋体" w:hAnsi="宋体" w:hint="eastAsia"/>
          <w:color w:val="000000"/>
          <w:sz w:val="24"/>
        </w:rPr>
        <w:t>通</w:t>
      </w:r>
      <w:r w:rsidR="00C93810">
        <w:rPr>
          <w:rFonts w:ascii="宋体" w:hAnsi="宋体" w:hint="eastAsia"/>
          <w:color w:val="000000"/>
          <w:sz w:val="24"/>
        </w:rPr>
        <w:t>，</w:t>
      </w:r>
      <w:r w:rsidR="00C16D76" w:rsidRPr="00C16D76">
        <w:rPr>
          <w:rFonts w:ascii="宋体" w:hAnsi="宋体" w:hint="eastAsia"/>
          <w:color w:val="000000"/>
          <w:sz w:val="24"/>
        </w:rPr>
        <w:t>散乐与百戏的范畴重叠时期为隋唐五代，</w:t>
      </w:r>
      <w:r w:rsidR="00F47173">
        <w:rPr>
          <w:rFonts w:ascii="宋体" w:hAnsi="宋体" w:hint="eastAsia"/>
          <w:color w:val="000000"/>
          <w:sz w:val="24"/>
        </w:rPr>
        <w:t>并认为散乐和百戏</w:t>
      </w:r>
      <w:r w:rsidR="00C16D76" w:rsidRPr="00C16D76">
        <w:rPr>
          <w:rFonts w:ascii="宋体" w:hAnsi="宋体" w:hint="eastAsia"/>
          <w:color w:val="000000"/>
          <w:sz w:val="24"/>
        </w:rPr>
        <w:t>不仅涵盖了各类杂技表演，还包含了</w:t>
      </w:r>
      <w:r w:rsidR="00DE7D74">
        <w:rPr>
          <w:rFonts w:ascii="宋体" w:hAnsi="宋体" w:hint="eastAsia"/>
          <w:color w:val="000000"/>
          <w:sz w:val="24"/>
        </w:rPr>
        <w:t>各</w:t>
      </w:r>
      <w:r w:rsidR="00C16D76" w:rsidRPr="00C16D76">
        <w:rPr>
          <w:rFonts w:ascii="宋体" w:hAnsi="宋体" w:hint="eastAsia"/>
          <w:color w:val="000000"/>
          <w:sz w:val="24"/>
        </w:rPr>
        <w:t>种戏剧形式。</w:t>
      </w:r>
      <w:r w:rsidRPr="00276532">
        <w:rPr>
          <w:rFonts w:ascii="宋体" w:hAnsi="宋体" w:hint="eastAsia"/>
          <w:color w:val="000000"/>
          <w:sz w:val="24"/>
        </w:rPr>
        <w:t>此后沿用这一说法的著名学者有周贻白</w:t>
      </w:r>
      <w:r w:rsidRPr="00276532">
        <w:rPr>
          <w:rStyle w:val="af4"/>
          <w:rFonts w:ascii="宋体" w:hAnsi="宋体" w:hint="eastAsia"/>
          <w:color w:val="000000"/>
          <w:sz w:val="24"/>
        </w:rPr>
        <w:footnoteReference w:id="5"/>
      </w:r>
      <w:r w:rsidRPr="00276532">
        <w:rPr>
          <w:rFonts w:ascii="宋体" w:hAnsi="宋体" w:hint="eastAsia"/>
          <w:color w:val="000000"/>
          <w:sz w:val="24"/>
        </w:rPr>
        <w:t>、郑传寅</w:t>
      </w:r>
      <w:r w:rsidRPr="00276532">
        <w:rPr>
          <w:rStyle w:val="af4"/>
          <w:rFonts w:ascii="宋体" w:hAnsi="宋体" w:hint="eastAsia"/>
          <w:color w:val="000000"/>
          <w:sz w:val="24"/>
        </w:rPr>
        <w:footnoteReference w:id="6"/>
      </w:r>
      <w:r w:rsidR="00195622">
        <w:rPr>
          <w:rFonts w:ascii="宋体" w:hAnsi="宋体" w:hint="eastAsia"/>
          <w:color w:val="000000"/>
          <w:sz w:val="24"/>
        </w:rPr>
        <w:t>、钱志熙</w:t>
      </w:r>
      <w:r w:rsidR="00195622">
        <w:rPr>
          <w:rStyle w:val="af4"/>
          <w:rFonts w:ascii="宋体" w:hAnsi="宋体" w:hint="eastAsia"/>
          <w:color w:val="000000"/>
          <w:sz w:val="24"/>
        </w:rPr>
        <w:footnoteReference w:id="7"/>
      </w:r>
      <w:r w:rsidRPr="00276532">
        <w:rPr>
          <w:rFonts w:ascii="宋体" w:hAnsi="宋体" w:hint="eastAsia"/>
          <w:color w:val="000000"/>
          <w:sz w:val="24"/>
        </w:rPr>
        <w:t>等人。随着研究深入，逐渐有新一代学者挖掘出散乐即百戏之说的有待推敲之处。</w:t>
      </w:r>
      <w:r w:rsidRPr="00276532">
        <w:rPr>
          <w:rFonts w:ascii="宋体" w:hAnsi="宋体"/>
          <w:color w:val="000000"/>
          <w:sz w:val="24"/>
        </w:rPr>
        <w:t>赵维平《中国历史上的散乐与百戏》</w:t>
      </w:r>
      <w:r w:rsidRPr="00276532">
        <w:rPr>
          <w:rFonts w:ascii="仿宋" w:eastAsia="仿宋" w:hAnsi="仿宋" w:hint="eastAsia"/>
          <w:color w:val="000000"/>
          <w:sz w:val="24"/>
        </w:rPr>
        <w:t>（中央音乐学院学报，2006年）</w:t>
      </w:r>
      <w:r w:rsidRPr="00276532">
        <w:rPr>
          <w:rFonts w:ascii="宋体" w:hAnsi="宋体"/>
          <w:color w:val="000000"/>
          <w:sz w:val="24"/>
        </w:rPr>
        <w:t>一文</w:t>
      </w:r>
      <w:r w:rsidRPr="00276532">
        <w:rPr>
          <w:rFonts w:ascii="宋体" w:hAnsi="宋体" w:hint="eastAsia"/>
          <w:color w:val="000000"/>
          <w:sz w:val="24"/>
        </w:rPr>
        <w:t>，</w:t>
      </w:r>
      <w:r w:rsidRPr="00276532">
        <w:rPr>
          <w:rFonts w:ascii="宋体" w:hAnsi="宋体"/>
          <w:color w:val="000000"/>
          <w:sz w:val="24"/>
        </w:rPr>
        <w:t>就百戏</w:t>
      </w:r>
      <w:r w:rsidRPr="00276532">
        <w:rPr>
          <w:rFonts w:ascii="宋体" w:hAnsi="宋体" w:hint="eastAsia"/>
          <w:color w:val="000000"/>
          <w:sz w:val="24"/>
        </w:rPr>
        <w:t>能否</w:t>
      </w:r>
      <w:r w:rsidRPr="00276532">
        <w:rPr>
          <w:rFonts w:ascii="宋体" w:hAnsi="宋体"/>
          <w:color w:val="000000"/>
          <w:sz w:val="24"/>
        </w:rPr>
        <w:t>与散乐归为一类这一问题进行</w:t>
      </w:r>
      <w:r w:rsidRPr="00276532">
        <w:rPr>
          <w:rFonts w:ascii="宋体" w:hAnsi="宋体" w:hint="eastAsia"/>
          <w:color w:val="000000"/>
          <w:sz w:val="24"/>
        </w:rPr>
        <w:t>详细</w:t>
      </w:r>
      <w:r w:rsidRPr="00276532">
        <w:rPr>
          <w:rFonts w:ascii="宋体" w:hAnsi="宋体"/>
          <w:color w:val="000000"/>
          <w:sz w:val="24"/>
        </w:rPr>
        <w:t>论述</w:t>
      </w:r>
      <w:r w:rsidRPr="00276532">
        <w:rPr>
          <w:rFonts w:ascii="宋体" w:hAnsi="宋体" w:hint="eastAsia"/>
          <w:color w:val="000000"/>
          <w:sz w:val="24"/>
        </w:rPr>
        <w:t>，</w:t>
      </w:r>
      <w:r w:rsidRPr="00276532">
        <w:rPr>
          <w:rFonts w:ascii="宋体" w:hAnsi="宋体"/>
          <w:color w:val="000000"/>
          <w:sz w:val="24"/>
        </w:rPr>
        <w:t>首次提出了散乐和百戏并非同一种事物，它们具体所指的内容实际上是不一样的。散乐一词初出于周代，而百戏一词初出于汉代</w:t>
      </w:r>
      <w:r w:rsidRPr="00276532">
        <w:rPr>
          <w:rFonts w:ascii="宋体" w:hAnsi="宋体" w:hint="eastAsia"/>
          <w:color w:val="000000"/>
          <w:sz w:val="24"/>
        </w:rPr>
        <w:t>，</w:t>
      </w:r>
      <w:r w:rsidRPr="00276532">
        <w:rPr>
          <w:rFonts w:ascii="宋体" w:hAnsi="宋体"/>
          <w:color w:val="000000"/>
          <w:sz w:val="24"/>
        </w:rPr>
        <w:t>其内容</w:t>
      </w:r>
      <w:r w:rsidRPr="00276532">
        <w:rPr>
          <w:rFonts w:ascii="宋体" w:hAnsi="宋体" w:hint="eastAsia"/>
          <w:color w:val="000000"/>
          <w:sz w:val="24"/>
        </w:rPr>
        <w:t>来自</w:t>
      </w:r>
      <w:r w:rsidRPr="00276532">
        <w:rPr>
          <w:rFonts w:ascii="宋体" w:hAnsi="宋体"/>
          <w:color w:val="000000"/>
          <w:sz w:val="24"/>
        </w:rPr>
        <w:t>印</w:t>
      </w:r>
      <w:r w:rsidRPr="00276532">
        <w:rPr>
          <w:rFonts w:ascii="宋体" w:hAnsi="宋体"/>
          <w:color w:val="000000"/>
          <w:sz w:val="24"/>
        </w:rPr>
        <w:lastRenderedPageBreak/>
        <w:t>度</w:t>
      </w:r>
      <w:r w:rsidRPr="00276532">
        <w:rPr>
          <w:rFonts w:ascii="宋体" w:hAnsi="宋体" w:hint="eastAsia"/>
          <w:color w:val="000000"/>
          <w:sz w:val="24"/>
        </w:rPr>
        <w:t>系的音乐</w:t>
      </w:r>
      <w:r w:rsidRPr="00276532">
        <w:rPr>
          <w:rFonts w:ascii="宋体" w:hAnsi="宋体"/>
          <w:color w:val="000000"/>
          <w:sz w:val="24"/>
        </w:rPr>
        <w:t>。而为何散乐和百戏会被视为同一艺术形式，主要在于</w:t>
      </w:r>
      <w:r w:rsidRPr="00276532">
        <w:rPr>
          <w:rFonts w:ascii="宋体" w:hAnsi="宋体" w:hint="eastAsia"/>
          <w:color w:val="000000"/>
          <w:sz w:val="24"/>
        </w:rPr>
        <w:t>唐代</w:t>
      </w:r>
      <w:r w:rsidRPr="00276532">
        <w:rPr>
          <w:rFonts w:ascii="宋体" w:hAnsi="宋体"/>
          <w:color w:val="000000"/>
          <w:sz w:val="24"/>
        </w:rPr>
        <w:t>散乐</w:t>
      </w:r>
      <w:r w:rsidRPr="00276532">
        <w:rPr>
          <w:rFonts w:ascii="宋体" w:hAnsi="宋体" w:hint="eastAsia"/>
          <w:color w:val="000000"/>
          <w:sz w:val="24"/>
        </w:rPr>
        <w:t>的表演内容已趋近或等同于百戏，并非是</w:t>
      </w:r>
      <w:r w:rsidRPr="00276532">
        <w:rPr>
          <w:rFonts w:ascii="宋体" w:hAnsi="宋体"/>
          <w:color w:val="000000"/>
          <w:sz w:val="24"/>
        </w:rPr>
        <w:t>周代的散乐，</w:t>
      </w:r>
      <w:r w:rsidRPr="00276532">
        <w:rPr>
          <w:rFonts w:ascii="宋体" w:hAnsi="宋体" w:hint="eastAsia"/>
          <w:color w:val="000000"/>
          <w:sz w:val="24"/>
        </w:rPr>
        <w:t>这</w:t>
      </w:r>
      <w:r w:rsidRPr="00276532">
        <w:rPr>
          <w:rFonts w:ascii="宋体" w:hAnsi="宋体"/>
          <w:color w:val="000000"/>
          <w:sz w:val="24"/>
        </w:rPr>
        <w:t>使得唐代的史料中把散乐等同于百戏。</w:t>
      </w:r>
      <w:r w:rsidRPr="00276532">
        <w:rPr>
          <w:rFonts w:ascii="宋体" w:hAnsi="宋体" w:hint="eastAsia"/>
          <w:color w:val="000000"/>
          <w:sz w:val="24"/>
        </w:rPr>
        <w:t>陈维昭《</w:t>
      </w:r>
      <w:bookmarkStart w:id="3" w:name="OLE_LINK23"/>
      <w:r w:rsidRPr="00276532">
        <w:rPr>
          <w:rFonts w:ascii="宋体" w:hAnsi="宋体" w:hint="eastAsia"/>
          <w:color w:val="000000"/>
          <w:sz w:val="24"/>
        </w:rPr>
        <w:t>汉代散乐、百戏与汉代俗乐运动</w:t>
      </w:r>
      <w:bookmarkEnd w:id="3"/>
      <w:r w:rsidRPr="00276532">
        <w:rPr>
          <w:rFonts w:ascii="宋体" w:hAnsi="宋体" w:hint="eastAsia"/>
          <w:color w:val="000000"/>
          <w:sz w:val="24"/>
        </w:rPr>
        <w:t>》</w:t>
      </w:r>
      <w:r w:rsidRPr="00276532">
        <w:rPr>
          <w:rFonts w:ascii="仿宋" w:eastAsia="仿宋" w:hAnsi="仿宋" w:hint="eastAsia"/>
          <w:color w:val="000000"/>
          <w:sz w:val="24"/>
        </w:rPr>
        <w:t>（《复旦学报（社会科学版）》，2009年第5期）</w:t>
      </w:r>
      <w:r w:rsidRPr="00276532">
        <w:rPr>
          <w:rFonts w:ascii="宋体" w:hAnsi="宋体" w:hint="eastAsia"/>
          <w:color w:val="000000"/>
          <w:sz w:val="24"/>
        </w:rPr>
        <w:t>一文探讨了散乐、角抵、百戏在其历史演变过程中与汉代官方体制、官方意识形态的联系。其文认为散乐、角抵、百戏所指称的“乐”之形态有所差异。这三者之所以会在后世演变成指同一种现象，是因为汉代的俗乐运动起到了关键作用。张勇敢《论散乐与百戏的历史关系》</w:t>
      </w:r>
      <w:r w:rsidRPr="00276532">
        <w:rPr>
          <w:rFonts w:ascii="仿宋" w:eastAsia="仿宋" w:hAnsi="仿宋" w:hint="eastAsia"/>
          <w:color w:val="000000"/>
          <w:sz w:val="24"/>
        </w:rPr>
        <w:t>（《洛阳师范学院学报》，2012年第6期）</w:t>
      </w:r>
      <w:r w:rsidRPr="00276532">
        <w:rPr>
          <w:rFonts w:ascii="宋体" w:hAnsi="宋体" w:hint="eastAsia"/>
          <w:color w:val="000000"/>
          <w:sz w:val="24"/>
        </w:rPr>
        <w:t>一文</w:t>
      </w:r>
      <w:r w:rsidRPr="00276532">
        <w:rPr>
          <w:rFonts w:ascii="宋体" w:hAnsi="宋体"/>
          <w:color w:val="000000"/>
          <w:sz w:val="24"/>
        </w:rPr>
        <w:t>认为隋唐时期合流状态下的散乐与百戏并未实现名称和内涵的统一</w:t>
      </w:r>
      <w:r w:rsidRPr="00276532">
        <w:rPr>
          <w:rFonts w:ascii="宋体" w:hAnsi="宋体" w:hint="eastAsia"/>
          <w:color w:val="000000"/>
          <w:sz w:val="24"/>
        </w:rPr>
        <w:t>，此观点则与前文所述的</w:t>
      </w:r>
      <w:r w:rsidRPr="00276532">
        <w:rPr>
          <w:rFonts w:ascii="宋体" w:hAnsi="宋体"/>
          <w:color w:val="000000"/>
          <w:sz w:val="24"/>
        </w:rPr>
        <w:t>赵维平所认为的隋唐时期散乐百戏异名同质的观点不同。</w:t>
      </w:r>
      <w:r w:rsidRPr="00276532">
        <w:rPr>
          <w:rFonts w:ascii="宋体" w:hAnsi="宋体" w:hint="eastAsia"/>
          <w:color w:val="000000"/>
          <w:sz w:val="24"/>
        </w:rPr>
        <w:t>此文指出，</w:t>
      </w:r>
      <w:r w:rsidRPr="00276532">
        <w:rPr>
          <w:rFonts w:ascii="宋体" w:hAnsi="宋体"/>
          <w:color w:val="000000"/>
          <w:sz w:val="24"/>
        </w:rPr>
        <w:t>“合流”只是一种外像，二者的内涵并不相同，</w:t>
      </w:r>
      <w:r w:rsidRPr="00365462">
        <w:rPr>
          <w:rFonts w:ascii="宋体" w:hAnsi="宋体"/>
          <w:sz w:val="24"/>
        </w:rPr>
        <w:t>百戏只是作为隋唐散乐的子系</w:t>
      </w:r>
      <w:r w:rsidRPr="00276532">
        <w:rPr>
          <w:rFonts w:ascii="宋体" w:hAnsi="宋体"/>
          <w:color w:val="000000"/>
          <w:sz w:val="24"/>
        </w:rPr>
        <w:t>统而存，而散乐自身又向戏剧化发展，同时散乐在隋唐时期又是艺人的一种称谓</w:t>
      </w:r>
      <w:bookmarkStart w:id="4" w:name="OLE_LINK22"/>
      <w:r w:rsidRPr="00276532">
        <w:rPr>
          <w:rFonts w:ascii="宋体" w:hAnsi="宋体" w:hint="eastAsia"/>
          <w:color w:val="000000"/>
          <w:sz w:val="24"/>
        </w:rPr>
        <w:t>。于海博《</w:t>
      </w:r>
      <w:bookmarkStart w:id="5" w:name="OLE_LINK42"/>
      <w:r w:rsidRPr="00276532">
        <w:rPr>
          <w:rFonts w:ascii="宋体" w:hAnsi="宋体" w:hint="eastAsia"/>
          <w:color w:val="000000"/>
          <w:sz w:val="24"/>
        </w:rPr>
        <w:t>论唐代百戏的界定</w:t>
      </w:r>
      <w:bookmarkEnd w:id="5"/>
      <w:r w:rsidRPr="00276532">
        <w:rPr>
          <w:rFonts w:ascii="宋体" w:hAnsi="宋体" w:hint="eastAsia"/>
          <w:color w:val="000000"/>
          <w:sz w:val="24"/>
        </w:rPr>
        <w:t>》</w:t>
      </w:r>
      <w:r w:rsidRPr="00276532">
        <w:rPr>
          <w:rFonts w:ascii="仿宋" w:eastAsia="仿宋" w:hAnsi="仿宋" w:hint="eastAsia"/>
          <w:color w:val="000000"/>
          <w:sz w:val="24"/>
        </w:rPr>
        <w:t xml:space="preserve">（《乐府学》，2015年第2期） </w:t>
      </w:r>
      <w:r w:rsidRPr="00276532">
        <w:rPr>
          <w:rFonts w:ascii="宋体" w:hAnsi="宋体" w:hint="eastAsia"/>
          <w:color w:val="000000"/>
          <w:sz w:val="24"/>
        </w:rPr>
        <w:t>一文对唐代百戏的界定进行了详细且系统的论证，文章结论是：在唐代，百戏依然是涵盖“俳优歌舞杂奏”的十分宽泛的概念，虽其旗下的杂技、幻术、戏剧、体育等各艺术门类较前代都有显著发展，但仍未达到可以独立存在、自成一家的成熟境地。赵悦岩</w:t>
      </w:r>
      <w:bookmarkEnd w:id="4"/>
      <w:r w:rsidRPr="00276532">
        <w:rPr>
          <w:rFonts w:ascii="宋体" w:hAnsi="宋体" w:hint="eastAsia"/>
          <w:color w:val="000000"/>
          <w:sz w:val="24"/>
        </w:rPr>
        <w:t>《散乐与百戏关系考》</w:t>
      </w:r>
      <w:r w:rsidRPr="00276532">
        <w:rPr>
          <w:rFonts w:ascii="仿宋" w:eastAsia="仿宋" w:hAnsi="仿宋" w:hint="eastAsia"/>
          <w:color w:val="000000"/>
          <w:sz w:val="24"/>
        </w:rPr>
        <w:t>（《艺术评鉴》，2022年第15期）</w:t>
      </w:r>
      <w:r w:rsidRPr="00276532">
        <w:rPr>
          <w:rFonts w:ascii="宋体" w:hAnsi="宋体" w:hint="eastAsia"/>
          <w:color w:val="000000"/>
          <w:sz w:val="24"/>
        </w:rPr>
        <w:t>一文通过文献史料纵向梳理历朝历代散乐、百戏的内容，横向分析各朝二者之间的关系。文章的亮点在于关注到了二者产生其文得出的结论是：散乐出于周代，是一种歌舞之乐。百戏出于秦汉，为杂技、杂戏表演，二者并行发展，在北齐于内容上产生交集（杂技、杂戏类），唐辽宋元四代百戏作为散乐的技艺，均隶属于散乐，明清散乐渐趋褪去，百戏独立发展。唐一丹《论汉代百戏之实与名》</w:t>
      </w:r>
      <w:r w:rsidRPr="00276532">
        <w:rPr>
          <w:rFonts w:ascii="仿宋" w:eastAsia="仿宋" w:hAnsi="仿宋" w:hint="eastAsia"/>
          <w:color w:val="000000"/>
          <w:sz w:val="24"/>
        </w:rPr>
        <w:t>（《音乐探索》，2024年第1期）</w:t>
      </w:r>
      <w:r w:rsidRPr="00276532">
        <w:rPr>
          <w:rFonts w:ascii="宋体" w:hAnsi="宋体" w:hint="eastAsia"/>
          <w:color w:val="000000"/>
          <w:sz w:val="24"/>
        </w:rPr>
        <w:t>一文，同样从历史文献入手，将百戏放置于汉代的历史文化背景下，从实与名的双重角度考察其与散乐、角抵之间的联系和区别，认为百戏的产生是散乐与角抵的二元结合。</w:t>
      </w:r>
    </w:p>
    <w:p w14:paraId="6D1D4F10" w14:textId="1C31EAC2" w:rsidR="005849FD" w:rsidRPr="00276532" w:rsidRDefault="005849FD" w:rsidP="00052187">
      <w:pPr>
        <w:spacing w:line="360" w:lineRule="auto"/>
        <w:ind w:firstLineChars="200" w:firstLine="480"/>
        <w:rPr>
          <w:rFonts w:ascii="宋体" w:hAnsi="宋体"/>
          <w:color w:val="000000"/>
          <w:sz w:val="24"/>
        </w:rPr>
      </w:pPr>
      <w:r w:rsidRPr="00276532">
        <w:rPr>
          <w:rFonts w:ascii="宋体" w:hAnsi="宋体" w:hint="eastAsia"/>
          <w:color w:val="000000"/>
          <w:sz w:val="24"/>
        </w:rPr>
        <w:t>概而言之，学界对百戏和其他相关概念已有了深入的探究，但目前仍存在分歧。</w:t>
      </w:r>
      <w:r w:rsidRPr="004609A9">
        <w:rPr>
          <w:rFonts w:ascii="宋体" w:hAnsi="宋体" w:hint="eastAsia"/>
          <w:color w:val="000000"/>
          <w:sz w:val="24"/>
          <w:highlight w:val="yellow"/>
        </w:rPr>
        <w:t>同时，</w:t>
      </w:r>
      <w:r w:rsidR="004609A9" w:rsidRPr="004609A9">
        <w:rPr>
          <w:rFonts w:ascii="宋体" w:hAnsi="宋体" w:hint="eastAsia"/>
          <w:color w:val="000000"/>
          <w:sz w:val="24"/>
          <w:highlight w:val="yellow"/>
        </w:rPr>
        <w:t>近年来亦有学者注意到</w:t>
      </w:r>
      <w:r w:rsidRPr="004609A9">
        <w:rPr>
          <w:rFonts w:ascii="宋体" w:hAnsi="宋体" w:hint="eastAsia"/>
          <w:color w:val="000000"/>
          <w:sz w:val="24"/>
          <w:highlight w:val="yellow"/>
        </w:rPr>
        <w:t>百戏和傩仪</w:t>
      </w:r>
      <w:r w:rsidR="00A7568E" w:rsidRPr="004609A9">
        <w:rPr>
          <w:rFonts w:ascii="宋体" w:hAnsi="宋体" w:hint="eastAsia"/>
          <w:color w:val="000000"/>
          <w:sz w:val="24"/>
          <w:highlight w:val="yellow"/>
        </w:rPr>
        <w:t>、</w:t>
      </w:r>
      <w:r w:rsidRPr="004609A9">
        <w:rPr>
          <w:rFonts w:ascii="宋体" w:hAnsi="宋体" w:hint="eastAsia"/>
          <w:color w:val="000000"/>
          <w:sz w:val="24"/>
          <w:highlight w:val="yellow"/>
        </w:rPr>
        <w:t>傩戏之间的关系。</w:t>
      </w:r>
      <w:r w:rsidRPr="00276532">
        <w:rPr>
          <w:rFonts w:ascii="宋体" w:hAnsi="宋体" w:hint="eastAsia"/>
          <w:color w:val="000000"/>
          <w:sz w:val="24"/>
        </w:rPr>
        <w:t>对于本文而言，明晰百戏与散乐、角抵等概念的异同有助于精准梳理文献中的百戏梳理，因此</w:t>
      </w:r>
      <w:r w:rsidR="00CA64F6">
        <w:rPr>
          <w:rFonts w:ascii="宋体" w:hAnsi="宋体" w:hint="eastAsia"/>
          <w:color w:val="000000"/>
          <w:sz w:val="24"/>
        </w:rPr>
        <w:t>，</w:t>
      </w:r>
      <w:r w:rsidRPr="00276532">
        <w:rPr>
          <w:rFonts w:ascii="宋体" w:hAnsi="宋体" w:hint="eastAsia"/>
          <w:color w:val="000000"/>
          <w:sz w:val="24"/>
          <w:highlight w:val="yellow"/>
        </w:rPr>
        <w:t>本文将在第一章对此进行详细界定。</w:t>
      </w:r>
    </w:p>
    <w:p w14:paraId="7CF2CED6" w14:textId="77777777" w:rsidR="00EB0ECC" w:rsidRDefault="005849FD" w:rsidP="00EB0ECC">
      <w:pPr>
        <w:spacing w:line="360" w:lineRule="auto"/>
        <w:ind w:firstLineChars="200" w:firstLine="482"/>
        <w:rPr>
          <w:rFonts w:ascii="宋体" w:hAnsi="宋体"/>
          <w:b/>
          <w:bCs/>
          <w:color w:val="000000"/>
          <w:sz w:val="24"/>
        </w:rPr>
      </w:pPr>
      <w:r w:rsidRPr="00276532">
        <w:rPr>
          <w:rFonts w:ascii="宋体" w:hAnsi="宋体" w:hint="eastAsia"/>
          <w:b/>
          <w:bCs/>
          <w:color w:val="000000"/>
          <w:sz w:val="24"/>
        </w:rPr>
        <w:lastRenderedPageBreak/>
        <w:t>其二，对百戏历史流变的梳理。</w:t>
      </w:r>
      <w:r w:rsidR="006327CD">
        <w:rPr>
          <w:rFonts w:ascii="宋体" w:hAnsi="宋体" w:hint="eastAsia"/>
          <w:b/>
          <w:bCs/>
          <w:color w:val="000000"/>
          <w:sz w:val="24"/>
        </w:rPr>
        <w:t>有关</w:t>
      </w:r>
      <w:r w:rsidRPr="00276532">
        <w:rPr>
          <w:rFonts w:ascii="宋体" w:hAnsi="宋体" w:hint="eastAsia"/>
          <w:b/>
          <w:bCs/>
          <w:color w:val="000000"/>
          <w:sz w:val="24"/>
        </w:rPr>
        <w:t>百戏历史的研究往往绕不开其定义，因此百戏概念的</w:t>
      </w:r>
      <w:r w:rsidRPr="00276532">
        <w:rPr>
          <w:rFonts w:ascii="宋体" w:hAnsi="宋体"/>
          <w:b/>
          <w:bCs/>
          <w:color w:val="000000"/>
          <w:sz w:val="24"/>
        </w:rPr>
        <w:t>归属</w:t>
      </w:r>
      <w:r w:rsidRPr="00276532">
        <w:rPr>
          <w:rFonts w:ascii="宋体" w:hAnsi="宋体" w:hint="eastAsia"/>
          <w:b/>
          <w:bCs/>
          <w:color w:val="000000"/>
          <w:sz w:val="24"/>
        </w:rPr>
        <w:t>分歧也体现在</w:t>
      </w:r>
      <w:r w:rsidRPr="00276532">
        <w:rPr>
          <w:rFonts w:ascii="宋体" w:hAnsi="宋体"/>
          <w:b/>
          <w:bCs/>
          <w:color w:val="000000"/>
          <w:sz w:val="24"/>
        </w:rPr>
        <w:t>百戏历史</w:t>
      </w:r>
      <w:r w:rsidRPr="00276532">
        <w:rPr>
          <w:rFonts w:ascii="宋体" w:hAnsi="宋体" w:hint="eastAsia"/>
          <w:b/>
          <w:bCs/>
          <w:color w:val="000000"/>
          <w:sz w:val="24"/>
        </w:rPr>
        <w:t>流变研究中</w:t>
      </w:r>
      <w:r w:rsidRPr="00276532">
        <w:rPr>
          <w:rFonts w:ascii="宋体" w:hAnsi="宋体"/>
          <w:b/>
          <w:bCs/>
          <w:color w:val="000000"/>
          <w:sz w:val="24"/>
        </w:rPr>
        <w:t>。</w:t>
      </w:r>
    </w:p>
    <w:p w14:paraId="3A851897" w14:textId="44E0DA4F" w:rsidR="00EB0ECC" w:rsidRPr="001B0D38" w:rsidRDefault="00EB0ECC" w:rsidP="00EB0ECC">
      <w:pPr>
        <w:spacing w:line="360" w:lineRule="auto"/>
        <w:ind w:firstLineChars="200" w:firstLine="482"/>
        <w:rPr>
          <w:rFonts w:ascii="宋体" w:hAnsi="宋体"/>
          <w:b/>
          <w:bCs/>
          <w:color w:val="EE0000"/>
          <w:sz w:val="24"/>
        </w:rPr>
      </w:pPr>
      <w:r w:rsidRPr="001B0D38">
        <w:rPr>
          <w:rFonts w:ascii="宋体" w:hAnsi="宋体" w:hint="eastAsia"/>
          <w:b/>
          <w:bCs/>
          <w:color w:val="EE0000"/>
          <w:sz w:val="24"/>
          <w:highlight w:val="yellow"/>
        </w:rPr>
        <w:t>【要说这里也有人认为百戏与戏剧无关，</w:t>
      </w:r>
      <w:r w:rsidR="001B0D38" w:rsidRPr="001B0D38">
        <w:rPr>
          <w:rFonts w:ascii="宋体" w:hAnsi="宋体" w:hint="eastAsia"/>
          <w:b/>
          <w:bCs/>
          <w:color w:val="EE0000"/>
          <w:sz w:val="24"/>
          <w:highlight w:val="yellow"/>
        </w:rPr>
        <w:t>更像是一种把戏</w:t>
      </w:r>
      <w:r w:rsidRPr="001B0D38">
        <w:rPr>
          <w:rFonts w:ascii="宋体" w:hAnsi="宋体" w:hint="eastAsia"/>
          <w:b/>
          <w:bCs/>
          <w:color w:val="EE0000"/>
          <w:sz w:val="24"/>
          <w:highlight w:val="yellow"/>
        </w:rPr>
        <w:t>】</w:t>
      </w:r>
    </w:p>
    <w:p w14:paraId="77B2708C" w14:textId="09F5ECAB" w:rsidR="005849FD" w:rsidRPr="00276532" w:rsidRDefault="005849FD" w:rsidP="00EB0ECC">
      <w:pPr>
        <w:spacing w:line="360" w:lineRule="auto"/>
        <w:ind w:firstLineChars="200" w:firstLine="480"/>
        <w:rPr>
          <w:rFonts w:ascii="宋体" w:hAnsi="宋体"/>
          <w:b/>
          <w:bCs/>
          <w:color w:val="000000"/>
          <w:sz w:val="24"/>
        </w:rPr>
      </w:pPr>
      <w:r w:rsidRPr="00276532">
        <w:rPr>
          <w:rFonts w:ascii="宋体" w:hAnsi="宋体" w:hint="eastAsia"/>
          <w:color w:val="000000"/>
          <w:sz w:val="24"/>
        </w:rPr>
        <w:t>百戏历史流变研究的早期奠基性成果，以民俗学家杨荫深《</w:t>
      </w:r>
      <w:r w:rsidRPr="0078771A">
        <w:rPr>
          <w:rFonts w:ascii="宋体" w:hAnsi="宋体" w:hint="eastAsia"/>
          <w:sz w:val="24"/>
        </w:rPr>
        <w:t>中国游艺研究》</w:t>
      </w:r>
      <w:r w:rsidRPr="00393746">
        <w:rPr>
          <w:rFonts w:ascii="仿宋" w:eastAsia="仿宋" w:hAnsi="仿宋" w:hint="eastAsia"/>
          <w:sz w:val="24"/>
        </w:rPr>
        <w:t>（上海文艺出版社1990年版，1935年初版影印）</w:t>
      </w:r>
      <w:r w:rsidRPr="0078771A">
        <w:rPr>
          <w:rFonts w:ascii="宋体" w:hAnsi="宋体" w:hint="eastAsia"/>
          <w:sz w:val="24"/>
        </w:rPr>
        <w:t>为代表，该书虽以游艺文化</w:t>
      </w:r>
      <w:r>
        <w:rPr>
          <w:rFonts w:ascii="宋体" w:hAnsi="宋体" w:hint="eastAsia"/>
          <w:sz w:val="24"/>
        </w:rPr>
        <w:t>研究</w:t>
      </w:r>
      <w:r w:rsidRPr="0078771A">
        <w:rPr>
          <w:rFonts w:ascii="宋体" w:hAnsi="宋体" w:hint="eastAsia"/>
          <w:sz w:val="24"/>
        </w:rPr>
        <w:t>为</w:t>
      </w:r>
      <w:r>
        <w:rPr>
          <w:rFonts w:ascii="宋体" w:hAnsi="宋体" w:hint="eastAsia"/>
          <w:sz w:val="24"/>
        </w:rPr>
        <w:t>中心</w:t>
      </w:r>
      <w:r w:rsidRPr="0078771A">
        <w:rPr>
          <w:rFonts w:ascii="宋体" w:hAnsi="宋体" w:hint="eastAsia"/>
          <w:sz w:val="24"/>
        </w:rPr>
        <w:t>，但</w:t>
      </w:r>
      <w:r>
        <w:rPr>
          <w:rFonts w:ascii="宋体" w:hAnsi="宋体" w:hint="eastAsia"/>
          <w:sz w:val="24"/>
        </w:rPr>
        <w:t>在第一章</w:t>
      </w:r>
      <w:r w:rsidRPr="0078771A">
        <w:rPr>
          <w:rFonts w:ascii="宋体" w:hAnsi="宋体" w:hint="eastAsia"/>
          <w:sz w:val="24"/>
        </w:rPr>
        <w:t>即对</w:t>
      </w:r>
      <w:r>
        <w:rPr>
          <w:rFonts w:ascii="宋体" w:hAnsi="宋体" w:hint="eastAsia"/>
          <w:sz w:val="24"/>
        </w:rPr>
        <w:t>中国</w:t>
      </w:r>
      <w:r w:rsidRPr="0078771A">
        <w:rPr>
          <w:rFonts w:ascii="宋体" w:hAnsi="宋体" w:hint="eastAsia"/>
          <w:sz w:val="24"/>
        </w:rPr>
        <w:t>百戏杂技的分类与演变进行简要概括，后续章节更系统归纳了蹴鞠、角抵、鱼龙曼延、上竿等二十余种百戏技艺，为后续百戏流变研究搭建了基础框架。在此基础上，学界逐步</w:t>
      </w:r>
      <w:r>
        <w:rPr>
          <w:rFonts w:ascii="宋体" w:hAnsi="宋体" w:hint="eastAsia"/>
          <w:sz w:val="24"/>
        </w:rPr>
        <w:t>更为细致的百戏史</w:t>
      </w:r>
      <w:r w:rsidRPr="0078771A">
        <w:rPr>
          <w:rFonts w:ascii="宋体" w:hAnsi="宋体" w:hint="eastAsia"/>
          <w:sz w:val="24"/>
        </w:rPr>
        <w:t>研究，刘峻骧1980年发表的中国杂技艺术源流系列论文</w:t>
      </w:r>
      <w:r w:rsidRPr="00393746">
        <w:rPr>
          <w:rFonts w:ascii="仿宋" w:eastAsia="仿宋" w:hAnsi="仿宋" w:hint="eastAsia"/>
          <w:sz w:val="24"/>
        </w:rPr>
        <w:t>（《社会科学战线》2—4期，1980年）</w:t>
      </w:r>
      <w:r w:rsidRPr="0078771A">
        <w:rPr>
          <w:rFonts w:ascii="宋体" w:hAnsi="宋体" w:hint="eastAsia"/>
          <w:sz w:val="24"/>
        </w:rPr>
        <w:t>，</w:t>
      </w:r>
      <w:r>
        <w:rPr>
          <w:rFonts w:ascii="宋体" w:hAnsi="宋体" w:hint="eastAsia"/>
          <w:sz w:val="24"/>
        </w:rPr>
        <w:t>其中便涉及百戏发展史的内容</w:t>
      </w:r>
      <w:r w:rsidRPr="0078771A">
        <w:rPr>
          <w:rFonts w:ascii="宋体" w:hAnsi="宋体" w:hint="eastAsia"/>
          <w:sz w:val="24"/>
        </w:rPr>
        <w:t>；傅起凤、傅腾龙</w:t>
      </w:r>
      <w:r>
        <w:rPr>
          <w:rFonts w:ascii="宋体" w:hAnsi="宋体" w:hint="eastAsia"/>
          <w:sz w:val="24"/>
        </w:rPr>
        <w:t>的</w:t>
      </w:r>
      <w:r w:rsidRPr="0078771A">
        <w:rPr>
          <w:rFonts w:ascii="宋体" w:hAnsi="宋体" w:hint="eastAsia"/>
          <w:sz w:val="24"/>
        </w:rPr>
        <w:t>《中国杂技》</w:t>
      </w:r>
      <w:r w:rsidRPr="00393746">
        <w:rPr>
          <w:rFonts w:ascii="仿宋" w:eastAsia="仿宋" w:hAnsi="仿宋" w:hint="eastAsia"/>
          <w:sz w:val="24"/>
        </w:rPr>
        <w:t>（天津科学技术出版社，1983年）</w:t>
      </w:r>
      <w:r w:rsidRPr="0078771A">
        <w:rPr>
          <w:rFonts w:ascii="宋体" w:hAnsi="宋体" w:hint="eastAsia"/>
          <w:sz w:val="24"/>
        </w:rPr>
        <w:t>则</w:t>
      </w:r>
      <w:r>
        <w:rPr>
          <w:rFonts w:ascii="宋体" w:hAnsi="宋体" w:hint="eastAsia"/>
          <w:sz w:val="24"/>
        </w:rPr>
        <w:t>采用</w:t>
      </w:r>
      <w:r w:rsidRPr="0078771A">
        <w:rPr>
          <w:rFonts w:ascii="宋体" w:hAnsi="宋体" w:hint="eastAsia"/>
          <w:sz w:val="24"/>
        </w:rPr>
        <w:t>新</w:t>
      </w:r>
      <w:r>
        <w:rPr>
          <w:rFonts w:ascii="宋体" w:hAnsi="宋体" w:hint="eastAsia"/>
          <w:sz w:val="24"/>
        </w:rPr>
        <w:t>的</w:t>
      </w:r>
      <w:r w:rsidRPr="0078771A">
        <w:rPr>
          <w:rFonts w:ascii="宋体" w:hAnsi="宋体" w:hint="eastAsia"/>
          <w:sz w:val="24"/>
        </w:rPr>
        <w:t>史学视角，系统阐释了数千年百戏杂技的发展脉络，其资料翔实、文化内涵挖掘较为扎实，在国内外产生了一定学术影响</w:t>
      </w:r>
      <w:r>
        <w:rPr>
          <w:rFonts w:ascii="宋体" w:hAnsi="宋体" w:hint="eastAsia"/>
          <w:sz w:val="24"/>
        </w:rPr>
        <w:t>。</w:t>
      </w:r>
      <w:r w:rsidRPr="0078771A">
        <w:rPr>
          <w:rFonts w:ascii="宋体" w:hAnsi="宋体" w:hint="eastAsia"/>
          <w:sz w:val="24"/>
        </w:rPr>
        <w:t>二人后续出版的《中国杂技史》</w:t>
      </w:r>
      <w:r w:rsidRPr="0058340F">
        <w:rPr>
          <w:rFonts w:ascii="仿宋" w:eastAsia="仿宋" w:hAnsi="仿宋" w:hint="eastAsia"/>
          <w:sz w:val="24"/>
        </w:rPr>
        <w:t>（2004年，</w:t>
      </w:r>
      <w:r w:rsidR="0058340F" w:rsidRPr="0058340F">
        <w:rPr>
          <w:rFonts w:ascii="仿宋" w:eastAsia="仿宋" w:hAnsi="仿宋" w:hint="eastAsia"/>
          <w:sz w:val="24"/>
        </w:rPr>
        <w:t>上海人民</w:t>
      </w:r>
      <w:r w:rsidRPr="0058340F">
        <w:rPr>
          <w:rFonts w:ascii="仿宋" w:eastAsia="仿宋" w:hAnsi="仿宋" w:hint="eastAsia"/>
          <w:sz w:val="24"/>
        </w:rPr>
        <w:t>出版社）</w:t>
      </w:r>
      <w:r w:rsidRPr="0058340F">
        <w:rPr>
          <w:rFonts w:ascii="宋体" w:hAnsi="宋体" w:hint="eastAsia"/>
          <w:sz w:val="24"/>
        </w:rPr>
        <w:t>一书</w:t>
      </w:r>
      <w:r>
        <w:rPr>
          <w:rFonts w:ascii="宋体" w:hAnsi="宋体" w:hint="eastAsia"/>
          <w:sz w:val="24"/>
        </w:rPr>
        <w:t>采用</w:t>
      </w:r>
      <w:r w:rsidRPr="0078771A">
        <w:rPr>
          <w:rFonts w:ascii="宋体" w:hAnsi="宋体" w:hint="eastAsia"/>
          <w:sz w:val="24"/>
        </w:rPr>
        <w:t>百戏即为杂技的</w:t>
      </w:r>
      <w:r>
        <w:rPr>
          <w:rFonts w:ascii="宋体" w:hAnsi="宋体" w:hint="eastAsia"/>
          <w:sz w:val="24"/>
        </w:rPr>
        <w:t>观点</w:t>
      </w:r>
      <w:r w:rsidRPr="0078771A">
        <w:rPr>
          <w:rFonts w:ascii="宋体" w:hAnsi="宋体" w:hint="eastAsia"/>
          <w:sz w:val="24"/>
        </w:rPr>
        <w:t>，</w:t>
      </w:r>
      <w:r>
        <w:rPr>
          <w:rFonts w:ascii="宋体" w:hAnsi="宋体" w:hint="eastAsia"/>
          <w:sz w:val="24"/>
        </w:rPr>
        <w:t>采用两章的篇幅，</w:t>
      </w:r>
      <w:r w:rsidRPr="0078771A">
        <w:rPr>
          <w:rFonts w:ascii="宋体" w:hAnsi="宋体" w:hint="eastAsia"/>
          <w:sz w:val="24"/>
        </w:rPr>
        <w:t>以专题史视角细化了百戏的形成与发展历程，</w:t>
      </w:r>
      <w:r>
        <w:rPr>
          <w:rFonts w:ascii="宋体" w:hAnsi="宋体" w:hint="eastAsia"/>
          <w:sz w:val="24"/>
        </w:rPr>
        <w:t>对百戏的形成、百戏杂技向纵深发展进行了详细阐述。随后，叶大宾《中国百戏史话》</w:t>
      </w:r>
      <w:r w:rsidRPr="00393746">
        <w:rPr>
          <w:rFonts w:ascii="仿宋" w:eastAsia="仿宋" w:hAnsi="仿宋" w:hint="eastAsia"/>
          <w:sz w:val="24"/>
        </w:rPr>
        <w:t>（浙江人民出版社，1985年）</w:t>
      </w:r>
      <w:r>
        <w:rPr>
          <w:rFonts w:ascii="宋体" w:hAnsi="宋体" w:hint="eastAsia"/>
          <w:sz w:val="24"/>
        </w:rPr>
        <w:t>以时间为序，梳理了中国古代百戏（从上古原始之期至清代）的发展演变历程，具有较强</w:t>
      </w:r>
      <w:r w:rsidRPr="00276532">
        <w:rPr>
          <w:rFonts w:ascii="宋体" w:hAnsi="宋体" w:hint="eastAsia"/>
          <w:color w:val="000000"/>
          <w:sz w:val="24"/>
        </w:rPr>
        <w:t>的史料价值。此外，</w:t>
      </w:r>
      <w:bookmarkStart w:id="6" w:name="OLE_LINK3"/>
      <w:r w:rsidRPr="00276532">
        <w:rPr>
          <w:rFonts w:ascii="宋体" w:hAnsi="宋体" w:hint="eastAsia"/>
          <w:color w:val="000000"/>
          <w:sz w:val="24"/>
        </w:rPr>
        <w:t>刘荫柏《中国古代杂技》</w:t>
      </w:r>
      <w:r w:rsidRPr="00276532">
        <w:rPr>
          <w:rFonts w:ascii="仿宋" w:eastAsia="仿宋" w:hAnsi="仿宋" w:hint="eastAsia"/>
          <w:color w:val="000000"/>
          <w:sz w:val="24"/>
        </w:rPr>
        <w:t>（商务印书馆，1997年）</w:t>
      </w:r>
      <w:r w:rsidRPr="00276532">
        <w:rPr>
          <w:rFonts w:ascii="宋体" w:hAnsi="宋体" w:hint="eastAsia"/>
          <w:color w:val="000000"/>
          <w:sz w:val="24"/>
        </w:rPr>
        <w:t>、聂传学《百戏奇观》</w:t>
      </w:r>
      <w:bookmarkEnd w:id="6"/>
      <w:r w:rsidRPr="00276532">
        <w:rPr>
          <w:rFonts w:ascii="仿宋" w:eastAsia="仿宋" w:hAnsi="仿宋" w:hint="eastAsia"/>
          <w:color w:val="000000"/>
          <w:sz w:val="24"/>
        </w:rPr>
        <w:t>（文化艺术出版社，1989年）</w:t>
      </w:r>
      <w:r w:rsidRPr="00276532">
        <w:rPr>
          <w:rFonts w:ascii="宋体" w:hAnsi="宋体" w:hint="eastAsia"/>
          <w:color w:val="000000"/>
          <w:sz w:val="24"/>
        </w:rPr>
        <w:t>等，都是20世纪后期有关百戏史的代表著作。这些著作虽进一步丰富了百戏史的史料积累，但整体仍未脱离基础梳理的范畴，多以品类罗列和介绍为主。</w:t>
      </w:r>
    </w:p>
    <w:p w14:paraId="13949CE7" w14:textId="6176827E" w:rsidR="00B94DCE"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进入21世纪，百戏历史流变研究呈现出专著较少、期刊论文零散的态势。专著层面有罗平《杂戏》</w:t>
      </w:r>
      <w:r w:rsidRPr="00276532">
        <w:rPr>
          <w:rFonts w:ascii="仿宋" w:eastAsia="仿宋" w:hAnsi="仿宋" w:hint="eastAsia"/>
          <w:color w:val="000000"/>
          <w:sz w:val="24"/>
        </w:rPr>
        <w:t>（花山文艺出版社，2005年）</w:t>
      </w:r>
      <w:r w:rsidRPr="00276532">
        <w:rPr>
          <w:rFonts w:ascii="宋体" w:hAnsi="宋体" w:hint="eastAsia"/>
          <w:color w:val="000000"/>
          <w:sz w:val="24"/>
        </w:rPr>
        <w:t>；崔乐泉《图说中国古代百戏杂技》</w:t>
      </w:r>
      <w:r w:rsidRPr="00276532">
        <w:rPr>
          <w:rFonts w:ascii="仿宋" w:eastAsia="仿宋" w:hAnsi="仿宋" w:hint="eastAsia"/>
          <w:color w:val="000000"/>
          <w:sz w:val="24"/>
        </w:rPr>
        <w:t>（中国出版集团，2017年）</w:t>
      </w:r>
      <w:r w:rsidRPr="00276532">
        <w:rPr>
          <w:rFonts w:ascii="宋体" w:hAnsi="宋体" w:hint="eastAsia"/>
          <w:color w:val="000000"/>
          <w:sz w:val="24"/>
        </w:rPr>
        <w:t>一书在呈现形式上有所创新，通过大量的历史文物资料，以图说的形式再现了百戏杂技艺术的产生、发展及其演变过程，并将百戏分为七大类型进行考述。</w:t>
      </w:r>
    </w:p>
    <w:p w14:paraId="5E16F37A" w14:textId="4C2D7B73" w:rsidR="009E1828" w:rsidRDefault="005849FD" w:rsidP="000E50BF">
      <w:pPr>
        <w:spacing w:line="360" w:lineRule="auto"/>
        <w:ind w:firstLineChars="200" w:firstLine="480"/>
        <w:rPr>
          <w:rFonts w:ascii="宋体" w:hAnsi="宋体"/>
          <w:sz w:val="24"/>
        </w:rPr>
      </w:pPr>
      <w:r w:rsidRPr="00276532">
        <w:rPr>
          <w:rFonts w:ascii="宋体" w:hAnsi="宋体" w:hint="eastAsia"/>
          <w:color w:val="000000"/>
          <w:sz w:val="24"/>
        </w:rPr>
        <w:t>期刊论文方面，专门聚焦百戏史的单篇成果集中出现于2004至2008年，此类论文多聚焦局部时段或单一维度，如李媛《六朝时期散乐发展管窥》</w:t>
      </w:r>
      <w:r w:rsidRPr="00276532">
        <w:rPr>
          <w:rFonts w:ascii="仿宋" w:eastAsia="仿宋" w:hAnsi="仿宋" w:hint="eastAsia"/>
          <w:color w:val="000000"/>
          <w:sz w:val="24"/>
        </w:rPr>
        <w:t>（《烟台教育学院学报》，2004年）</w:t>
      </w:r>
      <w:r w:rsidRPr="00276532">
        <w:rPr>
          <w:rFonts w:ascii="宋体" w:hAnsi="宋体" w:hint="eastAsia"/>
          <w:color w:val="000000"/>
          <w:sz w:val="24"/>
        </w:rPr>
        <w:t>聚焦六朝散乐百戏的整体概况；赵维平《中国历史上的散乐与百戏》</w:t>
      </w:r>
      <w:r w:rsidRPr="00276532">
        <w:rPr>
          <w:rFonts w:ascii="仿宋" w:eastAsia="仿宋" w:hAnsi="仿宋" w:hint="eastAsia"/>
          <w:color w:val="000000"/>
          <w:sz w:val="24"/>
        </w:rPr>
        <w:t>（《中央音乐学院学报》，200</w:t>
      </w:r>
      <w:r w:rsidRPr="006C0B27">
        <w:rPr>
          <w:rFonts w:ascii="仿宋" w:eastAsia="仿宋" w:hAnsi="仿宋" w:hint="eastAsia"/>
          <w:sz w:val="24"/>
        </w:rPr>
        <w:t>6年）</w:t>
      </w:r>
      <w:r w:rsidRPr="0078771A">
        <w:rPr>
          <w:rFonts w:ascii="宋体" w:hAnsi="宋体" w:hint="eastAsia"/>
          <w:sz w:val="24"/>
        </w:rPr>
        <w:t>梳理汉唐时期散乐与百戏的存在</w:t>
      </w:r>
      <w:r w:rsidRPr="0078771A">
        <w:rPr>
          <w:rFonts w:ascii="宋体" w:hAnsi="宋体" w:hint="eastAsia"/>
          <w:sz w:val="24"/>
        </w:rPr>
        <w:lastRenderedPageBreak/>
        <w:t>状态</w:t>
      </w:r>
      <w:r>
        <w:rPr>
          <w:rFonts w:ascii="宋体" w:hAnsi="宋体" w:hint="eastAsia"/>
          <w:sz w:val="24"/>
        </w:rPr>
        <w:t>；吴学忠《浅析汉代百戏的起源及其影响》</w:t>
      </w:r>
      <w:r w:rsidRPr="006C0B27">
        <w:rPr>
          <w:rFonts w:ascii="仿宋" w:eastAsia="仿宋" w:hAnsi="仿宋" w:hint="eastAsia"/>
          <w:sz w:val="24"/>
        </w:rPr>
        <w:t>（《</w:t>
      </w:r>
      <w:r w:rsidR="00E543F3">
        <w:rPr>
          <w:rFonts w:ascii="仿宋" w:eastAsia="仿宋" w:hAnsi="仿宋" w:hint="eastAsia"/>
          <w:sz w:val="24"/>
        </w:rPr>
        <w:t>音乐天地</w:t>
      </w:r>
      <w:r w:rsidRPr="006C0B27">
        <w:rPr>
          <w:rFonts w:ascii="仿宋" w:eastAsia="仿宋" w:hAnsi="仿宋" w:hint="eastAsia"/>
          <w:sz w:val="24"/>
        </w:rPr>
        <w:t>》，2007年）</w:t>
      </w:r>
      <w:r>
        <w:rPr>
          <w:rFonts w:ascii="宋体" w:hAnsi="宋体" w:hint="eastAsia"/>
          <w:sz w:val="24"/>
        </w:rPr>
        <w:t>一文，就百戏的起源及百戏种类进行描述，对汉代百戏史进行阐释。郑莉、杨静《汉代百戏的兴盛和禁毁》</w:t>
      </w:r>
      <w:r w:rsidRPr="006C0B27">
        <w:rPr>
          <w:rFonts w:ascii="仿宋" w:eastAsia="仿宋" w:hAnsi="仿宋" w:hint="eastAsia"/>
          <w:sz w:val="24"/>
        </w:rPr>
        <w:t>（《西安文理学院学报（社会科学版）》，2008年5月）</w:t>
      </w:r>
      <w:r>
        <w:rPr>
          <w:rFonts w:ascii="宋体" w:hAnsi="宋体" w:hint="eastAsia"/>
          <w:sz w:val="24"/>
        </w:rPr>
        <w:t>一文，就百戏的历史、表演、场景、繁荣兴盛以及被统治者禁毁百戏的原因作了较为详细的介绍。</w:t>
      </w:r>
      <w:r w:rsidRPr="0078771A">
        <w:rPr>
          <w:rFonts w:ascii="宋体" w:hAnsi="宋体" w:hint="eastAsia"/>
          <w:sz w:val="24"/>
        </w:rPr>
        <w:t>随着研究重心的转移，当前有关汉唐百戏历史流变的论述，多零散分布于百戏相关论文的前言部分</w:t>
      </w:r>
      <w:r w:rsidR="000E50BF">
        <w:rPr>
          <w:rFonts w:ascii="宋体" w:hAnsi="宋体" w:hint="eastAsia"/>
          <w:sz w:val="24"/>
        </w:rPr>
        <w:t>。</w:t>
      </w:r>
      <w:r>
        <w:rPr>
          <w:rFonts w:ascii="宋体" w:hAnsi="宋体" w:hint="eastAsia"/>
          <w:sz w:val="24"/>
        </w:rPr>
        <w:t>近年来</w:t>
      </w:r>
      <w:r w:rsidRPr="0078771A">
        <w:rPr>
          <w:rFonts w:ascii="宋体" w:hAnsi="宋体" w:hint="eastAsia"/>
          <w:sz w:val="24"/>
        </w:rPr>
        <w:t>仅侯丽俊《“百戏”在古代社会的历史演变》</w:t>
      </w:r>
      <w:r w:rsidRPr="006C0B27">
        <w:rPr>
          <w:rFonts w:ascii="仿宋" w:eastAsia="仿宋" w:hAnsi="仿宋" w:hint="eastAsia"/>
          <w:sz w:val="24"/>
        </w:rPr>
        <w:t>（《晋中学院学报》，2016年）</w:t>
      </w:r>
      <w:r w:rsidRPr="0078771A">
        <w:rPr>
          <w:rFonts w:ascii="宋体" w:hAnsi="宋体" w:hint="eastAsia"/>
          <w:sz w:val="24"/>
        </w:rPr>
        <w:t>一文，以单篇形式</w:t>
      </w:r>
      <w:r w:rsidR="00717B48">
        <w:rPr>
          <w:rFonts w:ascii="宋体" w:hAnsi="宋体" w:hint="eastAsia"/>
          <w:sz w:val="24"/>
        </w:rPr>
        <w:t>剖析</w:t>
      </w:r>
      <w:r w:rsidRPr="0078771A">
        <w:rPr>
          <w:rFonts w:ascii="宋体" w:hAnsi="宋体" w:hint="eastAsia"/>
          <w:sz w:val="24"/>
        </w:rPr>
        <w:t>先秦至明清</w:t>
      </w:r>
      <w:r w:rsidR="00717B48">
        <w:rPr>
          <w:rFonts w:ascii="宋体" w:hAnsi="宋体" w:hint="eastAsia"/>
          <w:sz w:val="24"/>
        </w:rPr>
        <w:t>的百戏发展历程</w:t>
      </w:r>
      <w:r w:rsidRPr="0078771A">
        <w:rPr>
          <w:rFonts w:ascii="宋体" w:hAnsi="宋体" w:hint="eastAsia"/>
          <w:sz w:val="24"/>
        </w:rPr>
        <w:t>，</w:t>
      </w:r>
      <w:r w:rsidR="00017542">
        <w:rPr>
          <w:rFonts w:ascii="宋体" w:hAnsi="宋体" w:hint="eastAsia"/>
          <w:sz w:val="24"/>
        </w:rPr>
        <w:t>并</w:t>
      </w:r>
      <w:r w:rsidRPr="0078771A">
        <w:rPr>
          <w:rFonts w:ascii="宋体" w:hAnsi="宋体" w:hint="eastAsia"/>
          <w:sz w:val="24"/>
        </w:rPr>
        <w:t>将百戏发展划分为五大阶段。</w:t>
      </w:r>
    </w:p>
    <w:p w14:paraId="7ECD7F19" w14:textId="76CB2798" w:rsidR="005849FD" w:rsidRPr="00276532" w:rsidRDefault="005849FD" w:rsidP="009E1828">
      <w:pPr>
        <w:spacing w:line="360" w:lineRule="auto"/>
        <w:ind w:firstLineChars="200" w:firstLine="480"/>
        <w:rPr>
          <w:rFonts w:ascii="宋体" w:hAnsi="宋体"/>
          <w:color w:val="000000"/>
          <w:sz w:val="24"/>
        </w:rPr>
      </w:pPr>
      <w:r>
        <w:rPr>
          <w:rFonts w:ascii="宋体" w:hAnsi="宋体" w:hint="eastAsia"/>
          <w:sz w:val="24"/>
        </w:rPr>
        <w:t>总体而言，</w:t>
      </w:r>
      <w:r w:rsidRPr="009154EC">
        <w:rPr>
          <w:rFonts w:ascii="宋体" w:hAnsi="宋体"/>
          <w:sz w:val="24"/>
        </w:rPr>
        <w:t>既有成果在描述层面已颇为完备</w:t>
      </w:r>
      <w:r>
        <w:rPr>
          <w:rFonts w:ascii="宋体" w:hAnsi="宋体" w:hint="eastAsia"/>
          <w:sz w:val="24"/>
        </w:rPr>
        <w:t>。</w:t>
      </w:r>
      <w:r w:rsidRPr="00372CAA">
        <w:rPr>
          <w:rFonts w:ascii="宋体" w:hAnsi="宋体"/>
          <w:sz w:val="24"/>
        </w:rPr>
        <w:t>关于汉唐百戏的历史流变，学界已积累了丰厚的实证成果，然其学术视野大体囿于杂技艺术史的框架之内</w:t>
      </w:r>
      <w:r>
        <w:rPr>
          <w:rFonts w:ascii="宋体" w:hAnsi="宋体" w:hint="eastAsia"/>
          <w:sz w:val="24"/>
        </w:rPr>
        <w:t>，</w:t>
      </w:r>
      <w:r w:rsidRPr="00372CAA">
        <w:rPr>
          <w:rFonts w:ascii="宋体" w:hAnsi="宋体"/>
          <w:sz w:val="24"/>
        </w:rPr>
        <w:t>多着力于回答</w:t>
      </w:r>
      <w:r>
        <w:rPr>
          <w:rFonts w:ascii="宋体" w:hAnsi="宋体" w:hint="eastAsia"/>
          <w:sz w:val="24"/>
        </w:rPr>
        <w:t>“</w:t>
      </w:r>
      <w:r w:rsidRPr="00372CAA">
        <w:rPr>
          <w:rFonts w:ascii="宋体" w:hAnsi="宋体"/>
          <w:sz w:val="24"/>
        </w:rPr>
        <w:t>百戏</w:t>
      </w:r>
      <w:r w:rsidRPr="00276532">
        <w:rPr>
          <w:rFonts w:ascii="宋体" w:hAnsi="宋体"/>
          <w:color w:val="000000"/>
          <w:sz w:val="24"/>
        </w:rPr>
        <w:t>是什么</w:t>
      </w:r>
      <w:r w:rsidRPr="00276532">
        <w:rPr>
          <w:rFonts w:ascii="宋体" w:hAnsi="宋体" w:hint="eastAsia"/>
          <w:color w:val="000000"/>
          <w:sz w:val="24"/>
        </w:rPr>
        <w:t>”</w:t>
      </w:r>
      <w:r w:rsidRPr="00276532">
        <w:rPr>
          <w:rFonts w:ascii="宋体" w:hAnsi="宋体"/>
          <w:color w:val="000000"/>
          <w:sz w:val="24"/>
        </w:rPr>
        <w:t>与</w:t>
      </w:r>
      <w:r w:rsidRPr="00276532">
        <w:rPr>
          <w:rFonts w:ascii="宋体" w:hAnsi="宋体" w:hint="eastAsia"/>
          <w:color w:val="000000"/>
          <w:sz w:val="24"/>
        </w:rPr>
        <w:t>“</w:t>
      </w:r>
      <w:r w:rsidRPr="00276532">
        <w:rPr>
          <w:rFonts w:ascii="宋体" w:hAnsi="宋体"/>
          <w:color w:val="000000"/>
          <w:sz w:val="24"/>
        </w:rPr>
        <w:t>百戏如何演变</w:t>
      </w:r>
      <w:r w:rsidRPr="00276532">
        <w:rPr>
          <w:rFonts w:ascii="宋体" w:hAnsi="宋体" w:hint="eastAsia"/>
          <w:color w:val="000000"/>
          <w:sz w:val="24"/>
        </w:rPr>
        <w:t>”这两个</w:t>
      </w:r>
      <w:r w:rsidRPr="00276532">
        <w:rPr>
          <w:rFonts w:ascii="宋体" w:hAnsi="宋体"/>
          <w:color w:val="000000"/>
          <w:sz w:val="24"/>
        </w:rPr>
        <w:t>问题，而相对缺乏对</w:t>
      </w:r>
      <w:r w:rsidRPr="00276532">
        <w:rPr>
          <w:rFonts w:ascii="宋体" w:hAnsi="宋体" w:hint="eastAsia"/>
          <w:color w:val="000000"/>
          <w:sz w:val="24"/>
        </w:rPr>
        <w:t>文献</w:t>
      </w:r>
      <w:r w:rsidRPr="00276532">
        <w:rPr>
          <w:rFonts w:ascii="宋体" w:hAnsi="宋体"/>
          <w:color w:val="000000"/>
          <w:sz w:val="24"/>
        </w:rPr>
        <w:t>书写层面的深层探讨。以</w:t>
      </w:r>
      <w:r w:rsidRPr="00276532">
        <w:rPr>
          <w:rFonts w:ascii="宋体" w:hAnsi="宋体" w:hint="eastAsia"/>
          <w:color w:val="000000"/>
          <w:sz w:val="24"/>
        </w:rPr>
        <w:t>“</w:t>
      </w:r>
      <w:r w:rsidRPr="00276532">
        <w:rPr>
          <w:rFonts w:ascii="宋体" w:hAnsi="宋体"/>
          <w:color w:val="000000"/>
          <w:sz w:val="24"/>
        </w:rPr>
        <w:t>技艺本体</w:t>
      </w:r>
      <w:r w:rsidRPr="00276532">
        <w:rPr>
          <w:rFonts w:ascii="宋体" w:hAnsi="宋体" w:hint="eastAsia"/>
          <w:color w:val="000000"/>
          <w:sz w:val="24"/>
        </w:rPr>
        <w:t>”</w:t>
      </w:r>
      <w:r w:rsidRPr="00276532">
        <w:rPr>
          <w:rFonts w:ascii="宋体" w:hAnsi="宋体"/>
          <w:color w:val="000000"/>
          <w:sz w:val="24"/>
        </w:rPr>
        <w:t>为中心的通史建构，构成了这一领域的主流范式。</w:t>
      </w:r>
    </w:p>
    <w:p w14:paraId="2C91DC97" w14:textId="77777777" w:rsidR="005849FD" w:rsidRDefault="005849FD" w:rsidP="002A3D45">
      <w:pPr>
        <w:spacing w:line="360" w:lineRule="auto"/>
        <w:ind w:firstLineChars="200" w:firstLine="482"/>
        <w:rPr>
          <w:rFonts w:ascii="宋体" w:hAnsi="宋体"/>
          <w:color w:val="0000FF"/>
          <w:sz w:val="24"/>
        </w:rPr>
      </w:pPr>
      <w:r>
        <w:rPr>
          <w:rFonts w:ascii="宋体" w:hAnsi="宋体" w:hint="eastAsia"/>
          <w:b/>
          <w:bCs/>
          <w:sz w:val="24"/>
        </w:rPr>
        <w:t>其三，对百戏演艺的专门探讨。</w:t>
      </w:r>
      <w:r>
        <w:rPr>
          <w:rFonts w:ascii="宋体" w:hAnsi="宋体" w:hint="eastAsia"/>
          <w:sz w:val="24"/>
        </w:rPr>
        <w:t>学界对</w:t>
      </w:r>
      <w:r w:rsidRPr="00FF301C">
        <w:rPr>
          <w:rFonts w:ascii="宋体" w:hAnsi="宋体" w:hint="eastAsia"/>
          <w:sz w:val="24"/>
        </w:rPr>
        <w:t>百戏演艺的研究可</w:t>
      </w:r>
      <w:r>
        <w:rPr>
          <w:rFonts w:ascii="宋体" w:hAnsi="宋体" w:hint="eastAsia"/>
          <w:sz w:val="24"/>
        </w:rPr>
        <w:t>分为</w:t>
      </w:r>
      <w:r w:rsidRPr="00FF301C">
        <w:rPr>
          <w:rFonts w:ascii="宋体" w:hAnsi="宋体" w:hint="eastAsia"/>
          <w:sz w:val="24"/>
        </w:rPr>
        <w:t>演出内容、演出场所、管理机构三个</w:t>
      </w:r>
      <w:r>
        <w:rPr>
          <w:rFonts w:ascii="宋体" w:hAnsi="宋体" w:hint="eastAsia"/>
          <w:sz w:val="24"/>
        </w:rPr>
        <w:t>角度</w:t>
      </w:r>
      <w:r w:rsidRPr="00FF301C">
        <w:rPr>
          <w:rFonts w:ascii="宋体" w:hAnsi="宋体" w:hint="eastAsia"/>
          <w:sz w:val="24"/>
        </w:rPr>
        <w:t>。</w:t>
      </w:r>
      <w:bookmarkStart w:id="7" w:name="OLE_LINK17"/>
    </w:p>
    <w:p w14:paraId="72C86618"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在</w:t>
      </w:r>
      <w:r w:rsidRPr="00FF301C">
        <w:rPr>
          <w:rFonts w:ascii="宋体" w:hAnsi="宋体" w:hint="eastAsia"/>
          <w:sz w:val="24"/>
        </w:rPr>
        <w:t>演出内容</w:t>
      </w:r>
      <w:r>
        <w:rPr>
          <w:rFonts w:ascii="宋体" w:hAnsi="宋体" w:hint="eastAsia"/>
          <w:sz w:val="24"/>
        </w:rPr>
        <w:t>方面</w:t>
      </w:r>
      <w:r w:rsidRPr="00FF301C">
        <w:rPr>
          <w:rFonts w:ascii="宋体" w:hAnsi="宋体" w:hint="eastAsia"/>
          <w:sz w:val="24"/>
        </w:rPr>
        <w:t>，学界既有整体性观照，亦有对具体技艺的专门考察。</w:t>
      </w:r>
    </w:p>
    <w:p w14:paraId="0D018D60" w14:textId="77777777" w:rsidR="005849FD" w:rsidRDefault="005849FD" w:rsidP="002A3D45">
      <w:pPr>
        <w:spacing w:line="360" w:lineRule="auto"/>
        <w:ind w:firstLineChars="200" w:firstLine="480"/>
        <w:rPr>
          <w:rFonts w:ascii="宋体" w:hAnsi="宋体"/>
          <w:sz w:val="24"/>
        </w:rPr>
      </w:pPr>
      <w:r w:rsidRPr="00FF301C">
        <w:rPr>
          <w:rFonts w:ascii="宋体" w:hAnsi="宋体" w:hint="eastAsia"/>
          <w:sz w:val="24"/>
        </w:rPr>
        <w:t>演出内容整体性研究方面，</w:t>
      </w:r>
      <w:r>
        <w:rPr>
          <w:rFonts w:ascii="宋体" w:hAnsi="宋体" w:hint="eastAsia"/>
          <w:sz w:val="24"/>
        </w:rPr>
        <w:t>前文已提及的</w:t>
      </w:r>
      <w:r w:rsidRPr="005849FD">
        <w:rPr>
          <w:rFonts w:ascii="宋体" w:hAnsi="宋体" w:hint="eastAsia"/>
          <w:sz w:val="24"/>
        </w:rPr>
        <w:t>戏剧戏曲学科的代表性学者，如王国维、任半塘、</w:t>
      </w:r>
      <w:r w:rsidRPr="00FF301C">
        <w:rPr>
          <w:rFonts w:ascii="宋体" w:hAnsi="宋体" w:hint="eastAsia"/>
          <w:sz w:val="24"/>
        </w:rPr>
        <w:t>廖奔、黄竹三等专家</w:t>
      </w:r>
      <w:r>
        <w:rPr>
          <w:rFonts w:ascii="宋体" w:hAnsi="宋体" w:hint="eastAsia"/>
          <w:sz w:val="24"/>
        </w:rPr>
        <w:t>早在研究早期戏剧因素时</w:t>
      </w:r>
      <w:r w:rsidRPr="00FF301C">
        <w:rPr>
          <w:rFonts w:ascii="宋体" w:hAnsi="宋体" w:hint="eastAsia"/>
          <w:sz w:val="24"/>
        </w:rPr>
        <w:t>对百戏</w:t>
      </w:r>
      <w:r>
        <w:rPr>
          <w:rFonts w:ascii="宋体" w:hAnsi="宋体" w:hint="eastAsia"/>
          <w:sz w:val="24"/>
        </w:rPr>
        <w:t>的</w:t>
      </w:r>
      <w:r w:rsidRPr="00FF301C">
        <w:rPr>
          <w:rFonts w:ascii="宋体" w:hAnsi="宋体" w:hint="eastAsia"/>
          <w:sz w:val="24"/>
        </w:rPr>
        <w:t>演艺内容有所</w:t>
      </w:r>
      <w:r>
        <w:rPr>
          <w:rFonts w:ascii="宋体" w:hAnsi="宋体" w:hint="eastAsia"/>
          <w:sz w:val="24"/>
        </w:rPr>
        <w:t>讨论</w:t>
      </w:r>
      <w:r w:rsidRPr="00FF301C">
        <w:rPr>
          <w:rFonts w:ascii="宋体" w:hAnsi="宋体" w:hint="eastAsia"/>
          <w:sz w:val="24"/>
        </w:rPr>
        <w:t>。</w:t>
      </w:r>
      <w:r>
        <w:rPr>
          <w:rFonts w:ascii="宋体" w:hAnsi="宋体" w:hint="eastAsia"/>
          <w:sz w:val="24"/>
        </w:rPr>
        <w:t>近年来亦有新一代学者从新视角切入，对百戏演艺进行整体性研究。</w:t>
      </w:r>
      <w:r w:rsidRPr="00FF301C">
        <w:rPr>
          <w:rFonts w:ascii="宋体" w:hAnsi="宋体" w:hint="eastAsia"/>
          <w:sz w:val="24"/>
        </w:rPr>
        <w:t>张裕涵《唐代百戏演艺研究》</w:t>
      </w:r>
      <w:r w:rsidRPr="00575A3B">
        <w:rPr>
          <w:rFonts w:ascii="仿宋" w:eastAsia="仿宋" w:hAnsi="仿宋" w:hint="eastAsia"/>
          <w:sz w:val="24"/>
        </w:rPr>
        <w:t>（山西师范大学博士论文，2020年）</w:t>
      </w:r>
      <w:r w:rsidRPr="00575A3B">
        <w:rPr>
          <w:rFonts w:ascii="宋体" w:hAnsi="宋体" w:hint="eastAsia"/>
          <w:sz w:val="24"/>
        </w:rPr>
        <w:t>一文</w:t>
      </w:r>
      <w:r>
        <w:rPr>
          <w:rFonts w:ascii="宋体" w:hAnsi="宋体" w:hint="eastAsia"/>
          <w:sz w:val="24"/>
        </w:rPr>
        <w:t>既廓清了唐代百戏的演出类型与表演形态，又不拘泥于百戏的本体与形式</w:t>
      </w:r>
      <w:r w:rsidRPr="00FF301C">
        <w:rPr>
          <w:rFonts w:ascii="宋体" w:hAnsi="宋体" w:hint="eastAsia"/>
          <w:sz w:val="24"/>
        </w:rPr>
        <w:t>，而是将其置于唐代广阔的时代背景中，逐一审视影响其演进的政治、经济、文化诸因素，通过拼图式的整理还原唐代百戏在不同文化视域下的生存情态，勾勒出唐代百戏演艺的发展全貌。魏云洁《中国古代宫廷百戏展演的符号交流功能探究》</w:t>
      </w:r>
      <w:r w:rsidRPr="00833866">
        <w:rPr>
          <w:rFonts w:ascii="仿宋" w:eastAsia="仿宋" w:hAnsi="仿宋" w:hint="eastAsia"/>
          <w:sz w:val="24"/>
        </w:rPr>
        <w:t>（《符号与传媒》，2021年）</w:t>
      </w:r>
      <w:r w:rsidRPr="00FF301C">
        <w:rPr>
          <w:rFonts w:ascii="宋体" w:hAnsi="宋体" w:hint="eastAsia"/>
          <w:sz w:val="24"/>
        </w:rPr>
        <w:t>从符号学视角切入，指出百戏展演作为整体符号，在朝会宴、宴与宴外蕃三种宴会场合中，于君臣、君民及不同文化集团之间传递着差异化的政治与文化意义，</w:t>
      </w:r>
      <w:r>
        <w:rPr>
          <w:rFonts w:ascii="宋体" w:hAnsi="宋体" w:hint="eastAsia"/>
          <w:sz w:val="24"/>
        </w:rPr>
        <w:t>这已</w:t>
      </w:r>
      <w:r w:rsidRPr="00FF301C">
        <w:rPr>
          <w:rFonts w:ascii="宋体" w:hAnsi="宋体" w:hint="eastAsia"/>
          <w:sz w:val="24"/>
        </w:rPr>
        <w:t>超越了单纯的娱乐功能。</w:t>
      </w:r>
    </w:p>
    <w:p w14:paraId="3DACE490" w14:textId="617311EB" w:rsidR="00C42CE1" w:rsidRDefault="005849FD" w:rsidP="00DB78DC">
      <w:pPr>
        <w:spacing w:line="360" w:lineRule="auto"/>
        <w:ind w:firstLineChars="200" w:firstLine="480"/>
        <w:rPr>
          <w:rFonts w:ascii="宋体" w:hAnsi="宋体"/>
          <w:sz w:val="24"/>
        </w:rPr>
      </w:pPr>
      <w:r w:rsidRPr="00DC7C8A">
        <w:rPr>
          <w:rFonts w:ascii="宋体" w:hAnsi="宋体" w:hint="eastAsia"/>
          <w:color w:val="EE0000"/>
          <w:sz w:val="24"/>
          <w:highlight w:val="yellow"/>
        </w:rPr>
        <w:t>具体</w:t>
      </w:r>
      <w:r>
        <w:rPr>
          <w:rFonts w:ascii="宋体" w:hAnsi="宋体" w:hint="eastAsia"/>
          <w:color w:val="EE0000"/>
          <w:sz w:val="24"/>
          <w:highlight w:val="yellow"/>
        </w:rPr>
        <w:t>演出</w:t>
      </w:r>
      <w:r w:rsidRPr="00DC7C8A">
        <w:rPr>
          <w:rFonts w:ascii="宋体" w:hAnsi="宋体" w:hint="eastAsia"/>
          <w:color w:val="EE0000"/>
          <w:sz w:val="24"/>
          <w:highlight w:val="yellow"/>
        </w:rPr>
        <w:t>技艺方面，幻术、</w:t>
      </w:r>
      <w:r>
        <w:rPr>
          <w:rFonts w:ascii="宋体" w:hAnsi="宋体" w:hint="eastAsia"/>
          <w:color w:val="EE0000"/>
          <w:sz w:val="24"/>
          <w:highlight w:val="yellow"/>
        </w:rPr>
        <w:t>杂技、驯兽、拟兽</w:t>
      </w:r>
      <w:r w:rsidRPr="00DC7C8A">
        <w:rPr>
          <w:rFonts w:ascii="宋体" w:hAnsi="宋体" w:hint="eastAsia"/>
          <w:color w:val="EE0000"/>
          <w:sz w:val="24"/>
          <w:highlight w:val="yellow"/>
        </w:rPr>
        <w:t>等单项技艺的专题研究亦不乏其人，此处</w:t>
      </w:r>
      <w:r>
        <w:rPr>
          <w:rFonts w:ascii="宋体" w:hAnsi="宋体" w:hint="eastAsia"/>
          <w:color w:val="EE0000"/>
          <w:sz w:val="24"/>
          <w:highlight w:val="yellow"/>
        </w:rPr>
        <w:t>将讨论的是技艺的历史考据（可算是历史书写），在文学范畴的研究</w:t>
      </w:r>
      <w:r>
        <w:rPr>
          <w:rFonts w:ascii="宋体" w:hAnsi="宋体" w:hint="eastAsia"/>
          <w:color w:val="EE0000"/>
          <w:sz w:val="24"/>
          <w:highlight w:val="yellow"/>
        </w:rPr>
        <w:lastRenderedPageBreak/>
        <w:t>情况将在后文的百戏书写综述中进行讨论</w:t>
      </w:r>
      <w:r w:rsidRPr="00DC7C8A">
        <w:rPr>
          <w:rFonts w:ascii="宋体" w:hAnsi="宋体" w:hint="eastAsia"/>
          <w:color w:val="EE0000"/>
          <w:sz w:val="24"/>
          <w:highlight w:val="yellow"/>
        </w:rPr>
        <w:t>。</w:t>
      </w:r>
      <w:r w:rsidR="00B63DF0">
        <w:rPr>
          <w:rFonts w:ascii="宋体" w:hAnsi="宋体" w:hint="eastAsia"/>
          <w:color w:val="0000FF"/>
          <w:sz w:val="24"/>
        </w:rPr>
        <w:t>首先是</w:t>
      </w:r>
      <w:r>
        <w:rPr>
          <w:rFonts w:ascii="宋体" w:hAnsi="宋体" w:hint="eastAsia"/>
          <w:color w:val="0000FF"/>
          <w:sz w:val="24"/>
        </w:rPr>
        <w:t>杂技研究。</w:t>
      </w:r>
      <w:r w:rsidR="00C42CE1" w:rsidRPr="00545CAF">
        <w:rPr>
          <w:rFonts w:ascii="宋体" w:hAnsi="宋体"/>
          <w:sz w:val="24"/>
        </w:rPr>
        <w:t>于平</w:t>
      </w:r>
      <w:r w:rsidR="00C42CE1">
        <w:rPr>
          <w:rFonts w:ascii="宋体" w:hAnsi="宋体" w:hint="eastAsia"/>
          <w:sz w:val="24"/>
        </w:rPr>
        <w:t>《</w:t>
      </w:r>
      <w:r w:rsidRPr="00545CAF">
        <w:rPr>
          <w:rFonts w:ascii="宋体" w:hAnsi="宋体"/>
          <w:sz w:val="24"/>
        </w:rPr>
        <w:t>中国杂技艺术的发生、演进、类分与美化</w:t>
      </w:r>
      <w:r w:rsidR="00C42CE1">
        <w:rPr>
          <w:rFonts w:ascii="宋体" w:hAnsi="宋体" w:hint="eastAsia"/>
          <w:sz w:val="24"/>
        </w:rPr>
        <w:t>》</w:t>
      </w:r>
      <w:r w:rsidR="00C42CE1" w:rsidRPr="00212AC2">
        <w:rPr>
          <w:rFonts w:ascii="仿宋" w:eastAsia="仿宋" w:hAnsi="仿宋" w:hint="eastAsia"/>
          <w:sz w:val="24"/>
        </w:rPr>
        <w:t>（</w:t>
      </w:r>
      <w:r w:rsidR="00795B79" w:rsidRPr="00212AC2">
        <w:rPr>
          <w:rFonts w:ascii="仿宋" w:eastAsia="仿宋" w:hAnsi="仿宋" w:hint="eastAsia"/>
          <w:sz w:val="24"/>
        </w:rPr>
        <w:t>《艺术百家》，2011年</w:t>
      </w:r>
      <w:r w:rsidR="00C42CE1" w:rsidRPr="00212AC2">
        <w:rPr>
          <w:rFonts w:ascii="仿宋" w:eastAsia="仿宋" w:hAnsi="仿宋" w:hint="eastAsia"/>
          <w:sz w:val="24"/>
        </w:rPr>
        <w:t>）</w:t>
      </w:r>
      <w:r w:rsidR="00C42CE1">
        <w:rPr>
          <w:rFonts w:ascii="宋体" w:hAnsi="宋体" w:hint="eastAsia"/>
          <w:sz w:val="24"/>
        </w:rPr>
        <w:t>一文</w:t>
      </w:r>
      <w:r w:rsidR="00C42CE1" w:rsidRPr="00C42CE1">
        <w:rPr>
          <w:rFonts w:ascii="宋体" w:hAnsi="宋体" w:hint="eastAsia"/>
          <w:sz w:val="24"/>
        </w:rPr>
        <w:t>从杂技艺术的本体发生、历史演进、形态类分和自身的“舞蹈”美化四个方面进行了论述。</w:t>
      </w:r>
    </w:p>
    <w:p w14:paraId="1E9420A0" w14:textId="77777777" w:rsidR="005849FD" w:rsidRDefault="005849FD" w:rsidP="002A3D45">
      <w:pPr>
        <w:spacing w:line="360" w:lineRule="auto"/>
        <w:ind w:firstLineChars="200" w:firstLine="480"/>
        <w:rPr>
          <w:rFonts w:ascii="宋体" w:hAnsi="宋体"/>
          <w:sz w:val="24"/>
        </w:rPr>
      </w:pPr>
      <w:r w:rsidRPr="00DC7C8A">
        <w:rPr>
          <w:rFonts w:ascii="宋体" w:hAnsi="宋体"/>
          <w:sz w:val="24"/>
        </w:rPr>
        <w:t>杂技戴竿考_韩顺发</w:t>
      </w:r>
    </w:p>
    <w:p w14:paraId="2F57A4C6" w14:textId="572893BF" w:rsidR="007232F9" w:rsidRDefault="00091838" w:rsidP="001666A9">
      <w:pPr>
        <w:spacing w:line="360" w:lineRule="auto"/>
        <w:ind w:firstLineChars="200" w:firstLine="480"/>
        <w:rPr>
          <w:rFonts w:ascii="宋体" w:hAnsi="宋体"/>
          <w:sz w:val="24"/>
        </w:rPr>
      </w:pPr>
      <w:r w:rsidRPr="00E8725A">
        <w:rPr>
          <w:rFonts w:ascii="宋体" w:hAnsi="宋体"/>
          <w:sz w:val="24"/>
        </w:rPr>
        <w:t>黄紫</w:t>
      </w:r>
      <w:r>
        <w:rPr>
          <w:rFonts w:ascii="宋体" w:hAnsi="宋体" w:hint="eastAsia"/>
          <w:sz w:val="24"/>
        </w:rPr>
        <w:t>《</w:t>
      </w:r>
      <w:r w:rsidR="005849FD" w:rsidRPr="00E8725A">
        <w:rPr>
          <w:rFonts w:ascii="宋体" w:hAnsi="宋体"/>
          <w:sz w:val="24"/>
        </w:rPr>
        <w:t>汉唐间宴会中的马戏</w:t>
      </w:r>
      <w:r>
        <w:rPr>
          <w:rFonts w:ascii="宋体" w:hAnsi="宋体" w:hint="eastAsia"/>
          <w:sz w:val="24"/>
        </w:rPr>
        <w:t>》</w:t>
      </w:r>
      <w:r w:rsidR="00212AC2" w:rsidRPr="00836C82">
        <w:rPr>
          <w:rFonts w:ascii="仿宋" w:eastAsia="仿宋" w:hAnsi="仿宋" w:hint="eastAsia"/>
          <w:sz w:val="24"/>
        </w:rPr>
        <w:t>（</w:t>
      </w:r>
      <w:r w:rsidR="00836C82" w:rsidRPr="00836C82">
        <w:rPr>
          <w:rFonts w:ascii="仿宋" w:eastAsia="仿宋" w:hAnsi="仿宋" w:hint="eastAsia"/>
          <w:sz w:val="24"/>
        </w:rPr>
        <w:t>《文化遗产》，2025年</w:t>
      </w:r>
      <w:r w:rsidR="00212AC2" w:rsidRPr="00836C82">
        <w:rPr>
          <w:rFonts w:ascii="仿宋" w:eastAsia="仿宋" w:hAnsi="仿宋" w:hint="eastAsia"/>
          <w:sz w:val="24"/>
        </w:rPr>
        <w:t>）</w:t>
      </w:r>
      <w:r>
        <w:rPr>
          <w:rFonts w:ascii="宋体" w:hAnsi="宋体" w:hint="eastAsia"/>
          <w:sz w:val="24"/>
        </w:rPr>
        <w:t>一文</w:t>
      </w:r>
      <w:r w:rsidR="001666A9">
        <w:rPr>
          <w:rFonts w:ascii="宋体" w:hAnsi="宋体" w:hint="eastAsia"/>
          <w:sz w:val="24"/>
        </w:rPr>
        <w:t>对</w:t>
      </w:r>
      <w:r w:rsidR="00D54C7D" w:rsidRPr="00D54C7D">
        <w:rPr>
          <w:rFonts w:ascii="宋体" w:hAnsi="宋体" w:hint="eastAsia"/>
          <w:sz w:val="24"/>
        </w:rPr>
        <w:t>汉</w:t>
      </w:r>
      <w:r w:rsidR="001666A9">
        <w:rPr>
          <w:rFonts w:ascii="宋体" w:hAnsi="宋体" w:hint="eastAsia"/>
          <w:sz w:val="24"/>
        </w:rPr>
        <w:t>至</w:t>
      </w:r>
      <w:r w:rsidR="00D54C7D" w:rsidRPr="00D54C7D">
        <w:rPr>
          <w:rFonts w:ascii="宋体" w:hAnsi="宋体" w:hint="eastAsia"/>
          <w:sz w:val="24"/>
        </w:rPr>
        <w:t>唐</w:t>
      </w:r>
      <w:r w:rsidR="001666A9">
        <w:rPr>
          <w:rFonts w:ascii="宋体" w:hAnsi="宋体" w:hint="eastAsia"/>
          <w:sz w:val="24"/>
        </w:rPr>
        <w:t>代</w:t>
      </w:r>
      <w:r w:rsidR="00D54C7D" w:rsidRPr="00D54C7D">
        <w:rPr>
          <w:rFonts w:ascii="宋体" w:hAnsi="宋体" w:hint="eastAsia"/>
          <w:sz w:val="24"/>
        </w:rPr>
        <w:t>马戏的施演场地和表演流程</w:t>
      </w:r>
      <w:r w:rsidR="001666A9">
        <w:rPr>
          <w:rFonts w:ascii="宋体" w:hAnsi="宋体" w:hint="eastAsia"/>
          <w:sz w:val="24"/>
        </w:rPr>
        <w:t>进行了</w:t>
      </w:r>
      <w:r w:rsidR="00D54C7D" w:rsidRPr="00D54C7D">
        <w:rPr>
          <w:rFonts w:ascii="宋体" w:hAnsi="宋体" w:hint="eastAsia"/>
          <w:sz w:val="24"/>
        </w:rPr>
        <w:t>专门申说</w:t>
      </w:r>
      <w:r w:rsidR="001666A9">
        <w:rPr>
          <w:rFonts w:ascii="宋体" w:hAnsi="宋体" w:hint="eastAsia"/>
          <w:sz w:val="24"/>
        </w:rPr>
        <w:t>，并指出</w:t>
      </w:r>
      <w:r w:rsidR="00D54C7D" w:rsidRPr="00D54C7D">
        <w:rPr>
          <w:rFonts w:ascii="宋体" w:hAnsi="宋体" w:hint="eastAsia"/>
          <w:sz w:val="24"/>
        </w:rPr>
        <w:t>以人为主角还是以马为主角应当是主导马戏分类本质性的依据</w:t>
      </w:r>
      <w:r w:rsidR="001666A9">
        <w:rPr>
          <w:rFonts w:ascii="宋体" w:hAnsi="宋体" w:hint="eastAsia"/>
          <w:sz w:val="24"/>
        </w:rPr>
        <w:t>，这是其文</w:t>
      </w:r>
      <w:r w:rsidR="00102D93">
        <w:rPr>
          <w:rFonts w:ascii="宋体" w:hAnsi="宋体" w:hint="eastAsia"/>
          <w:sz w:val="24"/>
        </w:rPr>
        <w:t>比起以往</w:t>
      </w:r>
      <w:r w:rsidR="001666A9">
        <w:rPr>
          <w:rFonts w:ascii="宋体" w:hAnsi="宋体" w:hint="eastAsia"/>
          <w:sz w:val="24"/>
        </w:rPr>
        <w:t>马戏研究的</w:t>
      </w:r>
      <w:r w:rsidR="00102D93">
        <w:rPr>
          <w:rFonts w:ascii="宋体" w:hAnsi="宋体" w:hint="eastAsia"/>
          <w:sz w:val="24"/>
        </w:rPr>
        <w:t>创新之处</w:t>
      </w:r>
      <w:r w:rsidR="00D54C7D" w:rsidRPr="00D54C7D">
        <w:rPr>
          <w:rFonts w:ascii="宋体" w:hAnsi="宋体" w:hint="eastAsia"/>
          <w:sz w:val="24"/>
        </w:rPr>
        <w:t>。</w:t>
      </w:r>
      <w:r w:rsidR="00102D93">
        <w:rPr>
          <w:rFonts w:ascii="宋体" w:hAnsi="宋体" w:hint="eastAsia"/>
          <w:sz w:val="24"/>
        </w:rPr>
        <w:t>该文</w:t>
      </w:r>
      <w:r w:rsidR="0077449D">
        <w:rPr>
          <w:rFonts w:ascii="宋体" w:hAnsi="宋体" w:hint="eastAsia"/>
          <w:sz w:val="24"/>
        </w:rPr>
        <w:t>亦指出，</w:t>
      </w:r>
      <w:r w:rsidR="00D54C7D" w:rsidRPr="00D54C7D">
        <w:rPr>
          <w:rFonts w:ascii="宋体" w:hAnsi="宋体" w:hint="eastAsia"/>
          <w:sz w:val="24"/>
        </w:rPr>
        <w:t>马戏不仅是娱乐活动, 也是展示国家富强和帝王德政的重要媒介。马戏的艺术表现力和政教功能由汉而唐逐步升级</w:t>
      </w:r>
      <w:r w:rsidR="0077449D">
        <w:rPr>
          <w:rFonts w:ascii="宋体" w:hAnsi="宋体" w:hint="eastAsia"/>
          <w:sz w:val="24"/>
        </w:rPr>
        <w:t>，</w:t>
      </w:r>
      <w:r w:rsidR="00D54C7D" w:rsidRPr="00D54C7D">
        <w:rPr>
          <w:rFonts w:ascii="宋体" w:hAnsi="宋体" w:hint="eastAsia"/>
          <w:sz w:val="24"/>
        </w:rPr>
        <w:t>在唐代达到全盛</w:t>
      </w:r>
      <w:r w:rsidR="0077449D">
        <w:rPr>
          <w:rFonts w:ascii="宋体" w:hAnsi="宋体" w:hint="eastAsia"/>
          <w:sz w:val="24"/>
        </w:rPr>
        <w:t>，</w:t>
      </w:r>
      <w:r w:rsidR="00D54C7D" w:rsidRPr="00D54C7D">
        <w:rPr>
          <w:rFonts w:ascii="宋体" w:hAnsi="宋体" w:hint="eastAsia"/>
          <w:sz w:val="24"/>
        </w:rPr>
        <w:t>并深刻影响了后代马戏的表演形式和象征意义</w:t>
      </w:r>
      <w:r w:rsidR="00836C82">
        <w:rPr>
          <w:rFonts w:ascii="宋体" w:hAnsi="宋体" w:hint="eastAsia"/>
          <w:sz w:val="24"/>
        </w:rPr>
        <w:t>。</w:t>
      </w:r>
    </w:p>
    <w:p w14:paraId="39212878" w14:textId="1E70B2D9" w:rsidR="00091838" w:rsidRDefault="0077449D" w:rsidP="00DB78DC">
      <w:pPr>
        <w:spacing w:line="360" w:lineRule="auto"/>
        <w:ind w:firstLineChars="200" w:firstLine="480"/>
        <w:rPr>
          <w:rFonts w:ascii="宋体" w:hAnsi="宋体"/>
          <w:sz w:val="24"/>
        </w:rPr>
      </w:pPr>
      <w:r w:rsidRPr="00E328E4">
        <w:rPr>
          <w:rFonts w:ascii="宋体" w:hAnsi="宋体" w:hint="eastAsia"/>
          <w:sz w:val="24"/>
        </w:rPr>
        <w:t>杨名</w:t>
      </w:r>
      <w:r>
        <w:rPr>
          <w:rFonts w:ascii="宋体" w:hAnsi="宋体" w:hint="eastAsia"/>
          <w:sz w:val="24"/>
        </w:rPr>
        <w:t>《</w:t>
      </w:r>
      <w:r w:rsidR="00E328E4" w:rsidRPr="00E328E4">
        <w:rPr>
          <w:rFonts w:ascii="宋体" w:hAnsi="宋体" w:hint="eastAsia"/>
          <w:sz w:val="24"/>
        </w:rPr>
        <w:t>唐代宫廷舞马活动考述</w:t>
      </w:r>
      <w:r>
        <w:rPr>
          <w:rFonts w:ascii="宋体" w:hAnsi="宋体" w:hint="eastAsia"/>
          <w:sz w:val="24"/>
        </w:rPr>
        <w:t>》</w:t>
      </w:r>
      <w:r w:rsidR="00212AC2" w:rsidRPr="00212AC2">
        <w:rPr>
          <w:rFonts w:ascii="仿宋" w:eastAsia="仿宋" w:hAnsi="仿宋" w:hint="eastAsia"/>
          <w:sz w:val="24"/>
        </w:rPr>
        <w:t>（《昌吉学院学报》，2016年）</w:t>
      </w:r>
      <w:r w:rsidR="00550793">
        <w:rPr>
          <w:rFonts w:ascii="宋体" w:hAnsi="宋体" w:hint="eastAsia"/>
          <w:sz w:val="24"/>
        </w:rPr>
        <w:t>一文</w:t>
      </w:r>
      <w:r w:rsidR="00087342">
        <w:rPr>
          <w:rFonts w:ascii="宋体" w:hAnsi="宋体" w:hint="eastAsia"/>
          <w:sz w:val="24"/>
        </w:rPr>
        <w:t>指出</w:t>
      </w:r>
      <w:r w:rsidR="00550793" w:rsidRPr="00550793">
        <w:rPr>
          <w:rFonts w:ascii="宋体" w:hAnsi="宋体" w:hint="eastAsia"/>
          <w:sz w:val="24"/>
        </w:rPr>
        <w:t>唐代舞马活动集中于宫廷</w:t>
      </w:r>
      <w:r w:rsidR="00087342">
        <w:rPr>
          <w:rFonts w:ascii="宋体" w:hAnsi="宋体" w:hint="eastAsia"/>
          <w:sz w:val="24"/>
        </w:rPr>
        <w:t>，而</w:t>
      </w:r>
      <w:r w:rsidR="00550793" w:rsidRPr="00550793">
        <w:rPr>
          <w:rFonts w:ascii="宋体" w:hAnsi="宋体" w:hint="eastAsia"/>
          <w:sz w:val="24"/>
        </w:rPr>
        <w:t>宫廷舞马表演多见于千秋节庆典、外交、朝会、酺宴等场合,舞容繁复,艺术技巧极高。唐代宫廷舞马活动不仅具有极浓的娱乐性,更蕴含着颂圣意味、仪式功能及象征寓意。其与《霓裳羽衣》一样,代表着大唐盛世的辉煌,反映了王朝的兴衰</w:t>
      </w:r>
      <w:r w:rsidR="00087342">
        <w:rPr>
          <w:rFonts w:ascii="宋体" w:hAnsi="宋体" w:hint="eastAsia"/>
          <w:sz w:val="24"/>
        </w:rPr>
        <w:t>。</w:t>
      </w:r>
    </w:p>
    <w:p w14:paraId="24D21975" w14:textId="5B9A864D" w:rsidR="00D871FA" w:rsidRDefault="00E02B11" w:rsidP="002A3D45">
      <w:pPr>
        <w:spacing w:line="360" w:lineRule="auto"/>
        <w:ind w:firstLineChars="200" w:firstLine="480"/>
        <w:rPr>
          <w:rFonts w:ascii="宋体" w:hAnsi="宋体"/>
          <w:sz w:val="24"/>
        </w:rPr>
      </w:pPr>
      <w:r w:rsidRPr="00E328E4">
        <w:rPr>
          <w:rFonts w:ascii="宋体" w:hAnsi="宋体" w:hint="eastAsia"/>
          <w:sz w:val="24"/>
        </w:rPr>
        <w:t>于海博</w:t>
      </w:r>
      <w:r>
        <w:rPr>
          <w:rFonts w:ascii="宋体" w:hAnsi="宋体" w:hint="eastAsia"/>
          <w:sz w:val="24"/>
        </w:rPr>
        <w:t>《</w:t>
      </w:r>
      <w:r w:rsidR="00E328E4" w:rsidRPr="00E328E4">
        <w:rPr>
          <w:rFonts w:ascii="宋体" w:hAnsi="宋体" w:hint="eastAsia"/>
          <w:sz w:val="24"/>
        </w:rPr>
        <w:t>唐代舞马演出形态新探</w:t>
      </w:r>
      <w:r>
        <w:rPr>
          <w:rFonts w:ascii="宋体" w:hAnsi="宋体" w:hint="eastAsia"/>
          <w:sz w:val="24"/>
        </w:rPr>
        <w:t xml:space="preserve">》 </w:t>
      </w:r>
    </w:p>
    <w:p w14:paraId="4AA22645" w14:textId="37EA5804" w:rsidR="00E328E4" w:rsidRDefault="00E02B11" w:rsidP="002A3D45">
      <w:pPr>
        <w:spacing w:line="360" w:lineRule="auto"/>
        <w:ind w:firstLineChars="200" w:firstLine="480"/>
        <w:rPr>
          <w:rFonts w:ascii="宋体" w:hAnsi="宋体"/>
          <w:sz w:val="24"/>
        </w:rPr>
      </w:pPr>
      <w:r w:rsidRPr="00E328E4">
        <w:rPr>
          <w:rFonts w:ascii="宋体" w:hAnsi="宋体" w:hint="eastAsia"/>
          <w:sz w:val="24"/>
        </w:rPr>
        <w:t>王子今</w:t>
      </w:r>
      <w:r>
        <w:rPr>
          <w:rFonts w:ascii="宋体" w:hAnsi="宋体" w:hint="eastAsia"/>
          <w:sz w:val="24"/>
        </w:rPr>
        <w:t>《</w:t>
      </w:r>
      <w:r w:rsidR="00E328E4" w:rsidRPr="00E328E4">
        <w:rPr>
          <w:rFonts w:ascii="宋体" w:hAnsi="宋体" w:hint="eastAsia"/>
          <w:sz w:val="24"/>
        </w:rPr>
        <w:t>汉代的斗兽和驯兽</w:t>
      </w:r>
      <w:r>
        <w:rPr>
          <w:rFonts w:ascii="宋体" w:hAnsi="宋体" w:hint="eastAsia"/>
          <w:sz w:val="24"/>
        </w:rPr>
        <w:t xml:space="preserve">》 </w:t>
      </w:r>
    </w:p>
    <w:p w14:paraId="49A3129C" w14:textId="77777777" w:rsidR="00E328E4" w:rsidRDefault="00E328E4" w:rsidP="002A3D45">
      <w:pPr>
        <w:spacing w:line="360" w:lineRule="auto"/>
        <w:ind w:firstLineChars="200" w:firstLine="480"/>
        <w:rPr>
          <w:rFonts w:ascii="宋体" w:hAnsi="宋体"/>
          <w:sz w:val="24"/>
        </w:rPr>
      </w:pPr>
      <w:r w:rsidRPr="00E328E4">
        <w:rPr>
          <w:rFonts w:ascii="宋体" w:hAnsi="宋体" w:hint="eastAsia"/>
          <w:sz w:val="24"/>
        </w:rPr>
        <w:t>古代的驯马_王建春</w:t>
      </w:r>
    </w:p>
    <w:p w14:paraId="100DD9F2" w14:textId="77777777" w:rsidR="00B94DCE" w:rsidRDefault="005849FD" w:rsidP="002A3D45">
      <w:pPr>
        <w:spacing w:line="360" w:lineRule="auto"/>
        <w:ind w:firstLineChars="200" w:firstLine="480"/>
        <w:rPr>
          <w:rFonts w:ascii="宋体" w:hAnsi="宋体"/>
          <w:color w:val="000000"/>
          <w:sz w:val="24"/>
        </w:rPr>
      </w:pPr>
      <w:r>
        <w:rPr>
          <w:rFonts w:ascii="宋体" w:hAnsi="宋体" w:hint="eastAsia"/>
          <w:color w:val="0000FF"/>
          <w:sz w:val="24"/>
        </w:rPr>
        <w:t>第四，拟兽研究。</w:t>
      </w:r>
      <w:r w:rsidR="00B94DCE" w:rsidRPr="00E02B11">
        <w:rPr>
          <w:rFonts w:ascii="宋体" w:hAnsi="宋体" w:hint="eastAsia"/>
          <w:color w:val="EE0000"/>
          <w:sz w:val="24"/>
        </w:rPr>
        <w:t>狮子舞研究的成果颇丰。论著方面，黎虎教授的《狮舞流沙万里来》对西域的斗狮、驯狮和中原的戏狮、舞狮进行了卓有成效的梳理，提出“(狮子舞)并非本土所出，而是源于西域，大约是在曹魏时期出现于中国文化舞台上的”观点颇有见地。谷包先生《古代新疆的音乐舞蹈与古代社会》中《漫话狮子舞》一文运用文献考证、诗词引证相结合，不拘形式对狮子舞的不同社会场域下存在状态、内容形式进行探讨，指出狮子舞由波斯传到龟兹(今库车县及其附近地区)，从而产生龟兹狮子舞，然后到五方狮子舞、凉州狮子舞再到具有广泛群众基础的中元节狮子舞，从猛兽、神话到王权的象征并逐渐政治化到民俗化，再到程式化，最后是多样化的艺术走向。</w:t>
      </w:r>
      <w:r w:rsidR="00E328E4" w:rsidRPr="00E02B11">
        <w:rPr>
          <w:rFonts w:ascii="宋体" w:hAnsi="宋体" w:hint="eastAsia"/>
          <w:color w:val="EE0000"/>
          <w:sz w:val="24"/>
        </w:rPr>
        <w:t>蔡鸿生先生所著《唐代九姓胡与突厥文化》，这是目前为止考释性狮舞文化和狮子舞的开山之作，具有很高的学术价值。其中下编《西域物种与文化交流》中专设一章介绍了狮子物种的西域身份、</w:t>
      </w:r>
      <w:r w:rsidR="00E328E4" w:rsidRPr="00E02B11">
        <w:rPr>
          <w:rFonts w:ascii="宋体" w:hAnsi="宋体" w:hint="eastAsia"/>
          <w:color w:val="EE0000"/>
          <w:sz w:val="24"/>
        </w:rPr>
        <w:lastRenderedPageBreak/>
        <w:t>在华命运以及中原民俗中的变迁，缕述古人的狮子观到改铸的华夏化的狮子形象，深入文化机理，考察了狮子变迁的内在发生机制，既有个案敷陈，又有阐释说明，道出了狮之为中国人所认同是形与神的兼顾，其独到见解令人折服。另一部是林梅村《汉唐西域与中国文明》中《狮子与狻猊》一篇，结合了古代佉卢文文献、中外史籍、考古资料等多重证据法探讨了古代中国对狮子的多种称谓，从“狻猊”、“师子”、“狮子”等外来语言的方言音义窥见东西方文化交流史实，为认识狮子入华途径提供另一条重要线索。</w:t>
      </w:r>
      <w:r w:rsidR="00B94DCE" w:rsidRPr="00E02B11">
        <w:rPr>
          <w:rFonts w:ascii="宋体" w:hAnsi="宋体" w:hint="eastAsia"/>
          <w:color w:val="EE0000"/>
          <w:sz w:val="24"/>
        </w:rPr>
        <w:t>付明华《龟兹文明及舞蹈艺术》、周泓《古代汉地之部分西域文化考辩》等认为狮子舞与内陆欧亚族体或西域模拟舞有关。《舞狮文化解读》《民间舞狮习俗与中国传统文化探微》《汉族民俗中的“狮子”形象及其内涵》等大多从民俗文化角度出发，探究狮子舞历史演变过程。</w:t>
      </w:r>
    </w:p>
    <w:p w14:paraId="1E3BC5C7" w14:textId="77777777" w:rsidR="00E02B11" w:rsidRDefault="00B94DCE" w:rsidP="002A3D45">
      <w:pPr>
        <w:spacing w:line="360" w:lineRule="auto"/>
        <w:ind w:firstLineChars="200" w:firstLine="480"/>
        <w:rPr>
          <w:rFonts w:ascii="宋体" w:hAnsi="宋体"/>
          <w:color w:val="EE0000"/>
          <w:sz w:val="24"/>
        </w:rPr>
      </w:pPr>
      <w:r>
        <w:rPr>
          <w:rFonts w:ascii="宋体" w:hAnsi="宋体" w:hint="eastAsia"/>
          <w:color w:val="000000"/>
          <w:sz w:val="24"/>
        </w:rPr>
        <w:t>期刊论文方面，</w:t>
      </w:r>
      <w:r w:rsidR="005849FD">
        <w:rPr>
          <w:rFonts w:ascii="宋体" w:hAnsi="宋体"/>
          <w:color w:val="000000"/>
          <w:sz w:val="24"/>
        </w:rPr>
        <w:t>樊小敏</w:t>
      </w:r>
      <w:r w:rsidR="005849FD">
        <w:rPr>
          <w:rFonts w:ascii="宋体" w:hAnsi="宋体" w:hint="eastAsia"/>
          <w:color w:val="000000"/>
          <w:sz w:val="24"/>
        </w:rPr>
        <w:t>《</w:t>
      </w:r>
      <w:r w:rsidR="005849FD">
        <w:rPr>
          <w:rFonts w:ascii="宋体" w:hAnsi="宋体"/>
          <w:color w:val="000000"/>
          <w:sz w:val="24"/>
        </w:rPr>
        <w:t>狮舞在新疆的缘起与衰落</w:t>
      </w:r>
      <w:r w:rsidR="005849FD">
        <w:rPr>
          <w:rFonts w:ascii="宋体" w:hAnsi="宋体" w:hint="eastAsia"/>
          <w:color w:val="000000"/>
          <w:sz w:val="24"/>
        </w:rPr>
        <w:t>》（《</w:t>
      </w:r>
      <w:r w:rsidR="005849FD">
        <w:rPr>
          <w:rFonts w:ascii="宋体" w:hAnsi="宋体"/>
          <w:color w:val="000000"/>
          <w:sz w:val="24"/>
        </w:rPr>
        <w:t>新疆艺术学院学报</w:t>
      </w:r>
      <w:r w:rsidR="005849FD">
        <w:rPr>
          <w:rFonts w:ascii="宋体" w:hAnsi="宋体" w:hint="eastAsia"/>
          <w:color w:val="000000"/>
          <w:sz w:val="24"/>
        </w:rPr>
        <w:t>》，</w:t>
      </w:r>
      <w:r w:rsidR="005849FD">
        <w:rPr>
          <w:rFonts w:ascii="宋体" w:hAnsi="宋体" w:hint="eastAsia"/>
          <w:sz w:val="24"/>
        </w:rPr>
        <w:t>2006年第1期）、</w:t>
      </w:r>
      <w:r w:rsidR="005849FD">
        <w:rPr>
          <w:rFonts w:ascii="宋体" w:hAnsi="宋体"/>
          <w:sz w:val="24"/>
        </w:rPr>
        <w:t>郑志刚</w:t>
      </w:r>
      <w:r w:rsidR="005849FD">
        <w:rPr>
          <w:rFonts w:ascii="宋体" w:hAnsi="宋体" w:hint="eastAsia"/>
          <w:sz w:val="24"/>
        </w:rPr>
        <w:t>《</w:t>
      </w:r>
      <w:r w:rsidR="005849FD">
        <w:rPr>
          <w:rFonts w:ascii="宋体" w:hAnsi="宋体"/>
          <w:sz w:val="24"/>
        </w:rPr>
        <w:t>论狮子舞的源流与演变</w:t>
      </w:r>
      <w:r w:rsidR="005849FD">
        <w:rPr>
          <w:rFonts w:ascii="宋体" w:hAnsi="宋体" w:hint="eastAsia"/>
          <w:sz w:val="24"/>
        </w:rPr>
        <w:t>》（《体育文化导刊》，2006年第4期）</w:t>
      </w:r>
      <w:r w:rsidR="005849FD">
        <w:rPr>
          <w:rFonts w:ascii="宋体" w:hAnsi="宋体"/>
          <w:sz w:val="24"/>
        </w:rPr>
        <w:t>、</w:t>
      </w:r>
      <w:r w:rsidR="005849FD">
        <w:rPr>
          <w:rFonts w:ascii="宋体" w:hAnsi="宋体" w:hint="eastAsia"/>
          <w:sz w:val="24"/>
        </w:rPr>
        <w:t>陈军《</w:t>
      </w:r>
      <w:r w:rsidR="005849FD">
        <w:rPr>
          <w:rFonts w:ascii="宋体" w:hAnsi="宋体"/>
          <w:sz w:val="24"/>
        </w:rPr>
        <w:t>中国古代狮子舞的起源及兴衰史</w:t>
      </w:r>
      <w:r w:rsidR="005849FD">
        <w:rPr>
          <w:rFonts w:ascii="宋体" w:hAnsi="宋体" w:hint="eastAsia"/>
          <w:sz w:val="24"/>
        </w:rPr>
        <w:t>》（《农业考古》，2009年第6期）、</w:t>
      </w:r>
      <w:r w:rsidR="005849FD">
        <w:rPr>
          <w:rFonts w:ascii="宋体" w:hAnsi="宋体"/>
          <w:sz w:val="24"/>
        </w:rPr>
        <w:t>丁保玉《舞狮文化解读》</w:t>
      </w:r>
      <w:r w:rsidR="005849FD">
        <w:rPr>
          <w:rFonts w:ascii="宋体" w:hAnsi="宋体" w:hint="eastAsia"/>
          <w:sz w:val="24"/>
        </w:rPr>
        <w:t>（《山东师范大学学报（人文社会科学版）》，2010年第6期）</w:t>
      </w:r>
      <w:r w:rsidR="005849FD">
        <w:rPr>
          <w:rFonts w:ascii="宋体" w:hAnsi="宋体"/>
          <w:sz w:val="24"/>
        </w:rPr>
        <w:t>、</w:t>
      </w:r>
      <w:r w:rsidR="005849FD">
        <w:rPr>
          <w:rFonts w:ascii="宋体" w:hAnsi="宋体" w:hint="eastAsia"/>
          <w:sz w:val="24"/>
        </w:rPr>
        <w:t>林移刚《汉族民俗中的“狮子”形象及其内涵》（《艺术百家》2012年第S1期）、于海博《论唐代狮子舞的地域文化差异》（《北京舞蹈学院学报》，2018年第1期）等。其中，值得注意的是中国艺术研究院</w:t>
      </w:r>
      <w:r w:rsidR="005849FD">
        <w:rPr>
          <w:rFonts w:ascii="宋体" w:hAnsi="宋体"/>
          <w:sz w:val="24"/>
        </w:rPr>
        <w:t>孙晓丹</w:t>
      </w:r>
      <w:r w:rsidR="005849FD">
        <w:rPr>
          <w:rFonts w:ascii="宋体" w:hAnsi="宋体" w:hint="eastAsia"/>
          <w:sz w:val="24"/>
        </w:rPr>
        <w:t>的硕士论文</w:t>
      </w:r>
      <w:r w:rsidR="005849FD">
        <w:rPr>
          <w:rFonts w:ascii="宋体" w:hAnsi="宋体"/>
          <w:sz w:val="24"/>
        </w:rPr>
        <w:t>《狮子舞源流研究》</w:t>
      </w:r>
      <w:r w:rsidR="005849FD">
        <w:rPr>
          <w:rFonts w:ascii="宋体" w:hAnsi="宋体" w:hint="eastAsia"/>
          <w:sz w:val="24"/>
        </w:rPr>
        <w:t>（2013年）。其文指出，</w:t>
      </w:r>
      <w:r w:rsidR="005849FD">
        <w:rPr>
          <w:rFonts w:ascii="宋体" w:hAnsi="宋体" w:hint="eastAsia"/>
          <w:b/>
          <w:bCs/>
          <w:sz w:val="24"/>
        </w:rPr>
        <w:t>狮子舞是与杂技、武术等其他表演艺术一同成为“百戏”的表演内容之一，直至唐代狮子舞才作为一个单独的固定剧目成为《立部伎》的组成部分之一——《太平乐》</w:t>
      </w:r>
      <w:r w:rsidR="005849FD">
        <w:rPr>
          <w:rFonts w:ascii="宋体" w:hAnsi="宋体" w:hint="eastAsia"/>
          <w:sz w:val="24"/>
        </w:rPr>
        <w:t>，</w:t>
      </w:r>
      <w:r w:rsidR="005849FD">
        <w:rPr>
          <w:rFonts w:ascii="宋体" w:hAnsi="宋体" w:hint="eastAsia"/>
          <w:b/>
          <w:bCs/>
          <w:sz w:val="24"/>
        </w:rPr>
        <w:t>在此期间狮子更是随着中国的乐舞交流活动去到日本，并被日本的古籍记录下来。</w:t>
      </w:r>
      <w:r w:rsidR="00E328E4">
        <w:rPr>
          <w:rFonts w:ascii="宋体" w:hAnsi="宋体" w:hint="eastAsia"/>
          <w:sz w:val="24"/>
        </w:rPr>
        <w:t>【还要加上</w:t>
      </w:r>
      <w:r w:rsidR="005849FD" w:rsidRPr="00AA5E6D">
        <w:rPr>
          <w:rFonts w:ascii="宋体" w:hAnsi="宋体" w:hint="eastAsia"/>
          <w:color w:val="EE0000"/>
          <w:sz w:val="24"/>
        </w:rPr>
        <w:t>黎国韬的论文</w:t>
      </w:r>
      <w:r w:rsidR="00E328E4">
        <w:rPr>
          <w:rFonts w:ascii="宋体" w:hAnsi="宋体" w:hint="eastAsia"/>
          <w:color w:val="EE0000"/>
          <w:sz w:val="24"/>
        </w:rPr>
        <w:t>和</w:t>
      </w:r>
    </w:p>
    <w:p w14:paraId="3C48351B" w14:textId="4ECEFB68" w:rsidR="00E02B11" w:rsidRPr="00DB78DC" w:rsidRDefault="00E02B11" w:rsidP="00DB78DC">
      <w:pPr>
        <w:spacing w:line="360" w:lineRule="auto"/>
        <w:ind w:firstLineChars="200" w:firstLine="480"/>
        <w:rPr>
          <w:rFonts w:ascii="宋体" w:hAnsi="宋体"/>
          <w:color w:val="EE0000"/>
          <w:sz w:val="24"/>
        </w:rPr>
      </w:pPr>
      <w:r w:rsidRPr="00E328E4">
        <w:rPr>
          <w:rFonts w:ascii="宋体" w:hAnsi="宋体" w:hint="eastAsia"/>
          <w:color w:val="EE0000"/>
          <w:sz w:val="24"/>
        </w:rPr>
        <w:t>李明</w:t>
      </w:r>
      <w:r w:rsidR="00E328E4">
        <w:rPr>
          <w:rFonts w:ascii="宋体" w:hAnsi="宋体" w:hint="eastAsia"/>
          <w:color w:val="EE0000"/>
          <w:sz w:val="24"/>
        </w:rPr>
        <w:t>《</w:t>
      </w:r>
      <w:r w:rsidR="00E328E4" w:rsidRPr="00E328E4">
        <w:rPr>
          <w:rFonts w:ascii="宋体" w:hAnsi="宋体" w:hint="eastAsia"/>
          <w:color w:val="EE0000"/>
          <w:sz w:val="24"/>
        </w:rPr>
        <w:t>动物、仪式、天下秩序：《五方师子舞》的创制、流传及其政治意义</w:t>
      </w:r>
      <w:r w:rsidR="00E328E4">
        <w:rPr>
          <w:rFonts w:ascii="宋体" w:hAnsi="宋体" w:hint="eastAsia"/>
          <w:color w:val="EE0000"/>
          <w:sz w:val="24"/>
        </w:rPr>
        <w:t>》</w:t>
      </w:r>
      <w:r>
        <w:rPr>
          <w:rFonts w:ascii="宋体" w:hAnsi="宋体" w:hint="eastAsia"/>
          <w:color w:val="EE0000"/>
          <w:sz w:val="24"/>
        </w:rPr>
        <w:t>（）</w:t>
      </w:r>
    </w:p>
    <w:p w14:paraId="419D679C" w14:textId="4D471D9F" w:rsidR="00212AC2" w:rsidRDefault="00212AC2" w:rsidP="00212AC2">
      <w:pPr>
        <w:spacing w:line="360" w:lineRule="auto"/>
        <w:ind w:firstLineChars="200" w:firstLine="480"/>
        <w:rPr>
          <w:rFonts w:ascii="宋体" w:hAnsi="宋体"/>
          <w:sz w:val="24"/>
        </w:rPr>
      </w:pPr>
      <w:r>
        <w:rPr>
          <w:rFonts w:ascii="宋体" w:hAnsi="宋体" w:hint="eastAsia"/>
          <w:sz w:val="24"/>
        </w:rPr>
        <w:t>泽吉《</w:t>
      </w:r>
      <w:r w:rsidRPr="00091838">
        <w:rPr>
          <w:rFonts w:ascii="宋体" w:hAnsi="宋体" w:hint="eastAsia"/>
          <w:sz w:val="24"/>
        </w:rPr>
        <w:t>西藏乐舞百戏研究与探讨</w:t>
      </w:r>
      <w:r>
        <w:rPr>
          <w:rFonts w:ascii="宋体" w:hAnsi="宋体" w:hint="eastAsia"/>
          <w:sz w:val="24"/>
        </w:rPr>
        <w:t>》</w:t>
      </w:r>
      <w:r w:rsidRPr="009D4CDD">
        <w:rPr>
          <w:rFonts w:ascii="仿宋" w:eastAsia="仿宋" w:hAnsi="仿宋" w:hint="eastAsia"/>
          <w:sz w:val="24"/>
        </w:rPr>
        <w:t>（《西藏大学学报（社会科学版）》，2013年）</w:t>
      </w:r>
      <w:r>
        <w:rPr>
          <w:rFonts w:ascii="宋体" w:hAnsi="宋体" w:hint="eastAsia"/>
          <w:sz w:val="24"/>
        </w:rPr>
        <w:t>对西藏独特的乐舞百戏艺术进行了探讨，其中详细描述了吐蕃时期的</w:t>
      </w:r>
      <w:r w:rsidRPr="002844B4">
        <w:rPr>
          <w:rFonts w:ascii="宋体" w:hAnsi="宋体" w:hint="eastAsia"/>
          <w:sz w:val="24"/>
        </w:rPr>
        <w:t>拟兽舞</w:t>
      </w:r>
      <w:r>
        <w:rPr>
          <w:rFonts w:ascii="宋体" w:hAnsi="宋体" w:hint="eastAsia"/>
          <w:sz w:val="24"/>
        </w:rPr>
        <w:t>表演，从该文对西藏拟兽舞的分析能够看出古时西藏地区的百戏仍有原始歌舞的“巫”性质。</w:t>
      </w:r>
    </w:p>
    <w:p w14:paraId="7EACAE08" w14:textId="77777777" w:rsidR="00212AC2" w:rsidRDefault="00212AC2" w:rsidP="002A3D45">
      <w:pPr>
        <w:spacing w:line="360" w:lineRule="auto"/>
        <w:ind w:firstLineChars="200" w:firstLine="480"/>
        <w:rPr>
          <w:rFonts w:ascii="宋体" w:hAnsi="宋体"/>
          <w:sz w:val="24"/>
        </w:rPr>
      </w:pPr>
    </w:p>
    <w:p w14:paraId="55EF6255" w14:textId="77777777" w:rsidR="00212AC2" w:rsidRDefault="00212AC2" w:rsidP="00212AC2">
      <w:pPr>
        <w:pStyle w:val="a9"/>
        <w:spacing w:line="360" w:lineRule="auto"/>
        <w:ind w:left="0"/>
        <w:rPr>
          <w:rFonts w:ascii="宋体" w:hAnsi="宋体"/>
          <w:color w:val="EE0000"/>
          <w:sz w:val="24"/>
        </w:rPr>
      </w:pPr>
      <w:r>
        <w:rPr>
          <w:rFonts w:ascii="宋体" w:hAnsi="宋体" w:hint="eastAsia"/>
          <w:color w:val="EE0000"/>
          <w:sz w:val="24"/>
        </w:rPr>
        <w:lastRenderedPageBreak/>
        <w:t>最后是</w:t>
      </w:r>
      <w:r w:rsidRPr="00A0628D">
        <w:rPr>
          <w:rFonts w:ascii="宋体" w:hAnsi="宋体" w:hint="eastAsia"/>
          <w:color w:val="EE0000"/>
          <w:sz w:val="24"/>
        </w:rPr>
        <w:t>幻术研究。</w:t>
      </w:r>
    </w:p>
    <w:p w14:paraId="5B9C4060" w14:textId="0F64D55F" w:rsidR="00212AC2" w:rsidRDefault="00E02B11" w:rsidP="00212AC2">
      <w:pPr>
        <w:spacing w:line="360" w:lineRule="auto"/>
        <w:ind w:left="480"/>
        <w:rPr>
          <w:rFonts w:ascii="宋体" w:hAnsi="宋体"/>
          <w:color w:val="EE0000"/>
          <w:sz w:val="24"/>
        </w:rPr>
      </w:pPr>
      <w:r w:rsidRPr="00A0628D">
        <w:rPr>
          <w:rFonts w:ascii="宋体" w:hAnsi="宋体"/>
          <w:color w:val="EE0000"/>
          <w:sz w:val="24"/>
        </w:rPr>
        <w:t>曹莉</w:t>
      </w:r>
      <w:r>
        <w:rPr>
          <w:rFonts w:ascii="宋体" w:hAnsi="宋体" w:hint="eastAsia"/>
          <w:color w:val="EE0000"/>
          <w:sz w:val="24"/>
        </w:rPr>
        <w:t>《</w:t>
      </w:r>
      <w:r w:rsidR="00212AC2" w:rsidRPr="00A0628D">
        <w:rPr>
          <w:rFonts w:ascii="宋体" w:hAnsi="宋体"/>
          <w:color w:val="EE0000"/>
          <w:sz w:val="24"/>
        </w:rPr>
        <w:t>在游戏与阴谋之间</w:t>
      </w:r>
      <w:r>
        <w:rPr>
          <w:rFonts w:ascii="宋体" w:hAnsi="宋体" w:hint="eastAsia"/>
          <w:color w:val="EE0000"/>
          <w:sz w:val="24"/>
        </w:rPr>
        <w:t>——</w:t>
      </w:r>
      <w:r w:rsidR="00212AC2" w:rsidRPr="00A0628D">
        <w:rPr>
          <w:rFonts w:ascii="宋体" w:hAnsi="宋体"/>
          <w:color w:val="EE0000"/>
          <w:sz w:val="24"/>
        </w:rPr>
        <w:t>中国古代“幻术”涵义的历史流变</w:t>
      </w:r>
      <w:r>
        <w:rPr>
          <w:rFonts w:ascii="宋体" w:hAnsi="宋体" w:hint="eastAsia"/>
          <w:color w:val="EE0000"/>
          <w:sz w:val="24"/>
        </w:rPr>
        <w:t>》</w:t>
      </w:r>
    </w:p>
    <w:p w14:paraId="5750D608" w14:textId="77777777" w:rsidR="00DB78DC" w:rsidRDefault="00DB78DC" w:rsidP="002A3D45">
      <w:pPr>
        <w:spacing w:line="360" w:lineRule="auto"/>
        <w:ind w:firstLineChars="200" w:firstLine="480"/>
        <w:rPr>
          <w:rFonts w:ascii="宋体" w:hAnsi="宋体"/>
          <w:color w:val="EE0000"/>
          <w:sz w:val="24"/>
        </w:rPr>
      </w:pPr>
    </w:p>
    <w:p w14:paraId="7A1FDB75" w14:textId="3351770C" w:rsidR="005849FD" w:rsidRPr="00276532" w:rsidRDefault="005849FD" w:rsidP="002A3D45">
      <w:pPr>
        <w:spacing w:line="360" w:lineRule="auto"/>
        <w:ind w:firstLineChars="200" w:firstLine="480"/>
        <w:rPr>
          <w:rFonts w:ascii="宋体" w:hAnsi="宋体"/>
          <w:color w:val="000000"/>
          <w:sz w:val="24"/>
        </w:rPr>
      </w:pPr>
      <w:r>
        <w:rPr>
          <w:rFonts w:ascii="宋体" w:hAnsi="宋体" w:hint="eastAsia"/>
          <w:sz w:val="24"/>
        </w:rPr>
        <w:t>在</w:t>
      </w:r>
      <w:r w:rsidRPr="00FF301C">
        <w:rPr>
          <w:rFonts w:ascii="宋体" w:hAnsi="宋体" w:hint="eastAsia"/>
          <w:sz w:val="24"/>
        </w:rPr>
        <w:t>演出场所</w:t>
      </w:r>
      <w:r>
        <w:rPr>
          <w:rFonts w:ascii="宋体" w:hAnsi="宋体" w:hint="eastAsia"/>
          <w:sz w:val="24"/>
        </w:rPr>
        <w:t>方面</w:t>
      </w:r>
      <w:r w:rsidRPr="00FF301C">
        <w:rPr>
          <w:rFonts w:ascii="宋体" w:hAnsi="宋体" w:hint="eastAsia"/>
          <w:sz w:val="24"/>
        </w:rPr>
        <w:t>，廖奔</w:t>
      </w:r>
      <w:r>
        <w:rPr>
          <w:rFonts w:ascii="宋体" w:hAnsi="宋体" w:hint="eastAsia"/>
          <w:sz w:val="24"/>
        </w:rPr>
        <w:t>的</w:t>
      </w:r>
      <w:r w:rsidRPr="00FF301C">
        <w:rPr>
          <w:rFonts w:ascii="宋体" w:hAnsi="宋体" w:hint="eastAsia"/>
          <w:sz w:val="24"/>
        </w:rPr>
        <w:t>《论汉画百戏》</w:t>
      </w:r>
      <w:r w:rsidRPr="00A018A0">
        <w:rPr>
          <w:rFonts w:ascii="仿宋" w:eastAsia="仿宋" w:hAnsi="仿宋" w:hint="eastAsia"/>
          <w:sz w:val="24"/>
        </w:rPr>
        <w:t>（1985年）</w:t>
      </w:r>
      <w:r w:rsidRPr="00FF301C">
        <w:rPr>
          <w:rFonts w:ascii="宋体" w:hAnsi="宋体" w:hint="eastAsia"/>
          <w:sz w:val="24"/>
        </w:rPr>
        <w:t>较早关注到这一问题，</w:t>
      </w:r>
      <w:r>
        <w:rPr>
          <w:rFonts w:ascii="宋体" w:hAnsi="宋体" w:hint="eastAsia"/>
          <w:sz w:val="24"/>
        </w:rPr>
        <w:t>该文采用戏曲文物学的研究方法，</w:t>
      </w:r>
      <w:r w:rsidRPr="00FF301C">
        <w:rPr>
          <w:rFonts w:ascii="宋体" w:hAnsi="宋体" w:hint="eastAsia"/>
          <w:sz w:val="24"/>
        </w:rPr>
        <w:t>通过汉画像石的图像</w:t>
      </w:r>
      <w:r>
        <w:rPr>
          <w:rFonts w:ascii="宋体" w:hAnsi="宋体" w:hint="eastAsia"/>
          <w:sz w:val="24"/>
        </w:rPr>
        <w:t>分析和历史文献的文本</w:t>
      </w:r>
      <w:r w:rsidRPr="00FF301C">
        <w:rPr>
          <w:rFonts w:ascii="宋体" w:hAnsi="宋体" w:hint="eastAsia"/>
          <w:sz w:val="24"/>
        </w:rPr>
        <w:t>分析，</w:t>
      </w:r>
      <w:r>
        <w:rPr>
          <w:rFonts w:ascii="宋体" w:hAnsi="宋体" w:hint="eastAsia"/>
          <w:sz w:val="24"/>
        </w:rPr>
        <w:t>指出</w:t>
      </w:r>
      <w:r w:rsidRPr="00FF301C">
        <w:rPr>
          <w:rFonts w:ascii="宋体" w:hAnsi="宋体" w:hint="eastAsia"/>
          <w:sz w:val="24"/>
        </w:rPr>
        <w:t>汉代百戏</w:t>
      </w:r>
      <w:r>
        <w:rPr>
          <w:rFonts w:ascii="宋体" w:hAnsi="宋体" w:hint="eastAsia"/>
          <w:sz w:val="24"/>
        </w:rPr>
        <w:t>的演出场所可分为广场、殿庭和厅堂，此文还关注到了演出的演员身份</w:t>
      </w:r>
      <w:r w:rsidRPr="00FF301C">
        <w:rPr>
          <w:rFonts w:ascii="宋体" w:hAnsi="宋体" w:hint="eastAsia"/>
          <w:sz w:val="24"/>
        </w:rPr>
        <w:t>。此后，耿占军《汉唐长安乐舞百戏演出场地的选择及其启示》</w:t>
      </w:r>
      <w:r w:rsidRPr="0073733B">
        <w:rPr>
          <w:rFonts w:ascii="仿宋" w:eastAsia="仿宋" w:hAnsi="仿宋" w:hint="eastAsia"/>
          <w:sz w:val="24"/>
        </w:rPr>
        <w:t>（《唐都学刊》，2005年11月，第21卷第6期）</w:t>
      </w:r>
      <w:r w:rsidRPr="00FF301C">
        <w:rPr>
          <w:rFonts w:ascii="宋体" w:hAnsi="宋体" w:hint="eastAsia"/>
          <w:sz w:val="24"/>
        </w:rPr>
        <w:t>以汉唐</w:t>
      </w:r>
      <w:r>
        <w:rPr>
          <w:rFonts w:ascii="宋体" w:hAnsi="宋体" w:hint="eastAsia"/>
          <w:sz w:val="24"/>
        </w:rPr>
        <w:t>时期的</w:t>
      </w:r>
      <w:r w:rsidRPr="00FF301C">
        <w:rPr>
          <w:rFonts w:ascii="宋体" w:hAnsi="宋体" w:hint="eastAsia"/>
          <w:sz w:val="24"/>
        </w:rPr>
        <w:t>长安为研究对象，深入剖析</w:t>
      </w:r>
      <w:r>
        <w:rPr>
          <w:rFonts w:ascii="宋体" w:hAnsi="宋体" w:hint="eastAsia"/>
          <w:sz w:val="24"/>
        </w:rPr>
        <w:t>了</w:t>
      </w:r>
      <w:r w:rsidRPr="00FF301C">
        <w:rPr>
          <w:rFonts w:ascii="宋体" w:hAnsi="宋体" w:hint="eastAsia"/>
          <w:sz w:val="24"/>
        </w:rPr>
        <w:t>百戏演出场地的选择原因和后续发展。李吕婷《魏晋南北朝百戏研究》</w:t>
      </w:r>
      <w:r w:rsidRPr="0073733B">
        <w:rPr>
          <w:rFonts w:ascii="仿宋" w:eastAsia="仿宋" w:hAnsi="仿宋" w:hint="eastAsia"/>
          <w:sz w:val="24"/>
        </w:rPr>
        <w:t>（武汉音乐学院硕士论文，2007年）</w:t>
      </w:r>
      <w:r w:rsidRPr="00FF301C">
        <w:rPr>
          <w:rFonts w:ascii="宋体" w:hAnsi="宋体" w:hint="eastAsia"/>
          <w:sz w:val="24"/>
        </w:rPr>
        <w:t>则将</w:t>
      </w:r>
      <w:r>
        <w:rPr>
          <w:rFonts w:ascii="宋体" w:hAnsi="宋体" w:hint="eastAsia"/>
          <w:sz w:val="24"/>
        </w:rPr>
        <w:t>研究</w:t>
      </w:r>
      <w:r w:rsidRPr="00FF301C">
        <w:rPr>
          <w:rFonts w:ascii="宋体" w:hAnsi="宋体" w:hint="eastAsia"/>
          <w:sz w:val="24"/>
        </w:rPr>
        <w:t>目光</w:t>
      </w:r>
      <w:r>
        <w:rPr>
          <w:rFonts w:ascii="宋体" w:hAnsi="宋体" w:hint="eastAsia"/>
          <w:sz w:val="24"/>
        </w:rPr>
        <w:t>前代学者未关注过</w:t>
      </w:r>
      <w:r w:rsidRPr="00FF301C">
        <w:rPr>
          <w:rFonts w:ascii="宋体" w:hAnsi="宋体" w:hint="eastAsia"/>
          <w:sz w:val="24"/>
        </w:rPr>
        <w:t>的魏晋南北朝时期</w:t>
      </w:r>
      <w:r>
        <w:rPr>
          <w:rFonts w:ascii="宋体" w:hAnsi="宋体" w:hint="eastAsia"/>
          <w:sz w:val="24"/>
        </w:rPr>
        <w:t>。通过史料研究，其文得出</w:t>
      </w:r>
      <w:r w:rsidRPr="00FF301C">
        <w:rPr>
          <w:rFonts w:ascii="宋体" w:hAnsi="宋体" w:hint="eastAsia"/>
          <w:sz w:val="24"/>
        </w:rPr>
        <w:t>得出这一时期百戏的集中演出场所主要是宫廷与寺院的结论</w:t>
      </w:r>
      <w:r>
        <w:rPr>
          <w:rFonts w:ascii="宋体" w:hAnsi="宋体" w:hint="eastAsia"/>
          <w:sz w:val="24"/>
        </w:rPr>
        <w:t>并进一步探析魏晋南北朝百戏的管理机制。</w:t>
      </w:r>
      <w:r w:rsidRPr="00FF301C">
        <w:rPr>
          <w:rFonts w:ascii="宋体" w:hAnsi="宋体" w:hint="eastAsia"/>
          <w:sz w:val="24"/>
        </w:rPr>
        <w:t>周侃、李楠《唐代乐舞、百戏观演场所考察》</w:t>
      </w:r>
      <w:r w:rsidRPr="0073733B">
        <w:rPr>
          <w:rFonts w:ascii="仿宋" w:eastAsia="仿宋" w:hAnsi="仿宋" w:hint="eastAsia"/>
          <w:sz w:val="24"/>
        </w:rPr>
        <w:t>（《兰州学刊》，2009年第3期）</w:t>
      </w:r>
      <w:r>
        <w:rPr>
          <w:rFonts w:ascii="宋体" w:hAnsi="宋体" w:hint="eastAsia"/>
          <w:sz w:val="24"/>
        </w:rPr>
        <w:t>以唐代观演场所为主脉展开探讨，</w:t>
      </w:r>
      <w:r w:rsidRPr="00FF301C">
        <w:rPr>
          <w:rFonts w:ascii="宋体" w:hAnsi="宋体" w:hint="eastAsia"/>
          <w:sz w:val="24"/>
        </w:rPr>
        <w:t>分析了演员、观众、戏场三者之关联，指出唐代戏场趋向固定化与专业化。高宁《从汉唐百戏的发展看其观演场所的演变》</w:t>
      </w:r>
      <w:r w:rsidRPr="0073733B">
        <w:rPr>
          <w:rFonts w:ascii="仿宋" w:eastAsia="仿宋" w:hAnsi="仿宋" w:hint="eastAsia"/>
          <w:sz w:val="24"/>
        </w:rPr>
        <w:t>（《华中建筑》，2010年第9期）</w:t>
      </w:r>
      <w:r w:rsidRPr="00FF301C">
        <w:rPr>
          <w:rFonts w:ascii="宋体" w:hAnsi="宋体" w:hint="eastAsia"/>
          <w:sz w:val="24"/>
        </w:rPr>
        <w:t>则将历史文献与百戏壁画、画像石相结合，</w:t>
      </w:r>
      <w:r>
        <w:rPr>
          <w:rFonts w:ascii="宋体" w:hAnsi="宋体" w:hint="eastAsia"/>
          <w:sz w:val="24"/>
        </w:rPr>
        <w:t>考察汉唐间百戏观演场地的沿革，</w:t>
      </w:r>
      <w:r w:rsidRPr="00FF301C">
        <w:rPr>
          <w:rFonts w:ascii="宋体" w:hAnsi="宋体" w:hint="eastAsia"/>
          <w:sz w:val="24"/>
        </w:rPr>
        <w:t>印证了百戏观演场所发展至唐代已趋于固定这一结论。2012年之后，相关研究大幅减少，仅偶见于硕博论文章节之中，如雷铭《秦汉禁苑研究》</w:t>
      </w:r>
      <w:r w:rsidRPr="0073733B">
        <w:rPr>
          <w:rFonts w:ascii="仿宋" w:eastAsia="仿宋" w:hAnsi="仿宋" w:hint="eastAsia"/>
          <w:sz w:val="24"/>
        </w:rPr>
        <w:t>（东北师范大学博士论文，2019年）</w:t>
      </w:r>
      <w:r w:rsidRPr="00FF301C">
        <w:rPr>
          <w:rFonts w:ascii="宋体" w:hAnsi="宋体" w:hint="eastAsia"/>
          <w:sz w:val="24"/>
        </w:rPr>
        <w:t>论及</w:t>
      </w:r>
      <w:r>
        <w:rPr>
          <w:rFonts w:ascii="宋体" w:hAnsi="宋体" w:hint="eastAsia"/>
          <w:sz w:val="24"/>
        </w:rPr>
        <w:t>提及禁苑是百戏与雅俗乐表演、水嬉与斗兽之所，具备鲜明的娱乐功能。论文的第四章第三节专门论述了秦汉禁苑的娱乐功能，得出了</w:t>
      </w:r>
      <w:r>
        <w:rPr>
          <w:rFonts w:ascii="宋体" w:hAnsi="宋体"/>
          <w:sz w:val="24"/>
        </w:rPr>
        <w:t>汉</w:t>
      </w:r>
      <w:r>
        <w:rPr>
          <w:rFonts w:ascii="宋体" w:hAnsi="宋体" w:hint="eastAsia"/>
          <w:sz w:val="24"/>
        </w:rPr>
        <w:t>代</w:t>
      </w:r>
      <w:r>
        <w:rPr>
          <w:rFonts w:ascii="宋体" w:hAnsi="宋体"/>
          <w:sz w:val="24"/>
        </w:rPr>
        <w:t>上林苑中既有以角抵为主导的百戏表演</w:t>
      </w:r>
      <w:r>
        <w:rPr>
          <w:rFonts w:ascii="宋体" w:hAnsi="宋体" w:hint="eastAsia"/>
          <w:sz w:val="24"/>
        </w:rPr>
        <w:t>，</w:t>
      </w:r>
      <w:r>
        <w:rPr>
          <w:rFonts w:ascii="宋体" w:hAnsi="宋体"/>
          <w:sz w:val="24"/>
        </w:rPr>
        <w:t>又有乐府机构的音乐演奏</w:t>
      </w:r>
      <w:r>
        <w:rPr>
          <w:rFonts w:ascii="宋体" w:hAnsi="宋体" w:hint="eastAsia"/>
          <w:sz w:val="24"/>
        </w:rPr>
        <w:t>，</w:t>
      </w:r>
      <w:r>
        <w:rPr>
          <w:rFonts w:ascii="宋体" w:hAnsi="宋体"/>
          <w:sz w:val="24"/>
        </w:rPr>
        <w:t>并有一批俳倡之人和文</w:t>
      </w:r>
      <w:r w:rsidRPr="00276532">
        <w:rPr>
          <w:rFonts w:ascii="宋体" w:hAnsi="宋体"/>
          <w:color w:val="000000"/>
          <w:sz w:val="24"/>
        </w:rPr>
        <w:t>学侍从之士以供帝王享乐</w:t>
      </w:r>
      <w:r w:rsidRPr="00276532">
        <w:rPr>
          <w:rFonts w:ascii="宋体" w:hAnsi="宋体" w:hint="eastAsia"/>
          <w:color w:val="000000"/>
          <w:sz w:val="24"/>
        </w:rPr>
        <w:t>的结论</w:t>
      </w:r>
      <w:r w:rsidRPr="00276532">
        <w:rPr>
          <w:rFonts w:ascii="宋体" w:hAnsi="宋体"/>
          <w:color w:val="000000"/>
          <w:sz w:val="24"/>
        </w:rPr>
        <w:t>。</w:t>
      </w:r>
      <w:r w:rsidRPr="00276532">
        <w:rPr>
          <w:rFonts w:ascii="宋体" w:hAnsi="宋体" w:hint="eastAsia"/>
          <w:color w:val="000000"/>
          <w:sz w:val="24"/>
        </w:rPr>
        <w:t>总体而言，近年来关于汉唐百戏演出场所的研究结论已趋于稳定，本文将不再赘述，仅将其作为汉唐百戏书写研究的背景材料。</w:t>
      </w:r>
    </w:p>
    <w:p w14:paraId="3333043A" w14:textId="77777777" w:rsidR="005849FD" w:rsidRDefault="005849FD" w:rsidP="002A3D45">
      <w:pPr>
        <w:spacing w:line="360" w:lineRule="auto"/>
        <w:ind w:firstLineChars="200" w:firstLine="480"/>
        <w:rPr>
          <w:rFonts w:ascii="宋体" w:hAnsi="宋体"/>
          <w:sz w:val="24"/>
        </w:rPr>
      </w:pPr>
      <w:r w:rsidRPr="00276532">
        <w:rPr>
          <w:rFonts w:ascii="宋体" w:hAnsi="宋体" w:hint="eastAsia"/>
          <w:color w:val="000000"/>
          <w:sz w:val="24"/>
        </w:rPr>
        <w:t>在管理机构方面，耿占军《汉唐</w:t>
      </w:r>
      <w:r w:rsidRPr="00FF301C">
        <w:rPr>
          <w:rFonts w:ascii="宋体" w:hAnsi="宋体" w:hint="eastAsia"/>
          <w:sz w:val="24"/>
        </w:rPr>
        <w:t>时期乐舞与百戏管理机构的设置》</w:t>
      </w:r>
      <w:r w:rsidRPr="005D6A8A">
        <w:rPr>
          <w:rFonts w:ascii="仿宋" w:eastAsia="仿宋" w:hAnsi="仿宋" w:hint="eastAsia"/>
          <w:sz w:val="24"/>
        </w:rPr>
        <w:t>（《唐都学刊》，1999年10月，第15卷第4期）</w:t>
      </w:r>
      <w:r w:rsidRPr="00FF301C">
        <w:rPr>
          <w:rFonts w:ascii="宋体" w:hAnsi="宋体" w:hint="eastAsia"/>
          <w:sz w:val="24"/>
        </w:rPr>
        <w:t>论述了汉唐两代百戏管理机构的设置时间、规模、职能及地理位置。</w:t>
      </w:r>
      <w:r>
        <w:rPr>
          <w:rFonts w:ascii="宋体" w:hAnsi="宋体" w:hint="eastAsia"/>
          <w:sz w:val="24"/>
        </w:rPr>
        <w:t>吴蓓蓓《浅析汉唐间百戏的沿革》</w:t>
      </w:r>
      <w:r w:rsidRPr="00E53B56">
        <w:rPr>
          <w:rFonts w:ascii="仿宋" w:eastAsia="仿宋" w:hAnsi="仿宋" w:hint="eastAsia"/>
          <w:sz w:val="24"/>
        </w:rPr>
        <w:t>（《安徽文学》，2008年第10期）</w:t>
      </w:r>
      <w:r>
        <w:rPr>
          <w:rFonts w:ascii="宋体" w:hAnsi="宋体" w:hint="eastAsia"/>
          <w:sz w:val="24"/>
        </w:rPr>
        <w:t>，通过对百戏从汉代到唐代在演出内容、管理机构、演出场地等的异同沿革情况的阐述，研究了汉唐百戏沿革及其与社会经济文化发展的关系。</w:t>
      </w:r>
      <w:r w:rsidRPr="00FF301C">
        <w:rPr>
          <w:rFonts w:ascii="宋体" w:hAnsi="宋体" w:hint="eastAsia"/>
          <w:sz w:val="24"/>
        </w:rPr>
        <w:t>黎国</w:t>
      </w:r>
      <w:r w:rsidRPr="00FF301C">
        <w:rPr>
          <w:rFonts w:ascii="宋体" w:hAnsi="宋体" w:hint="eastAsia"/>
          <w:sz w:val="24"/>
        </w:rPr>
        <w:lastRenderedPageBreak/>
        <w:t>韬《汉唐百戏管理机构考</w:t>
      </w:r>
      <w:r w:rsidRPr="00276532">
        <w:rPr>
          <w:rFonts w:ascii="宋体" w:hAnsi="宋体" w:hint="eastAsia"/>
          <w:color w:val="000000"/>
          <w:sz w:val="24"/>
        </w:rPr>
        <w:t>》</w:t>
      </w:r>
      <w:r w:rsidRPr="00276532">
        <w:rPr>
          <w:rFonts w:ascii="仿宋" w:eastAsia="仿宋" w:hAnsi="仿宋" w:hint="eastAsia"/>
          <w:color w:val="000000"/>
          <w:sz w:val="24"/>
        </w:rPr>
        <w:t>（《中华戏曲》第45辑，文化艺术出版社，2012年版）</w:t>
      </w:r>
      <w:r w:rsidRPr="00FF301C">
        <w:rPr>
          <w:rFonts w:ascii="宋体" w:hAnsi="宋体" w:hint="eastAsia"/>
          <w:sz w:val="24"/>
        </w:rPr>
        <w:t>则以时间为序对汉唐百戏管理机构进行系统考察，尤其详细展示了唐代百戏管理机构由太常太乐署向教坊转变的制度演进过程，厘清了百戏在官方体制中的归属与流变，为理解百戏的官方定位与文化身份提供了重要的制度史视角</w:t>
      </w:r>
      <w:r>
        <w:rPr>
          <w:rFonts w:ascii="宋体" w:hAnsi="宋体" w:hint="eastAsia"/>
          <w:sz w:val="24"/>
        </w:rPr>
        <w:t>。该文具有极高的学术参考价值</w:t>
      </w:r>
      <w:r w:rsidRPr="00FF301C">
        <w:rPr>
          <w:rFonts w:ascii="宋体" w:hAnsi="宋体" w:hint="eastAsia"/>
          <w:sz w:val="24"/>
        </w:rPr>
        <w:t>。</w:t>
      </w:r>
      <w:bookmarkEnd w:id="7"/>
    </w:p>
    <w:p w14:paraId="4735EE20" w14:textId="77777777" w:rsidR="005849FD" w:rsidRPr="00276532" w:rsidRDefault="005849FD" w:rsidP="002A3D45">
      <w:pPr>
        <w:spacing w:line="360" w:lineRule="auto"/>
        <w:ind w:firstLineChars="200" w:firstLine="480"/>
        <w:rPr>
          <w:rFonts w:ascii="宋体" w:hAnsi="宋体"/>
          <w:color w:val="000000"/>
          <w:sz w:val="24"/>
        </w:rPr>
      </w:pPr>
      <w:r w:rsidRPr="0069263F">
        <w:rPr>
          <w:rFonts w:ascii="宋体" w:hAnsi="宋体"/>
          <w:sz w:val="24"/>
        </w:rPr>
        <w:t>总体而</w:t>
      </w:r>
      <w:r w:rsidRPr="00276532">
        <w:rPr>
          <w:rFonts w:ascii="宋体" w:hAnsi="宋体"/>
          <w:color w:val="000000"/>
          <w:sz w:val="24"/>
        </w:rPr>
        <w:t>言，百戏演艺形态的既有研究已在演出内容、场所与管理机构三个层面取得了较为扎实的成果，为理解百戏作为一种</w:t>
      </w:r>
      <w:r w:rsidRPr="00276532">
        <w:rPr>
          <w:rFonts w:ascii="宋体" w:hAnsi="宋体" w:hint="eastAsia"/>
          <w:color w:val="000000"/>
          <w:sz w:val="24"/>
        </w:rPr>
        <w:t>具备早期戏剧因素的综合性艺术</w:t>
      </w:r>
      <w:r w:rsidRPr="00276532">
        <w:rPr>
          <w:rFonts w:ascii="宋体" w:hAnsi="宋体"/>
          <w:color w:val="000000"/>
          <w:sz w:val="24"/>
        </w:rPr>
        <w:t>提供了丰富的参照。然而，上述研究多侧重于</w:t>
      </w:r>
      <w:r w:rsidRPr="00276532">
        <w:rPr>
          <w:rFonts w:ascii="宋体" w:hAnsi="宋体" w:hint="eastAsia"/>
          <w:color w:val="000000"/>
          <w:sz w:val="24"/>
        </w:rPr>
        <w:t>“</w:t>
      </w:r>
      <w:r w:rsidRPr="00276532">
        <w:rPr>
          <w:rFonts w:ascii="宋体" w:hAnsi="宋体"/>
          <w:color w:val="000000"/>
          <w:sz w:val="24"/>
        </w:rPr>
        <w:t>演</w:t>
      </w:r>
      <w:r w:rsidRPr="00276532">
        <w:rPr>
          <w:rFonts w:ascii="宋体" w:hAnsi="宋体" w:hint="eastAsia"/>
          <w:color w:val="000000"/>
          <w:sz w:val="24"/>
        </w:rPr>
        <w:t>”</w:t>
      </w:r>
      <w:r w:rsidRPr="00276532">
        <w:rPr>
          <w:rFonts w:ascii="宋体" w:hAnsi="宋体"/>
          <w:color w:val="000000"/>
          <w:sz w:val="24"/>
        </w:rPr>
        <w:t>的维度——即百戏如何被呈现、在何处呈现、由谁管理</w:t>
      </w:r>
      <w:r w:rsidRPr="00276532">
        <w:rPr>
          <w:rFonts w:ascii="宋体" w:hAnsi="宋体" w:hint="eastAsia"/>
          <w:color w:val="000000"/>
          <w:sz w:val="24"/>
        </w:rPr>
        <w:t>，</w:t>
      </w:r>
      <w:r w:rsidRPr="00276532">
        <w:rPr>
          <w:rFonts w:ascii="宋体" w:hAnsi="宋体"/>
          <w:color w:val="000000"/>
          <w:sz w:val="24"/>
        </w:rPr>
        <w:t>而对于</w:t>
      </w:r>
      <w:r w:rsidRPr="00276532">
        <w:rPr>
          <w:rFonts w:ascii="宋体" w:hAnsi="宋体" w:hint="eastAsia"/>
          <w:color w:val="000000"/>
          <w:sz w:val="24"/>
        </w:rPr>
        <w:t>“</w:t>
      </w:r>
      <w:r w:rsidRPr="00276532">
        <w:rPr>
          <w:rFonts w:ascii="宋体" w:hAnsi="宋体"/>
          <w:color w:val="000000"/>
          <w:sz w:val="24"/>
        </w:rPr>
        <w:t>写</w:t>
      </w:r>
      <w:r w:rsidRPr="00276532">
        <w:rPr>
          <w:rFonts w:ascii="宋体" w:hAnsi="宋体" w:hint="eastAsia"/>
          <w:color w:val="000000"/>
          <w:sz w:val="24"/>
        </w:rPr>
        <w:t>”</w:t>
      </w:r>
      <w:r w:rsidRPr="00276532">
        <w:rPr>
          <w:rFonts w:ascii="宋体" w:hAnsi="宋体"/>
          <w:color w:val="000000"/>
          <w:sz w:val="24"/>
        </w:rPr>
        <w:t>的维度——即百戏如何进入文学书写、文学文本如何再现与重构百戏的文化意涵则关注尚显不足。这一空白，正是本文尝试填补的学术空间。</w:t>
      </w:r>
    </w:p>
    <w:p w14:paraId="7AFD1F48" w14:textId="6CF722A6" w:rsidR="005849FD" w:rsidRPr="00094AF5" w:rsidRDefault="005849FD" w:rsidP="00A46DF0">
      <w:pPr>
        <w:spacing w:line="360" w:lineRule="auto"/>
        <w:ind w:firstLineChars="200" w:firstLine="482"/>
        <w:rPr>
          <w:rFonts w:ascii="宋体" w:hAnsi="宋体"/>
          <w:sz w:val="24"/>
        </w:rPr>
      </w:pPr>
      <w:r w:rsidRPr="00276532">
        <w:rPr>
          <w:rFonts w:ascii="宋体" w:hAnsi="宋体" w:hint="eastAsia"/>
          <w:b/>
          <w:bCs/>
          <w:color w:val="000000"/>
          <w:sz w:val="24"/>
        </w:rPr>
        <w:t>其四，对百戏的中外交流研究。</w:t>
      </w:r>
      <w:r w:rsidRPr="00276532">
        <w:rPr>
          <w:rFonts w:ascii="宋体" w:hAnsi="宋体" w:hint="eastAsia"/>
          <w:color w:val="000000"/>
          <w:sz w:val="24"/>
        </w:rPr>
        <w:t>汉唐百</w:t>
      </w:r>
      <w:r>
        <w:rPr>
          <w:rFonts w:ascii="宋体" w:hAnsi="宋体" w:hint="eastAsia"/>
          <w:sz w:val="24"/>
        </w:rPr>
        <w:t>戏的中外交流研究也是百戏艺术研究的重要组成部分。</w:t>
      </w:r>
      <w:r w:rsidR="007A1D37">
        <w:rPr>
          <w:rFonts w:ascii="宋体" w:hAnsi="宋体" w:hint="eastAsia"/>
          <w:sz w:val="24"/>
        </w:rPr>
        <w:t>周吉《</w:t>
      </w:r>
      <w:r w:rsidR="007A1D37" w:rsidRPr="00A46DF0">
        <w:rPr>
          <w:rFonts w:ascii="宋体" w:hAnsi="宋体" w:hint="eastAsia"/>
          <w:sz w:val="24"/>
        </w:rPr>
        <w:t>西域百戏初考》</w:t>
      </w:r>
      <w:r w:rsidR="00FA5BAD" w:rsidRPr="00A46DF0">
        <w:rPr>
          <w:rFonts w:ascii="仿宋" w:eastAsia="仿宋" w:hAnsi="仿宋" w:hint="eastAsia"/>
          <w:sz w:val="24"/>
        </w:rPr>
        <w:t>（《西域研究》，2008年）</w:t>
      </w:r>
      <w:r w:rsidR="00FA5BAD" w:rsidRPr="00FA5BAD">
        <w:rPr>
          <w:rFonts w:ascii="宋体" w:hAnsi="宋体" w:hint="eastAsia"/>
          <w:sz w:val="24"/>
        </w:rPr>
        <w:t>对汉晋文献中源自西域的百戏进行了梳理</w:t>
      </w:r>
      <w:r w:rsidR="00BE7522">
        <w:rPr>
          <w:rFonts w:ascii="宋体" w:hAnsi="宋体" w:hint="eastAsia"/>
          <w:sz w:val="24"/>
        </w:rPr>
        <w:t>，最终</w:t>
      </w:r>
      <w:r w:rsidR="00F35D12">
        <w:rPr>
          <w:rFonts w:ascii="宋体" w:hAnsi="宋体" w:hint="eastAsia"/>
          <w:sz w:val="24"/>
        </w:rPr>
        <w:t>得出</w:t>
      </w:r>
      <w:r w:rsidR="00F35D12" w:rsidRPr="00F35D12">
        <w:rPr>
          <w:rFonts w:ascii="宋体" w:hAnsi="宋体" w:hint="eastAsia"/>
          <w:sz w:val="24"/>
        </w:rPr>
        <w:t>西域是中国的</w:t>
      </w:r>
      <w:r w:rsidR="00F35D12" w:rsidRPr="00F35D12">
        <w:rPr>
          <w:rFonts w:ascii="宋体" w:hAnsi="宋体"/>
          <w:sz w:val="24"/>
        </w:rPr>
        <w:t>“</w:t>
      </w:r>
      <w:r w:rsidR="00F35D12" w:rsidRPr="00F35D12">
        <w:rPr>
          <w:rFonts w:ascii="宋体" w:hAnsi="宋体" w:hint="eastAsia"/>
          <w:sz w:val="24"/>
        </w:rPr>
        <w:t>百戏之乡”</w:t>
      </w:r>
      <w:r w:rsidR="00F35D12">
        <w:rPr>
          <w:rFonts w:ascii="宋体" w:hAnsi="宋体" w:hint="eastAsia"/>
          <w:sz w:val="24"/>
        </w:rPr>
        <w:t>的结论</w:t>
      </w:r>
      <w:r w:rsidR="006C5E32">
        <w:rPr>
          <w:rFonts w:ascii="宋体" w:hAnsi="宋体" w:hint="eastAsia"/>
          <w:sz w:val="24"/>
        </w:rPr>
        <w:t>。该文</w:t>
      </w:r>
      <w:r w:rsidR="00094AF5">
        <w:rPr>
          <w:rFonts w:ascii="宋体" w:hAnsi="宋体" w:hint="eastAsia"/>
          <w:sz w:val="24"/>
        </w:rPr>
        <w:t>认为</w:t>
      </w:r>
      <w:r w:rsidR="006C5E32">
        <w:rPr>
          <w:rFonts w:ascii="宋体" w:hAnsi="宋体" w:hint="eastAsia"/>
          <w:sz w:val="24"/>
        </w:rPr>
        <w:t>，</w:t>
      </w:r>
      <w:r w:rsidR="001F5172">
        <w:rPr>
          <w:rFonts w:ascii="宋体" w:hAnsi="宋体" w:hint="eastAsia"/>
          <w:sz w:val="24"/>
        </w:rPr>
        <w:t>幻术、技巧类杂技、驯兽马戏等门类的“西域百戏”</w:t>
      </w:r>
      <w:r w:rsidR="008C413D" w:rsidRPr="008C413D">
        <w:rPr>
          <w:rFonts w:ascii="宋体" w:hAnsi="宋体" w:hint="eastAsia"/>
          <w:sz w:val="24"/>
        </w:rPr>
        <w:t>东传中土</w:t>
      </w:r>
      <w:r w:rsidR="008C413D">
        <w:rPr>
          <w:rFonts w:ascii="宋体" w:hAnsi="宋体" w:hint="eastAsia"/>
          <w:sz w:val="24"/>
        </w:rPr>
        <w:t>，促进了我国杂技艺术的发展。</w:t>
      </w:r>
      <w:r w:rsidR="00BF791E" w:rsidRPr="00BF791E">
        <w:rPr>
          <w:rFonts w:ascii="宋体" w:hAnsi="宋体" w:hint="eastAsia"/>
          <w:sz w:val="24"/>
        </w:rPr>
        <w:t>该文亦存在明显不足，其梳理所用的汉晋文献，并未明确体现这些百戏均源自西域</w:t>
      </w:r>
      <w:r w:rsidR="00BF791E">
        <w:rPr>
          <w:rFonts w:ascii="宋体" w:hAnsi="宋体" w:hint="eastAsia"/>
          <w:sz w:val="24"/>
        </w:rPr>
        <w:t>，</w:t>
      </w:r>
      <w:r w:rsidR="00A46DF0">
        <w:rPr>
          <w:rFonts w:ascii="宋体" w:hAnsi="宋体" w:hint="eastAsia"/>
          <w:sz w:val="24"/>
        </w:rPr>
        <w:t>文章论证时也</w:t>
      </w:r>
      <w:r w:rsidR="00CA4D2B">
        <w:rPr>
          <w:rFonts w:ascii="宋体" w:hAnsi="宋体" w:hint="eastAsia"/>
          <w:sz w:val="24"/>
        </w:rPr>
        <w:t>未</w:t>
      </w:r>
      <w:r w:rsidR="00094AF5">
        <w:rPr>
          <w:rFonts w:ascii="宋体" w:hAnsi="宋体" w:hint="eastAsia"/>
          <w:sz w:val="24"/>
        </w:rPr>
        <w:t>明确</w:t>
      </w:r>
      <w:r w:rsidR="00A46DF0">
        <w:rPr>
          <w:rFonts w:ascii="宋体" w:hAnsi="宋体" w:hint="eastAsia"/>
          <w:sz w:val="24"/>
        </w:rPr>
        <w:t>指出</w:t>
      </w:r>
      <w:r w:rsidR="009F2708">
        <w:rPr>
          <w:rFonts w:ascii="宋体" w:hAnsi="宋体" w:hint="eastAsia"/>
          <w:sz w:val="24"/>
        </w:rPr>
        <w:t>本土</w:t>
      </w:r>
      <w:r w:rsidR="00094AF5">
        <w:rPr>
          <w:rFonts w:ascii="宋体" w:hAnsi="宋体" w:hint="eastAsia"/>
          <w:sz w:val="24"/>
        </w:rPr>
        <w:t>百戏</w:t>
      </w:r>
      <w:r w:rsidR="009F2708">
        <w:rPr>
          <w:rFonts w:ascii="宋体" w:hAnsi="宋体" w:hint="eastAsia"/>
          <w:sz w:val="24"/>
        </w:rPr>
        <w:t>与</w:t>
      </w:r>
      <w:r w:rsidR="00094AF5">
        <w:rPr>
          <w:rFonts w:ascii="宋体" w:hAnsi="宋体" w:hint="eastAsia"/>
          <w:sz w:val="24"/>
        </w:rPr>
        <w:t>西域</w:t>
      </w:r>
      <w:r w:rsidR="009F2708">
        <w:rPr>
          <w:rFonts w:ascii="宋体" w:hAnsi="宋体" w:hint="eastAsia"/>
          <w:sz w:val="24"/>
        </w:rPr>
        <w:t>百戏的差别</w:t>
      </w:r>
      <w:r w:rsidR="00094AF5">
        <w:rPr>
          <w:rFonts w:ascii="宋体" w:hAnsi="宋体" w:hint="eastAsia"/>
          <w:sz w:val="24"/>
        </w:rPr>
        <w:t>。</w:t>
      </w:r>
      <w:r>
        <w:rPr>
          <w:rFonts w:ascii="宋体" w:hAnsi="宋体" w:hint="eastAsia"/>
          <w:sz w:val="24"/>
        </w:rPr>
        <w:t>贾璞、于浩洋《古代中西交流中的百戏》</w:t>
      </w:r>
      <w:r w:rsidRPr="001B5573">
        <w:rPr>
          <w:rFonts w:ascii="仿宋" w:eastAsia="仿宋" w:hAnsi="仿宋" w:hint="eastAsia"/>
          <w:sz w:val="24"/>
        </w:rPr>
        <w:t>（《中原文物》，2012年）</w:t>
      </w:r>
      <w:r>
        <w:rPr>
          <w:rFonts w:ascii="宋体" w:hAnsi="宋体" w:hint="eastAsia"/>
          <w:sz w:val="24"/>
        </w:rPr>
        <w:t>一文，结合有关文献记载和出土文物对百戏在各时期的发展特点及其在中西方文化交流中的作用进行了研究和论述。</w:t>
      </w:r>
      <w:bookmarkStart w:id="8" w:name="OLE_LINK20"/>
      <w:r>
        <w:rPr>
          <w:rFonts w:ascii="宋体" w:hAnsi="宋体" w:hint="eastAsia"/>
          <w:sz w:val="24"/>
        </w:rPr>
        <w:t>赵喜惠的《唐代中外艺术交流研究</w:t>
      </w:r>
      <w:bookmarkEnd w:id="8"/>
      <w:r>
        <w:rPr>
          <w:rFonts w:ascii="宋体" w:hAnsi="宋体" w:hint="eastAsia"/>
          <w:sz w:val="24"/>
        </w:rPr>
        <w:t>》</w:t>
      </w:r>
      <w:r w:rsidRPr="001B5573">
        <w:rPr>
          <w:rFonts w:ascii="仿宋" w:eastAsia="仿宋" w:hAnsi="仿宋" w:hint="eastAsia"/>
          <w:sz w:val="24"/>
        </w:rPr>
        <w:t>（</w:t>
      </w:r>
      <w:r w:rsidRPr="00B008D1">
        <w:rPr>
          <w:rFonts w:ascii="仿宋" w:eastAsia="仿宋" w:hAnsi="仿宋" w:hint="eastAsia"/>
          <w:sz w:val="24"/>
        </w:rPr>
        <w:t>陕西师范大学博士论文</w:t>
      </w:r>
      <w:r>
        <w:rPr>
          <w:rFonts w:ascii="仿宋" w:eastAsia="仿宋" w:hAnsi="仿宋" w:hint="eastAsia"/>
          <w:sz w:val="24"/>
        </w:rPr>
        <w:t>，</w:t>
      </w:r>
      <w:r w:rsidRPr="001B5573">
        <w:rPr>
          <w:rFonts w:ascii="仿宋" w:eastAsia="仿宋" w:hAnsi="仿宋" w:hint="eastAsia"/>
          <w:sz w:val="24"/>
        </w:rPr>
        <w:t>2012年）</w:t>
      </w:r>
      <w:r w:rsidRPr="00094AF5">
        <w:rPr>
          <w:rFonts w:ascii="宋体" w:hAnsi="宋体" w:hint="eastAsia"/>
          <w:sz w:val="24"/>
        </w:rPr>
        <w:t>一文</w:t>
      </w:r>
      <w:r>
        <w:rPr>
          <w:rFonts w:ascii="宋体" w:hAnsi="宋体" w:hint="eastAsia"/>
          <w:sz w:val="24"/>
        </w:rPr>
        <w:t>系统而具体地论述了唐朝与西域诸国、印度、 波斯、大食、朝鲜半岛三国和日本等国在乐舞、书法、绘画、雕塑、百戏方面的交流和相互影响。董迎春《文明互鉴视域下汉唐百戏杂技的变异与融通》</w:t>
      </w:r>
      <w:r w:rsidRPr="001B5573">
        <w:rPr>
          <w:rFonts w:ascii="仿宋" w:eastAsia="仿宋" w:hAnsi="仿宋" w:hint="eastAsia"/>
          <w:sz w:val="24"/>
        </w:rPr>
        <w:t>（《学术探索》，2024年）</w:t>
      </w:r>
      <w:r>
        <w:rPr>
          <w:rFonts w:ascii="宋体" w:hAnsi="宋体" w:hint="eastAsia"/>
          <w:sz w:val="24"/>
        </w:rPr>
        <w:t>一文认为百戏杂技的文化外交功能在唐代被发掘出来，成为可以与雅乐相抗衡的民俗艺术。这种交流极大地改变了此前百戏的表演特征和内容，汉唐百戏杂技将异域文化元素与本民族的文化心理相融合，形成了重“祥瑞”“典雅”“恢弘”的艺术特色。</w:t>
      </w:r>
    </w:p>
    <w:p w14:paraId="5BA60F4E"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海外汉学家也对汉唐百戏的中外交流研究有所涉猎。美国汉学家薛爱华的《撒马尔罕的金桃——唐代舶来品研究》</w:t>
      </w:r>
      <w:r w:rsidRPr="001B5573">
        <w:rPr>
          <w:rFonts w:ascii="仿宋" w:eastAsia="仿宋" w:hAnsi="仿宋" w:hint="eastAsia"/>
          <w:sz w:val="24"/>
        </w:rPr>
        <w:t>（</w:t>
      </w:r>
      <w:hyperlink r:id="rId8" w:history="1">
        <w:r w:rsidRPr="001B5573">
          <w:rPr>
            <w:rFonts w:ascii="仿宋" w:eastAsia="仿宋" w:hAnsi="仿宋"/>
            <w:sz w:val="24"/>
          </w:rPr>
          <w:t>社会科学文献出版社</w:t>
        </w:r>
      </w:hyperlink>
      <w:r w:rsidRPr="001B5573">
        <w:rPr>
          <w:rFonts w:ascii="仿宋" w:eastAsia="仿宋" w:hAnsi="仿宋" w:hint="eastAsia"/>
          <w:sz w:val="24"/>
        </w:rPr>
        <w:t>，2016年）</w:t>
      </w:r>
      <w:r>
        <w:rPr>
          <w:rFonts w:ascii="宋体" w:hAnsi="宋体" w:hint="eastAsia"/>
          <w:sz w:val="24"/>
        </w:rPr>
        <w:t>一书</w:t>
      </w:r>
      <w:r>
        <w:rPr>
          <w:rFonts w:ascii="宋体" w:hAnsi="宋体" w:hint="eastAsia"/>
          <w:sz w:val="24"/>
        </w:rPr>
        <w:lastRenderedPageBreak/>
        <w:t>以唐代为研究对象，详细研究了当时的世界文化交流和文明引进。内容涉及了唐朝生活的各个方面。其书第四章对唐代流行的象舞、狮子舞进行了详细的分析和解读，对学界认识唐代的中外百戏交流提供了极有价值的参考。无独有偶，美国学者柯睿的《舞马与驯鸢》</w:t>
      </w:r>
      <w:r w:rsidRPr="001B5573">
        <w:rPr>
          <w:rFonts w:ascii="仿宋" w:eastAsia="仿宋" w:hAnsi="仿宋" w:hint="eastAsia"/>
          <w:sz w:val="24"/>
        </w:rPr>
        <w:t>（南京大学出版社，2020年）</w:t>
      </w:r>
      <w:r>
        <w:rPr>
          <w:rFonts w:ascii="宋体" w:hAnsi="宋体" w:hint="eastAsia"/>
          <w:sz w:val="24"/>
        </w:rPr>
        <w:t>一书的《唐代的舞马》一篇以玄宗千秋节庆典上的舞马为个案分析，结合同时期史料中对舞马的描述，对张说和钱起的诗赋作品进行了细读。</w:t>
      </w:r>
    </w:p>
    <w:p w14:paraId="0CA610CF" w14:textId="77777777" w:rsidR="005849FD" w:rsidRDefault="005849FD" w:rsidP="002A3D45">
      <w:pPr>
        <w:spacing w:line="360" w:lineRule="auto"/>
        <w:ind w:firstLineChars="200" w:firstLine="482"/>
        <w:rPr>
          <w:rFonts w:ascii="宋体" w:hAnsi="宋体"/>
          <w:sz w:val="24"/>
        </w:rPr>
      </w:pPr>
      <w:r w:rsidRPr="00AD05DD">
        <w:rPr>
          <w:rFonts w:ascii="宋体" w:hAnsi="宋体" w:hint="eastAsia"/>
          <w:b/>
          <w:bCs/>
          <w:sz w:val="24"/>
          <w:highlight w:val="yellow"/>
        </w:rPr>
        <w:t>就图像结合文献的研究而言，</w:t>
      </w:r>
      <w:r w:rsidRPr="00697977">
        <w:rPr>
          <w:rFonts w:ascii="宋体" w:hAnsi="宋体" w:hint="eastAsia"/>
          <w:sz w:val="24"/>
        </w:rPr>
        <w:t>萧亢达《汉代乐舞百戏艺术研究》</w:t>
      </w:r>
      <w:r w:rsidRPr="00C94A91">
        <w:rPr>
          <w:rFonts w:ascii="仿宋" w:eastAsia="仿宋" w:hAnsi="仿宋" w:hint="eastAsia"/>
          <w:sz w:val="24"/>
        </w:rPr>
        <w:t>（文物出版社，1991年）</w:t>
      </w:r>
      <w:r w:rsidRPr="00697977">
        <w:rPr>
          <w:rFonts w:ascii="宋体" w:hAnsi="宋体" w:hint="eastAsia"/>
          <w:sz w:val="24"/>
        </w:rPr>
        <w:t>具有里程碑意义。该书系统运用大量汉代文物图像，以图文互证的方式，对乐舞百戏艺术进行了全面而细致的分类考证</w:t>
      </w:r>
      <w:r>
        <w:rPr>
          <w:rFonts w:ascii="宋体" w:hAnsi="宋体" w:hint="eastAsia"/>
          <w:sz w:val="24"/>
        </w:rPr>
        <w:t>。该书共出示239张黑白文物图像资料、20张表格以及23张彩版文物图像资料，分别展现和阐释汉代的乐器、歌舞艺术以及百戏的种类、形制与表演技巧，对汉代乐舞百戏艺术进行了详尽的介绍，立体呈现汉代乐舞百戏演出的整体风貌</w:t>
      </w:r>
      <w:r w:rsidRPr="00697977">
        <w:rPr>
          <w:rFonts w:ascii="宋体" w:hAnsi="宋体" w:hint="eastAsia"/>
          <w:sz w:val="24"/>
        </w:rPr>
        <w:t>。《汉代乐舞百戏艺术研究》</w:t>
      </w:r>
      <w:r>
        <w:rPr>
          <w:rFonts w:ascii="宋体" w:hAnsi="宋体" w:hint="eastAsia"/>
          <w:sz w:val="24"/>
        </w:rPr>
        <w:t>一书的详尽考证影响了学界之后的研究，</w:t>
      </w:r>
      <w:r w:rsidRPr="00697977">
        <w:rPr>
          <w:rFonts w:ascii="宋体" w:hAnsi="宋体" w:hint="eastAsia"/>
          <w:sz w:val="24"/>
        </w:rPr>
        <w:t>后续研究进一步拓展了图像与文献互证的范围与深度。</w:t>
      </w:r>
      <w:bookmarkStart w:id="9" w:name="OLE_LINK6"/>
      <w:r>
        <w:rPr>
          <w:rFonts w:ascii="宋体" w:hAnsi="宋体" w:hint="eastAsia"/>
          <w:sz w:val="24"/>
        </w:rPr>
        <w:t>如：李建民的《中国古代游艺史——乐舞百戏与社会生活之研究》</w:t>
      </w:r>
      <w:r w:rsidRPr="0026386E">
        <w:rPr>
          <w:rFonts w:ascii="仿宋" w:eastAsia="仿宋" w:hAnsi="仿宋" w:hint="eastAsia"/>
          <w:sz w:val="24"/>
        </w:rPr>
        <w:t>（东大图书，1993年）</w:t>
      </w:r>
      <w:r>
        <w:rPr>
          <w:rFonts w:ascii="宋体" w:hAnsi="宋体" w:hint="eastAsia"/>
          <w:sz w:val="24"/>
        </w:rPr>
        <w:t>以图像资料为依据，对雅乐式微的原因、民间乐舞的兴起和各种游艺内容进行考证，并尝试解释乐舞百戏与社会生活的关系。李荣有</w:t>
      </w:r>
      <w:r>
        <w:rPr>
          <w:rFonts w:ascii="宋体" w:hAnsi="宋体"/>
          <w:sz w:val="24"/>
        </w:rPr>
        <w:t>《汉画像的音乐学研究》</w:t>
      </w:r>
      <w:r w:rsidRPr="0026386E">
        <w:rPr>
          <w:rFonts w:ascii="仿宋" w:eastAsia="仿宋" w:hAnsi="仿宋" w:hint="eastAsia"/>
          <w:sz w:val="24"/>
        </w:rPr>
        <w:t>（京华出版社，2001年）</w:t>
      </w:r>
      <w:r>
        <w:rPr>
          <w:rFonts w:ascii="宋体" w:hAnsi="宋体"/>
          <w:sz w:val="24"/>
        </w:rPr>
        <w:t>系统地研究</w:t>
      </w:r>
      <w:r>
        <w:rPr>
          <w:rFonts w:ascii="宋体" w:hAnsi="宋体" w:hint="eastAsia"/>
          <w:sz w:val="24"/>
        </w:rPr>
        <w:t>了</w:t>
      </w:r>
      <w:r>
        <w:rPr>
          <w:rFonts w:ascii="宋体" w:hAnsi="宋体"/>
          <w:sz w:val="24"/>
        </w:rPr>
        <w:t>汉画像</w:t>
      </w:r>
      <w:r>
        <w:rPr>
          <w:rFonts w:ascii="宋体" w:hAnsi="宋体" w:hint="eastAsia"/>
          <w:sz w:val="24"/>
        </w:rPr>
        <w:t>中的</w:t>
      </w:r>
      <w:r>
        <w:rPr>
          <w:rFonts w:ascii="宋体" w:hAnsi="宋体"/>
          <w:sz w:val="24"/>
        </w:rPr>
        <w:t>音乐资料</w:t>
      </w:r>
      <w:r>
        <w:rPr>
          <w:rFonts w:ascii="宋体" w:hAnsi="宋体" w:hint="eastAsia"/>
          <w:sz w:val="24"/>
        </w:rPr>
        <w:t>，</w:t>
      </w:r>
      <w:r>
        <w:rPr>
          <w:rFonts w:ascii="宋体" w:hAnsi="宋体"/>
          <w:sz w:val="24"/>
        </w:rPr>
        <w:t>书中考证了全国范围内出土的汉画像石中所出现的各种乐器</w:t>
      </w:r>
      <w:r>
        <w:rPr>
          <w:rFonts w:ascii="宋体" w:hAnsi="宋体" w:hint="eastAsia"/>
          <w:sz w:val="24"/>
        </w:rPr>
        <w:t>，</w:t>
      </w:r>
      <w:r>
        <w:rPr>
          <w:rFonts w:ascii="宋体" w:hAnsi="宋体"/>
          <w:sz w:val="24"/>
        </w:rPr>
        <w:t>对音乐表演、乐舞百戏等做了全面的收录和整理</w:t>
      </w:r>
      <w:r>
        <w:rPr>
          <w:rFonts w:ascii="宋体" w:hAnsi="宋体" w:hint="eastAsia"/>
          <w:sz w:val="24"/>
        </w:rPr>
        <w:t>。季伟《汉代乐舞百戏概论》（</w:t>
      </w:r>
      <w:r w:rsidRPr="0026386E">
        <w:rPr>
          <w:rFonts w:ascii="仿宋" w:eastAsia="仿宋" w:hAnsi="仿宋" w:hint="eastAsia"/>
          <w:sz w:val="24"/>
        </w:rPr>
        <w:t>河南大学出版社，201</w:t>
      </w:r>
      <w:r>
        <w:rPr>
          <w:rFonts w:ascii="仿宋" w:eastAsia="仿宋" w:hAnsi="仿宋" w:hint="eastAsia"/>
          <w:sz w:val="24"/>
        </w:rPr>
        <w:t>3</w:t>
      </w:r>
      <w:r w:rsidRPr="0026386E">
        <w:rPr>
          <w:rFonts w:ascii="仿宋" w:eastAsia="仿宋" w:hAnsi="仿宋" w:hint="eastAsia"/>
          <w:sz w:val="24"/>
        </w:rPr>
        <w:t>年）</w:t>
      </w:r>
      <w:r>
        <w:rPr>
          <w:rFonts w:ascii="宋体" w:hAnsi="宋体" w:hint="eastAsia"/>
          <w:sz w:val="24"/>
        </w:rPr>
        <w:t>同样是较为综合地对汉代百戏进行分类整理，从史实资料和图像的考释分析音乐舞蹈方面的现象。</w:t>
      </w:r>
      <w:bookmarkEnd w:id="9"/>
    </w:p>
    <w:p w14:paraId="59DF9723" w14:textId="77777777" w:rsidR="005849FD" w:rsidRDefault="005849FD" w:rsidP="002A3D45">
      <w:pPr>
        <w:spacing w:line="360" w:lineRule="auto"/>
        <w:ind w:firstLineChars="200" w:firstLine="482"/>
        <w:rPr>
          <w:rFonts w:ascii="宋体" w:hAnsi="宋体"/>
          <w:sz w:val="24"/>
        </w:rPr>
      </w:pPr>
      <w:r>
        <w:rPr>
          <w:rFonts w:ascii="宋体" w:hAnsi="宋体" w:hint="eastAsia"/>
          <w:b/>
          <w:bCs/>
          <w:sz w:val="24"/>
        </w:rPr>
        <w:t>近十年来，百戏图像相关研究成果研究颇丰。相关硕博学位论文多数针对汉代画像石、画像砖、壁画上百戏图像的地域分布、造型分类、艺术特色、功能意义等进行了系统研究。</w:t>
      </w:r>
      <w:r>
        <w:rPr>
          <w:rFonts w:ascii="宋体" w:hAnsi="宋体" w:hint="eastAsia"/>
          <w:sz w:val="24"/>
        </w:rPr>
        <w:t>主要有：顾雅男《汉代乐舞百戏画像石研究》</w:t>
      </w:r>
      <w:r w:rsidRPr="000200B0">
        <w:rPr>
          <w:rFonts w:ascii="仿宋" w:eastAsia="仿宋" w:hAnsi="仿宋" w:hint="eastAsia"/>
          <w:sz w:val="24"/>
        </w:rPr>
        <w:t>（山西师范大学硕士论文，2013年）</w:t>
      </w:r>
      <w:r>
        <w:rPr>
          <w:rFonts w:ascii="宋体" w:hAnsi="宋体" w:hint="eastAsia"/>
          <w:sz w:val="24"/>
        </w:rPr>
        <w:t>、白曙璋《北魏乐舞百戏形象研究》</w:t>
      </w:r>
      <w:r w:rsidRPr="000200B0">
        <w:rPr>
          <w:rFonts w:ascii="仿宋" w:eastAsia="仿宋" w:hAnsi="仿宋" w:hint="eastAsia"/>
          <w:sz w:val="24"/>
        </w:rPr>
        <w:t>（山西大学硕士学位论文，2014年）</w:t>
      </w:r>
      <w:r>
        <w:rPr>
          <w:rFonts w:ascii="宋体" w:hAnsi="宋体" w:hint="eastAsia"/>
          <w:sz w:val="24"/>
        </w:rPr>
        <w:t>、刘畅《汉代乐舞百戏画像石的地域特征研究》</w:t>
      </w:r>
      <w:r w:rsidRPr="000200B0">
        <w:rPr>
          <w:rFonts w:ascii="仿宋" w:eastAsia="仿宋" w:hAnsi="仿宋" w:hint="eastAsia"/>
          <w:sz w:val="24"/>
        </w:rPr>
        <w:t>（西安美术学院硕士论文，2018年）</w:t>
      </w:r>
      <w:r>
        <w:rPr>
          <w:rFonts w:ascii="宋体" w:hAnsi="宋体" w:hint="eastAsia"/>
          <w:sz w:val="24"/>
        </w:rPr>
        <w:t>、王子君《汉画像乐舞百戏图像研究》</w:t>
      </w:r>
      <w:r w:rsidRPr="000200B0">
        <w:rPr>
          <w:rFonts w:ascii="仿宋" w:eastAsia="仿宋" w:hAnsi="仿宋" w:hint="eastAsia"/>
          <w:sz w:val="24"/>
        </w:rPr>
        <w:t>（江苏师范大学硕士论文，2020年）</w:t>
      </w:r>
      <w:r>
        <w:rPr>
          <w:rFonts w:ascii="宋体" w:hAnsi="宋体" w:hint="eastAsia"/>
          <w:sz w:val="24"/>
        </w:rPr>
        <w:t>、杨帆《汉代乐舞百戏俑相关问题研究》</w:t>
      </w:r>
      <w:r w:rsidRPr="000200B0">
        <w:rPr>
          <w:rFonts w:ascii="仿宋" w:eastAsia="仿宋" w:hAnsi="仿宋" w:hint="eastAsia"/>
          <w:sz w:val="24"/>
        </w:rPr>
        <w:t>（西北大学硕士论文，2021年）</w:t>
      </w:r>
      <w:r>
        <w:rPr>
          <w:rFonts w:ascii="宋体" w:hAnsi="宋体" w:hint="eastAsia"/>
          <w:sz w:val="24"/>
        </w:rPr>
        <w:t>、马程程《北魏百戏图像与佛教行像研究》</w:t>
      </w:r>
      <w:r w:rsidRPr="000200B0">
        <w:rPr>
          <w:rFonts w:ascii="仿宋" w:eastAsia="仿宋" w:hAnsi="仿宋" w:hint="eastAsia"/>
          <w:sz w:val="24"/>
        </w:rPr>
        <w:t>（华东师范大学硕士</w:t>
      </w:r>
      <w:r w:rsidRPr="000200B0">
        <w:rPr>
          <w:rFonts w:ascii="仿宋" w:eastAsia="仿宋" w:hAnsi="仿宋" w:hint="eastAsia"/>
          <w:sz w:val="24"/>
        </w:rPr>
        <w:lastRenderedPageBreak/>
        <w:t>论文，2021年）</w:t>
      </w:r>
      <w:r>
        <w:rPr>
          <w:rFonts w:ascii="宋体" w:hAnsi="宋体" w:hint="eastAsia"/>
          <w:sz w:val="24"/>
        </w:rPr>
        <w:t>、王娜《汉代画像石乐舞百戏图像研究》</w:t>
      </w:r>
      <w:r w:rsidRPr="000200B0">
        <w:rPr>
          <w:rFonts w:ascii="仿宋" w:eastAsia="仿宋" w:hAnsi="仿宋" w:hint="eastAsia"/>
          <w:sz w:val="24"/>
        </w:rPr>
        <w:t>（南京艺术学院硕士论文，2022年）</w:t>
      </w:r>
      <w:r>
        <w:rPr>
          <w:rFonts w:ascii="宋体" w:hAnsi="宋体" w:hint="eastAsia"/>
          <w:sz w:val="24"/>
        </w:rPr>
        <w:t>等。</w:t>
      </w:r>
      <w:r>
        <w:rPr>
          <w:rFonts w:ascii="宋体" w:hAnsi="宋体" w:hint="eastAsia"/>
          <w:b/>
          <w:bCs/>
          <w:sz w:val="24"/>
        </w:rPr>
        <w:t>期刊论文方面，主要从乐舞百戏图像的类型、乐队设置、社会功能等方面进行论述。</w:t>
      </w:r>
      <w:r>
        <w:rPr>
          <w:rFonts w:ascii="宋体" w:hAnsi="宋体" w:hint="eastAsia"/>
          <w:sz w:val="24"/>
        </w:rPr>
        <w:t>主要有：马兴盛、王志鹏《百戏在六朝的流行及隋唐的极盛》</w:t>
      </w:r>
      <w:r w:rsidRPr="000200B0">
        <w:rPr>
          <w:rFonts w:ascii="仿宋" w:eastAsia="仿宋" w:hAnsi="仿宋" w:hint="eastAsia"/>
          <w:sz w:val="24"/>
        </w:rPr>
        <w:t>（《敦煌研究》，2006年第2期）</w:t>
      </w:r>
      <w:r>
        <w:rPr>
          <w:rFonts w:ascii="宋体" w:hAnsi="宋体" w:hint="eastAsia"/>
          <w:sz w:val="24"/>
        </w:rPr>
        <w:t>、邵小萌《汉画乐舞百戏的娱人功能》</w:t>
      </w:r>
      <w:r w:rsidRPr="000200B0">
        <w:rPr>
          <w:rFonts w:ascii="仿宋" w:eastAsia="仿宋" w:hAnsi="仿宋" w:hint="eastAsia"/>
          <w:sz w:val="24"/>
        </w:rPr>
        <w:t>（《南阳师范学院人文社会科学学报》，2007年）</w:t>
      </w:r>
      <w:r>
        <w:rPr>
          <w:rFonts w:ascii="宋体" w:hAnsi="宋体" w:hint="eastAsia"/>
          <w:sz w:val="24"/>
        </w:rPr>
        <w:t>、刘茜《汉画像石中乐舞百戏的功能与意义》</w:t>
      </w:r>
      <w:r w:rsidRPr="000200B0">
        <w:rPr>
          <w:rFonts w:ascii="仿宋" w:eastAsia="仿宋" w:hAnsi="仿宋" w:hint="eastAsia"/>
          <w:sz w:val="24"/>
        </w:rPr>
        <w:t>（《戏曲艺术》，2011年）</w:t>
      </w:r>
      <w:r>
        <w:rPr>
          <w:rFonts w:ascii="宋体" w:hAnsi="宋体" w:hint="eastAsia"/>
          <w:sz w:val="24"/>
        </w:rPr>
        <w:t>、张玉新《汉画像乐舞百戏受众情况的考察与分析——兼论汉代庄园艺术的性质与功能》</w:t>
      </w:r>
      <w:r w:rsidRPr="000200B0">
        <w:rPr>
          <w:rFonts w:ascii="仿宋" w:eastAsia="仿宋" w:hAnsi="仿宋" w:hint="eastAsia"/>
          <w:sz w:val="24"/>
        </w:rPr>
        <w:t>（《古籍整理研究学刊》，2014年第6期）</w:t>
      </w:r>
      <w:r>
        <w:rPr>
          <w:rFonts w:ascii="宋体" w:hAnsi="宋体" w:hint="eastAsia"/>
          <w:sz w:val="24"/>
        </w:rPr>
        <w:t>、雷君《从院藏百戏俑看汉唐间“百戏”的发展》</w:t>
      </w:r>
      <w:r w:rsidRPr="000200B0">
        <w:rPr>
          <w:rFonts w:ascii="仿宋" w:eastAsia="仿宋" w:hAnsi="仿宋" w:hint="eastAsia"/>
          <w:sz w:val="24"/>
        </w:rPr>
        <w:t>（文物天地，2017年）</w:t>
      </w:r>
      <w:r>
        <w:rPr>
          <w:rFonts w:ascii="宋体" w:hAnsi="宋体" w:hint="eastAsia"/>
          <w:sz w:val="24"/>
        </w:rPr>
        <w:t>、王子君《汉画像乐舞百戏的功能研究》（</w:t>
      </w:r>
      <w:r w:rsidRPr="000200B0">
        <w:rPr>
          <w:rFonts w:ascii="仿宋" w:eastAsia="仿宋" w:hAnsi="仿宋" w:hint="eastAsia"/>
          <w:sz w:val="24"/>
        </w:rPr>
        <w:t>《美与时代（上）》，2019年）</w:t>
      </w:r>
      <w:r>
        <w:rPr>
          <w:rFonts w:ascii="宋体" w:hAnsi="宋体" w:hint="eastAsia"/>
          <w:sz w:val="24"/>
        </w:rPr>
        <w:t>等。</w:t>
      </w:r>
    </w:p>
    <w:p w14:paraId="71B5ED8F" w14:textId="77777777" w:rsidR="005849FD" w:rsidRDefault="005849FD" w:rsidP="002A3D45">
      <w:pPr>
        <w:spacing w:line="360" w:lineRule="auto"/>
        <w:ind w:firstLineChars="200" w:firstLine="480"/>
        <w:rPr>
          <w:rFonts w:ascii="宋体" w:hAnsi="宋体"/>
          <w:sz w:val="24"/>
        </w:rPr>
      </w:pPr>
      <w:r w:rsidRPr="00E8573F">
        <w:rPr>
          <w:rFonts w:ascii="宋体" w:hAnsi="宋体"/>
          <w:sz w:val="24"/>
        </w:rPr>
        <w:t>整体而言，图像与文献的结合研究，已从早期的开创性综合论述，逐步发展为多角度、分专题的纵深探索，极大地丰富了对汉唐百戏视觉呈现与历史实态的认识。</w:t>
      </w:r>
    </w:p>
    <w:p w14:paraId="6B676A9A"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color w:val="000000"/>
          <w:sz w:val="24"/>
        </w:rPr>
        <w:t>综上所述，上述研究多从历史学、艺术学、考古学等视角出发，侧重于百戏的史料考证、图像释读、演出形态与制度沿革，可统称为百戏的</w:t>
      </w:r>
      <w:r w:rsidRPr="00276532">
        <w:rPr>
          <w:rFonts w:ascii="宋体" w:hAnsi="宋体" w:hint="eastAsia"/>
          <w:color w:val="000000"/>
          <w:sz w:val="24"/>
        </w:rPr>
        <w:t>“</w:t>
      </w:r>
      <w:r w:rsidRPr="00276532">
        <w:rPr>
          <w:rFonts w:ascii="宋体" w:hAnsi="宋体"/>
          <w:color w:val="000000"/>
          <w:sz w:val="24"/>
        </w:rPr>
        <w:t>历史研究</w:t>
      </w:r>
      <w:r w:rsidRPr="00276532">
        <w:rPr>
          <w:rFonts w:ascii="宋体" w:hAnsi="宋体" w:hint="eastAsia"/>
          <w:color w:val="000000"/>
          <w:sz w:val="24"/>
        </w:rPr>
        <w:t>”</w:t>
      </w:r>
      <w:r w:rsidRPr="00276532">
        <w:rPr>
          <w:rFonts w:ascii="宋体" w:hAnsi="宋体"/>
          <w:color w:val="000000"/>
          <w:sz w:val="24"/>
        </w:rPr>
        <w:t>。这些成果为理解百戏作为综合性表演艺术的历史样态提供了丰富的参照。然而，百戏不仅是一种表演实践，更是一种被书写、被再现的文化现象。历代文人如何在诗赋、小说中描摹百戏</w:t>
      </w:r>
      <w:r w:rsidRPr="00276532">
        <w:rPr>
          <w:rFonts w:ascii="宋体" w:hAnsi="宋体" w:hint="eastAsia"/>
          <w:color w:val="000000"/>
          <w:sz w:val="24"/>
        </w:rPr>
        <w:t>？</w:t>
      </w:r>
      <w:r w:rsidRPr="00276532">
        <w:rPr>
          <w:rFonts w:ascii="宋体" w:hAnsi="宋体"/>
          <w:color w:val="000000"/>
          <w:sz w:val="24"/>
        </w:rPr>
        <w:t>这些文学文本如何建构百戏的文化意涵?这一维度的研究尚显不足。以下将聚焦于</w:t>
      </w:r>
      <w:r w:rsidRPr="00276532">
        <w:rPr>
          <w:rFonts w:ascii="宋体" w:hAnsi="宋体" w:hint="eastAsia"/>
          <w:color w:val="000000"/>
          <w:sz w:val="24"/>
        </w:rPr>
        <w:t>“</w:t>
      </w:r>
      <w:r w:rsidRPr="00276532">
        <w:rPr>
          <w:rFonts w:ascii="宋体" w:hAnsi="宋体"/>
          <w:color w:val="000000"/>
          <w:sz w:val="24"/>
        </w:rPr>
        <w:t>百戏书写</w:t>
      </w:r>
      <w:r w:rsidRPr="00276532">
        <w:rPr>
          <w:rFonts w:ascii="宋体" w:hAnsi="宋体" w:hint="eastAsia"/>
          <w:color w:val="000000"/>
          <w:sz w:val="24"/>
        </w:rPr>
        <w:t>”</w:t>
      </w:r>
      <w:r w:rsidRPr="00276532">
        <w:rPr>
          <w:rFonts w:ascii="宋体" w:hAnsi="宋体"/>
          <w:color w:val="000000"/>
          <w:sz w:val="24"/>
        </w:rPr>
        <w:t>维度，梳理学界对汉唐百戏辞赋、诗歌、小说等文类的研究成果。</w:t>
      </w:r>
    </w:p>
    <w:p w14:paraId="7971861C"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（二）百戏书写研究</w:t>
      </w:r>
    </w:p>
    <w:p w14:paraId="1332DD3B"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color w:val="000000"/>
          <w:sz w:val="24"/>
        </w:rPr>
        <w:t>百戏作为一种文化现象，不仅存在于表演场域之中，亦沉淀于历代文人的笔墨之间。相较于</w:t>
      </w:r>
      <w:r w:rsidRPr="00276532">
        <w:rPr>
          <w:rFonts w:ascii="宋体" w:hAnsi="宋体" w:hint="eastAsia"/>
          <w:color w:val="000000"/>
          <w:sz w:val="24"/>
        </w:rPr>
        <w:t>艺术研究</w:t>
      </w:r>
      <w:r w:rsidRPr="00276532">
        <w:rPr>
          <w:rFonts w:ascii="宋体" w:hAnsi="宋体"/>
          <w:color w:val="000000"/>
          <w:sz w:val="24"/>
        </w:rPr>
        <w:t>，</w:t>
      </w:r>
      <w:r w:rsidRPr="00276532">
        <w:rPr>
          <w:rFonts w:ascii="宋体" w:hAnsi="宋体" w:hint="eastAsia"/>
          <w:color w:val="000000"/>
          <w:sz w:val="24"/>
        </w:rPr>
        <w:t>百戏书写研究是</w:t>
      </w:r>
      <w:r w:rsidRPr="00276532">
        <w:rPr>
          <w:rFonts w:ascii="宋体" w:hAnsi="宋体"/>
          <w:color w:val="000000"/>
          <w:sz w:val="24"/>
        </w:rPr>
        <w:t>本文更为核心的关切所在。以下综述将以文学书写为主线，从</w:t>
      </w:r>
      <w:r w:rsidRPr="00276532">
        <w:rPr>
          <w:rFonts w:ascii="宋体" w:hAnsi="宋体" w:hint="eastAsia"/>
          <w:color w:val="000000"/>
          <w:sz w:val="24"/>
        </w:rPr>
        <w:t>百戏书写的</w:t>
      </w:r>
      <w:r w:rsidRPr="00276532">
        <w:rPr>
          <w:rFonts w:ascii="宋体" w:hAnsi="宋体"/>
          <w:color w:val="000000"/>
          <w:sz w:val="24"/>
        </w:rPr>
        <w:t>整体性研究</w:t>
      </w:r>
      <w:r w:rsidRPr="00276532">
        <w:rPr>
          <w:rFonts w:ascii="宋体" w:hAnsi="宋体" w:hint="eastAsia"/>
          <w:color w:val="000000"/>
          <w:sz w:val="24"/>
        </w:rPr>
        <w:t>、百戏书写的</w:t>
      </w:r>
      <w:r w:rsidRPr="00276532">
        <w:rPr>
          <w:rFonts w:ascii="宋体" w:hAnsi="宋体"/>
          <w:color w:val="000000"/>
          <w:sz w:val="24"/>
        </w:rPr>
        <w:t>断代研究</w:t>
      </w:r>
      <w:r w:rsidRPr="00276532">
        <w:rPr>
          <w:rFonts w:ascii="宋体" w:hAnsi="宋体" w:hint="eastAsia"/>
          <w:color w:val="000000"/>
          <w:sz w:val="24"/>
        </w:rPr>
        <w:t>和</w:t>
      </w:r>
      <w:r w:rsidRPr="00276532">
        <w:rPr>
          <w:rFonts w:ascii="宋体" w:hAnsi="宋体"/>
          <w:color w:val="000000"/>
          <w:sz w:val="24"/>
        </w:rPr>
        <w:t>具体技艺的书写研究</w:t>
      </w:r>
      <w:r w:rsidRPr="00276532">
        <w:rPr>
          <w:rFonts w:ascii="宋体" w:hAnsi="宋体" w:hint="eastAsia"/>
          <w:color w:val="000000"/>
          <w:sz w:val="24"/>
        </w:rPr>
        <w:t>三</w:t>
      </w:r>
      <w:r w:rsidRPr="00276532">
        <w:rPr>
          <w:rFonts w:ascii="宋体" w:hAnsi="宋体"/>
          <w:color w:val="000000"/>
          <w:sz w:val="24"/>
        </w:rPr>
        <w:t>个层面</w:t>
      </w:r>
      <w:r w:rsidRPr="00276532">
        <w:rPr>
          <w:rFonts w:ascii="宋体" w:hAnsi="宋体" w:hint="eastAsia"/>
          <w:color w:val="000000"/>
          <w:sz w:val="24"/>
        </w:rPr>
        <w:t>整</w:t>
      </w:r>
      <w:r w:rsidRPr="00276532">
        <w:rPr>
          <w:rFonts w:ascii="宋体" w:hAnsi="宋体"/>
          <w:color w:val="000000"/>
          <w:sz w:val="24"/>
        </w:rPr>
        <w:t>理学界已有成果。</w:t>
      </w:r>
    </w:p>
    <w:p w14:paraId="215DDA0E" w14:textId="77777777" w:rsidR="005849FD" w:rsidRDefault="005849FD" w:rsidP="002A3D45">
      <w:pPr>
        <w:spacing w:line="360" w:lineRule="auto"/>
        <w:ind w:firstLineChars="200" w:firstLine="480"/>
        <w:rPr>
          <w:rFonts w:ascii="宋体" w:hAnsi="宋体"/>
          <w:sz w:val="24"/>
        </w:rPr>
      </w:pPr>
      <w:r w:rsidRPr="00203ACD">
        <w:rPr>
          <w:rFonts w:ascii="宋体" w:hAnsi="宋体" w:hint="eastAsia"/>
          <w:sz w:val="24"/>
          <w:highlight w:val="yellow"/>
        </w:rPr>
        <w:t>就汉唐百戏书写的整体性研究而言，</w:t>
      </w:r>
      <w:r>
        <w:rPr>
          <w:rFonts w:ascii="宋体" w:hAnsi="宋体" w:hint="eastAsia"/>
          <w:b/>
          <w:bCs/>
          <w:sz w:val="24"/>
        </w:rPr>
        <w:t>当前汉唐百戏书写的整体性研究多集中于辞赋研究，且多被放置于“游艺赋”“艺术赋”等较为狭窄的概念之下，但随着研究的深入，古代文学界对于百戏赋的认识也在不断深化</w:t>
      </w:r>
      <w:r>
        <w:rPr>
          <w:rFonts w:ascii="宋体" w:hAnsi="宋体" w:hint="eastAsia"/>
          <w:sz w:val="24"/>
        </w:rPr>
        <w:t>。在学位论文方面，</w:t>
      </w:r>
      <w:bookmarkStart w:id="10" w:name="OLE_LINK10"/>
      <w:r>
        <w:rPr>
          <w:rFonts w:ascii="宋体" w:hAnsi="宋体"/>
          <w:sz w:val="24"/>
        </w:rPr>
        <w:t>徐秋雅</w:t>
      </w:r>
      <w:bookmarkEnd w:id="10"/>
      <w:r>
        <w:rPr>
          <w:rFonts w:ascii="宋体" w:hAnsi="宋体" w:hint="eastAsia"/>
          <w:sz w:val="24"/>
        </w:rPr>
        <w:t>的《</w:t>
      </w:r>
      <w:r>
        <w:rPr>
          <w:rFonts w:ascii="宋体" w:hAnsi="宋体"/>
          <w:sz w:val="24"/>
        </w:rPr>
        <w:t>汉赋中的社会风俗散论</w:t>
      </w:r>
      <w:r>
        <w:rPr>
          <w:rFonts w:ascii="宋体" w:hAnsi="宋体" w:hint="eastAsia"/>
          <w:sz w:val="24"/>
        </w:rPr>
        <w:t>》</w:t>
      </w:r>
      <w:r w:rsidRPr="00B163D9">
        <w:rPr>
          <w:rFonts w:ascii="仿宋" w:eastAsia="仿宋" w:hAnsi="仿宋" w:hint="eastAsia"/>
          <w:sz w:val="24"/>
        </w:rPr>
        <w:t>（西南大学硕士论文，2011年）</w:t>
      </w:r>
      <w:r>
        <w:rPr>
          <w:rFonts w:ascii="宋体" w:hAnsi="宋体" w:hint="eastAsia"/>
          <w:sz w:val="24"/>
        </w:rPr>
        <w:t>是较早将百戏纳入游艺范围的文章。该文着重介绍了汉代现存十篇游艺赋中的围棋、樗蒲、投壶和百戏等游艺活动并简洁论述了汉代游艺赋中的宇宙思想。可贵之处在于，</w:t>
      </w:r>
      <w:r>
        <w:rPr>
          <w:rFonts w:ascii="宋体" w:hAnsi="宋体"/>
          <w:sz w:val="24"/>
        </w:rPr>
        <w:lastRenderedPageBreak/>
        <w:t>徐秋雅</w:t>
      </w:r>
      <w:r>
        <w:rPr>
          <w:rFonts w:ascii="宋体" w:hAnsi="宋体" w:hint="eastAsia"/>
          <w:sz w:val="24"/>
        </w:rPr>
        <w:t>虽然仍将游艺赋的分类界定在篇名上，但却注意到了其他涵盖游艺内容的赋作，如张衡的《西京赋》所涵盖的百戏活动。随后，</w:t>
      </w:r>
      <w:r>
        <w:rPr>
          <w:rFonts w:ascii="宋体" w:hAnsi="宋体"/>
          <w:sz w:val="24"/>
        </w:rPr>
        <w:t>李华云</w:t>
      </w:r>
      <w:r>
        <w:rPr>
          <w:rFonts w:ascii="宋体" w:hAnsi="宋体" w:hint="eastAsia"/>
          <w:sz w:val="24"/>
        </w:rPr>
        <w:t>的《</w:t>
      </w:r>
      <w:bookmarkStart w:id="11" w:name="OLE_LINK9"/>
      <w:r>
        <w:rPr>
          <w:rFonts w:ascii="宋体" w:hAnsi="宋体"/>
          <w:sz w:val="24"/>
        </w:rPr>
        <w:t>唐前游艺赋研究</w:t>
      </w:r>
      <w:bookmarkEnd w:id="11"/>
      <w:r>
        <w:rPr>
          <w:rFonts w:ascii="宋体" w:hAnsi="宋体" w:hint="eastAsia"/>
          <w:sz w:val="24"/>
        </w:rPr>
        <w:t>》</w:t>
      </w:r>
      <w:r w:rsidRPr="0046318B">
        <w:rPr>
          <w:rFonts w:ascii="仿宋" w:eastAsia="仿宋" w:hAnsi="仿宋" w:hint="eastAsia"/>
          <w:sz w:val="24"/>
        </w:rPr>
        <w:t>（广西大学硕士论文，2014年）</w:t>
      </w:r>
      <w:r>
        <w:rPr>
          <w:rFonts w:ascii="宋体" w:hAnsi="宋体" w:hint="eastAsia"/>
          <w:sz w:val="24"/>
        </w:rPr>
        <w:t>将研究视角从汉代扩大至先唐，把唐前百戏赋纳入唐前游艺赋的题材中，在论文的第二章第四节中对汉代的《平乐观赋》《西京赋》和魏晋南北朝时期的《正都赋》《朝会赋》中的百戏描写场景均进行了详尽介绍。之后，</w:t>
      </w:r>
      <w:r>
        <w:rPr>
          <w:rFonts w:ascii="宋体" w:hAnsi="宋体"/>
          <w:sz w:val="24"/>
        </w:rPr>
        <w:t>李建秀</w:t>
      </w:r>
      <w:r>
        <w:rPr>
          <w:rFonts w:ascii="宋体" w:hAnsi="宋体" w:hint="eastAsia"/>
          <w:sz w:val="24"/>
        </w:rPr>
        <w:t>的《</w:t>
      </w:r>
      <w:bookmarkStart w:id="12" w:name="OLE_LINK11"/>
      <w:r>
        <w:rPr>
          <w:rFonts w:ascii="宋体" w:hAnsi="宋体"/>
          <w:sz w:val="24"/>
        </w:rPr>
        <w:t>唐代游艺赋嬗变研究</w:t>
      </w:r>
      <w:bookmarkEnd w:id="12"/>
      <w:r>
        <w:rPr>
          <w:rFonts w:ascii="宋体" w:hAnsi="宋体" w:hint="eastAsia"/>
          <w:sz w:val="24"/>
        </w:rPr>
        <w:t>》</w:t>
      </w:r>
      <w:r w:rsidRPr="0046318B">
        <w:rPr>
          <w:rFonts w:ascii="仿宋" w:eastAsia="仿宋" w:hAnsi="仿宋" w:hint="eastAsia"/>
          <w:sz w:val="24"/>
        </w:rPr>
        <w:t>（河北师范大学硕士论文，2019年）</w:t>
      </w:r>
      <w:r>
        <w:rPr>
          <w:rFonts w:ascii="宋体" w:hAnsi="宋体" w:hint="eastAsia"/>
          <w:sz w:val="24"/>
        </w:rPr>
        <w:t>将研究焦点从先唐转置于唐代，虽然仍是在“游艺赋”的概念下讨论百戏赋，但是重点关注了百戏题材入赋后形成的独特书写风貌及其发展嬗变情况，探究了百戏赋从</w:t>
      </w:r>
      <w:r>
        <w:rPr>
          <w:rFonts w:ascii="宋体" w:hAnsi="宋体"/>
          <w:sz w:val="24"/>
        </w:rPr>
        <w:t>初盛唐之极盛书写</w:t>
      </w:r>
      <w:r>
        <w:rPr>
          <w:rFonts w:ascii="宋体" w:hAnsi="宋体" w:hint="eastAsia"/>
          <w:sz w:val="24"/>
        </w:rPr>
        <w:t>到</w:t>
      </w:r>
      <w:r>
        <w:rPr>
          <w:rFonts w:ascii="宋体" w:hAnsi="宋体"/>
          <w:sz w:val="24"/>
        </w:rPr>
        <w:t>中唐描写篇目急剧减少</w:t>
      </w:r>
      <w:r>
        <w:rPr>
          <w:rFonts w:ascii="宋体" w:hAnsi="宋体" w:hint="eastAsia"/>
          <w:sz w:val="24"/>
        </w:rPr>
        <w:t>再到</w:t>
      </w:r>
      <w:r>
        <w:rPr>
          <w:rFonts w:ascii="宋体" w:hAnsi="宋体"/>
          <w:sz w:val="24"/>
        </w:rPr>
        <w:t>晚唐再度为赋家所青睐</w:t>
      </w:r>
      <w:r>
        <w:rPr>
          <w:rFonts w:ascii="宋体" w:hAnsi="宋体" w:hint="eastAsia"/>
          <w:sz w:val="24"/>
        </w:rPr>
        <w:t>这一变化的深层原因。</w:t>
      </w:r>
      <w:bookmarkStart w:id="13" w:name="OLE_LINK15"/>
      <w:r>
        <w:rPr>
          <w:rFonts w:ascii="宋体" w:hAnsi="宋体"/>
          <w:sz w:val="24"/>
        </w:rPr>
        <w:t>高学德</w:t>
      </w:r>
      <w:bookmarkEnd w:id="13"/>
      <w:r>
        <w:rPr>
          <w:rFonts w:ascii="宋体" w:hAnsi="宋体" w:hint="eastAsia"/>
          <w:sz w:val="24"/>
        </w:rPr>
        <w:t>在《</w:t>
      </w:r>
      <w:bookmarkStart w:id="14" w:name="OLE_LINK14"/>
      <w:r>
        <w:rPr>
          <w:rFonts w:ascii="宋体" w:hAnsi="宋体"/>
          <w:sz w:val="24"/>
        </w:rPr>
        <w:t>元前艺术赋史论</w:t>
      </w:r>
      <w:bookmarkEnd w:id="14"/>
      <w:r>
        <w:rPr>
          <w:rFonts w:ascii="宋体" w:hAnsi="宋体" w:hint="eastAsia"/>
          <w:sz w:val="24"/>
        </w:rPr>
        <w:t>》</w:t>
      </w:r>
      <w:r w:rsidRPr="0046318B">
        <w:rPr>
          <w:rFonts w:ascii="仿宋" w:eastAsia="仿宋" w:hAnsi="仿宋" w:hint="eastAsia"/>
          <w:sz w:val="24"/>
        </w:rPr>
        <w:t>（山东大学博士论文，2022年）</w:t>
      </w:r>
      <w:r>
        <w:rPr>
          <w:rFonts w:ascii="宋体" w:hAnsi="宋体" w:hint="eastAsia"/>
          <w:sz w:val="24"/>
        </w:rPr>
        <w:t>中采取“汉代至宋代”的断代方式，对元前艺术赋进行了梳理总结，其中就涵盖了杂技赋。但限于时间精力，其文在百戏种类上仅选取杂技进行论述；在篇章选取上，只</w:t>
      </w:r>
      <w:r>
        <w:rPr>
          <w:rFonts w:ascii="宋体" w:hAnsi="宋体"/>
          <w:sz w:val="24"/>
        </w:rPr>
        <w:t>选取以赋命名的篇章作为研究对象</w:t>
      </w:r>
      <w:r>
        <w:rPr>
          <w:rFonts w:ascii="宋体" w:hAnsi="宋体" w:hint="eastAsia"/>
          <w:sz w:val="24"/>
        </w:rPr>
        <w:t>，</w:t>
      </w:r>
      <w:r>
        <w:rPr>
          <w:rFonts w:ascii="宋体" w:hAnsi="宋体"/>
          <w:sz w:val="24"/>
        </w:rPr>
        <w:t>《西京赋》</w:t>
      </w:r>
      <w:r>
        <w:rPr>
          <w:rFonts w:ascii="宋体" w:hAnsi="宋体" w:hint="eastAsia"/>
          <w:sz w:val="24"/>
        </w:rPr>
        <w:t>《平乐观赋》</w:t>
      </w:r>
      <w:r>
        <w:rPr>
          <w:rFonts w:ascii="宋体" w:hAnsi="宋体"/>
          <w:sz w:val="24"/>
        </w:rPr>
        <w:t>等</w:t>
      </w:r>
      <w:r>
        <w:rPr>
          <w:rFonts w:ascii="宋体" w:hAnsi="宋体" w:hint="eastAsia"/>
          <w:sz w:val="24"/>
        </w:rPr>
        <w:t>经典的百戏赋并不在其讨论范围之内</w:t>
      </w:r>
      <w:r>
        <w:rPr>
          <w:rFonts w:ascii="宋体" w:hAnsi="宋体"/>
          <w:sz w:val="24"/>
        </w:rPr>
        <w:t>。</w:t>
      </w:r>
      <w:r>
        <w:rPr>
          <w:rFonts w:ascii="宋体" w:hAnsi="宋体" w:hint="eastAsia"/>
          <w:sz w:val="24"/>
        </w:rPr>
        <w:t>在期刊论文方面，</w:t>
      </w:r>
      <w:r>
        <w:rPr>
          <w:rFonts w:ascii="宋体" w:hAnsi="宋体"/>
          <w:sz w:val="24"/>
        </w:rPr>
        <w:t>赵俊波</w:t>
      </w:r>
      <w:r>
        <w:rPr>
          <w:rFonts w:ascii="宋体" w:hAnsi="宋体" w:hint="eastAsia"/>
          <w:sz w:val="24"/>
        </w:rPr>
        <w:t>在《</w:t>
      </w:r>
      <w:r>
        <w:rPr>
          <w:rFonts w:ascii="宋体" w:hAnsi="宋体"/>
          <w:sz w:val="24"/>
        </w:rPr>
        <w:t>唐百戏赋简论</w:t>
      </w:r>
      <w:r>
        <w:rPr>
          <w:rFonts w:ascii="宋体" w:hAnsi="宋体" w:hint="eastAsia"/>
          <w:sz w:val="24"/>
        </w:rPr>
        <w:t>》</w:t>
      </w:r>
      <w:r w:rsidRPr="0046318B">
        <w:rPr>
          <w:rFonts w:ascii="仿宋" w:eastAsia="仿宋" w:hAnsi="仿宋" w:hint="eastAsia"/>
          <w:sz w:val="24"/>
        </w:rPr>
        <w:t>（《上海交通大学学报（哲学社会科学版）》，2003年）</w:t>
      </w:r>
      <w:r>
        <w:rPr>
          <w:rFonts w:ascii="宋体" w:hAnsi="宋体" w:hint="eastAsia"/>
          <w:sz w:val="24"/>
        </w:rPr>
        <w:t>一文中以唐代百戏赋为考察对象，分析了百戏赋的创作在唐代走向兴盛的原因，探讨了其在史料保存、题材开拓及创作手法诸方面的意义，从而指出唐百戏赋在赋史上的重要地位和巨大价值。</w:t>
      </w:r>
      <w:r>
        <w:rPr>
          <w:rFonts w:ascii="宋体" w:hAnsi="宋体"/>
          <w:sz w:val="24"/>
        </w:rPr>
        <w:t>马银川</w:t>
      </w:r>
      <w:r>
        <w:rPr>
          <w:rFonts w:ascii="宋体" w:hAnsi="宋体" w:hint="eastAsia"/>
          <w:sz w:val="24"/>
        </w:rPr>
        <w:t>在《</w:t>
      </w:r>
      <w:bookmarkStart w:id="15" w:name="OLE_LINK16"/>
      <w:r>
        <w:rPr>
          <w:rFonts w:ascii="宋体" w:hAnsi="宋体"/>
          <w:sz w:val="24"/>
        </w:rPr>
        <w:t>唐代宫廷游艺赋的“国典”性及对汉大赋的追摹</w:t>
      </w:r>
      <w:bookmarkEnd w:id="15"/>
      <w:r>
        <w:rPr>
          <w:rFonts w:ascii="宋体" w:hAnsi="宋体" w:hint="eastAsia"/>
          <w:sz w:val="24"/>
        </w:rPr>
        <w:t>》</w:t>
      </w:r>
      <w:r w:rsidRPr="0046318B">
        <w:rPr>
          <w:rFonts w:ascii="仿宋" w:eastAsia="仿宋" w:hAnsi="仿宋" w:hint="eastAsia"/>
          <w:sz w:val="24"/>
        </w:rPr>
        <w:t>（《济南大学学报（社会科学版）》，2021年）</w:t>
      </w:r>
      <w:r>
        <w:rPr>
          <w:rFonts w:ascii="宋体" w:hAnsi="宋体" w:hint="eastAsia"/>
          <w:sz w:val="24"/>
        </w:rPr>
        <w:t>一文中以《狮子赋》等百戏题材的赋为例，提及</w:t>
      </w:r>
      <w:r>
        <w:rPr>
          <w:rFonts w:ascii="宋体" w:hAnsi="宋体"/>
          <w:sz w:val="24"/>
        </w:rPr>
        <w:t>唐代宫廷游艺赋力求“寓教于乐”，将讽谏、教化之意融入对百戏杂技的描写之中</w:t>
      </w:r>
      <w:r>
        <w:rPr>
          <w:rFonts w:ascii="宋体" w:hAnsi="宋体" w:hint="eastAsia"/>
          <w:sz w:val="24"/>
        </w:rPr>
        <w:t>。此外，</w:t>
      </w:r>
      <w:r>
        <w:rPr>
          <w:rFonts w:ascii="宋体" w:hAnsi="宋体"/>
          <w:sz w:val="24"/>
        </w:rPr>
        <w:t>宋永祥</w:t>
      </w:r>
      <w:r>
        <w:rPr>
          <w:rFonts w:ascii="宋体" w:hAnsi="宋体" w:hint="eastAsia"/>
          <w:sz w:val="24"/>
        </w:rPr>
        <w:t>在《</w:t>
      </w:r>
      <w:r>
        <w:rPr>
          <w:rFonts w:ascii="宋体" w:hAnsi="宋体"/>
          <w:sz w:val="24"/>
        </w:rPr>
        <w:t>“观戏赋”的文本书写及其价值</w:t>
      </w:r>
      <w:r>
        <w:rPr>
          <w:rFonts w:ascii="宋体" w:hAnsi="宋体" w:hint="eastAsia"/>
          <w:sz w:val="24"/>
        </w:rPr>
        <w:t>》</w:t>
      </w:r>
      <w:r w:rsidRPr="0046318B">
        <w:rPr>
          <w:rFonts w:ascii="仿宋" w:eastAsia="仿宋" w:hAnsi="仿宋" w:hint="eastAsia"/>
          <w:sz w:val="24"/>
        </w:rPr>
        <w:t>（《文学研究》，2023年）</w:t>
      </w:r>
      <w:r>
        <w:rPr>
          <w:rFonts w:ascii="宋体" w:hAnsi="宋体" w:hint="eastAsia"/>
          <w:sz w:val="24"/>
        </w:rPr>
        <w:t>一文中将百戏赋看作是“观戏赋”的一种，认为</w:t>
      </w:r>
      <w:r>
        <w:rPr>
          <w:rFonts w:ascii="宋体" w:hAnsi="宋体"/>
          <w:sz w:val="24"/>
        </w:rPr>
        <w:t>以辞赋书写戏剧</w:t>
      </w:r>
      <w:r>
        <w:rPr>
          <w:rFonts w:ascii="宋体" w:hAnsi="宋体" w:hint="eastAsia"/>
          <w:sz w:val="24"/>
        </w:rPr>
        <w:t>，</w:t>
      </w:r>
      <w:r>
        <w:rPr>
          <w:rFonts w:ascii="宋体" w:hAnsi="宋体"/>
          <w:sz w:val="24"/>
        </w:rPr>
        <w:t>经历了从“附着”到“独立”的历史创作阶段，且辞赋文本对戏剧发生发展史上出现的各种阶段性形态都有描摹，从书写简单的角抵、百戏到傀儡，直至对杂剧、传奇的全景式再现。</w:t>
      </w:r>
    </w:p>
    <w:p w14:paraId="288318B7" w14:textId="77777777" w:rsidR="005849FD" w:rsidRDefault="005849FD" w:rsidP="002A3D45">
      <w:pPr>
        <w:spacing w:line="360" w:lineRule="auto"/>
        <w:ind w:firstLineChars="200" w:firstLine="482"/>
        <w:rPr>
          <w:rFonts w:ascii="宋体" w:hAnsi="宋体"/>
          <w:sz w:val="24"/>
        </w:rPr>
      </w:pPr>
      <w:r>
        <w:rPr>
          <w:rFonts w:ascii="宋体" w:hAnsi="宋体" w:hint="eastAsia"/>
          <w:b/>
          <w:bCs/>
          <w:sz w:val="24"/>
        </w:rPr>
        <w:t>在诗歌研究方面，萧亢达的《汉代乐舞百戏艺术研究》</w:t>
      </w:r>
      <w:r w:rsidRPr="0046318B">
        <w:rPr>
          <w:rFonts w:ascii="仿宋" w:eastAsia="仿宋" w:hAnsi="仿宋" w:hint="eastAsia"/>
          <w:sz w:val="24"/>
        </w:rPr>
        <w:t>（文物出版社，1991年）</w:t>
      </w:r>
      <w:r>
        <w:rPr>
          <w:rFonts w:ascii="宋体" w:hAnsi="宋体" w:hint="eastAsia"/>
          <w:b/>
          <w:bCs/>
          <w:sz w:val="24"/>
        </w:rPr>
        <w:t>仍属先锋。</w:t>
      </w:r>
      <w:r>
        <w:rPr>
          <w:rFonts w:ascii="宋体" w:hAnsi="宋体" w:hint="eastAsia"/>
          <w:sz w:val="24"/>
        </w:rPr>
        <w:t>萧亢达在书中融合了文学、音乐、舞蹈、杂技等不同门类的艺术形式，依靠翔实的文物史料，力图还原汉乐府艺术的表演场景，并始终结合汉代雅、俗乐的发展与变化进行研究。其书将文学与乐舞百戏进行相关性研究，展现</w:t>
      </w:r>
      <w:r>
        <w:rPr>
          <w:rFonts w:ascii="宋体" w:hAnsi="宋体" w:hint="eastAsia"/>
          <w:sz w:val="24"/>
        </w:rPr>
        <w:lastRenderedPageBreak/>
        <w:t>汉乐府集文学音乐、舞蹈、杂技艺术于一体的综合性价值，凸显乐府艺术的娱乐表演性质。随后，</w:t>
      </w:r>
      <w:r>
        <w:rPr>
          <w:rFonts w:ascii="宋体" w:hAnsi="宋体" w:hint="eastAsia"/>
          <w:b/>
          <w:bCs/>
          <w:sz w:val="24"/>
        </w:rPr>
        <w:t>钱志熙在《汉乐府与“百戏”众艺之关系考论》</w:t>
      </w:r>
      <w:r w:rsidRPr="0046318B">
        <w:rPr>
          <w:rFonts w:ascii="仿宋" w:eastAsia="仿宋" w:hAnsi="仿宋" w:hint="eastAsia"/>
          <w:sz w:val="24"/>
        </w:rPr>
        <w:t>（《文学遗产》，1992年）</w:t>
      </w:r>
      <w:r>
        <w:rPr>
          <w:rFonts w:ascii="宋体" w:hAnsi="宋体" w:hint="eastAsia"/>
          <w:sz w:val="24"/>
        </w:rPr>
        <w:t>一文中，提出汉代百戏诸艺是围绕乐府音乐歌舞而展开的：“汉代还存在一种可称为‘仙戏’或‘神仙歌舞剧’的演艺形式，其演出情形记载于张衡《西京赋》中，而汉乐府诗中神仙题材的作品中，可能即存在此类‘仙戏’之‘脚本’”。冯灿明《从&lt;全唐诗&gt;观唐代百戏》</w:t>
      </w:r>
      <w:r w:rsidRPr="004C13DE">
        <w:rPr>
          <w:rFonts w:ascii="仿宋" w:eastAsia="仿宋" w:hAnsi="仿宋" w:hint="eastAsia"/>
          <w:sz w:val="24"/>
        </w:rPr>
        <w:t>（《艺海》，2008年第6期）</w:t>
      </w:r>
      <w:r>
        <w:rPr>
          <w:rFonts w:ascii="宋体" w:hAnsi="宋体" w:hint="eastAsia"/>
          <w:sz w:val="24"/>
        </w:rPr>
        <w:t>一文详细梳理了《全唐诗》中提及较多的百戏种类，并探寻出其百戏在唐代空前繁盛的原因。杨晓慧的《</w:t>
      </w:r>
      <w:bookmarkStart w:id="16" w:name="OLE_LINK19"/>
      <w:r>
        <w:rPr>
          <w:rFonts w:ascii="宋体" w:hAnsi="宋体" w:hint="eastAsia"/>
          <w:sz w:val="24"/>
        </w:rPr>
        <w:t>唐代俗文学研究</w:t>
      </w:r>
      <w:bookmarkEnd w:id="16"/>
      <w:r>
        <w:rPr>
          <w:rFonts w:ascii="宋体" w:hAnsi="宋体" w:hint="eastAsia"/>
          <w:sz w:val="24"/>
        </w:rPr>
        <w:t>》</w:t>
      </w:r>
      <w:r w:rsidRPr="004C13DE">
        <w:rPr>
          <w:rFonts w:ascii="仿宋" w:eastAsia="仿宋" w:hAnsi="仿宋" w:hint="eastAsia"/>
          <w:sz w:val="24"/>
        </w:rPr>
        <w:t>（陕西师范大学博士论文，2012年）</w:t>
      </w:r>
      <w:r>
        <w:rPr>
          <w:rFonts w:ascii="宋体" w:hAnsi="宋体" w:hint="eastAsia"/>
          <w:sz w:val="24"/>
        </w:rPr>
        <w:t>涉及到了唐代百戏，其文笼统将这一时期的百戏表演视作“戏曲”，并简述了唐代歌舞戏与参军戏的演出内容。王赟馨的《</w:t>
      </w:r>
      <w:bookmarkStart w:id="17" w:name="OLE_LINK21"/>
      <w:r>
        <w:rPr>
          <w:rFonts w:ascii="宋体" w:hAnsi="宋体" w:hint="eastAsia"/>
          <w:sz w:val="24"/>
        </w:rPr>
        <w:t>唐代游艺与诗歌</w:t>
      </w:r>
      <w:bookmarkEnd w:id="17"/>
      <w:r>
        <w:rPr>
          <w:rFonts w:ascii="宋体" w:hAnsi="宋体" w:hint="eastAsia"/>
          <w:sz w:val="24"/>
        </w:rPr>
        <w:t>》</w:t>
      </w:r>
      <w:r w:rsidRPr="004C13DE">
        <w:rPr>
          <w:rFonts w:ascii="仿宋" w:eastAsia="仿宋" w:hAnsi="仿宋" w:hint="eastAsia"/>
          <w:sz w:val="24"/>
        </w:rPr>
        <w:t>（吉林大学博士论文，2012年）</w:t>
      </w:r>
      <w:r>
        <w:rPr>
          <w:rFonts w:ascii="宋体" w:hAnsi="宋体" w:hint="eastAsia"/>
          <w:sz w:val="24"/>
        </w:rPr>
        <w:t>以《全唐诗》为主要研究文本，对涉及到百戏游艺的诗篇进行系统整合，较为全面地涉猎了近二十种百戏类项。孙玉安《唐代百戏诗的主题与功能》</w:t>
      </w:r>
      <w:r w:rsidRPr="004C13DE">
        <w:rPr>
          <w:rFonts w:ascii="仿宋" w:eastAsia="仿宋" w:hAnsi="仿宋" w:hint="eastAsia"/>
          <w:sz w:val="24"/>
        </w:rPr>
        <w:t>（沧州师范学院学报，2017年）</w:t>
      </w:r>
      <w:r>
        <w:rPr>
          <w:rFonts w:ascii="宋体" w:hAnsi="宋体" w:hint="eastAsia"/>
          <w:sz w:val="24"/>
        </w:rPr>
        <w:t>一文围绕唐诗中以百戏为主题的诗歌展开研究，认为百戏诗的主题包括“展示百戏”“抒情言志”等方面，百戏诗的诗歌功能包括“歌功颂德”“烘托节日”“比喻象征”等。</w:t>
      </w:r>
    </w:p>
    <w:p w14:paraId="4857DED9" w14:textId="77777777" w:rsidR="005849FD" w:rsidRPr="00276532" w:rsidRDefault="005849FD" w:rsidP="002A3D45">
      <w:pPr>
        <w:spacing w:line="360" w:lineRule="auto"/>
        <w:ind w:firstLineChars="200" w:firstLine="482"/>
        <w:rPr>
          <w:rFonts w:ascii="宋体" w:hAnsi="宋体"/>
          <w:b/>
          <w:bCs/>
          <w:color w:val="000000"/>
          <w:sz w:val="24"/>
        </w:rPr>
      </w:pPr>
      <w:r w:rsidRPr="00276532">
        <w:rPr>
          <w:rFonts w:ascii="宋体" w:hAnsi="宋体" w:hint="eastAsia"/>
          <w:b/>
          <w:bCs/>
          <w:color w:val="000000"/>
          <w:sz w:val="24"/>
        </w:rPr>
        <w:t>此外，当前小说研究视域下对百戏书写的整体性讨论较少，小说研究多集中在对幻术的专门性探讨，相关论述详见下文。</w:t>
      </w:r>
    </w:p>
    <w:p w14:paraId="6E0D17C6" w14:textId="77777777" w:rsidR="005849FD" w:rsidRPr="00791399" w:rsidRDefault="005849FD" w:rsidP="002A3D45">
      <w:pPr>
        <w:spacing w:line="360" w:lineRule="auto"/>
        <w:ind w:firstLineChars="200" w:firstLine="480"/>
        <w:rPr>
          <w:rFonts w:ascii="宋体" w:hAnsi="宋体"/>
          <w:sz w:val="24"/>
        </w:rPr>
      </w:pPr>
      <w:r w:rsidRPr="00203ACD">
        <w:rPr>
          <w:rFonts w:ascii="宋体" w:hAnsi="宋体" w:hint="eastAsia"/>
          <w:sz w:val="24"/>
          <w:highlight w:val="yellow"/>
        </w:rPr>
        <w:t>就汉唐百戏书写的断代研究而言</w:t>
      </w:r>
      <w:r>
        <w:rPr>
          <w:rFonts w:ascii="宋体" w:hAnsi="宋体" w:hint="eastAsia"/>
          <w:sz w:val="24"/>
          <w:highlight w:val="yellow"/>
        </w:rPr>
        <w:t>，</w:t>
      </w:r>
      <w:r>
        <w:rPr>
          <w:rFonts w:ascii="宋体" w:hAnsi="宋体" w:hint="eastAsia"/>
          <w:b/>
          <w:bCs/>
          <w:sz w:val="24"/>
        </w:rPr>
        <w:t>值得注意的是学界关注较少的隋代百戏书写研究。</w:t>
      </w:r>
      <w:r>
        <w:rPr>
          <w:rFonts w:ascii="宋体" w:hAnsi="宋体" w:hint="eastAsia"/>
          <w:sz w:val="24"/>
        </w:rPr>
        <w:t>隋代百戏研究通常位于百戏研究的边缘地带，近年来鲜有学者关注此问题。</w:t>
      </w:r>
      <w:r>
        <w:rPr>
          <w:rFonts w:ascii="宋体" w:hAnsi="宋体"/>
          <w:sz w:val="24"/>
        </w:rPr>
        <w:t>王立增的《隋诗中的乐舞资料辑录》</w:t>
      </w:r>
      <w:r w:rsidRPr="0046318B">
        <w:rPr>
          <w:rFonts w:ascii="仿宋" w:eastAsia="仿宋" w:hAnsi="仿宋" w:hint="eastAsia"/>
          <w:sz w:val="24"/>
        </w:rPr>
        <w:t>（《敦煌研究》，2006年第2期）</w:t>
      </w:r>
      <w:r>
        <w:rPr>
          <w:rFonts w:ascii="宋体" w:hAnsi="宋体" w:hint="eastAsia"/>
          <w:sz w:val="24"/>
        </w:rPr>
        <w:t>一文</w:t>
      </w:r>
      <w:r>
        <w:rPr>
          <w:rFonts w:ascii="宋体" w:hAnsi="宋体"/>
          <w:sz w:val="24"/>
        </w:rPr>
        <w:t>分歌曲、歌辞、弹拨乐、吹奏乐、敲击乐、舞蹈、乐妓、雅乐建置、散乐百戏九个方面对隋诗中述及乐舞的资料进行辑录以方便研究者对隋代乐舞进行研究</w:t>
      </w:r>
      <w:r>
        <w:rPr>
          <w:rFonts w:ascii="宋体" w:hAnsi="宋体" w:hint="eastAsia"/>
          <w:sz w:val="24"/>
        </w:rPr>
        <w:t>。其文对隋诗中的百戏资料稍有涉及。</w:t>
      </w:r>
      <w:r>
        <w:rPr>
          <w:rFonts w:ascii="宋体" w:hAnsi="宋体"/>
          <w:sz w:val="24"/>
        </w:rPr>
        <w:t>马艺源</w:t>
      </w:r>
      <w:bookmarkStart w:id="18" w:name="OLE_LINK30"/>
      <w:r>
        <w:rPr>
          <w:rFonts w:ascii="宋体" w:hAnsi="宋体" w:hint="eastAsia"/>
          <w:sz w:val="24"/>
        </w:rPr>
        <w:t>的《</w:t>
      </w:r>
      <w:r>
        <w:rPr>
          <w:rFonts w:ascii="宋体" w:hAnsi="宋体"/>
          <w:sz w:val="24"/>
        </w:rPr>
        <w:t>隋代音乐文学研究</w:t>
      </w:r>
      <w:bookmarkEnd w:id="18"/>
      <w:r>
        <w:rPr>
          <w:rFonts w:ascii="宋体" w:hAnsi="宋体" w:hint="eastAsia"/>
          <w:sz w:val="24"/>
        </w:rPr>
        <w:t>》（</w:t>
      </w:r>
      <w:r w:rsidRPr="00FD2095">
        <w:rPr>
          <w:rFonts w:ascii="仿宋" w:eastAsia="仿宋" w:hAnsi="仿宋" w:hint="eastAsia"/>
          <w:sz w:val="24"/>
        </w:rPr>
        <w:t>西北大学硕士论文，2011年）</w:t>
      </w:r>
      <w:r>
        <w:rPr>
          <w:rFonts w:ascii="宋体" w:hAnsi="宋体" w:hint="eastAsia"/>
          <w:sz w:val="24"/>
        </w:rPr>
        <w:t>从音乐、文献、文学三个层面对隋代的音乐文学进行整体而深入地考察。其文分别讨论了隋代的音乐文化背景、仪式乐歌、文人音乐文学、歌谣和百戏。其文虽是从音乐文学的研究视角出发，但也填补了隋代百戏文学研究的空白。</w:t>
      </w:r>
    </w:p>
    <w:p w14:paraId="07560B2F" w14:textId="77777777" w:rsidR="005849FD" w:rsidRPr="00FD2095" w:rsidRDefault="005849FD" w:rsidP="002A3D45">
      <w:pPr>
        <w:spacing w:line="360" w:lineRule="auto"/>
        <w:ind w:firstLineChars="200" w:firstLine="482"/>
        <w:rPr>
          <w:rFonts w:ascii="宋体" w:hAnsi="宋体"/>
          <w:b/>
          <w:bCs/>
          <w:color w:val="EE0000"/>
          <w:sz w:val="24"/>
        </w:rPr>
      </w:pPr>
      <w:r>
        <w:rPr>
          <w:rFonts w:ascii="宋体" w:hAnsi="宋体" w:hint="eastAsia"/>
          <w:b/>
          <w:bCs/>
          <w:sz w:val="24"/>
        </w:rPr>
        <w:t>此外，有部分论文是在汉代社会思想和社会风俗的视域下对汉赋与其所包含的百戏赋进行研究的。</w:t>
      </w:r>
      <w:r>
        <w:rPr>
          <w:rFonts w:ascii="宋体" w:hAnsi="宋体" w:hint="eastAsia"/>
          <w:sz w:val="24"/>
        </w:rPr>
        <w:t>如厦门大学</w:t>
      </w:r>
      <w:r>
        <w:rPr>
          <w:rFonts w:ascii="宋体" w:hAnsi="宋体"/>
          <w:sz w:val="24"/>
        </w:rPr>
        <w:t>龙坚毅</w:t>
      </w:r>
      <w:r>
        <w:rPr>
          <w:rFonts w:ascii="宋体" w:hAnsi="宋体" w:hint="eastAsia"/>
          <w:sz w:val="24"/>
        </w:rPr>
        <w:t>在其博士论文《</w:t>
      </w:r>
      <w:r>
        <w:rPr>
          <w:rFonts w:ascii="宋体" w:hAnsi="宋体"/>
          <w:sz w:val="24"/>
        </w:rPr>
        <w:t>汉赋与汉代社会</w:t>
      </w:r>
      <w:r>
        <w:rPr>
          <w:rFonts w:ascii="宋体" w:hAnsi="宋体" w:hint="eastAsia"/>
          <w:sz w:val="24"/>
        </w:rPr>
        <w:t>》</w:t>
      </w:r>
      <w:r w:rsidRPr="00B977FD">
        <w:rPr>
          <w:rFonts w:ascii="仿宋" w:eastAsia="仿宋" w:hAnsi="仿宋" w:hint="eastAsia"/>
          <w:sz w:val="24"/>
        </w:rPr>
        <w:lastRenderedPageBreak/>
        <w:t>（2007年）</w:t>
      </w:r>
      <w:r>
        <w:rPr>
          <w:rFonts w:ascii="宋体" w:hAnsi="宋体" w:hint="eastAsia"/>
          <w:sz w:val="24"/>
        </w:rPr>
        <w:t>中专门设立一节“从汉赋看汉代百戏艺术”，罗列了汉赋中的百戏种类，探讨汉赋中所呈现的汉代百戏艺术状况并分析其产生的原因，其文得出的结论是：汉代经济繁荣为汉代乐舞发达提供了强大的经济基础，而汉代宽松开明的风气，促进了汉代各地之间乃至与其他国家之间的交流，带来了汉代乐舞百戏艺术的交流与繁荣。此外，汉赋中对乐舞百戏的描写往往追求兼容并蓄的表达效果，这与当时的社会风尚有关。再如西北师范大学</w:t>
      </w:r>
      <w:r>
        <w:rPr>
          <w:rFonts w:ascii="宋体" w:hAnsi="宋体"/>
          <w:sz w:val="24"/>
        </w:rPr>
        <w:t>魏玮</w:t>
      </w:r>
      <w:r>
        <w:rPr>
          <w:rFonts w:ascii="宋体" w:hAnsi="宋体" w:hint="eastAsia"/>
          <w:sz w:val="24"/>
        </w:rPr>
        <w:t>在其硕士论文《</w:t>
      </w:r>
      <w:bookmarkStart w:id="19" w:name="OLE_LINK12"/>
      <w:r>
        <w:rPr>
          <w:rFonts w:ascii="宋体" w:hAnsi="宋体"/>
          <w:sz w:val="24"/>
        </w:rPr>
        <w:t>汉赋与汉代风俗</w:t>
      </w:r>
      <w:bookmarkEnd w:id="19"/>
      <w:r>
        <w:rPr>
          <w:rFonts w:ascii="宋体" w:hAnsi="宋体" w:hint="eastAsia"/>
          <w:sz w:val="24"/>
        </w:rPr>
        <w:t>》</w:t>
      </w:r>
      <w:r w:rsidRPr="00B977FD">
        <w:rPr>
          <w:rFonts w:ascii="仿宋" w:eastAsia="仿宋" w:hAnsi="仿宋" w:hint="eastAsia"/>
          <w:sz w:val="24"/>
        </w:rPr>
        <w:t>（2013年）</w:t>
      </w:r>
      <w:r>
        <w:rPr>
          <w:rFonts w:ascii="宋体" w:hAnsi="宋体" w:hint="eastAsia"/>
          <w:sz w:val="24"/>
        </w:rPr>
        <w:t>的第二章第二节中分析了</w:t>
      </w:r>
      <w:r>
        <w:rPr>
          <w:rFonts w:ascii="宋体" w:hAnsi="宋体"/>
          <w:sz w:val="24"/>
        </w:rPr>
        <w:t>张衡《西京赋》</w:t>
      </w:r>
      <w:r>
        <w:rPr>
          <w:rFonts w:ascii="宋体" w:hAnsi="宋体" w:hint="eastAsia"/>
          <w:sz w:val="24"/>
        </w:rPr>
        <w:t>、</w:t>
      </w:r>
      <w:r>
        <w:rPr>
          <w:rFonts w:ascii="宋体" w:hAnsi="宋体"/>
          <w:sz w:val="24"/>
        </w:rPr>
        <w:t>李尤《平乐观赋》</w:t>
      </w:r>
      <w:r>
        <w:rPr>
          <w:rFonts w:ascii="宋体" w:hAnsi="宋体" w:hint="eastAsia"/>
          <w:sz w:val="24"/>
        </w:rPr>
        <w:t>中</w:t>
      </w:r>
      <w:r>
        <w:rPr>
          <w:rFonts w:ascii="宋体" w:hAnsi="宋体"/>
          <w:sz w:val="24"/>
        </w:rPr>
        <w:t>记载</w:t>
      </w:r>
      <w:r>
        <w:rPr>
          <w:rFonts w:ascii="宋体" w:hAnsi="宋体" w:hint="eastAsia"/>
          <w:sz w:val="24"/>
        </w:rPr>
        <w:t>的</w:t>
      </w:r>
      <w:r>
        <w:rPr>
          <w:rFonts w:ascii="宋体" w:hAnsi="宋体"/>
          <w:sz w:val="24"/>
        </w:rPr>
        <w:t>百戏演出，</w:t>
      </w:r>
      <w:r>
        <w:rPr>
          <w:rFonts w:ascii="宋体" w:hAnsi="宋体" w:hint="eastAsia"/>
          <w:sz w:val="24"/>
        </w:rPr>
        <w:t>对赋中的表演项目如“乌获扛鼎”“都庐寻橦”等进行了详细介绍。青岛大学</w:t>
      </w:r>
      <w:r>
        <w:rPr>
          <w:rFonts w:ascii="宋体" w:hAnsi="宋体"/>
          <w:sz w:val="24"/>
        </w:rPr>
        <w:t>王瀚乐</w:t>
      </w:r>
      <w:r>
        <w:rPr>
          <w:rFonts w:ascii="宋体" w:hAnsi="宋体" w:hint="eastAsia"/>
          <w:sz w:val="24"/>
        </w:rPr>
        <w:t>在其硕士论文《</w:t>
      </w:r>
      <w:bookmarkStart w:id="20" w:name="OLE_LINK13"/>
      <w:r>
        <w:rPr>
          <w:rFonts w:ascii="宋体" w:hAnsi="宋体"/>
          <w:sz w:val="24"/>
        </w:rPr>
        <w:t>神仙思想与两汉诗赋研究</w:t>
      </w:r>
      <w:bookmarkEnd w:id="20"/>
      <w:r>
        <w:rPr>
          <w:rFonts w:ascii="宋体" w:hAnsi="宋体" w:hint="eastAsia"/>
          <w:sz w:val="24"/>
        </w:rPr>
        <w:t>》中将百戏看作是汉代神仙思想的具象化表现，将百戏题材认作是</w:t>
      </w:r>
      <w:r>
        <w:rPr>
          <w:rFonts w:ascii="宋体" w:hAnsi="宋体"/>
          <w:sz w:val="24"/>
        </w:rPr>
        <w:t>汉代神仙思想</w:t>
      </w:r>
      <w:r>
        <w:rPr>
          <w:rFonts w:ascii="宋体" w:hAnsi="宋体" w:hint="eastAsia"/>
          <w:sz w:val="24"/>
        </w:rPr>
        <w:t>的文学实践，在第一章第三节中结合《西京赋》和汉代画像对此进行论述。</w:t>
      </w:r>
    </w:p>
    <w:p w14:paraId="0AF7AE1E" w14:textId="7101A5DC" w:rsidR="005849FD" w:rsidRDefault="005849FD" w:rsidP="002A3D45">
      <w:pPr>
        <w:spacing w:line="360" w:lineRule="auto"/>
        <w:ind w:firstLineChars="200" w:firstLine="482"/>
        <w:rPr>
          <w:rFonts w:ascii="宋体" w:hAnsi="宋体"/>
          <w:sz w:val="24"/>
        </w:rPr>
      </w:pPr>
      <w:r>
        <w:rPr>
          <w:rFonts w:ascii="宋体" w:hAnsi="宋体" w:hint="eastAsia"/>
          <w:b/>
          <w:bCs/>
          <w:sz w:val="24"/>
        </w:rPr>
        <w:t>另外，还有部分期刊论文是在汉赋或唐赋视域下研究百戏文学的。</w:t>
      </w:r>
      <w:r>
        <w:rPr>
          <w:rFonts w:ascii="宋体" w:hAnsi="宋体" w:hint="eastAsia"/>
          <w:sz w:val="24"/>
        </w:rPr>
        <w:t>如王渭清在《张衡赋作与汉代舞台娱乐文化》</w:t>
      </w:r>
      <w:r w:rsidRPr="00213AD2">
        <w:rPr>
          <w:rFonts w:ascii="仿宋" w:eastAsia="仿宋" w:hAnsi="仿宋" w:hint="eastAsia"/>
          <w:sz w:val="24"/>
        </w:rPr>
        <w:t>（《</w:t>
      </w:r>
      <w:r w:rsidR="00106CDB" w:rsidRPr="00106CDB">
        <w:rPr>
          <w:rFonts w:ascii="仿宋" w:eastAsia="仿宋" w:hAnsi="仿宋" w:hint="eastAsia"/>
          <w:sz w:val="24"/>
        </w:rPr>
        <w:t>名作欣赏</w:t>
      </w:r>
      <w:r w:rsidRPr="00213AD2">
        <w:rPr>
          <w:rFonts w:ascii="仿宋" w:eastAsia="仿宋" w:hAnsi="仿宋" w:hint="eastAsia"/>
          <w:sz w:val="24"/>
        </w:rPr>
        <w:t>》，2011年）</w:t>
      </w:r>
      <w:r>
        <w:rPr>
          <w:rFonts w:ascii="宋体" w:hAnsi="宋体" w:hint="eastAsia"/>
          <w:sz w:val="24"/>
        </w:rPr>
        <w:t>一文中的主要论点是：张衡赋体创作不仅有鲜明的雅文学特色，而且展现出五彩斑斓的娱乐文化景观。汉代歌舞、百戏在其创作中得到了精心的描刻和丰富的展示，汉代文化所特有的精神气质也在此得以彰显。</w:t>
      </w:r>
    </w:p>
    <w:p w14:paraId="5ADF7689" w14:textId="2BF7BC7F" w:rsidR="005849FD" w:rsidRDefault="005849FD" w:rsidP="002A3D45">
      <w:pPr>
        <w:spacing w:line="360" w:lineRule="auto"/>
        <w:ind w:firstLineChars="200" w:firstLine="480"/>
        <w:rPr>
          <w:rFonts w:ascii="宋体" w:hAnsi="宋体"/>
          <w:sz w:val="24"/>
        </w:rPr>
      </w:pPr>
      <w:r w:rsidRPr="00432CCF">
        <w:rPr>
          <w:rFonts w:ascii="宋体" w:hAnsi="宋体" w:hint="eastAsia"/>
          <w:sz w:val="24"/>
          <w:highlight w:val="yellow"/>
        </w:rPr>
        <w:t>就</w:t>
      </w:r>
      <w:r w:rsidRPr="00432CCF">
        <w:rPr>
          <w:rFonts w:ascii="宋体" w:hAnsi="宋体"/>
          <w:sz w:val="24"/>
          <w:highlight w:val="yellow"/>
        </w:rPr>
        <w:t>具体技艺的文学书写研究</w:t>
      </w:r>
      <w:r w:rsidRPr="00432CCF">
        <w:rPr>
          <w:rFonts w:ascii="宋体" w:hAnsi="宋体" w:hint="eastAsia"/>
          <w:sz w:val="24"/>
          <w:highlight w:val="yellow"/>
        </w:rPr>
        <w:t>而言，可分为杂技类百戏书写、拟兽类百戏书写</w:t>
      </w:r>
      <w:r w:rsidR="00943D94" w:rsidRPr="00432CCF">
        <w:rPr>
          <w:rFonts w:ascii="宋体" w:hAnsi="宋体" w:hint="eastAsia"/>
          <w:sz w:val="24"/>
          <w:highlight w:val="yellow"/>
        </w:rPr>
        <w:t>和幻术类百戏书写</w:t>
      </w:r>
      <w:r w:rsidRPr="00432CCF">
        <w:rPr>
          <w:rFonts w:ascii="宋体" w:hAnsi="宋体" w:hint="eastAsia"/>
          <w:sz w:val="24"/>
          <w:highlight w:val="yellow"/>
        </w:rPr>
        <w:t>。</w:t>
      </w:r>
    </w:p>
    <w:p w14:paraId="53957B32" w14:textId="77777777" w:rsidR="005849FD" w:rsidRPr="00432CCF" w:rsidRDefault="005849FD" w:rsidP="002A3D45">
      <w:pPr>
        <w:tabs>
          <w:tab w:val="left" w:pos="420"/>
        </w:tabs>
        <w:spacing w:line="360" w:lineRule="auto"/>
        <w:ind w:left="420"/>
        <w:rPr>
          <w:rFonts w:ascii="宋体" w:hAnsi="宋体"/>
          <w:b/>
          <w:bCs/>
          <w:sz w:val="24"/>
        </w:rPr>
      </w:pPr>
      <w:r>
        <w:rPr>
          <w:rFonts w:ascii="宋体" w:hAnsi="宋体" w:hint="eastAsia"/>
          <w:sz w:val="24"/>
        </w:rPr>
        <w:t>第二，杂技类百戏书写研究。</w:t>
      </w:r>
    </w:p>
    <w:p w14:paraId="28A416D1"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赵俊波《唐百戏赋简论》（《上海交通大学学报（哲学社会科学版）》</w:t>
      </w:r>
    </w:p>
    <w:p w14:paraId="7A921096" w14:textId="1C5D893F" w:rsidR="005849FD" w:rsidRDefault="005849FD" w:rsidP="00213AD2">
      <w:pPr>
        <w:spacing w:line="360" w:lineRule="auto"/>
        <w:ind w:firstLineChars="200" w:firstLine="480"/>
        <w:rPr>
          <w:rFonts w:ascii="宋体" w:hAnsi="宋体"/>
          <w:sz w:val="24"/>
        </w:rPr>
      </w:pPr>
      <w:r>
        <w:rPr>
          <w:rFonts w:ascii="宋体" w:hAnsi="宋体" w:hint="eastAsia"/>
          <w:sz w:val="24"/>
        </w:rPr>
        <w:t>余江《杂技赋溯源</w:t>
      </w:r>
      <w:r w:rsidR="00B92AB1">
        <w:rPr>
          <w:rFonts w:ascii="宋体" w:hAnsi="宋体" w:hint="eastAsia"/>
          <w:sz w:val="24"/>
        </w:rPr>
        <w:t>》</w:t>
      </w:r>
      <w:r w:rsidR="00213AD2" w:rsidRPr="00213AD2">
        <w:rPr>
          <w:rFonts w:ascii="仿宋" w:eastAsia="仿宋" w:hAnsi="仿宋" w:hint="eastAsia"/>
          <w:sz w:val="24"/>
        </w:rPr>
        <w:t>（《青海社会科学》，2004年）</w:t>
      </w:r>
      <w:r w:rsidR="00B92AB1">
        <w:rPr>
          <w:rFonts w:ascii="宋体" w:hAnsi="宋体" w:hint="eastAsia"/>
          <w:sz w:val="24"/>
        </w:rPr>
        <w:t>一文</w:t>
      </w:r>
      <w:r w:rsidR="009E1C92">
        <w:rPr>
          <w:rFonts w:ascii="宋体" w:hAnsi="宋体" w:hint="eastAsia"/>
          <w:sz w:val="24"/>
        </w:rPr>
        <w:t>认为</w:t>
      </w:r>
      <w:r w:rsidR="00B92AB1" w:rsidRPr="00B92AB1">
        <w:rPr>
          <w:rFonts w:ascii="宋体" w:hAnsi="宋体" w:hint="eastAsia"/>
          <w:sz w:val="24"/>
        </w:rPr>
        <w:t>赋体文学</w:t>
      </w:r>
      <w:r w:rsidR="009E1C92">
        <w:rPr>
          <w:rFonts w:ascii="宋体" w:hAnsi="宋体" w:hint="eastAsia"/>
          <w:sz w:val="24"/>
        </w:rPr>
        <w:t>是</w:t>
      </w:r>
      <w:r w:rsidR="00B92AB1" w:rsidRPr="00B92AB1">
        <w:rPr>
          <w:rFonts w:ascii="宋体" w:hAnsi="宋体" w:hint="eastAsia"/>
          <w:sz w:val="24"/>
        </w:rPr>
        <w:t>中国古代传统杂技艺术史料的一个“大宗”</w:t>
      </w:r>
      <w:r w:rsidR="009E1C92">
        <w:rPr>
          <w:rFonts w:ascii="宋体" w:hAnsi="宋体" w:hint="eastAsia"/>
          <w:sz w:val="24"/>
        </w:rPr>
        <w:t>。</w:t>
      </w:r>
      <w:r w:rsidR="00B92AB1" w:rsidRPr="00B92AB1">
        <w:rPr>
          <w:rFonts w:ascii="宋体" w:hAnsi="宋体" w:hint="eastAsia"/>
          <w:sz w:val="24"/>
        </w:rPr>
        <w:t>枚皋或许为引杂技入赋的第一人。而对东汉李尤及其《平乐观赋》的考察,则有可能推翻张衡《西京赋》乃这今可见的杂技赋源头的旧论。李、张二赋共同体现出杂技赋雏型期的某些特征。</w:t>
      </w:r>
    </w:p>
    <w:p w14:paraId="50934167"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硕博论文方面，张婷《唐代游艺赋研究》</w:t>
      </w:r>
      <w:r w:rsidRPr="00D35A4D">
        <w:rPr>
          <w:rFonts w:ascii="仿宋" w:eastAsia="仿宋" w:hAnsi="仿宋" w:hint="eastAsia"/>
          <w:sz w:val="24"/>
        </w:rPr>
        <w:t>（江西师范大学硕士论文，2014年）</w:t>
      </w:r>
      <w:r>
        <w:rPr>
          <w:rFonts w:ascii="宋体" w:hAnsi="宋体" w:hint="eastAsia"/>
          <w:sz w:val="24"/>
        </w:rPr>
        <w:t>和</w:t>
      </w:r>
      <w:r>
        <w:rPr>
          <w:rFonts w:ascii="宋体" w:hAnsi="宋体"/>
          <w:sz w:val="24"/>
        </w:rPr>
        <w:t>高学德</w:t>
      </w:r>
      <w:r>
        <w:rPr>
          <w:rFonts w:ascii="宋体" w:hAnsi="宋体" w:hint="eastAsia"/>
          <w:sz w:val="24"/>
        </w:rPr>
        <w:t>《</w:t>
      </w:r>
      <w:bookmarkStart w:id="21" w:name="OLE_LINK36"/>
      <w:r>
        <w:rPr>
          <w:rFonts w:ascii="宋体" w:hAnsi="宋体"/>
          <w:sz w:val="24"/>
        </w:rPr>
        <w:t>元前艺术赋史论</w:t>
      </w:r>
      <w:bookmarkEnd w:id="21"/>
      <w:r>
        <w:rPr>
          <w:rFonts w:ascii="宋体" w:hAnsi="宋体" w:hint="eastAsia"/>
          <w:sz w:val="24"/>
        </w:rPr>
        <w:t>》</w:t>
      </w:r>
      <w:r w:rsidRPr="00D35A4D">
        <w:rPr>
          <w:rFonts w:ascii="仿宋" w:eastAsia="仿宋" w:hAnsi="仿宋" w:hint="eastAsia"/>
          <w:sz w:val="24"/>
        </w:rPr>
        <w:t>（山东大学博士学位论文，2022年）</w:t>
      </w:r>
      <w:r>
        <w:rPr>
          <w:rFonts w:ascii="宋体" w:hAnsi="宋体" w:hint="eastAsia"/>
          <w:sz w:val="24"/>
        </w:rPr>
        <w:t>。值得注意的是，《</w:t>
      </w:r>
      <w:r>
        <w:rPr>
          <w:rFonts w:ascii="宋体" w:hAnsi="宋体"/>
          <w:sz w:val="24"/>
        </w:rPr>
        <w:t>元前艺术赋史论</w:t>
      </w:r>
      <w:r>
        <w:rPr>
          <w:rFonts w:ascii="宋体" w:hAnsi="宋体" w:hint="eastAsia"/>
          <w:sz w:val="24"/>
        </w:rPr>
        <w:t>》一文对杂技赋的界定包含了驯兽类百戏，因而也包含了对驯兽类百戏文学的解读。</w:t>
      </w:r>
    </w:p>
    <w:p w14:paraId="3C40F073" w14:textId="77777777" w:rsidR="005849FD" w:rsidRDefault="005849FD" w:rsidP="002A3D45">
      <w:pPr>
        <w:tabs>
          <w:tab w:val="left" w:pos="420"/>
        </w:tabs>
        <w:spacing w:line="360" w:lineRule="auto"/>
        <w:rPr>
          <w:rFonts w:ascii="宋体" w:hAnsi="宋体"/>
          <w:b/>
          <w:bCs/>
          <w:sz w:val="24"/>
        </w:rPr>
      </w:pPr>
    </w:p>
    <w:p w14:paraId="2ACC4228" w14:textId="49A55E31" w:rsidR="00E23FE7" w:rsidRPr="00B977FD" w:rsidRDefault="00E23FE7" w:rsidP="002A3D45">
      <w:pPr>
        <w:tabs>
          <w:tab w:val="left" w:pos="420"/>
        </w:tabs>
        <w:spacing w:line="360" w:lineRule="auto"/>
        <w:rPr>
          <w:rFonts w:ascii="宋体" w:hAnsi="宋体"/>
          <w:color w:val="EE0000"/>
          <w:sz w:val="24"/>
        </w:rPr>
      </w:pPr>
      <w:r w:rsidRPr="00B977FD">
        <w:rPr>
          <w:rFonts w:ascii="宋体" w:hAnsi="宋体" w:hint="eastAsia"/>
          <w:color w:val="EE0000"/>
          <w:sz w:val="24"/>
        </w:rPr>
        <w:lastRenderedPageBreak/>
        <w:t>姚依含《唐宋马术文学文献研究》</w:t>
      </w:r>
      <w:r w:rsidR="006A3578" w:rsidRPr="00B977FD">
        <w:rPr>
          <w:rFonts w:ascii="仿宋" w:eastAsia="仿宋" w:hAnsi="仿宋" w:hint="eastAsia"/>
          <w:color w:val="EE0000"/>
          <w:sz w:val="24"/>
        </w:rPr>
        <w:t>（西华师范大学</w:t>
      </w:r>
      <w:r w:rsidR="00E30F81" w:rsidRPr="00B977FD">
        <w:rPr>
          <w:rFonts w:ascii="仿宋" w:eastAsia="仿宋" w:hAnsi="仿宋" w:hint="eastAsia"/>
          <w:color w:val="EE0000"/>
          <w:sz w:val="24"/>
        </w:rPr>
        <w:t>硕士论文，</w:t>
      </w:r>
      <w:r w:rsidR="00BA6781" w:rsidRPr="00B977FD">
        <w:rPr>
          <w:rFonts w:ascii="仿宋" w:eastAsia="仿宋" w:hAnsi="仿宋" w:hint="eastAsia"/>
          <w:color w:val="EE0000"/>
          <w:sz w:val="24"/>
        </w:rPr>
        <w:t>2020年</w:t>
      </w:r>
      <w:r w:rsidR="006A3578" w:rsidRPr="00B977FD">
        <w:rPr>
          <w:rFonts w:ascii="仿宋" w:eastAsia="仿宋" w:hAnsi="仿宋" w:hint="eastAsia"/>
          <w:color w:val="EE0000"/>
          <w:sz w:val="24"/>
        </w:rPr>
        <w:t>）</w:t>
      </w:r>
      <w:r w:rsidRPr="00B977FD">
        <w:rPr>
          <w:rFonts w:ascii="宋体" w:hAnsi="宋体" w:hint="eastAsia"/>
          <w:color w:val="EE0000"/>
          <w:sz w:val="24"/>
        </w:rPr>
        <w:t>列表整理了唐宋描状马伎的文学作品爆发的成果</w:t>
      </w:r>
      <w:r w:rsidR="00BA6781" w:rsidRPr="00B977FD">
        <w:rPr>
          <w:rFonts w:ascii="宋体" w:hAnsi="宋体" w:hint="eastAsia"/>
          <w:color w:val="EE0000"/>
          <w:sz w:val="24"/>
        </w:rPr>
        <w:t>。</w:t>
      </w:r>
    </w:p>
    <w:p w14:paraId="6114E414" w14:textId="77777777" w:rsidR="00E23FE7" w:rsidRPr="00B977FD" w:rsidRDefault="00E23FE7" w:rsidP="002A3D45">
      <w:pPr>
        <w:tabs>
          <w:tab w:val="left" w:pos="420"/>
        </w:tabs>
        <w:spacing w:line="360" w:lineRule="auto"/>
        <w:rPr>
          <w:rFonts w:ascii="宋体" w:hAnsi="宋体"/>
          <w:b/>
          <w:bCs/>
          <w:color w:val="EE0000"/>
          <w:sz w:val="24"/>
        </w:rPr>
      </w:pPr>
    </w:p>
    <w:p w14:paraId="22553210" w14:textId="77777777" w:rsidR="005849FD" w:rsidRDefault="005849FD" w:rsidP="002A3D45">
      <w:pPr>
        <w:spacing w:line="360" w:lineRule="auto"/>
        <w:ind w:firstLineChars="200" w:firstLine="482"/>
        <w:rPr>
          <w:rFonts w:ascii="宋体" w:hAnsi="宋体"/>
          <w:b/>
          <w:bCs/>
          <w:sz w:val="24"/>
        </w:rPr>
      </w:pPr>
      <w:r w:rsidRPr="00642C98">
        <w:rPr>
          <w:rFonts w:ascii="宋体" w:hAnsi="宋体" w:hint="eastAsia"/>
          <w:b/>
          <w:bCs/>
          <w:strike/>
          <w:sz w:val="24"/>
        </w:rPr>
        <w:t>第三，</w:t>
      </w:r>
      <w:r w:rsidRPr="00642C98">
        <w:rPr>
          <w:rFonts w:ascii="宋体" w:hAnsi="宋体" w:hint="eastAsia"/>
          <w:b/>
          <w:bCs/>
          <w:strike/>
          <w:color w:val="EE0000"/>
          <w:sz w:val="24"/>
        </w:rPr>
        <w:t>驯兽类</w:t>
      </w:r>
      <w:r w:rsidRPr="00642C98">
        <w:rPr>
          <w:rFonts w:ascii="宋体" w:hAnsi="宋体" w:hint="eastAsia"/>
          <w:b/>
          <w:bCs/>
          <w:strike/>
          <w:sz w:val="24"/>
        </w:rPr>
        <w:t>百戏书写研究。</w:t>
      </w:r>
      <w:r>
        <w:rPr>
          <w:rFonts w:ascii="宋体" w:hAnsi="宋体" w:hint="eastAsia"/>
          <w:b/>
          <w:bCs/>
          <w:sz w:val="24"/>
        </w:rPr>
        <w:t>在文学研究方面，专门论及驯兽类百戏的研究成果较少</w:t>
      </w:r>
      <w:r w:rsidRPr="00642C98">
        <w:rPr>
          <w:rFonts w:ascii="宋体" w:hAnsi="宋体" w:hint="eastAsia"/>
          <w:b/>
          <w:bCs/>
          <w:strike/>
          <w:sz w:val="24"/>
        </w:rPr>
        <w:t>，且易与杂技类百戏混为一谈</w:t>
      </w:r>
      <w:r>
        <w:rPr>
          <w:rFonts w:ascii="宋体" w:hAnsi="宋体" w:hint="eastAsia"/>
          <w:b/>
          <w:bCs/>
          <w:sz w:val="24"/>
        </w:rPr>
        <w:t>。</w:t>
      </w:r>
      <w:r>
        <w:rPr>
          <w:rFonts w:ascii="宋体" w:hAnsi="宋体"/>
          <w:sz w:val="24"/>
        </w:rPr>
        <w:t>胡娅</w:t>
      </w:r>
      <w:bookmarkStart w:id="22" w:name="OLE_LINK28"/>
      <w:r>
        <w:rPr>
          <w:rFonts w:ascii="宋体" w:hAnsi="宋体" w:hint="eastAsia"/>
          <w:sz w:val="24"/>
        </w:rPr>
        <w:t>《</w:t>
      </w:r>
      <w:bookmarkStart w:id="23" w:name="OLE_LINK33"/>
      <w:r>
        <w:rPr>
          <w:rFonts w:ascii="宋体" w:hAnsi="宋体"/>
          <w:sz w:val="24"/>
        </w:rPr>
        <w:t>汉魏之际文人的游艺风习与文学</w:t>
      </w:r>
      <w:bookmarkEnd w:id="22"/>
      <w:bookmarkEnd w:id="23"/>
      <w:r>
        <w:rPr>
          <w:rFonts w:ascii="宋体" w:hAnsi="宋体" w:hint="eastAsia"/>
          <w:sz w:val="24"/>
        </w:rPr>
        <w:t>》</w:t>
      </w:r>
      <w:r w:rsidRPr="00974E65">
        <w:rPr>
          <w:rFonts w:ascii="仿宋" w:eastAsia="仿宋" w:hAnsi="仿宋" w:hint="eastAsia"/>
          <w:sz w:val="24"/>
        </w:rPr>
        <w:t>（信阳师范学院硕士论文，2016年）</w:t>
      </w:r>
      <w:r>
        <w:rPr>
          <w:rFonts w:ascii="宋体" w:hAnsi="宋体" w:hint="eastAsia"/>
          <w:sz w:val="24"/>
        </w:rPr>
        <w:t>一文认为在游艺之风的影响下，一批体制较小的游艺文学作品应运而生，且通常采用细节描写的刻画方式，应玚和刘桢的《斗鸡诗》便是代表。</w:t>
      </w:r>
      <w:r>
        <w:rPr>
          <w:rFonts w:ascii="宋体" w:hAnsi="宋体"/>
          <w:sz w:val="24"/>
        </w:rPr>
        <w:t>于汝运</w:t>
      </w:r>
      <w:bookmarkStart w:id="24" w:name="OLE_LINK29"/>
      <w:r>
        <w:rPr>
          <w:rFonts w:ascii="宋体" w:hAnsi="宋体" w:hint="eastAsia"/>
          <w:sz w:val="24"/>
        </w:rPr>
        <w:t>《</w:t>
      </w:r>
      <w:r>
        <w:rPr>
          <w:rFonts w:ascii="宋体" w:hAnsi="宋体"/>
          <w:sz w:val="24"/>
        </w:rPr>
        <w:t>魏晋文学中的游艺书写研究</w:t>
      </w:r>
      <w:bookmarkEnd w:id="24"/>
      <w:r>
        <w:rPr>
          <w:rFonts w:ascii="宋体" w:hAnsi="宋体" w:hint="eastAsia"/>
          <w:sz w:val="24"/>
        </w:rPr>
        <w:t>》</w:t>
      </w:r>
      <w:r w:rsidRPr="00974E65">
        <w:rPr>
          <w:rFonts w:ascii="仿宋" w:eastAsia="仿宋" w:hAnsi="仿宋" w:hint="eastAsia"/>
          <w:sz w:val="24"/>
        </w:rPr>
        <w:t>（西北师范大学硕士论文，2022年）</w:t>
      </w:r>
      <w:r>
        <w:rPr>
          <w:rFonts w:ascii="宋体" w:hAnsi="宋体" w:hint="eastAsia"/>
          <w:sz w:val="24"/>
        </w:rPr>
        <w:t>一文对现存的魏晋时期涉及斗鸡和斗鸭的诗赋进行了详细的分析。</w:t>
      </w:r>
    </w:p>
    <w:p w14:paraId="396E51D3" w14:textId="5E67F6FE" w:rsidR="005849FD" w:rsidRPr="00974E65" w:rsidRDefault="005849FD" w:rsidP="002A3D45">
      <w:pPr>
        <w:spacing w:line="360" w:lineRule="auto"/>
        <w:ind w:firstLineChars="200" w:firstLine="482"/>
        <w:rPr>
          <w:rFonts w:ascii="宋体" w:hAnsi="宋体"/>
          <w:b/>
          <w:bCs/>
          <w:sz w:val="24"/>
        </w:rPr>
      </w:pPr>
      <w:r>
        <w:rPr>
          <w:rFonts w:ascii="宋体" w:hAnsi="宋体" w:hint="eastAsia"/>
          <w:b/>
          <w:bCs/>
          <w:sz w:val="24"/>
        </w:rPr>
        <w:t>第</w:t>
      </w:r>
      <w:r w:rsidR="00943D94">
        <w:rPr>
          <w:rFonts w:ascii="宋体" w:hAnsi="宋体" w:hint="eastAsia"/>
          <w:b/>
          <w:bCs/>
          <w:sz w:val="24"/>
        </w:rPr>
        <w:t>二</w:t>
      </w:r>
      <w:r>
        <w:rPr>
          <w:rFonts w:ascii="宋体" w:hAnsi="宋体" w:hint="eastAsia"/>
          <w:b/>
          <w:bCs/>
          <w:sz w:val="24"/>
        </w:rPr>
        <w:t>，拟兽类百戏书写研究。百戏中的拟兽表演大致可分为舞狮与舞龙。。</w:t>
      </w:r>
    </w:p>
    <w:p w14:paraId="423AB2B8" w14:textId="47E1C8F2" w:rsidR="00943D94" w:rsidRPr="00CE2DC2" w:rsidRDefault="005849FD" w:rsidP="00CE2DC2">
      <w:pPr>
        <w:spacing w:line="360" w:lineRule="auto"/>
        <w:ind w:firstLineChars="200" w:firstLine="480"/>
        <w:rPr>
          <w:rFonts w:ascii="宋体" w:hAnsi="宋体"/>
          <w:color w:val="EE0000"/>
          <w:sz w:val="24"/>
        </w:rPr>
      </w:pPr>
      <w:r>
        <w:rPr>
          <w:rFonts w:ascii="宋体" w:hAnsi="宋体" w:hint="eastAsia"/>
          <w:sz w:val="24"/>
        </w:rPr>
        <w:t>相较于具体技艺的研究，有关狮子舞书写的专门研究较少，且多为《西凉伎》单篇研究。杨国学《〈</w:t>
      </w:r>
      <w:bookmarkStart w:id="25" w:name="OLE_LINK32"/>
      <w:r>
        <w:rPr>
          <w:rFonts w:ascii="宋体" w:hAnsi="宋体" w:hint="eastAsia"/>
          <w:sz w:val="24"/>
        </w:rPr>
        <w:t>西凉</w:t>
      </w:r>
      <w:bookmarkStart w:id="26" w:name="OLE_LINK43"/>
      <w:r>
        <w:rPr>
          <w:rFonts w:ascii="宋体" w:hAnsi="宋体" w:hint="eastAsia"/>
          <w:sz w:val="24"/>
        </w:rPr>
        <w:t>伎</w:t>
      </w:r>
      <w:bookmarkEnd w:id="25"/>
      <w:bookmarkEnd w:id="26"/>
      <w:r>
        <w:rPr>
          <w:rFonts w:ascii="宋体" w:hAnsi="宋体" w:hint="eastAsia"/>
          <w:sz w:val="24"/>
        </w:rPr>
        <w:t>〉与西域乐舞的渊源》（《西域研究》，1999年第3期）一文梳理了西凉乐在唐代的流行情况，分析了西凉伎狮子舞在中原的流传情况。南京师范大学杨名在其博士论文《</w:t>
      </w:r>
      <w:bookmarkStart w:id="27" w:name="OLE_LINK31"/>
      <w:r>
        <w:rPr>
          <w:rFonts w:ascii="宋体" w:hAnsi="宋体" w:hint="eastAsia"/>
          <w:sz w:val="24"/>
        </w:rPr>
        <w:t>唐代舞蹈诗研究</w:t>
      </w:r>
      <w:bookmarkEnd w:id="27"/>
      <w:r>
        <w:rPr>
          <w:rFonts w:ascii="宋体" w:hAnsi="宋体" w:hint="eastAsia"/>
          <w:sz w:val="24"/>
        </w:rPr>
        <w:t>》（2014年）一文中简单涉及了白居易《西凉伎》中的狮子舞描写。</w:t>
      </w:r>
      <w:r w:rsidR="004A745E" w:rsidRPr="00CE2DC2">
        <w:rPr>
          <w:rFonts w:ascii="宋体" w:hAnsi="宋体" w:hint="eastAsia"/>
          <w:color w:val="EE0000"/>
          <w:sz w:val="24"/>
        </w:rPr>
        <w:t>龙舞研究方面，黎国韬《中国龙舞渊源新探》</w:t>
      </w:r>
      <w:r w:rsidR="000B59D2" w:rsidRPr="00CE2DC2">
        <w:rPr>
          <w:rFonts w:ascii="宋体" w:hAnsi="宋体" w:hint="eastAsia"/>
          <w:color w:val="EE0000"/>
          <w:sz w:val="24"/>
        </w:rPr>
        <w:t>一文指出以往研究对龙舞的错误认知，提出中国最早的龙舞起始于西汉武帝时期“角觝戏”表演中的“鱼龙幻化”艺术</w:t>
      </w:r>
      <w:r w:rsidR="00AF704F" w:rsidRPr="00CE2DC2">
        <w:rPr>
          <w:rFonts w:ascii="宋体" w:hAnsi="宋体" w:hint="eastAsia"/>
          <w:color w:val="EE0000"/>
          <w:sz w:val="24"/>
        </w:rPr>
        <w:t>，并认为这有</w:t>
      </w:r>
      <w:r w:rsidR="000B59D2" w:rsidRPr="00CE2DC2">
        <w:rPr>
          <w:rFonts w:ascii="宋体" w:hAnsi="宋体" w:hint="eastAsia"/>
          <w:color w:val="EE0000"/>
          <w:sz w:val="24"/>
        </w:rPr>
        <w:t>文献和文物的“二重证据”可予证明。</w:t>
      </w:r>
    </w:p>
    <w:p w14:paraId="31045D34" w14:textId="6BB2A4C3" w:rsidR="00943D94" w:rsidRDefault="00943D94" w:rsidP="00943D94">
      <w:pPr>
        <w:spacing w:line="360" w:lineRule="auto"/>
        <w:ind w:firstLineChars="200" w:firstLine="480"/>
        <w:rPr>
          <w:rFonts w:ascii="宋体" w:hAnsi="宋体"/>
          <w:sz w:val="24"/>
        </w:rPr>
      </w:pPr>
      <w:r>
        <w:rPr>
          <w:rFonts w:ascii="宋体" w:hAnsi="宋体" w:hint="eastAsia"/>
          <w:sz w:val="24"/>
        </w:rPr>
        <w:t>最后是幻术类百戏书写研究。</w:t>
      </w:r>
      <w:r>
        <w:rPr>
          <w:rFonts w:ascii="宋体" w:hAnsi="宋体" w:hint="eastAsia"/>
          <w:b/>
          <w:bCs/>
          <w:sz w:val="24"/>
        </w:rPr>
        <w:t>与其他百戏艺术相比，幻术类百戏书写研究成果颇丰。</w:t>
      </w:r>
      <w:r>
        <w:rPr>
          <w:rFonts w:ascii="宋体" w:hAnsi="宋体" w:hint="eastAsia"/>
          <w:sz w:val="24"/>
        </w:rPr>
        <w:t>当前学界对于幻术类百戏的研究主要有两个方面：</w:t>
      </w:r>
      <w:r w:rsidRPr="00CA7C40">
        <w:rPr>
          <w:rFonts w:ascii="宋体" w:hAnsi="宋体" w:hint="eastAsia"/>
          <w:b/>
          <w:bCs/>
          <w:color w:val="EE0000"/>
          <w:sz w:val="24"/>
        </w:rPr>
        <w:t>文学作品中的幻术研究和</w:t>
      </w:r>
      <w:bookmarkStart w:id="28" w:name="OLE_LINK26"/>
      <w:r w:rsidRPr="00CA7C40">
        <w:rPr>
          <w:rFonts w:ascii="宋体" w:hAnsi="宋体" w:hint="eastAsia"/>
          <w:b/>
          <w:bCs/>
          <w:color w:val="EE0000"/>
          <w:sz w:val="24"/>
        </w:rPr>
        <w:t>西域幻术的传入及其同百戏艺术的关联</w:t>
      </w:r>
      <w:bookmarkEnd w:id="28"/>
      <w:r w:rsidRPr="00CA7C40">
        <w:rPr>
          <w:rFonts w:ascii="宋体" w:hAnsi="宋体" w:hint="eastAsia"/>
          <w:color w:val="EE0000"/>
          <w:sz w:val="24"/>
        </w:rPr>
        <w:t>。</w:t>
      </w:r>
    </w:p>
    <w:p w14:paraId="0F7872D4" w14:textId="77777777" w:rsidR="00943D94" w:rsidRPr="00D674DD" w:rsidRDefault="00943D94" w:rsidP="00943D94">
      <w:pPr>
        <w:spacing w:line="360" w:lineRule="auto"/>
        <w:ind w:firstLineChars="200" w:firstLine="480"/>
        <w:rPr>
          <w:rFonts w:ascii="宋体" w:hAnsi="宋体"/>
          <w:sz w:val="24"/>
        </w:rPr>
      </w:pPr>
      <w:r>
        <w:rPr>
          <w:rFonts w:ascii="宋体" w:hAnsi="宋体" w:hint="eastAsia"/>
          <w:sz w:val="24"/>
        </w:rPr>
        <w:t>在文学作品中的幻术研究方面，具有较高学术意义的是</w:t>
      </w:r>
      <w:r>
        <w:rPr>
          <w:rFonts w:ascii="宋体" w:hAnsi="宋体"/>
          <w:sz w:val="24"/>
        </w:rPr>
        <w:t>郗文倩</w:t>
      </w:r>
      <w:r>
        <w:rPr>
          <w:rFonts w:ascii="宋体" w:hAnsi="宋体" w:hint="eastAsia"/>
          <w:sz w:val="24"/>
        </w:rPr>
        <w:t>和</w:t>
      </w:r>
      <w:r>
        <w:rPr>
          <w:rFonts w:ascii="宋体" w:hAnsi="宋体"/>
          <w:sz w:val="24"/>
        </w:rPr>
        <w:t>黎国韬</w:t>
      </w:r>
      <w:r>
        <w:rPr>
          <w:rStyle w:val="af4"/>
          <w:rFonts w:ascii="宋体" w:hAnsi="宋体" w:hint="eastAsia"/>
          <w:sz w:val="24"/>
        </w:rPr>
        <w:footnoteReference w:id="8"/>
      </w:r>
      <w:r>
        <w:rPr>
          <w:rFonts w:ascii="宋体" w:hAnsi="宋体" w:hint="eastAsia"/>
          <w:sz w:val="24"/>
        </w:rPr>
        <w:t>的论文成果。</w:t>
      </w:r>
      <w:bookmarkStart w:id="29" w:name="OLE_LINK25"/>
      <w:r>
        <w:rPr>
          <w:rFonts w:ascii="宋体" w:hAnsi="宋体"/>
          <w:b/>
          <w:bCs/>
          <w:sz w:val="24"/>
        </w:rPr>
        <w:t>郗文倩</w:t>
      </w:r>
      <w:bookmarkEnd w:id="29"/>
      <w:r>
        <w:rPr>
          <w:rFonts w:ascii="宋体" w:hAnsi="宋体" w:hint="eastAsia"/>
          <w:b/>
          <w:bCs/>
          <w:sz w:val="24"/>
        </w:rPr>
        <w:t>在《</w:t>
      </w:r>
      <w:r>
        <w:rPr>
          <w:rFonts w:ascii="宋体" w:hAnsi="宋体"/>
          <w:b/>
          <w:bCs/>
          <w:sz w:val="24"/>
        </w:rPr>
        <w:t>张衡</w:t>
      </w:r>
      <w:r>
        <w:rPr>
          <w:rFonts w:ascii="宋体" w:hAnsi="宋体" w:hint="eastAsia"/>
          <w:b/>
          <w:bCs/>
          <w:sz w:val="24"/>
        </w:rPr>
        <w:t>&lt;</w:t>
      </w:r>
      <w:r>
        <w:rPr>
          <w:rFonts w:ascii="宋体" w:hAnsi="宋体"/>
          <w:b/>
          <w:bCs/>
          <w:sz w:val="24"/>
        </w:rPr>
        <w:t>西京赋</w:t>
      </w:r>
      <w:r>
        <w:rPr>
          <w:rFonts w:ascii="宋体" w:hAnsi="宋体" w:hint="eastAsia"/>
          <w:b/>
          <w:bCs/>
          <w:sz w:val="24"/>
        </w:rPr>
        <w:t>&gt;</w:t>
      </w:r>
      <w:r>
        <w:rPr>
          <w:rFonts w:ascii="宋体" w:hAnsi="宋体"/>
          <w:b/>
          <w:bCs/>
          <w:sz w:val="24"/>
        </w:rPr>
        <w:t>“鱼龙曼延”发覆——兼论佛教幻术的东传及其艺术表现</w:t>
      </w:r>
      <w:r>
        <w:rPr>
          <w:rFonts w:ascii="宋体" w:hAnsi="宋体" w:hint="eastAsia"/>
          <w:b/>
          <w:bCs/>
          <w:sz w:val="24"/>
        </w:rPr>
        <w:t>》</w:t>
      </w:r>
      <w:r w:rsidRPr="00432CCF">
        <w:rPr>
          <w:rFonts w:ascii="仿宋" w:eastAsia="仿宋" w:hAnsi="仿宋" w:hint="eastAsia"/>
          <w:b/>
          <w:bCs/>
          <w:sz w:val="24"/>
        </w:rPr>
        <w:t>（《文学遗产》，2012年第6期）</w:t>
      </w:r>
      <w:r>
        <w:rPr>
          <w:rFonts w:ascii="宋体" w:hAnsi="宋体" w:hint="eastAsia"/>
          <w:sz w:val="24"/>
        </w:rPr>
        <w:t>一文中认为张衡《西京赋》描写的“鱼龙曼延”为汉代大型幻术表演，是西域幻术与本土杂技相结合的艺术形式。该表演取材于佛教典籍《贤愚经》所记舍利弗与外道魔头劳度差以幻术斗法的“降魔”故事，此故事在敦煌壁画和变文中都有表现，但幻术、壁画和文学根</w:t>
      </w:r>
      <w:r>
        <w:rPr>
          <w:rFonts w:ascii="宋体" w:hAnsi="宋体" w:hint="eastAsia"/>
          <w:sz w:val="24"/>
        </w:rPr>
        <w:lastRenderedPageBreak/>
        <w:t>据各自特性做了不同的艺术发挥。佛教经典对于“幻”的意义有较为详尽的理论阐述，且擅长以“幻术”“幻师”（幻术家）作为教义的引证譬解，但“鱼龙曼延”只能看作流行艺术对佛教因素的借用，而这正是佛教初入中国时的基本情形。</w:t>
      </w:r>
      <w:r>
        <w:rPr>
          <w:rFonts w:ascii="宋体" w:hAnsi="宋体"/>
          <w:b/>
          <w:bCs/>
          <w:sz w:val="24"/>
        </w:rPr>
        <w:t>黎国韬《“鱼龙幻化”新考及其戏剧史意义发微》</w:t>
      </w:r>
      <w:r w:rsidRPr="00432CCF">
        <w:rPr>
          <w:rFonts w:ascii="仿宋" w:eastAsia="仿宋" w:hAnsi="仿宋"/>
          <w:b/>
          <w:bCs/>
          <w:sz w:val="24"/>
        </w:rPr>
        <w:t>（《文学遗产》，2017年第4期</w:t>
      </w:r>
      <w:r w:rsidRPr="00432CCF">
        <w:rPr>
          <w:rFonts w:ascii="仿宋" w:eastAsia="仿宋" w:hAnsi="仿宋" w:hint="eastAsia"/>
          <w:b/>
          <w:bCs/>
          <w:sz w:val="24"/>
        </w:rPr>
        <w:t>）</w:t>
      </w:r>
      <w:r>
        <w:rPr>
          <w:rFonts w:ascii="宋体" w:hAnsi="宋体" w:hint="eastAsia"/>
          <w:sz w:val="24"/>
        </w:rPr>
        <w:t>通过文献考证，认为“鱼龙幻化”</w:t>
      </w:r>
      <w:r>
        <w:rPr>
          <w:rFonts w:ascii="宋体" w:hAnsi="宋体"/>
          <w:sz w:val="24"/>
        </w:rPr>
        <w:t>艺术创编于西汉张骞凿通西域后，安息国所献“黎轩善眩人”之手，因黄门鼓吹乐人而得传承</w:t>
      </w:r>
      <w:r>
        <w:rPr>
          <w:rFonts w:ascii="宋体" w:hAnsi="宋体" w:hint="eastAsia"/>
          <w:sz w:val="24"/>
        </w:rPr>
        <w:t>；</w:t>
      </w:r>
      <w:r>
        <w:rPr>
          <w:rFonts w:ascii="宋体" w:hAnsi="宋体"/>
          <w:sz w:val="24"/>
        </w:rPr>
        <w:t>其运用幻术</w:t>
      </w:r>
      <w:r>
        <w:rPr>
          <w:rFonts w:ascii="宋体" w:hAnsi="宋体" w:hint="eastAsia"/>
          <w:sz w:val="24"/>
        </w:rPr>
        <w:t>、杂技</w:t>
      </w:r>
      <w:r>
        <w:rPr>
          <w:rFonts w:ascii="宋体" w:hAnsi="宋体"/>
          <w:sz w:val="24"/>
        </w:rPr>
        <w:t>、舞蹈、逗引等手段，由艺人套著鱼状假形及骏马套著龙状假形进行扮演，所展示之情境及内容则与汉武帝意欲得到之西域天马有关</w:t>
      </w:r>
      <w:r>
        <w:rPr>
          <w:rFonts w:ascii="宋体" w:hAnsi="宋体" w:hint="eastAsia"/>
          <w:sz w:val="24"/>
        </w:rPr>
        <w:t>，</w:t>
      </w:r>
      <w:r>
        <w:rPr>
          <w:rFonts w:ascii="宋体" w:hAnsi="宋体"/>
          <w:sz w:val="24"/>
        </w:rPr>
        <w:t>复与西域诸国之龙神信仰有关。</w:t>
      </w:r>
      <w:r>
        <w:rPr>
          <w:rFonts w:ascii="宋体" w:hAnsi="宋体" w:hint="eastAsia"/>
          <w:sz w:val="24"/>
        </w:rPr>
        <w:t>其文</w:t>
      </w:r>
      <w:r>
        <w:rPr>
          <w:rFonts w:ascii="宋体" w:hAnsi="宋体"/>
          <w:sz w:val="24"/>
        </w:rPr>
        <w:t>据此判断</w:t>
      </w:r>
      <w:r>
        <w:rPr>
          <w:rFonts w:ascii="宋体" w:hAnsi="宋体" w:hint="eastAsia"/>
          <w:sz w:val="24"/>
        </w:rPr>
        <w:t>，</w:t>
      </w:r>
      <w:r>
        <w:rPr>
          <w:rFonts w:ascii="宋体" w:hAnsi="宋体"/>
          <w:sz w:val="24"/>
        </w:rPr>
        <w:t>“鱼龙幻化”实为中国古代早期戏剧之一</w:t>
      </w:r>
      <w:r>
        <w:rPr>
          <w:rFonts w:ascii="宋体" w:hAnsi="宋体" w:hint="eastAsia"/>
          <w:sz w:val="24"/>
        </w:rPr>
        <w:t>。</w:t>
      </w:r>
      <w:r w:rsidRPr="005849FD">
        <w:rPr>
          <w:rFonts w:ascii="宋体" w:hAnsi="宋体" w:hint="eastAsia"/>
          <w:sz w:val="24"/>
        </w:rPr>
        <w:t>两年后，黎国韬在《“早期戏剧史料”新探——以隋唐至两宋类书为中心》</w:t>
      </w:r>
      <w:r w:rsidRPr="005849FD">
        <w:rPr>
          <w:rFonts w:ascii="仿宋" w:eastAsia="仿宋" w:hAnsi="仿宋" w:hint="eastAsia"/>
          <w:sz w:val="24"/>
        </w:rPr>
        <w:t>（《文学遗产》，2019年第5期）</w:t>
      </w:r>
      <w:r w:rsidRPr="005849FD">
        <w:rPr>
          <w:rFonts w:ascii="宋体" w:hAnsi="宋体" w:hint="eastAsia"/>
          <w:color w:val="EE0000"/>
          <w:sz w:val="24"/>
        </w:rPr>
        <w:t>一文更新了史料依据与观点，重新论证了“鱼龙之戏”的史料参考。</w:t>
      </w:r>
      <w:r>
        <w:rPr>
          <w:rFonts w:ascii="宋体" w:hAnsi="宋体" w:hint="eastAsia"/>
          <w:b/>
          <w:bCs/>
          <w:sz w:val="24"/>
        </w:rPr>
        <w:t>两位学者的观点共同推进了学界对于幻术和百戏艺术的认识，影响了之后多数幻术类百戏研究成果的观点导向。</w:t>
      </w:r>
    </w:p>
    <w:p w14:paraId="1AD9E7D0" w14:textId="77777777" w:rsidR="00943D94" w:rsidRDefault="00943D94" w:rsidP="00943D94">
      <w:pPr>
        <w:spacing w:line="360" w:lineRule="auto"/>
        <w:ind w:firstLineChars="200" w:firstLine="480"/>
        <w:rPr>
          <w:rFonts w:ascii="宋体" w:hAnsi="宋体"/>
          <w:sz w:val="24"/>
        </w:rPr>
      </w:pPr>
      <w:r>
        <w:rPr>
          <w:rFonts w:ascii="宋体" w:hAnsi="宋体" w:hint="eastAsia"/>
          <w:sz w:val="24"/>
        </w:rPr>
        <w:t>在西域幻术的传入及其同百戏艺术的关联方面，</w:t>
      </w:r>
      <w:r>
        <w:rPr>
          <w:rFonts w:ascii="宋体" w:hAnsi="宋体"/>
          <w:sz w:val="24"/>
        </w:rPr>
        <w:t>郑楠</w:t>
      </w:r>
      <w:r>
        <w:rPr>
          <w:rFonts w:ascii="宋体" w:hAnsi="宋体" w:hint="eastAsia"/>
          <w:sz w:val="24"/>
        </w:rPr>
        <w:t>《幻术在汉代的兴盛与禁毁》</w:t>
      </w:r>
      <w:r w:rsidRPr="00D674DD">
        <w:rPr>
          <w:rFonts w:ascii="仿宋" w:eastAsia="仿宋" w:hAnsi="仿宋" w:hint="eastAsia"/>
          <w:sz w:val="24"/>
        </w:rPr>
        <w:t>（《唯实（现代管理）》，2014第8期）</w:t>
      </w:r>
      <w:r>
        <w:rPr>
          <w:rFonts w:ascii="宋体" w:hAnsi="宋体" w:hint="eastAsia"/>
          <w:sz w:val="24"/>
        </w:rPr>
        <w:t>一文中以汉武帝的奇戏盛会、方士的把戏和新奇的西域幻术为例呈现了</w:t>
      </w:r>
      <w:r>
        <w:rPr>
          <w:rFonts w:ascii="宋体" w:hAnsi="宋体"/>
          <w:sz w:val="24"/>
        </w:rPr>
        <w:t>幻术在汉代的繁盛</w:t>
      </w:r>
      <w:r>
        <w:rPr>
          <w:rFonts w:ascii="宋体" w:hAnsi="宋体" w:hint="eastAsia"/>
          <w:sz w:val="24"/>
        </w:rPr>
        <w:t>，</w:t>
      </w:r>
      <w:r>
        <w:rPr>
          <w:rFonts w:ascii="宋体" w:hAnsi="宋体"/>
          <w:sz w:val="24"/>
        </w:rPr>
        <w:t>并</w:t>
      </w:r>
      <w:r>
        <w:rPr>
          <w:rFonts w:ascii="宋体" w:hAnsi="宋体" w:hint="eastAsia"/>
          <w:sz w:val="24"/>
        </w:rPr>
        <w:t>深入</w:t>
      </w:r>
      <w:r>
        <w:rPr>
          <w:rFonts w:ascii="宋体" w:hAnsi="宋体"/>
          <w:sz w:val="24"/>
        </w:rPr>
        <w:t>探析其兴盛及遭禁毁的原因。</w:t>
      </w:r>
      <w:r>
        <w:rPr>
          <w:rFonts w:ascii="宋体" w:hAnsi="宋体" w:hint="eastAsia"/>
          <w:sz w:val="24"/>
        </w:rPr>
        <w:t>随后，郑楠在学位论文《</w:t>
      </w:r>
      <w:bookmarkStart w:id="30" w:name="OLE_LINK24"/>
      <w:r>
        <w:rPr>
          <w:rFonts w:ascii="宋体" w:hAnsi="宋体"/>
          <w:sz w:val="24"/>
        </w:rPr>
        <w:t>西域幻术源流及其对文学叙事的影响</w:t>
      </w:r>
      <w:bookmarkEnd w:id="30"/>
      <w:r>
        <w:rPr>
          <w:rFonts w:ascii="宋体" w:hAnsi="宋体" w:hint="eastAsia"/>
          <w:sz w:val="24"/>
        </w:rPr>
        <w:t>》</w:t>
      </w:r>
      <w:r w:rsidRPr="00D674DD">
        <w:rPr>
          <w:rFonts w:ascii="仿宋" w:eastAsia="仿宋" w:hAnsi="仿宋" w:hint="eastAsia"/>
          <w:sz w:val="24"/>
        </w:rPr>
        <w:t>（陕西师范大学硕士论文，2016年）</w:t>
      </w:r>
      <w:r>
        <w:rPr>
          <w:rFonts w:ascii="宋体" w:hAnsi="宋体" w:hint="eastAsia"/>
          <w:sz w:val="24"/>
        </w:rPr>
        <w:t>中将</w:t>
      </w:r>
      <w:r>
        <w:rPr>
          <w:rFonts w:ascii="宋体" w:hAnsi="宋体"/>
          <w:sz w:val="24"/>
        </w:rPr>
        <w:t>西域幻术作为重点研究对象</w:t>
      </w:r>
      <w:r>
        <w:rPr>
          <w:rFonts w:ascii="宋体" w:hAnsi="宋体" w:hint="eastAsia"/>
          <w:sz w:val="24"/>
        </w:rPr>
        <w:t>，从文学研究角度出发，</w:t>
      </w:r>
      <w:r>
        <w:rPr>
          <w:rFonts w:ascii="宋体" w:hAnsi="宋体"/>
          <w:sz w:val="24"/>
        </w:rPr>
        <w:t>分析探讨幻术的起源与发展过程。</w:t>
      </w:r>
      <w:r>
        <w:rPr>
          <w:rFonts w:ascii="宋体" w:hAnsi="宋体" w:hint="eastAsia"/>
          <w:sz w:val="24"/>
        </w:rPr>
        <w:t>无独有偶，</w:t>
      </w:r>
      <w:r>
        <w:rPr>
          <w:rFonts w:ascii="宋体" w:hAnsi="宋体"/>
          <w:sz w:val="24"/>
        </w:rPr>
        <w:t>尹策</w:t>
      </w:r>
      <w:r>
        <w:rPr>
          <w:rFonts w:ascii="宋体" w:hAnsi="宋体" w:hint="eastAsia"/>
          <w:sz w:val="24"/>
        </w:rPr>
        <w:t>《中古志怪小说与幻术艺术》</w:t>
      </w:r>
      <w:r w:rsidRPr="00D674DD">
        <w:rPr>
          <w:rFonts w:ascii="仿宋" w:eastAsia="仿宋" w:hAnsi="仿宋" w:hint="eastAsia"/>
          <w:sz w:val="24"/>
        </w:rPr>
        <w:t>（《学术交流》，2017年第2期）</w:t>
      </w:r>
      <w:r>
        <w:rPr>
          <w:rFonts w:ascii="宋体" w:hAnsi="宋体" w:hint="eastAsia"/>
          <w:sz w:val="24"/>
        </w:rPr>
        <w:t>一文中同样认为幻术来自域外，在汉代极为兴盛，常见于宫廷演出中，隶属百戏艺术。此文指出幻术后为尚神仙道术的方士所掌握，他们对幻术的利用构成了志怪小说的题材，中古志怪小说遂成为研究我国古代传统技艺——“幻术”艺术的重要材料。其文仔细分析了志怪作品中的幻术表现及类型，并进一步探讨了幻术与民间信仰的关系。随后，</w:t>
      </w:r>
      <w:r>
        <w:rPr>
          <w:rFonts w:ascii="宋体" w:hAnsi="宋体"/>
          <w:sz w:val="24"/>
        </w:rPr>
        <w:t>尹策</w:t>
      </w:r>
      <w:r>
        <w:rPr>
          <w:rFonts w:ascii="宋体" w:hAnsi="宋体" w:hint="eastAsia"/>
          <w:sz w:val="24"/>
        </w:rPr>
        <w:t>在《</w:t>
      </w:r>
      <w:r>
        <w:rPr>
          <w:rFonts w:ascii="宋体" w:hAnsi="宋体"/>
          <w:sz w:val="24"/>
        </w:rPr>
        <w:t>“解体还形”幻术之文化意蕴及影响</w:t>
      </w:r>
      <w:r>
        <w:rPr>
          <w:rFonts w:ascii="宋体" w:hAnsi="宋体" w:hint="eastAsia"/>
          <w:sz w:val="24"/>
        </w:rPr>
        <w:t>》</w:t>
      </w:r>
      <w:r w:rsidRPr="00D674DD">
        <w:rPr>
          <w:rFonts w:ascii="仿宋" w:eastAsia="仿宋" w:hAnsi="仿宋" w:hint="eastAsia"/>
          <w:sz w:val="24"/>
        </w:rPr>
        <w:t>（《明清小说研究》，2021年第2期）</w:t>
      </w:r>
      <w:r>
        <w:rPr>
          <w:rFonts w:ascii="宋体" w:hAnsi="宋体" w:hint="eastAsia"/>
          <w:sz w:val="24"/>
        </w:rPr>
        <w:t>一文的第二部分通过图像结合文献的方式，进一步勾勒出幻术与百戏的关联：</w:t>
      </w:r>
      <w:r>
        <w:rPr>
          <w:rFonts w:ascii="宋体" w:hAnsi="宋体"/>
          <w:sz w:val="24"/>
        </w:rPr>
        <w:t>“解体还形”幻术来自域外，在汉代传入中国。这一幻术作为一种表演艺术</w:t>
      </w:r>
      <w:r>
        <w:rPr>
          <w:rFonts w:ascii="宋体" w:hAnsi="宋体" w:hint="eastAsia"/>
          <w:sz w:val="24"/>
        </w:rPr>
        <w:t>，</w:t>
      </w:r>
      <w:r>
        <w:rPr>
          <w:rFonts w:ascii="宋体" w:hAnsi="宋体"/>
          <w:sz w:val="24"/>
        </w:rPr>
        <w:t>被百戏吸收，活跃在舞台演出中，在宋代还成为“诸军百戏”的内容。</w:t>
      </w:r>
    </w:p>
    <w:p w14:paraId="349EE444" w14:textId="77777777" w:rsidR="00943D94" w:rsidRPr="00654D5F" w:rsidRDefault="00943D94" w:rsidP="00943D94">
      <w:pPr>
        <w:spacing w:line="360" w:lineRule="auto"/>
        <w:ind w:firstLineChars="200" w:firstLine="482"/>
        <w:rPr>
          <w:rFonts w:ascii="宋体" w:hAnsi="宋体"/>
          <w:b/>
          <w:bCs/>
          <w:sz w:val="24"/>
        </w:rPr>
      </w:pPr>
      <w:r>
        <w:rPr>
          <w:rFonts w:ascii="宋体" w:hAnsi="宋体" w:hint="eastAsia"/>
          <w:b/>
          <w:bCs/>
          <w:sz w:val="24"/>
        </w:rPr>
        <w:lastRenderedPageBreak/>
        <w:t>论及幻术类百戏的系统性研究，当属王青在《古典文学知识》（2014年至2016年）刊载的系列研究成果。《</w:t>
      </w:r>
      <w:bookmarkStart w:id="31" w:name="OLE_LINK27"/>
      <w:r>
        <w:rPr>
          <w:rFonts w:ascii="宋体" w:hAnsi="宋体" w:hint="eastAsia"/>
          <w:b/>
          <w:bCs/>
          <w:sz w:val="24"/>
        </w:rPr>
        <w:t>&lt;</w:t>
      </w:r>
      <w:r>
        <w:rPr>
          <w:rFonts w:ascii="宋体" w:hAnsi="宋体"/>
          <w:b/>
          <w:bCs/>
          <w:sz w:val="24"/>
        </w:rPr>
        <w:t>种梨</w:t>
      </w:r>
      <w:r>
        <w:rPr>
          <w:rFonts w:ascii="宋体" w:hAnsi="宋体" w:hint="eastAsia"/>
          <w:b/>
          <w:bCs/>
          <w:sz w:val="24"/>
        </w:rPr>
        <w:t>&gt;</w:t>
      </w:r>
      <w:r>
        <w:rPr>
          <w:rFonts w:ascii="宋体" w:hAnsi="宋体"/>
          <w:b/>
          <w:bCs/>
          <w:sz w:val="24"/>
        </w:rPr>
        <w:t>与西域幻术——古典小说与幻术之一</w:t>
      </w:r>
      <w:bookmarkEnd w:id="31"/>
      <w:r>
        <w:rPr>
          <w:rFonts w:ascii="宋体" w:hAnsi="宋体" w:hint="eastAsia"/>
          <w:b/>
          <w:bCs/>
          <w:sz w:val="24"/>
        </w:rPr>
        <w:t>》</w:t>
      </w:r>
      <w:r>
        <w:rPr>
          <w:rFonts w:ascii="宋体" w:hAnsi="宋体" w:hint="eastAsia"/>
          <w:sz w:val="24"/>
        </w:rPr>
        <w:t>一文通过《聊斋志异》中的《种梨》故事，探讨了西域幻术如何被中国本土文化吸收，并在中国古代文学作品中得到传播。其文指出，《种梨》的核心情节可能源自一个历史悠久的外来魔术，即“植瓜种树”的幻术，这一幻术在汉武帝时期由西域传入中国，并在中土流传了近两千年。</w:t>
      </w:r>
      <w:r>
        <w:rPr>
          <w:rFonts w:ascii="宋体" w:hAnsi="宋体"/>
          <w:b/>
          <w:bCs/>
          <w:sz w:val="24"/>
        </w:rPr>
        <w:t>《</w:t>
      </w:r>
      <w:r>
        <w:rPr>
          <w:rFonts w:ascii="宋体" w:hAnsi="宋体" w:hint="eastAsia"/>
          <w:b/>
          <w:bCs/>
          <w:sz w:val="24"/>
        </w:rPr>
        <w:t>&lt;</w:t>
      </w:r>
      <w:r>
        <w:rPr>
          <w:rFonts w:ascii="宋体" w:hAnsi="宋体"/>
          <w:b/>
          <w:bCs/>
          <w:sz w:val="24"/>
        </w:rPr>
        <w:t>偷桃</w:t>
      </w:r>
      <w:r>
        <w:rPr>
          <w:rFonts w:ascii="宋体" w:hAnsi="宋体" w:hint="eastAsia"/>
          <w:b/>
          <w:bCs/>
          <w:sz w:val="24"/>
        </w:rPr>
        <w:t>&gt;</w:t>
      </w:r>
      <w:r>
        <w:rPr>
          <w:rFonts w:ascii="宋体" w:hAnsi="宋体"/>
          <w:b/>
          <w:bCs/>
          <w:sz w:val="24"/>
        </w:rPr>
        <w:t>与“印度神仙索”——古典小说与幻术之二</w:t>
      </w:r>
      <w:r>
        <w:rPr>
          <w:rFonts w:ascii="宋体" w:hAnsi="宋体" w:hint="eastAsia"/>
          <w:b/>
          <w:bCs/>
          <w:sz w:val="24"/>
        </w:rPr>
        <w:t>》</w:t>
      </w:r>
      <w:r>
        <w:rPr>
          <w:rFonts w:ascii="宋体" w:hAnsi="宋体" w:hint="eastAsia"/>
          <w:sz w:val="24"/>
        </w:rPr>
        <w:t>一文通过《聊斋志异》中的《偷桃》故事，分析了幻术在文学作品中的戏剧化处理。</w:t>
      </w:r>
      <w:r>
        <w:rPr>
          <w:rFonts w:ascii="宋体" w:hAnsi="宋体" w:hint="eastAsia"/>
          <w:b/>
          <w:bCs/>
          <w:sz w:val="24"/>
        </w:rPr>
        <w:t>《</w:t>
      </w:r>
      <w:r>
        <w:rPr>
          <w:rFonts w:ascii="宋体" w:hAnsi="宋体"/>
          <w:b/>
          <w:bCs/>
          <w:sz w:val="24"/>
        </w:rPr>
        <w:t>印度幻术与</w:t>
      </w:r>
      <w:r>
        <w:rPr>
          <w:rFonts w:ascii="宋体" w:hAnsi="宋体" w:hint="eastAsia"/>
          <w:b/>
          <w:bCs/>
          <w:sz w:val="24"/>
        </w:rPr>
        <w:t>&lt;</w:t>
      </w:r>
      <w:r>
        <w:rPr>
          <w:rFonts w:ascii="宋体" w:hAnsi="宋体"/>
          <w:b/>
          <w:bCs/>
          <w:sz w:val="24"/>
        </w:rPr>
        <w:t>拾遗记</w:t>
      </w:r>
      <w:r>
        <w:rPr>
          <w:rFonts w:ascii="宋体" w:hAnsi="宋体" w:hint="eastAsia"/>
          <w:b/>
          <w:bCs/>
          <w:sz w:val="24"/>
        </w:rPr>
        <w:t>&gt;</w:t>
      </w:r>
      <w:r>
        <w:rPr>
          <w:rFonts w:ascii="宋体" w:hAnsi="宋体"/>
          <w:b/>
          <w:bCs/>
          <w:sz w:val="24"/>
        </w:rPr>
        <w:t>——古典小说与幻术之三</w:t>
      </w:r>
      <w:r>
        <w:rPr>
          <w:rFonts w:ascii="宋体" w:hAnsi="宋体" w:hint="eastAsia"/>
          <w:b/>
          <w:bCs/>
          <w:sz w:val="24"/>
        </w:rPr>
        <w:t>》</w:t>
      </w:r>
      <w:r>
        <w:rPr>
          <w:rFonts w:ascii="宋体" w:hAnsi="宋体" w:hint="eastAsia"/>
          <w:sz w:val="24"/>
        </w:rPr>
        <w:t>一文探讨了印度幻术的历史和技艺，并通过《拾遗记》中的记载，展示了印度幻术在文学作品中的表现。文章提到了印度幻术的大型表演，如幻化出地狱、傍生、鬼界等场景，以及这些幻术如何与戏剧表演结合，从而影响中国的百戏艺术发展。</w:t>
      </w:r>
      <w:r>
        <w:rPr>
          <w:rFonts w:ascii="宋体" w:hAnsi="宋体" w:hint="eastAsia"/>
          <w:b/>
          <w:bCs/>
          <w:sz w:val="24"/>
        </w:rPr>
        <w:t>《</w:t>
      </w:r>
      <w:r>
        <w:rPr>
          <w:rFonts w:ascii="宋体" w:hAnsi="宋体"/>
          <w:b/>
          <w:bCs/>
          <w:sz w:val="24"/>
        </w:rPr>
        <w:t>域外幻术的传入与</w:t>
      </w:r>
      <w:r>
        <w:rPr>
          <w:rFonts w:ascii="宋体" w:hAnsi="宋体" w:hint="eastAsia"/>
          <w:b/>
          <w:bCs/>
          <w:sz w:val="24"/>
        </w:rPr>
        <w:t>&lt;</w:t>
      </w:r>
      <w:r>
        <w:rPr>
          <w:rFonts w:ascii="宋体" w:hAnsi="宋体"/>
          <w:b/>
          <w:bCs/>
          <w:sz w:val="24"/>
        </w:rPr>
        <w:t>搜神记</w:t>
      </w:r>
      <w:r>
        <w:rPr>
          <w:rFonts w:ascii="宋体" w:hAnsi="宋体" w:hint="eastAsia"/>
          <w:b/>
          <w:bCs/>
          <w:sz w:val="24"/>
        </w:rPr>
        <w:t>&gt;</w:t>
      </w:r>
      <w:r>
        <w:rPr>
          <w:rFonts w:ascii="宋体" w:hAnsi="宋体"/>
          <w:b/>
          <w:bCs/>
          <w:sz w:val="24"/>
        </w:rPr>
        <w:t>——古典小说与幻术之四</w:t>
      </w:r>
      <w:r>
        <w:rPr>
          <w:rFonts w:ascii="宋体" w:hAnsi="宋体" w:hint="eastAsia"/>
          <w:b/>
          <w:bCs/>
          <w:sz w:val="24"/>
        </w:rPr>
        <w:t>》</w:t>
      </w:r>
      <w:r>
        <w:rPr>
          <w:rFonts w:ascii="宋体" w:hAnsi="宋体" w:hint="eastAsia"/>
          <w:sz w:val="24"/>
        </w:rPr>
        <w:t>一文分析了从西汉开始，域外幻术如何通过官方进贡和民间艺人流动进入中国，并在《搜神记》等文学作品中得到体现。文章详细描述了东罗马帝国的魔术师表演的杂技与魔术，如口中吐火、自我肢解等，以及这类幻术如何成为百戏艺术的一部分。</w:t>
      </w:r>
      <w:r>
        <w:rPr>
          <w:rFonts w:ascii="宋体" w:hAnsi="宋体" w:hint="eastAsia"/>
          <w:b/>
          <w:bCs/>
          <w:sz w:val="24"/>
        </w:rPr>
        <w:t>《</w:t>
      </w:r>
      <w:r>
        <w:rPr>
          <w:rFonts w:ascii="宋体" w:hAnsi="宋体"/>
          <w:b/>
          <w:bCs/>
          <w:sz w:val="24"/>
        </w:rPr>
        <w:t>佛教僧侣的幻术展示——古典小说与幻术之五</w:t>
      </w:r>
      <w:r>
        <w:rPr>
          <w:rFonts w:ascii="宋体" w:hAnsi="宋体" w:hint="eastAsia"/>
          <w:b/>
          <w:bCs/>
          <w:sz w:val="24"/>
        </w:rPr>
        <w:t>》</w:t>
      </w:r>
      <w:r>
        <w:rPr>
          <w:rFonts w:ascii="宋体" w:hAnsi="宋体" w:hint="eastAsia"/>
          <w:sz w:val="24"/>
        </w:rPr>
        <w:t>一文聚焦于佛教僧侣如何利用幻术来吸引信徒和制造神迹，特别是佛图澄的幻术表演。这些表演包括预测未来、左乳旁的孔洞幻术以及“钵内生莲”等，展示了佛教僧侣在幻术传播中的重要作用，以及这些幻术如何与宗教信仰相结合，影响了当地的百戏艺术。</w:t>
      </w:r>
      <w:r>
        <w:rPr>
          <w:rFonts w:ascii="宋体" w:hAnsi="宋体" w:hint="eastAsia"/>
          <w:b/>
          <w:bCs/>
          <w:sz w:val="24"/>
        </w:rPr>
        <w:t>《</w:t>
      </w:r>
      <w:r>
        <w:rPr>
          <w:rFonts w:ascii="宋体" w:hAnsi="宋体"/>
          <w:b/>
          <w:bCs/>
          <w:sz w:val="24"/>
        </w:rPr>
        <w:t>中古小说中的幻术——古典小说与幻术之六</w:t>
      </w:r>
      <w:r>
        <w:rPr>
          <w:rFonts w:ascii="宋体" w:hAnsi="宋体" w:hint="eastAsia"/>
          <w:b/>
          <w:bCs/>
          <w:sz w:val="24"/>
        </w:rPr>
        <w:t>》</w:t>
      </w:r>
      <w:r>
        <w:rPr>
          <w:rFonts w:ascii="宋体" w:hAnsi="宋体" w:hint="eastAsia"/>
          <w:sz w:val="24"/>
        </w:rPr>
        <w:t>一文探讨了中古时期小说中幻术的描述，揭示了当时人们对幻术的认知和迷恋。文章通过《酉阳杂俎》等文学作品中的幻术故事，如“噀壁成画”和咒龙祈雨之术，展示了幻术在文学中的神秘性和其在宗教仪式中的应用。同时，文章也提到了幻术的传播途径，包括域外传入的咒术和本土化的神异故事。</w:t>
      </w:r>
      <w:r>
        <w:rPr>
          <w:rFonts w:ascii="宋体" w:hAnsi="宋体" w:hint="eastAsia"/>
          <w:b/>
          <w:bCs/>
          <w:sz w:val="24"/>
        </w:rPr>
        <w:t>这一系列文章既探讨了</w:t>
      </w:r>
      <w:r>
        <w:rPr>
          <w:rFonts w:ascii="宋体" w:hAnsi="宋体"/>
          <w:b/>
          <w:bCs/>
          <w:sz w:val="24"/>
        </w:rPr>
        <w:t>文学专著中的幻术研究</w:t>
      </w:r>
      <w:r>
        <w:rPr>
          <w:rFonts w:ascii="宋体" w:hAnsi="宋体" w:hint="eastAsia"/>
          <w:b/>
          <w:bCs/>
          <w:sz w:val="24"/>
        </w:rPr>
        <w:t>又深入研究了</w:t>
      </w:r>
      <w:r>
        <w:rPr>
          <w:rFonts w:ascii="宋体" w:hAnsi="宋体"/>
          <w:b/>
          <w:bCs/>
          <w:sz w:val="24"/>
        </w:rPr>
        <w:t>西域幻术的传入及其同百戏艺术的关联</w:t>
      </w:r>
      <w:r>
        <w:rPr>
          <w:rFonts w:ascii="宋体" w:hAnsi="宋体" w:hint="eastAsia"/>
          <w:b/>
          <w:bCs/>
          <w:sz w:val="24"/>
        </w:rPr>
        <w:t>，对于幻术类百戏研究有着重要的启发意义。同时，这些文章也</w:t>
      </w:r>
      <w:r>
        <w:rPr>
          <w:rFonts w:ascii="宋体" w:hAnsi="宋体"/>
          <w:b/>
          <w:bCs/>
          <w:sz w:val="24"/>
        </w:rPr>
        <w:t>填补了</w:t>
      </w:r>
      <w:r>
        <w:rPr>
          <w:rFonts w:ascii="宋体" w:hAnsi="宋体" w:hint="eastAsia"/>
          <w:b/>
          <w:bCs/>
          <w:sz w:val="24"/>
        </w:rPr>
        <w:t>中古</w:t>
      </w:r>
      <w:r>
        <w:rPr>
          <w:rFonts w:ascii="宋体" w:hAnsi="宋体"/>
          <w:b/>
          <w:bCs/>
          <w:sz w:val="24"/>
        </w:rPr>
        <w:t>小说与幻术研究的空白</w:t>
      </w:r>
      <w:r>
        <w:rPr>
          <w:rFonts w:ascii="宋体" w:hAnsi="宋体" w:hint="eastAsia"/>
          <w:b/>
          <w:bCs/>
          <w:sz w:val="24"/>
        </w:rPr>
        <w:t>，为汉唐百戏文学研究领域内的小说研究中的提供新的思路和借鉴。</w:t>
      </w:r>
    </w:p>
    <w:p w14:paraId="1E04963D" w14:textId="77777777" w:rsidR="00943D94" w:rsidRPr="00943D94" w:rsidRDefault="00943D94" w:rsidP="002A3D45">
      <w:pPr>
        <w:spacing w:line="360" w:lineRule="auto"/>
        <w:ind w:firstLineChars="200" w:firstLine="480"/>
        <w:rPr>
          <w:rFonts w:ascii="宋体" w:hAnsi="宋体"/>
          <w:color w:val="EE0000"/>
          <w:sz w:val="24"/>
        </w:rPr>
      </w:pPr>
    </w:p>
    <w:p w14:paraId="648F39B2" w14:textId="48307416" w:rsidR="005849FD" w:rsidRPr="009309B5" w:rsidRDefault="005849FD" w:rsidP="002A3D45">
      <w:pPr>
        <w:spacing w:line="360" w:lineRule="auto"/>
        <w:ind w:firstLineChars="200" w:firstLine="480"/>
        <w:rPr>
          <w:rFonts w:ascii="宋体" w:hAnsi="宋体"/>
          <w:sz w:val="24"/>
        </w:rPr>
      </w:pPr>
      <w:r w:rsidRPr="00E57B10">
        <w:rPr>
          <w:rFonts w:ascii="宋体" w:hAnsi="宋体"/>
          <w:sz w:val="24"/>
          <w:highlight w:val="yellow"/>
        </w:rPr>
        <w:lastRenderedPageBreak/>
        <w:t>综上所述，目前学界</w:t>
      </w:r>
      <w:r w:rsidRPr="00E57B10">
        <w:rPr>
          <w:rFonts w:ascii="宋体" w:hAnsi="宋体" w:hint="eastAsia"/>
          <w:sz w:val="24"/>
          <w:highlight w:val="yellow"/>
        </w:rPr>
        <w:t>相关的研究成果较多，为本文研究</w:t>
      </w:r>
      <w:r w:rsidR="00F139D1" w:rsidRPr="00E57B10">
        <w:rPr>
          <w:rFonts w:ascii="宋体" w:hAnsi="宋体" w:hint="eastAsia"/>
          <w:sz w:val="24"/>
          <w:highlight w:val="yellow"/>
        </w:rPr>
        <w:t>汉唐百戏</w:t>
      </w:r>
      <w:r w:rsidRPr="00E57B10">
        <w:rPr>
          <w:rFonts w:ascii="宋体" w:hAnsi="宋体" w:hint="eastAsia"/>
          <w:sz w:val="24"/>
          <w:highlight w:val="yellow"/>
        </w:rPr>
        <w:t>书写提供了思路，但</w:t>
      </w:r>
      <w:r w:rsidR="00F139D1" w:rsidRPr="00E57B10">
        <w:rPr>
          <w:rFonts w:ascii="宋体" w:hAnsi="宋体" w:hint="eastAsia"/>
          <w:sz w:val="24"/>
          <w:highlight w:val="yellow"/>
        </w:rPr>
        <w:t>长期以来有关</w:t>
      </w:r>
      <w:r w:rsidRPr="00E57B10">
        <w:rPr>
          <w:rFonts w:ascii="宋体" w:hAnsi="宋体" w:hint="eastAsia"/>
          <w:color w:val="EE0000"/>
          <w:sz w:val="24"/>
          <w:highlight w:val="yellow"/>
        </w:rPr>
        <w:t>研究较为散乱</w:t>
      </w:r>
      <w:r w:rsidR="00F139D1" w:rsidRPr="00E57B10">
        <w:rPr>
          <w:rFonts w:ascii="宋体" w:hAnsi="宋体" w:hint="eastAsia"/>
          <w:color w:val="EE0000"/>
          <w:sz w:val="24"/>
          <w:highlight w:val="yellow"/>
        </w:rPr>
        <w:t>，</w:t>
      </w:r>
      <w:r w:rsidRPr="00E57B10">
        <w:rPr>
          <w:rFonts w:ascii="宋体" w:hAnsi="宋体" w:hint="eastAsia"/>
          <w:color w:val="EE0000"/>
          <w:sz w:val="24"/>
          <w:highlight w:val="yellow"/>
        </w:rPr>
        <w:t>汉唐百戏书写常与汉唐百戏技艺杂糅，未能得到充分的重视。</w:t>
      </w:r>
      <w:r w:rsidRPr="00E57B10">
        <w:rPr>
          <w:rFonts w:ascii="宋体" w:hAnsi="宋体" w:hint="eastAsia"/>
          <w:sz w:val="24"/>
          <w:highlight w:val="yellow"/>
        </w:rPr>
        <w:t>针对上述问题，本文力求扬长避短，在前人研究的基础上，结合史、集等相关材料，拓展研究视野，以期全面清晰地把握汉唐百戏书写的整体风貌，挖掘其中蕴含的思想和艺术特色。</w:t>
      </w:r>
    </w:p>
    <w:p w14:paraId="65A54C5C" w14:textId="77777777" w:rsidR="005849FD" w:rsidRDefault="005849FD" w:rsidP="002A3D45">
      <w:pPr>
        <w:spacing w:line="360" w:lineRule="auto"/>
        <w:ind w:firstLineChars="200" w:firstLine="482"/>
        <w:rPr>
          <w:rFonts w:ascii="宋体" w:hAnsi="宋体"/>
          <w:b/>
          <w:bCs/>
          <w:color w:val="EE0000"/>
          <w:sz w:val="24"/>
        </w:rPr>
      </w:pPr>
    </w:p>
    <w:p w14:paraId="116F5871"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三、研究思路与方法</w:t>
      </w:r>
    </w:p>
    <w:p w14:paraId="77A0938E"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（一）研究思路</w:t>
      </w:r>
    </w:p>
    <w:p w14:paraId="3C60AFA5" w14:textId="4AE4853E" w:rsidR="002F129E" w:rsidRPr="003F4BE7" w:rsidRDefault="00CE298F" w:rsidP="002A3D45">
      <w:pPr>
        <w:spacing w:line="360" w:lineRule="auto"/>
        <w:ind w:firstLineChars="200" w:firstLine="480"/>
        <w:rPr>
          <w:rFonts w:ascii="宋体" w:hAnsi="宋体"/>
          <w:sz w:val="24"/>
        </w:rPr>
      </w:pPr>
      <w:r>
        <w:rPr>
          <w:rFonts w:ascii="宋体" w:hAnsi="宋体" w:hint="eastAsia"/>
          <w:sz w:val="24"/>
        </w:rPr>
        <w:t>本文</w:t>
      </w:r>
      <w:r w:rsidR="002F129E" w:rsidRPr="002F129E">
        <w:rPr>
          <w:rFonts w:ascii="宋体" w:hAnsi="宋体" w:hint="eastAsia"/>
          <w:sz w:val="24"/>
        </w:rPr>
        <w:t>以</w:t>
      </w:r>
      <w:r w:rsidR="00EB298C">
        <w:rPr>
          <w:rFonts w:ascii="宋体" w:hAnsi="宋体" w:hint="eastAsia"/>
          <w:sz w:val="24"/>
        </w:rPr>
        <w:t>汉唐时期的</w:t>
      </w:r>
      <w:r w:rsidR="002F129E" w:rsidRPr="002F129E">
        <w:rPr>
          <w:rFonts w:ascii="宋体" w:hAnsi="宋体" w:hint="eastAsia"/>
          <w:sz w:val="24"/>
        </w:rPr>
        <w:t>百戏书写为统摄性概念</w:t>
      </w:r>
      <w:r w:rsidR="00EB298C">
        <w:rPr>
          <w:rFonts w:ascii="宋体" w:hAnsi="宋体" w:hint="eastAsia"/>
          <w:sz w:val="24"/>
        </w:rPr>
        <w:t>，</w:t>
      </w:r>
      <w:r w:rsidR="002F129E" w:rsidRPr="002F129E">
        <w:rPr>
          <w:rFonts w:ascii="宋体" w:hAnsi="宋体" w:hint="eastAsia"/>
          <w:sz w:val="24"/>
        </w:rPr>
        <w:t>将散见于各类典籍中的百戏相关文字纳入统一的考察视野</w:t>
      </w:r>
      <w:r w:rsidR="00EB298C">
        <w:rPr>
          <w:rFonts w:ascii="宋体" w:hAnsi="宋体" w:hint="eastAsia"/>
          <w:sz w:val="24"/>
        </w:rPr>
        <w:t>，</w:t>
      </w:r>
      <w:r w:rsidR="002F129E" w:rsidRPr="002F129E">
        <w:rPr>
          <w:rFonts w:ascii="宋体" w:hAnsi="宋体" w:hint="eastAsia"/>
          <w:sz w:val="24"/>
        </w:rPr>
        <w:t>并按历史书写、文学书写与宗教书写三个维度进行类型划分。在章节组织上，本文不以文体为纲，而以百戏的演出类型为纲。</w:t>
      </w:r>
      <w:r w:rsidR="0000404C">
        <w:rPr>
          <w:rFonts w:ascii="宋体" w:hAnsi="宋体" w:hint="eastAsia"/>
          <w:sz w:val="24"/>
        </w:rPr>
        <w:t>第一章</w:t>
      </w:r>
      <w:r w:rsidR="00A07605">
        <w:rPr>
          <w:rFonts w:ascii="宋体" w:hAnsi="宋体" w:hint="eastAsia"/>
          <w:sz w:val="24"/>
        </w:rPr>
        <w:t>首</w:t>
      </w:r>
      <w:r w:rsidR="00A07605" w:rsidRPr="00A07605">
        <w:rPr>
          <w:rFonts w:ascii="宋体" w:hAnsi="宋体" w:hint="eastAsia"/>
          <w:sz w:val="24"/>
        </w:rPr>
        <w:t>先厘清</w:t>
      </w:r>
      <w:r w:rsidR="00A07605">
        <w:rPr>
          <w:rFonts w:ascii="宋体" w:hAnsi="宋体" w:hint="eastAsia"/>
          <w:sz w:val="24"/>
        </w:rPr>
        <w:t>“</w:t>
      </w:r>
      <w:r w:rsidR="00A07605" w:rsidRPr="00A07605">
        <w:rPr>
          <w:rFonts w:ascii="宋体" w:hAnsi="宋体" w:hint="eastAsia"/>
          <w:sz w:val="24"/>
        </w:rPr>
        <w:t>百戏</w:t>
      </w:r>
      <w:r w:rsidR="00A07605">
        <w:rPr>
          <w:rFonts w:ascii="宋体" w:hAnsi="宋体" w:hint="eastAsia"/>
          <w:sz w:val="24"/>
        </w:rPr>
        <w:t>”“</w:t>
      </w:r>
      <w:r w:rsidR="00A07605" w:rsidRPr="00A07605">
        <w:rPr>
          <w:rFonts w:ascii="宋体" w:hAnsi="宋体" w:hint="eastAsia"/>
          <w:sz w:val="24"/>
        </w:rPr>
        <w:t>百戏书写</w:t>
      </w:r>
      <w:r w:rsidR="00A07605">
        <w:rPr>
          <w:rFonts w:ascii="宋体" w:hAnsi="宋体" w:hint="eastAsia"/>
          <w:sz w:val="24"/>
        </w:rPr>
        <w:t>”</w:t>
      </w:r>
      <w:r w:rsidR="00A07605" w:rsidRPr="00A07605">
        <w:rPr>
          <w:rFonts w:ascii="宋体" w:hAnsi="宋体" w:hint="eastAsia"/>
          <w:sz w:val="24"/>
        </w:rPr>
        <w:t>等核心概念的内涵与外延，辨析百戏与散乐、角抵、傩仪等相近范畴的关系，</w:t>
      </w:r>
      <w:r w:rsidR="00A07605">
        <w:rPr>
          <w:rFonts w:ascii="宋体" w:hAnsi="宋体" w:hint="eastAsia"/>
          <w:sz w:val="24"/>
        </w:rPr>
        <w:t>明确本文所探讨的百戏</w:t>
      </w:r>
      <w:r w:rsidR="00F12828">
        <w:rPr>
          <w:rFonts w:ascii="宋体" w:hAnsi="宋体" w:hint="eastAsia"/>
          <w:sz w:val="24"/>
        </w:rPr>
        <w:t>相当于现代杂技表演。</w:t>
      </w:r>
      <w:r w:rsidR="003C540A">
        <w:rPr>
          <w:rFonts w:ascii="宋体" w:hAnsi="宋体" w:hint="eastAsia"/>
          <w:sz w:val="24"/>
        </w:rPr>
        <w:t>接着</w:t>
      </w:r>
      <w:r w:rsidR="00A07605" w:rsidRPr="00A07605">
        <w:rPr>
          <w:rFonts w:ascii="宋体" w:hAnsi="宋体" w:hint="eastAsia"/>
          <w:sz w:val="24"/>
        </w:rPr>
        <w:t>划定</w:t>
      </w:r>
      <w:r w:rsidR="0023087F">
        <w:rPr>
          <w:rFonts w:ascii="宋体" w:hAnsi="宋体" w:hint="eastAsia"/>
          <w:sz w:val="24"/>
        </w:rPr>
        <w:t>“</w:t>
      </w:r>
      <w:r w:rsidR="00A07605" w:rsidRPr="00A07605">
        <w:rPr>
          <w:rFonts w:ascii="宋体" w:hAnsi="宋体" w:hint="eastAsia"/>
          <w:sz w:val="24"/>
        </w:rPr>
        <w:t>汉唐</w:t>
      </w:r>
      <w:r w:rsidR="0023087F">
        <w:rPr>
          <w:rFonts w:ascii="宋体" w:hAnsi="宋体" w:hint="eastAsia"/>
          <w:sz w:val="24"/>
        </w:rPr>
        <w:t>”</w:t>
      </w:r>
      <w:r w:rsidR="00A07605" w:rsidRPr="00A07605">
        <w:rPr>
          <w:rFonts w:ascii="宋体" w:hAnsi="宋体" w:hint="eastAsia"/>
          <w:sz w:val="24"/>
        </w:rPr>
        <w:t>的时间范围，</w:t>
      </w:r>
      <w:r w:rsidR="003C540A">
        <w:rPr>
          <w:rFonts w:ascii="宋体" w:hAnsi="宋体" w:hint="eastAsia"/>
          <w:sz w:val="24"/>
        </w:rPr>
        <w:t>并</w:t>
      </w:r>
      <w:r w:rsidR="00A07605" w:rsidRPr="00A07605">
        <w:rPr>
          <w:rFonts w:ascii="宋体" w:hAnsi="宋体" w:hint="eastAsia"/>
          <w:sz w:val="24"/>
        </w:rPr>
        <w:t>确定书写</w:t>
      </w:r>
      <w:r w:rsidR="003C540A">
        <w:rPr>
          <w:rFonts w:ascii="宋体" w:hAnsi="宋体" w:hint="eastAsia"/>
          <w:sz w:val="24"/>
        </w:rPr>
        <w:t>研究</w:t>
      </w:r>
      <w:r w:rsidR="00A07605" w:rsidRPr="00A07605">
        <w:rPr>
          <w:rFonts w:ascii="宋体" w:hAnsi="宋体" w:hint="eastAsia"/>
          <w:sz w:val="24"/>
        </w:rPr>
        <w:t>的文献边界与选取标准。</w:t>
      </w:r>
      <w:r w:rsidR="007E6858" w:rsidRPr="007E6858">
        <w:rPr>
          <w:rFonts w:ascii="宋体" w:hAnsi="宋体" w:hint="eastAsia"/>
          <w:sz w:val="24"/>
        </w:rPr>
        <w:t>在概念界定的基础上，</w:t>
      </w:r>
      <w:r w:rsidR="007E6858">
        <w:rPr>
          <w:rFonts w:ascii="宋体" w:hAnsi="宋体" w:hint="eastAsia"/>
          <w:sz w:val="24"/>
        </w:rPr>
        <w:t>第二、三、四章</w:t>
      </w:r>
      <w:r w:rsidR="008B2CC3">
        <w:rPr>
          <w:rFonts w:ascii="宋体" w:hAnsi="宋体" w:hint="eastAsia"/>
          <w:sz w:val="24"/>
        </w:rPr>
        <w:t>为文章主体部分，</w:t>
      </w:r>
      <w:r w:rsidR="007E6858" w:rsidRPr="007E6858">
        <w:rPr>
          <w:rFonts w:ascii="宋体" w:hAnsi="宋体" w:hint="eastAsia"/>
          <w:sz w:val="24"/>
        </w:rPr>
        <w:t>依次围绕杂技类、拟兽类、幻术类三大百戏门类展开专题研究。</w:t>
      </w:r>
      <w:r w:rsidR="00E204D3" w:rsidRPr="00E204D3">
        <w:rPr>
          <w:rFonts w:ascii="宋体" w:hAnsi="宋体" w:hint="eastAsia"/>
          <w:sz w:val="24"/>
        </w:rPr>
        <w:t>每章内部均先梳理该类百戏的概念与类型，再分别进入历史书写与文学书写的文本分析</w:t>
      </w:r>
      <w:r w:rsidR="00BF064F">
        <w:rPr>
          <w:rFonts w:ascii="宋体" w:hAnsi="宋体" w:hint="eastAsia"/>
          <w:sz w:val="24"/>
        </w:rPr>
        <w:t>，最后总结这一门类的百戏书写特点。</w:t>
      </w:r>
    </w:p>
    <w:p w14:paraId="3328141D"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（二）研究方法</w:t>
      </w:r>
    </w:p>
    <w:p w14:paraId="23987541" w14:textId="77777777" w:rsidR="005849FD" w:rsidRDefault="005849FD" w:rsidP="002A3D45">
      <w:pPr>
        <w:spacing w:line="360" w:lineRule="auto"/>
        <w:ind w:firstLineChars="200" w:firstLine="482"/>
        <w:rPr>
          <w:rFonts w:ascii="宋体" w:hAnsi="宋体"/>
          <w:sz w:val="24"/>
        </w:rPr>
      </w:pPr>
      <w:r w:rsidRPr="009248CD">
        <w:rPr>
          <w:rFonts w:ascii="宋体" w:hAnsi="宋体" w:hint="eastAsia"/>
          <w:b/>
          <w:bCs/>
          <w:sz w:val="24"/>
        </w:rPr>
        <w:t>采用文献辑佚法。</w:t>
      </w:r>
      <w:r w:rsidRPr="00D438DE">
        <w:rPr>
          <w:rFonts w:ascii="宋体" w:hAnsi="宋体" w:hint="eastAsia"/>
          <w:sz w:val="24"/>
        </w:rPr>
        <w:t>搜集、整理与</w:t>
      </w:r>
      <w:r>
        <w:rPr>
          <w:rFonts w:ascii="宋体" w:hAnsi="宋体" w:hint="eastAsia"/>
          <w:sz w:val="24"/>
        </w:rPr>
        <w:t>汉唐百戏书写</w:t>
      </w:r>
      <w:r w:rsidRPr="00D438DE">
        <w:rPr>
          <w:rFonts w:ascii="宋体" w:hAnsi="宋体" w:hint="eastAsia"/>
          <w:sz w:val="24"/>
        </w:rPr>
        <w:t>相关的文献资料，着重梳理文献资料中关于</w:t>
      </w:r>
      <w:r w:rsidRPr="00325857">
        <w:rPr>
          <w:rFonts w:ascii="宋体" w:hAnsi="宋体" w:hint="eastAsia"/>
          <w:color w:val="0070C0"/>
          <w:sz w:val="24"/>
        </w:rPr>
        <w:t>汉唐百戏的相关内容</w:t>
      </w:r>
      <w:r w:rsidRPr="00D438DE">
        <w:rPr>
          <w:rFonts w:ascii="宋体" w:hAnsi="宋体" w:hint="eastAsia"/>
          <w:sz w:val="24"/>
        </w:rPr>
        <w:t>，研究其</w:t>
      </w:r>
      <w:r w:rsidRPr="00325857">
        <w:rPr>
          <w:rFonts w:ascii="宋体" w:hAnsi="宋体" w:hint="eastAsia"/>
          <w:color w:val="0070C0"/>
          <w:sz w:val="24"/>
        </w:rPr>
        <w:t>流变过程、演出内容和观众反应</w:t>
      </w:r>
      <w:r w:rsidRPr="00D438DE">
        <w:rPr>
          <w:rFonts w:ascii="宋体" w:hAnsi="宋体" w:hint="eastAsia"/>
          <w:sz w:val="24"/>
        </w:rPr>
        <w:t>，力求真实、完整、系统地呈现</w:t>
      </w:r>
      <w:r>
        <w:rPr>
          <w:rFonts w:ascii="宋体" w:hAnsi="宋体" w:hint="eastAsia"/>
          <w:sz w:val="24"/>
        </w:rPr>
        <w:t>汉唐百戏书写</w:t>
      </w:r>
      <w:r w:rsidRPr="00D438DE">
        <w:rPr>
          <w:rFonts w:ascii="宋体" w:hAnsi="宋体" w:hint="eastAsia"/>
          <w:sz w:val="24"/>
        </w:rPr>
        <w:t>的真实面貌。</w:t>
      </w:r>
    </w:p>
    <w:p w14:paraId="5638B3B7" w14:textId="1857E1EE" w:rsidR="00AD0155" w:rsidRDefault="005849FD" w:rsidP="002A3D45">
      <w:pPr>
        <w:spacing w:line="360" w:lineRule="auto"/>
        <w:ind w:firstLineChars="200" w:firstLine="482"/>
        <w:rPr>
          <w:rFonts w:ascii="宋体" w:hAnsi="宋体"/>
          <w:sz w:val="24"/>
        </w:rPr>
      </w:pPr>
      <w:r w:rsidRPr="009248CD">
        <w:rPr>
          <w:rFonts w:ascii="宋体" w:hAnsi="宋体" w:hint="eastAsia"/>
          <w:b/>
          <w:bCs/>
          <w:sz w:val="24"/>
        </w:rPr>
        <w:t>采取学科交叉研究法。</w:t>
      </w:r>
      <w:r w:rsidR="005C028A">
        <w:rPr>
          <w:rFonts w:ascii="宋体" w:hAnsi="宋体" w:hint="eastAsia"/>
          <w:b/>
          <w:bCs/>
          <w:sz w:val="24"/>
        </w:rPr>
        <w:t>当前</w:t>
      </w:r>
      <w:r w:rsidRPr="00F139D1">
        <w:rPr>
          <w:rFonts w:ascii="宋体" w:hAnsi="宋体"/>
          <w:sz w:val="24"/>
        </w:rPr>
        <w:t>对于</w:t>
      </w:r>
      <w:r w:rsidR="00F139D1" w:rsidRPr="00F139D1">
        <w:rPr>
          <w:rFonts w:ascii="宋体" w:hAnsi="宋体" w:hint="eastAsia"/>
          <w:sz w:val="24"/>
        </w:rPr>
        <w:t>汉唐百戏</w:t>
      </w:r>
      <w:r w:rsidRPr="00F139D1">
        <w:rPr>
          <w:rFonts w:ascii="宋体" w:hAnsi="宋体"/>
          <w:sz w:val="24"/>
        </w:rPr>
        <w:t>的研究涉及文学、史学、艺术</w:t>
      </w:r>
      <w:r w:rsidR="00F139D1" w:rsidRPr="00F139D1">
        <w:rPr>
          <w:rFonts w:ascii="宋体" w:hAnsi="宋体" w:hint="eastAsia"/>
          <w:sz w:val="24"/>
        </w:rPr>
        <w:t>学、民俗学、图像学</w:t>
      </w:r>
      <w:r w:rsidRPr="00F139D1">
        <w:rPr>
          <w:rFonts w:ascii="宋体" w:hAnsi="宋体"/>
          <w:sz w:val="24"/>
        </w:rPr>
        <w:t>等多个学科</w:t>
      </w:r>
      <w:r w:rsidR="00F139D1">
        <w:rPr>
          <w:rFonts w:ascii="宋体" w:hAnsi="宋体" w:hint="eastAsia"/>
          <w:sz w:val="24"/>
        </w:rPr>
        <w:t>。</w:t>
      </w:r>
      <w:r w:rsidR="00232985">
        <w:rPr>
          <w:rFonts w:ascii="宋体" w:hAnsi="宋体" w:hint="eastAsia"/>
          <w:sz w:val="24"/>
        </w:rPr>
        <w:t>本文</w:t>
      </w:r>
      <w:r w:rsidR="00C61A4F">
        <w:rPr>
          <w:rFonts w:ascii="宋体" w:hAnsi="宋体" w:hint="eastAsia"/>
          <w:sz w:val="24"/>
        </w:rPr>
        <w:t>将在</w:t>
      </w:r>
      <w:r w:rsidR="00C61A4F" w:rsidRPr="00836ACC">
        <w:rPr>
          <w:rFonts w:ascii="宋体" w:hAnsi="宋体" w:hint="eastAsia"/>
          <w:sz w:val="24"/>
        </w:rPr>
        <w:t>坚持文学本位</w:t>
      </w:r>
      <w:r w:rsidR="00C61A4F">
        <w:rPr>
          <w:rFonts w:ascii="宋体" w:hAnsi="宋体" w:hint="eastAsia"/>
          <w:sz w:val="24"/>
        </w:rPr>
        <w:t>的基础上</w:t>
      </w:r>
      <w:r w:rsidR="00C61A4F" w:rsidRPr="00836ACC">
        <w:rPr>
          <w:rFonts w:ascii="宋体" w:hAnsi="宋体" w:hint="eastAsia"/>
          <w:sz w:val="24"/>
        </w:rPr>
        <w:t>，</w:t>
      </w:r>
      <w:r w:rsidR="00BC52CB">
        <w:rPr>
          <w:rFonts w:ascii="宋体" w:hAnsi="宋体" w:hint="eastAsia"/>
          <w:sz w:val="24"/>
        </w:rPr>
        <w:t>在研究过程中充分利用其他领域内当前已有的学术成果，</w:t>
      </w:r>
      <w:r w:rsidR="00232985">
        <w:rPr>
          <w:rFonts w:ascii="宋体" w:hAnsi="宋体" w:hint="eastAsia"/>
          <w:sz w:val="24"/>
        </w:rPr>
        <w:t>把</w:t>
      </w:r>
      <w:r w:rsidRPr="0097607E">
        <w:rPr>
          <w:rFonts w:ascii="宋体" w:hAnsi="宋体" w:hint="eastAsia"/>
          <w:color w:val="0070C0"/>
          <w:sz w:val="24"/>
        </w:rPr>
        <w:t>百戏</w:t>
      </w:r>
      <w:r>
        <w:rPr>
          <w:rFonts w:ascii="宋体" w:hAnsi="宋体" w:hint="eastAsia"/>
          <w:color w:val="0070C0"/>
          <w:sz w:val="24"/>
        </w:rPr>
        <w:t>书写</w:t>
      </w:r>
      <w:r w:rsidR="00232985">
        <w:rPr>
          <w:rFonts w:ascii="宋体" w:hAnsi="宋体" w:hint="eastAsia"/>
          <w:color w:val="0070C0"/>
          <w:sz w:val="24"/>
        </w:rPr>
        <w:t>的</w:t>
      </w:r>
      <w:r w:rsidRPr="0097607E">
        <w:rPr>
          <w:rFonts w:ascii="宋体" w:hAnsi="宋体" w:hint="eastAsia"/>
          <w:color w:val="0070C0"/>
          <w:sz w:val="24"/>
        </w:rPr>
        <w:t>内容</w:t>
      </w:r>
      <w:r w:rsidRPr="00D438DE">
        <w:rPr>
          <w:rFonts w:ascii="宋体" w:hAnsi="宋体" w:hint="eastAsia"/>
          <w:sz w:val="24"/>
        </w:rPr>
        <w:t>与</w:t>
      </w:r>
      <w:r w:rsidR="00A0247A">
        <w:rPr>
          <w:rFonts w:ascii="宋体" w:hAnsi="宋体" w:hint="eastAsia"/>
          <w:sz w:val="24"/>
        </w:rPr>
        <w:t>各领域</w:t>
      </w:r>
      <w:r w:rsidRPr="00D438DE">
        <w:rPr>
          <w:rFonts w:ascii="宋体" w:hAnsi="宋体" w:hint="eastAsia"/>
          <w:sz w:val="24"/>
        </w:rPr>
        <w:t>内容联系起来，</w:t>
      </w:r>
      <w:r w:rsidR="005D2612">
        <w:rPr>
          <w:rFonts w:ascii="宋体" w:hAnsi="宋体" w:hint="eastAsia"/>
          <w:sz w:val="24"/>
        </w:rPr>
        <w:t>探究</w:t>
      </w:r>
      <w:r w:rsidR="0041106F">
        <w:rPr>
          <w:rFonts w:ascii="宋体" w:hAnsi="宋体" w:hint="eastAsia"/>
          <w:sz w:val="24"/>
        </w:rPr>
        <w:t>书写研究与其他研究的异同之处，</w:t>
      </w:r>
      <w:r w:rsidRPr="00D438DE">
        <w:rPr>
          <w:rFonts w:ascii="宋体" w:hAnsi="宋体" w:hint="eastAsia"/>
          <w:sz w:val="24"/>
        </w:rPr>
        <w:t>希望能对现行研究所缺失和待补充的部分，尽可能地予以完善。</w:t>
      </w:r>
    </w:p>
    <w:p w14:paraId="29AE21EA" w14:textId="0BA2B520" w:rsidR="005849FD" w:rsidRPr="00CB2361" w:rsidRDefault="005849FD" w:rsidP="002A3D45">
      <w:pPr>
        <w:spacing w:line="360" w:lineRule="auto"/>
        <w:rPr>
          <w:rFonts w:ascii="宋体" w:hAnsi="宋体"/>
          <w:sz w:val="24"/>
        </w:rPr>
      </w:pPr>
    </w:p>
    <w:p w14:paraId="05B1EFBA" w14:textId="7C0B4F75" w:rsidR="005849FD" w:rsidRPr="00E6020F" w:rsidRDefault="00EF5170" w:rsidP="002A3D45">
      <w:pPr>
        <w:pStyle w:val="1"/>
        <w:keepNext w:val="0"/>
        <w:keepLines w:val="0"/>
        <w:rPr>
          <w:bCs/>
        </w:rPr>
      </w:pPr>
      <w:bookmarkStart w:id="32" w:name="_Toc221654615"/>
      <w:r>
        <w:rPr>
          <w:rFonts w:hint="eastAsia"/>
          <w:bCs/>
        </w:rPr>
        <w:br w:type="page"/>
      </w:r>
      <w:bookmarkStart w:id="33" w:name="_Toc222956366"/>
      <w:r w:rsidR="005849FD" w:rsidRPr="00E6020F">
        <w:rPr>
          <w:rFonts w:hint="eastAsia"/>
          <w:bCs/>
        </w:rPr>
        <w:lastRenderedPageBreak/>
        <w:t>第一章 汉唐百戏书写概述</w:t>
      </w:r>
      <w:bookmarkEnd w:id="32"/>
      <w:bookmarkEnd w:id="33"/>
    </w:p>
    <w:p w14:paraId="16466D2B" w14:textId="0D41B31E" w:rsidR="005849FD" w:rsidRPr="00726650" w:rsidRDefault="005849FD" w:rsidP="002A3D45">
      <w:pPr>
        <w:spacing w:line="400" w:lineRule="exact"/>
        <w:ind w:firstLineChars="200" w:firstLine="480"/>
        <w:rPr>
          <w:rFonts w:ascii="宋体" w:hAnsi="宋体"/>
          <w:color w:val="EE0000"/>
          <w:sz w:val="24"/>
        </w:rPr>
      </w:pPr>
      <w:r w:rsidRPr="000A75B7">
        <w:rPr>
          <w:rFonts w:ascii="宋体" w:hAnsi="宋体" w:hint="eastAsia"/>
          <w:sz w:val="24"/>
        </w:rPr>
        <w:t>要准确认知“汉唐百戏书写”，需先明晰“汉唐”的时间范畴，以及“百戏”</w:t>
      </w:r>
      <w:r w:rsidR="00283AB5">
        <w:rPr>
          <w:rFonts w:ascii="宋体" w:hAnsi="宋体" w:hint="eastAsia"/>
          <w:sz w:val="24"/>
        </w:rPr>
        <w:t>与</w:t>
      </w:r>
      <w:r w:rsidRPr="000A75B7">
        <w:rPr>
          <w:rFonts w:ascii="宋体" w:hAnsi="宋体" w:hint="eastAsia"/>
          <w:sz w:val="24"/>
        </w:rPr>
        <w:t>“百戏书写”的概念界定。“百戏”一词被古今各家沿用已久，然而因研究角度不同，学界对其概念的界定存在着一定差距。这导致百戏</w:t>
      </w:r>
      <w:r w:rsidRPr="00276532">
        <w:rPr>
          <w:rFonts w:ascii="宋体" w:hAnsi="宋体" w:hint="eastAsia"/>
          <w:color w:val="000000"/>
          <w:sz w:val="24"/>
        </w:rPr>
        <w:t>在研究领域既是司空见惯的存在，又常出现概念范畴模糊的情况</w:t>
      </w:r>
      <w:r w:rsidRPr="00726650">
        <w:rPr>
          <w:rFonts w:ascii="宋体" w:hAnsi="宋体" w:hint="eastAsia"/>
          <w:color w:val="000000"/>
          <w:sz w:val="24"/>
        </w:rPr>
        <w:t>。鉴于此，本章拟先明晰本文所探讨的“百戏”概念，把“百戏”和</w:t>
      </w:r>
      <w:r w:rsidRPr="00726650">
        <w:rPr>
          <w:rFonts w:ascii="宋体" w:hAnsi="宋体" w:hint="eastAsia"/>
          <w:sz w:val="24"/>
        </w:rPr>
        <w:t>“散乐”</w:t>
      </w:r>
      <w:r w:rsidR="00540380" w:rsidRPr="00726650">
        <w:rPr>
          <w:rFonts w:ascii="宋体" w:hAnsi="宋体" w:hint="eastAsia"/>
          <w:sz w:val="24"/>
        </w:rPr>
        <w:t>“</w:t>
      </w:r>
      <w:r w:rsidRPr="00726650">
        <w:rPr>
          <w:rFonts w:ascii="宋体" w:hAnsi="宋体" w:hint="eastAsia"/>
          <w:color w:val="000000"/>
          <w:sz w:val="24"/>
        </w:rPr>
        <w:t>角抵”</w:t>
      </w:r>
      <w:r w:rsidR="007C2598" w:rsidRPr="00726650">
        <w:rPr>
          <w:rFonts w:ascii="宋体" w:hAnsi="宋体" w:hint="eastAsia"/>
          <w:color w:val="000000"/>
          <w:sz w:val="24"/>
        </w:rPr>
        <w:t>“角抵戏”</w:t>
      </w:r>
      <w:r w:rsidRPr="00726650">
        <w:rPr>
          <w:rFonts w:ascii="宋体" w:hAnsi="宋体" w:hint="eastAsia"/>
          <w:color w:val="000000"/>
          <w:sz w:val="24"/>
        </w:rPr>
        <w:t>“傩仪”等相近的乐舞类相关概念进行界定、厘清；随后阐释选取“汉唐”这一时间范围的缘由；接着判断“汉唐百戏”的演出类型</w:t>
      </w:r>
      <w:r w:rsidR="00C21E80" w:rsidRPr="00726650">
        <w:rPr>
          <w:rFonts w:ascii="宋体" w:hAnsi="宋体" w:hint="eastAsia"/>
          <w:color w:val="000000"/>
          <w:sz w:val="24"/>
        </w:rPr>
        <w:t>；</w:t>
      </w:r>
      <w:r w:rsidRPr="00726650">
        <w:rPr>
          <w:rFonts w:ascii="宋体" w:hAnsi="宋体" w:hint="eastAsia"/>
          <w:color w:val="000000"/>
          <w:sz w:val="24"/>
        </w:rPr>
        <w:t>最后确定“百戏书写”的概念、类型，以</w:t>
      </w:r>
      <w:r w:rsidRPr="00726650">
        <w:rPr>
          <w:rFonts w:ascii="宋体" w:hAnsi="宋体" w:hint="eastAsia"/>
          <w:sz w:val="24"/>
        </w:rPr>
        <w:t>及“汉唐百戏书写”所涵盖的范围。</w:t>
      </w:r>
    </w:p>
    <w:p w14:paraId="26D6BFBF" w14:textId="77777777" w:rsidR="005849FD" w:rsidRPr="00C22E1F" w:rsidRDefault="005849FD" w:rsidP="00C22E1F">
      <w:pPr>
        <w:pStyle w:val="2"/>
        <w:keepNext w:val="0"/>
        <w:keepLines w:val="0"/>
        <w:numPr>
          <w:ilvl w:val="0"/>
          <w:numId w:val="14"/>
        </w:numPr>
      </w:pPr>
      <w:bookmarkStart w:id="34" w:name="_Toc222956367"/>
      <w:r w:rsidRPr="00C22E1F">
        <w:rPr>
          <w:rFonts w:hint="eastAsia"/>
        </w:rPr>
        <w:t>“百戏”的概念界定与“汉唐”的时间界定</w:t>
      </w:r>
      <w:bookmarkEnd w:id="34"/>
    </w:p>
    <w:p w14:paraId="1786D3E9" w14:textId="77777777" w:rsidR="005849FD" w:rsidRPr="00790911" w:rsidRDefault="005849FD" w:rsidP="002A3D4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一、</w:t>
      </w:r>
      <w:r w:rsidRPr="00790911">
        <w:rPr>
          <w:rFonts w:ascii="黑体" w:eastAsia="黑体" w:hAnsi="黑体" w:hint="eastAsia"/>
          <w:color w:val="000000"/>
          <w:sz w:val="28"/>
          <w:szCs w:val="28"/>
        </w:rPr>
        <w:t>“百戏”的概念界定</w:t>
      </w:r>
    </w:p>
    <w:p w14:paraId="2A7C5D19" w14:textId="18171051" w:rsidR="005849FD" w:rsidRPr="00276532" w:rsidRDefault="005849FD" w:rsidP="002A3D45">
      <w:pPr>
        <w:spacing w:line="400" w:lineRule="exact"/>
        <w:ind w:firstLineChars="200" w:firstLine="480"/>
        <w:rPr>
          <w:rFonts w:ascii="宋体" w:hAnsi="宋体"/>
          <w:color w:val="000000"/>
          <w:sz w:val="24"/>
        </w:rPr>
      </w:pPr>
      <w:r w:rsidRPr="000A75B7">
        <w:rPr>
          <w:rFonts w:ascii="宋体" w:hAnsi="宋体" w:hint="eastAsia"/>
          <w:sz w:val="24"/>
        </w:rPr>
        <w:t>自“百戏”一词诞生起，其词义一直处在一种宽泛的概念之中，其内涵一直</w:t>
      </w:r>
      <w:r w:rsidRPr="00276532">
        <w:rPr>
          <w:rFonts w:ascii="宋体" w:hAnsi="宋体" w:hint="eastAsia"/>
          <w:color w:val="000000"/>
          <w:sz w:val="24"/>
        </w:rPr>
        <w:t>处于不稳定的状态下，这也影响到后人对百戏的认知和学者们对百戏的研究。因此，厘清百戏概念与相关常出现在古籍中的乐舞类名词是相当有必要的。</w:t>
      </w:r>
    </w:p>
    <w:p w14:paraId="000C5E8E" w14:textId="77777777" w:rsidR="005849FD" w:rsidRPr="00C61E4C" w:rsidRDefault="005849FD" w:rsidP="002A3D45">
      <w:pPr>
        <w:spacing w:line="400" w:lineRule="exact"/>
        <w:ind w:firstLineChars="200" w:firstLine="480"/>
        <w:rPr>
          <w:rFonts w:ascii="楷体" w:eastAsia="楷体" w:hAnsi="楷体"/>
          <w:color w:val="000000"/>
          <w:sz w:val="24"/>
        </w:rPr>
      </w:pPr>
      <w:r w:rsidRPr="00C61E4C">
        <w:rPr>
          <w:rFonts w:ascii="楷体" w:eastAsia="楷体" w:hAnsi="楷体" w:hint="eastAsia"/>
          <w:color w:val="000000"/>
          <w:sz w:val="24"/>
        </w:rPr>
        <w:t>（一）百戏与散乐</w:t>
      </w:r>
    </w:p>
    <w:p w14:paraId="75941239" w14:textId="77777777" w:rsidR="005849FD" w:rsidRPr="000A75B7" w:rsidRDefault="005849FD" w:rsidP="002A3D45">
      <w:pPr>
        <w:spacing w:line="400" w:lineRule="exact"/>
        <w:ind w:firstLineChars="200" w:firstLine="480"/>
        <w:rPr>
          <w:rFonts w:ascii="宋体" w:hAnsi="宋体"/>
          <w:sz w:val="24"/>
        </w:rPr>
      </w:pPr>
      <w:r w:rsidRPr="000A75B7">
        <w:rPr>
          <w:rFonts w:ascii="宋体" w:hAnsi="宋体" w:hint="eastAsia"/>
          <w:sz w:val="24"/>
        </w:rPr>
        <w:t>“散乐”一词最早见于《周礼·春官·宗伯第三》：</w:t>
      </w:r>
    </w:p>
    <w:p w14:paraId="4C8C0E18" w14:textId="77777777" w:rsidR="005849FD" w:rsidRPr="000A75B7" w:rsidRDefault="005849FD" w:rsidP="002A3D45">
      <w:pPr>
        <w:spacing w:line="360" w:lineRule="auto"/>
        <w:ind w:firstLineChars="200" w:firstLine="480"/>
        <w:rPr>
          <w:rFonts w:ascii="仿宋" w:eastAsia="仿宋" w:hAnsi="仿宋"/>
          <w:sz w:val="24"/>
        </w:rPr>
      </w:pPr>
      <w:r w:rsidRPr="000A75B7">
        <w:rPr>
          <w:rFonts w:ascii="仿宋" w:eastAsia="仿宋" w:hAnsi="仿宋" w:hint="eastAsia"/>
          <w:sz w:val="24"/>
        </w:rPr>
        <w:t>“旄人掌教舞散乐，舞夷乐，凡四方之舞仕者属焉。凡祭祀、宾客，舞其燕乐。”</w:t>
      </w:r>
      <w:r w:rsidRPr="000A75B7">
        <w:rPr>
          <w:rStyle w:val="af4"/>
          <w:rFonts w:ascii="仿宋" w:eastAsia="仿宋" w:hAnsi="仿宋" w:hint="eastAsia"/>
          <w:sz w:val="24"/>
        </w:rPr>
        <w:footnoteReference w:id="9"/>
      </w:r>
    </w:p>
    <w:p w14:paraId="340579B9"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该条文献自诞生起便引起了注释者的讨论，历代注者力求为“散乐”性质做定义。郑玄注:“散乐野人为乐之善者，若今黄门倡矣，自有舞。夷乐四夷之乐亦皆有声歌及舞。”对于郑注，唐代贾公彦疏为：“</w:t>
      </w:r>
      <w:bookmarkStart w:id="35" w:name="OLE_LINK60"/>
      <w:r w:rsidRPr="00276532">
        <w:rPr>
          <w:rFonts w:ascii="宋体" w:hAnsi="宋体"/>
          <w:color w:val="000000"/>
          <w:sz w:val="24"/>
        </w:rPr>
        <w:t>……</w:t>
      </w:r>
      <w:r w:rsidRPr="00276532">
        <w:rPr>
          <w:rFonts w:ascii="宋体" w:hAnsi="宋体" w:hint="eastAsia"/>
          <w:color w:val="000000"/>
          <w:sz w:val="24"/>
        </w:rPr>
        <w:t>云‘散乐野人为乐之善者’以其不在官之员内，谓之为‘散’，故以为野人为乐善者也。云‘若今黄门倡矣’者，汉倡优之人，亦非官乐</w:t>
      </w:r>
      <w:r w:rsidRPr="000A75B7">
        <w:rPr>
          <w:rFonts w:ascii="宋体" w:hAnsi="宋体" w:hint="eastAsia"/>
          <w:sz w:val="24"/>
        </w:rPr>
        <w:t>之内，故举以为说也。</w:t>
      </w:r>
      <w:bookmarkEnd w:id="35"/>
      <w:r w:rsidRPr="000A75B7">
        <w:rPr>
          <w:rFonts w:ascii="宋体" w:hAnsi="宋体" w:hint="eastAsia"/>
          <w:sz w:val="24"/>
        </w:rPr>
        <w:t>”</w:t>
      </w:r>
      <w:r w:rsidRPr="005849FD">
        <w:rPr>
          <w:rFonts w:ascii="宋体" w:hAnsi="宋体" w:hint="eastAsia"/>
          <w:color w:val="000000"/>
          <w:sz w:val="24"/>
        </w:rPr>
        <w:t>由此可知，郑注、贾疏的观点是散乐是乐种，散乐乐人属于非官乐体系内人员。</w:t>
      </w:r>
      <w:r w:rsidRPr="000A75B7">
        <w:rPr>
          <w:rFonts w:ascii="宋体" w:hAnsi="宋体" w:hint="eastAsia"/>
          <w:sz w:val="24"/>
        </w:rPr>
        <w:t>宋代郭茂倩在《乐府诗集》卷五六舞曲歌辞《散乐附》题解中，</w:t>
      </w:r>
      <w:r w:rsidRPr="000A75B7">
        <w:rPr>
          <w:rFonts w:ascii="宋体" w:hAnsi="宋体"/>
          <w:sz w:val="24"/>
        </w:rPr>
        <w:t>整合前代说法并补充新证</w:t>
      </w:r>
      <w:r w:rsidRPr="000A75B7">
        <w:rPr>
          <w:rFonts w:ascii="宋体" w:hAnsi="宋体" w:hint="eastAsia"/>
          <w:sz w:val="24"/>
        </w:rPr>
        <w:t>：“《周礼》曰:‘旄人教舞散乐。’郑康成云:‘散乐野人为乐之善者，若今黄门倡。’即《汉书》所谓黄门名倡丙强、景武之属是也。汉有黄门鼓吹，天子所以宴群臣。然则雅乐之</w:t>
      </w:r>
      <w:r w:rsidRPr="000A75B7">
        <w:rPr>
          <w:rFonts w:ascii="宋体" w:hAnsi="宋体" w:hint="eastAsia"/>
          <w:sz w:val="24"/>
        </w:rPr>
        <w:lastRenderedPageBreak/>
        <w:t>外又有宴私之乐焉。《唐书·乐志》曰:‘散乐者，非部伍之声，俳优歌舞杂奏。’”清代学者进一步聚焦散乐概念的厘清，孙诒让指出贾公彦把“散乐”之“散”理解为“冗散”是不正确的。孙氏认为《周礼》此处所涉及的是杂乐，取其“亚次雅乐之义”；所谓“若今黄门</w:t>
      </w:r>
      <w:r w:rsidRPr="00276532">
        <w:rPr>
          <w:rFonts w:ascii="宋体" w:hAnsi="宋体" w:hint="eastAsia"/>
          <w:color w:val="000000"/>
          <w:sz w:val="24"/>
        </w:rPr>
        <w:t>倡”是从音乐的性质上说的“此黄门倡，即习黄门鼓吹者，非雅乐，故郑引以况散乐也”。李锺伦在《周礼纂训》提出：“散乐，即绶乐、燕乐之属，不在六乐之内者”。</w:t>
      </w:r>
    </w:p>
    <w:p w14:paraId="511B813A" w14:textId="77777777" w:rsidR="005849FD"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历代注者的阐释各有侧重，但在考辨词义之余，应回归原始文本。除“旄人”这一主体外，句中的动词 “舞”往往被忽略。“舞散乐”“舞夷乐”的表述表明，在这一语境中，散乐与夷乐是两个并列的概念，这两个名词既指代具体的音乐</w:t>
      </w:r>
      <w:r w:rsidRPr="000A75B7">
        <w:rPr>
          <w:rFonts w:ascii="宋体" w:hAnsi="宋体" w:hint="eastAsia"/>
          <w:sz w:val="24"/>
        </w:rPr>
        <w:t>演奏形式，也涵盖乐舞表演的完整场面。从历代注解的共性来看，尽管注解角度有别，但均指</w:t>
      </w:r>
      <w:r w:rsidRPr="00276532">
        <w:rPr>
          <w:rFonts w:ascii="宋体" w:hAnsi="宋体" w:hint="eastAsia"/>
          <w:color w:val="000000"/>
          <w:sz w:val="24"/>
        </w:rPr>
        <w:t>向散乐的核心属性——“俗”，即由社会等级较低的倡、优表演，且游离于官方雅乐之外的民间歌舞形态。结合不同阐述的异同点，不难发现，自概念诞生，散乐便涵盖多种民间乐舞表演形态。</w:t>
      </w:r>
    </w:p>
    <w:p w14:paraId="273971CD" w14:textId="56BEFEAB" w:rsidR="005849FD" w:rsidRPr="000A75B7" w:rsidRDefault="005849FD" w:rsidP="00AA3A61">
      <w:pPr>
        <w:spacing w:line="360" w:lineRule="auto"/>
        <w:ind w:firstLineChars="200" w:firstLine="480"/>
        <w:rPr>
          <w:rFonts w:ascii="宋体" w:hAnsi="宋体"/>
          <w:sz w:val="24"/>
        </w:rPr>
      </w:pPr>
      <w:r w:rsidRPr="00276532">
        <w:rPr>
          <w:rFonts w:ascii="宋体" w:hAnsi="宋体" w:hint="eastAsia"/>
          <w:color w:val="000000"/>
          <w:sz w:val="24"/>
        </w:rPr>
        <w:t>“百戏”一词首出于汉代，而</w:t>
      </w:r>
      <w:r w:rsidRPr="00276532">
        <w:rPr>
          <w:rFonts w:ascii="宋体" w:hAnsi="宋体" w:hint="eastAsia"/>
          <w:b/>
          <w:bCs/>
          <w:color w:val="000000"/>
          <w:sz w:val="24"/>
        </w:rPr>
        <w:t>散乐、百戏概念的混杂，是由于在南北朝之后的文献中，对百戏的记载条目常常连带着散乐</w:t>
      </w:r>
      <w:r w:rsidRPr="00276532">
        <w:rPr>
          <w:rFonts w:ascii="宋体" w:hAnsi="宋体" w:hint="eastAsia"/>
          <w:color w:val="000000"/>
          <w:sz w:val="24"/>
        </w:rPr>
        <w:t>。如“百戏散乐，本非正声”。唐代杜佑在《通典》中定义“(散乐)隋以前谓之百戏”。《唐会要》散</w:t>
      </w:r>
      <w:r w:rsidRPr="000A75B7">
        <w:rPr>
          <w:rFonts w:ascii="宋体" w:hAnsi="宋体" w:hint="eastAsia"/>
          <w:sz w:val="24"/>
        </w:rPr>
        <w:t>乐条记载:“散乐历代有之，其名不一，非部舞之声，歌舞俳优杂奏总为之百戏”。宋人郭茂倩《乐府诗集·散乐附》和元代马端临的《文献通考》卷一百四十七有见“散乐百戏条”，也都是将二者合一而述。如此种种，导致了百戏的定义一直处于一种宽泛且模糊的范围之中，也影响了历代研究者的认知：一方面，百戏在研究中早已司空见惯，另一方面在不同的研究维度下百戏会被赋予不同的定义，时而与散乐等同，时而与散乐区分。尽管如此，这一现象也能反映出百戏与散乐在表演形态上的相似，百戏同样涵盖了多种表演形态。换句话说，百戏是在散乐“俗”的性质上对其歌舞形态的延续和发展。现代以来，不少学者也关注到了百戏和散乐的概念辨析（具体参见文献综述部分），综合诸家观点，不难得出结论：散乐始于周代，百戏始于汉代，百戏、散乐在秦汉至魏晋时期并行发展，从南北朝至唐宋时期逐步合流为同一概念。</w:t>
      </w:r>
      <w:r w:rsidRPr="000A75B7">
        <w:rPr>
          <w:rFonts w:ascii="宋体" w:hAnsi="宋体" w:hint="eastAsia"/>
          <w:b/>
          <w:bCs/>
          <w:color w:val="EE0000"/>
          <w:sz w:val="24"/>
          <w:highlight w:val="yellow"/>
        </w:rPr>
        <w:t>因此，本文在展开论述时将以南北朝为界，秉承南北朝之前散乐和百戏并非同一概念，南北朝之后散乐即是百戏的观点。</w:t>
      </w:r>
    </w:p>
    <w:p>
      <w:pPr>
        <w:spacing w:line="360" w:lineRule="auto"/>
      </w:pPr>
      <w:r>
        <w:rPr>
          <w:rFonts w:ascii="楷体" w:hAnsi="楷体" w:eastAsia="楷体" w:hint="eastAsia"/>
          <w:sz w:val="24"/>
        </w:rPr>
        <w:t xml:space="preserve">（二）百戏与角抵、角抵戏</w:t>
      </w:r>
    </w:p>
    <w:p>
      <w:pPr>
        <w:spacing w:line="360" w:lineRule="auto"/>
        <w:ind w:firstLineChars="200" w:firstLine="480"/>
      </w:pPr>
      <w:r>
        <w:rPr>
          <w:rFonts w:ascii="宋体" w:hAnsi="宋体" w:hint="eastAsia"/>
          <w:sz w:val="24"/>
        </w:rPr>
        <w:t xml:space="preserve">要厘清百戏与角抵、角抵戏的关系，首先需明确“角抵”和“角抵戏”的核心内涵与历史脉络。</w:t>
      </w:r>
    </w:p>
    <w:p>
      <w:pPr>
        <w:spacing w:line="360" w:lineRule="auto"/>
        <w:ind w:firstLineChars="200" w:firstLine="480"/>
      </w:pPr>
      <w:r>
        <w:rPr>
          <w:rFonts w:ascii="宋体" w:hAnsi="宋体" w:hint="eastAsia"/>
          <w:color w:val="008000"/>
          <w:sz w:val="24"/>
        </w:rPr>
        <w:t xml:space="preserve">就角抵的源流而论，其雏形可远溯至上古传说中黄帝与蚩尤交战时的搏击之术。进入周代以后，这类技击活动被收纳入军事训练体系，以“角力”之名成为武备演练的重要内容。《礼记·月令》载：“孟冬之月，天子乃命将讲武，习射御角力。”清人孙希旦对此疏释：“此即《周礼》‘冬大阅’之礼也。春治兵，夏茇舍，秋振旅，冬大阅，皆所以习武事也，而唯冬之大阅为盛。《左传》所谓‘三时务农 一时讲武’也。角力，角击刺之技勇。习射御以讲车乘之武，角力以讲步卒之武。”可见，当时角力与射御并行，共同隶属于“讲武之礼”的范畴，其功能始终指向军事操练，这与先秦列国纷争、崇尚武力的时代风气密不可分。秦始皇一统天下之后，出于维护中央集权的需要，下令严禁民间持戈操练，大规模收缴兵器，原有的“讲武之礼”由此废弛，转化为以角抵为名的娱乐竞技。自此以降，角抵的性质发生根本变化：它不再承担军事训练的实用职能，而蜕变为一种双人比力、以胜负为看点的技艺展演。这种表演先在秦军中风行，其后逐步扩展至宫廷与民间，成为人们争相观赏、借以“夸视”的娱乐活动。《史记·李斯列传》所载“是时二世在甘泉，方作觳抵俳优之观”，其中“觳抵”便是角抵的异写。从应劭的注释来看，角抵之名虽确立于秦代，其萌蕤则在战国：“战国之时，稍增讲戈之礼，以为戏乐，用相夸示，而秦更名曰角抵。角者，角材也；抵者，相抵触也。”由此可知，角抵的本质是二者之间技力的较量。文颖进而补充：“秦名此乐为角抵，两两相当，角力，角伎艺射御，故曰角抵也。”这说明角抵在表演时所比拼的不只是蛮力之高下，还兼及“伎艺射御”等多项技能，具有鲜明的竞技色彩。值得注意的是，《史记·李斯列传》中角抵与俳优并提，表明彼时的角抵已不是孤立的对抗，而是与乐舞、戏谐等技艺同台呈现，甚至掺入了一定的故事演出成分。角抵和俳优的这种同场合演，促使纯粹的竞技型“角抵”向兼具叙事与综合性的“角抵戏”方向递嘿。换言之，在秦代宫廷中，“角抵”事实上已兼备了“角抵戏”的部分特征，充当供帝王取乐的戏谐性竞技节目。此外，据《汉武故事》记载：“未央亭中设角抵戏。角者，六国所造也。秦并天下，兼而增广之。”其中“兼而增广之”五字尤堪注意，它揭示出秦代在继承战国角抵的基础上，于内容与形式两方面均有所扩展与充实，由此可以判断，角抵在秦代已初步具有角抵戏的意涵。</w:t>
      </w:r>
    </w:p>
    <w:p>
      <w:pPr>
        <w:spacing w:line="360" w:lineRule="auto"/>
        <w:ind w:firstLineChars="200" w:firstLine="480"/>
      </w:pPr>
      <w:r>
        <w:rPr>
          <w:rFonts w:ascii="宋体" w:hAnsi="宋体" w:hint="eastAsia"/>
          <w:color w:val="008000"/>
          <w:sz w:val="24"/>
        </w:rPr>
        <w:t xml:space="preserve">对于何为角抵戏，历来学者见仁见智，大致可归纳为三类认识。第一类将角抵戏作广义理解，视之为涵括竞技、杂耍、幻术、乐舞、俳优戏、动物戏等在内的大型综合性表演的泛称。第二类则将角抵戏从百戏中抽离出来进行狭义界定：或将其与“角抵”等而视之，认定它是一种近似后世相扑、摔跤的徒手搏击表演；或侧重其叙事维度，将其定义为兼具故事性与动作性的早期戏剧形式。实际上，这三类认识之间并不存在截然的是非之判。在漫长的流变中，角抵戏的内涵因时代、语境乃至书写者的不同而处于不断变动之中，时而用作泛指，时而仅指特定技艺，始终未形成一个固定统一的学术定义。上述三种观点恰恰折射出角抵戏在不同历史阶段呈现出的多种形态。</w:t>
      </w:r>
    </w:p>
    <w:p>
      <w:pPr>
        <w:spacing w:line="360" w:lineRule="auto"/>
        <w:ind w:firstLineChars="200" w:firstLine="480"/>
      </w:pPr>
      <w:r>
        <w:rPr>
          <w:rFonts w:ascii="宋体" w:hAnsi="宋体" w:hint="eastAsia"/>
          <w:color w:val="008000"/>
          <w:sz w:val="24"/>
        </w:rPr>
        <w:t xml:space="preserve">角抵戏成形之后，在此后漫长的岁月中大体沿两条路径展开：其一是朝着多元化、综合化的方向演进，不断吸纳各类伎艺，最终汇聚为百戏这一庞大的表演体系；其二是保持竞技对抗的核心特征，向专业化的搏击竞技方向发展，最终演化为后世的相扑。与此同时，在这两条主线行进的过程中，角抵戏还衍生出了带有戏剧化特征的演出样式。这一论断逻辑严密、言之有据。本文所着重讨论的，正是沿第一条路径逐步纳入百戏子范畴的那部分角抵戏——也即从最初的角斗搏击出发，发展出具有较强观赏性与娱乐性的伎艺表演形式，并在此演进过程中催生出带有故事情节、打斗动作与表演成分的早期戏剧雏形。</w:t>
      </w:r>
    </w:p>
    <w:bookmarkEnd w:id="36"/>
    <w:p w14:paraId="6BEF497D" w14:textId="77777777" w:rsidR="005849FD" w:rsidRPr="00E35A94" w:rsidRDefault="005849FD" w:rsidP="002A3D45">
      <w:pPr>
        <w:spacing w:line="400" w:lineRule="exact"/>
        <w:ind w:firstLineChars="200" w:firstLine="480"/>
        <w:rPr>
          <w:rFonts w:ascii="楷体" w:eastAsia="楷体" w:hAnsi="楷体"/>
          <w:color w:val="000000"/>
          <w:sz w:val="24"/>
        </w:rPr>
      </w:pPr>
      <w:r w:rsidRPr="00E35A94">
        <w:rPr>
          <w:rFonts w:ascii="楷体" w:eastAsia="楷体" w:hAnsi="楷体" w:hint="eastAsia"/>
          <w:color w:val="000000"/>
          <w:sz w:val="24"/>
        </w:rPr>
        <w:t>（三）百戏与傩仪、傩戏</w:t>
      </w:r>
    </w:p>
    <w:p w14:paraId="55E33825"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傩戏是从傩仪中发展演变而来的戏剧形态，百戏与傩戏均属早期戏剧形态，都蕴含假面表演元素，在早期表演艺术体系中占有重要地位，彼此存在交叉关联却又各具特质。</w:t>
      </w:r>
    </w:p>
    <w:p w14:paraId="08EDC753"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要厘清百戏与傩仪、傩戏的关系，首先需区分傩仪与傩戏，这便绕不开对“傩”的释义。《说文》曰:</w:t>
      </w:r>
    </w:p>
    <w:p w14:paraId="25047380" w14:textId="77777777" w:rsidR="005849FD" w:rsidRPr="007607AC" w:rsidRDefault="005849FD" w:rsidP="002A3D45">
      <w:pPr>
        <w:spacing w:line="360" w:lineRule="auto"/>
        <w:ind w:firstLineChars="200" w:firstLine="480"/>
        <w:rPr>
          <w:rFonts w:ascii="楷体" w:eastAsia="楷体" w:hAnsi="楷体"/>
          <w:sz w:val="24"/>
        </w:rPr>
      </w:pPr>
      <w:r w:rsidRPr="007607AC">
        <w:rPr>
          <w:rFonts w:ascii="楷体" w:eastAsia="楷体" w:hAnsi="楷体" w:hint="eastAsia"/>
          <w:sz w:val="24"/>
        </w:rPr>
        <w:t>傩，行有节也，《卫风·行竿》曰：‘佩玉之傩’。《传》曰‘傩，行有节度’。按，此字之本义也。其驱疫字，本作‘难’。自假傩为驱疫字，而傩之本义废矣。</w:t>
      </w:r>
      <w:r w:rsidRPr="007607AC">
        <w:rPr>
          <w:rStyle w:val="af4"/>
          <w:rFonts w:ascii="楷体" w:eastAsia="楷体" w:hAnsi="楷体" w:hint="eastAsia"/>
          <w:sz w:val="24"/>
        </w:rPr>
        <w:footnoteReference w:id="10"/>
      </w:r>
    </w:p>
    <w:p w14:paraId="36CFBFC1" w14:textId="77777777" w:rsidR="005849FD" w:rsidRPr="00F63AD1" w:rsidRDefault="005849FD" w:rsidP="002A3D45">
      <w:pPr>
        <w:spacing w:line="360" w:lineRule="auto"/>
        <w:ind w:firstLineChars="200" w:firstLine="480"/>
        <w:rPr>
          <w:rFonts w:ascii="仿宋" w:eastAsia="仿宋" w:hAnsi="仿宋"/>
          <w:sz w:val="24"/>
        </w:rPr>
      </w:pPr>
      <w:r w:rsidRPr="000A75B7">
        <w:rPr>
          <w:rFonts w:ascii="宋体" w:hAnsi="宋体" w:hint="eastAsia"/>
          <w:sz w:val="24"/>
        </w:rPr>
        <w:t>“傩”的本意是指行动有节奏的样子，许慎释“傩”为“行有节”，并指出《诗经》、毛《传》中都是此意。后来“难”字中的驱除之意，转用到“傩”字上，自此，“傩”字的本意不用，而后起的驱疫、逐除反倒成为“傩”字的本意。</w:t>
      </w:r>
    </w:p>
    <w:p w14:paraId="5AFC292D" w14:textId="77777777" w:rsidR="005849FD" w:rsidRPr="00276532" w:rsidRDefault="005849FD" w:rsidP="002A3D45">
      <w:pPr>
        <w:spacing w:line="360" w:lineRule="auto"/>
        <w:ind w:firstLineChars="200" w:firstLine="480"/>
        <w:rPr>
          <w:rFonts w:ascii="宋体" w:hAnsi="宋体"/>
          <w:color w:val="000000"/>
          <w:sz w:val="24"/>
        </w:rPr>
      </w:pPr>
      <w:r w:rsidRPr="000A75B7">
        <w:rPr>
          <w:rFonts w:ascii="宋体" w:hAnsi="宋体" w:hint="eastAsia"/>
          <w:sz w:val="24"/>
        </w:rPr>
        <w:t>傩仪与傩戏的最大差别在于傩仪只是一种驱鬼逐疫的仪式，而傩戏在仪式基础上带有戏剧、戏弄色彩。驱疫行为在上古时代即是“巫”的一环。“巫”是一</w:t>
      </w:r>
      <w:r w:rsidRPr="000A75B7">
        <w:rPr>
          <w:rFonts w:ascii="宋体" w:hAnsi="宋体" w:hint="eastAsia"/>
          <w:sz w:val="24"/>
        </w:rPr>
        <w:lastRenderedPageBreak/>
        <w:t>个宽泛的</w:t>
      </w:r>
      <w:r w:rsidRPr="00276532">
        <w:rPr>
          <w:rFonts w:ascii="宋体" w:hAnsi="宋体" w:hint="eastAsia"/>
          <w:color w:val="000000"/>
          <w:sz w:val="24"/>
        </w:rPr>
        <w:t>概念，巫术既有诅咒性的消极行为，也有维护人类生存的积极行为。傩是“巫”行为基础上理性化的进一步提升，傩仪也由此产生。先秦时期已有傩仪的相关记载</w:t>
      </w:r>
      <w:r w:rsidRPr="00276532">
        <w:rPr>
          <w:rStyle w:val="af4"/>
          <w:rFonts w:ascii="宋体" w:hAnsi="宋体" w:hint="eastAsia"/>
          <w:color w:val="000000"/>
          <w:sz w:val="24"/>
        </w:rPr>
        <w:footnoteReference w:id="11"/>
      </w:r>
      <w:r w:rsidRPr="00276532">
        <w:rPr>
          <w:rFonts w:ascii="宋体" w:hAnsi="宋体" w:hint="eastAsia"/>
          <w:color w:val="000000"/>
          <w:sz w:val="24"/>
        </w:rPr>
        <w:t>。《周礼·夏官》明确指出傩仪是由方相氏一职指挥的，这说明周时傩仪已具备一定的礼乐意味。然而方相氏的“狂夫”之舞带有迷狂状态的萨满性质，巫术色彩非常浓。自秦朝以至东汉，有关傩仪的记载数量相当有限，且较简略。直至《后汉书·礼仪志》的出现，才为东汉禁中傩仪的施行情况提供了比较详实的材料。</w:t>
      </w:r>
      <w:r w:rsidRPr="00276532">
        <w:rPr>
          <w:rStyle w:val="af4"/>
          <w:rFonts w:ascii="宋体" w:hAnsi="宋体" w:hint="eastAsia"/>
          <w:color w:val="000000"/>
          <w:sz w:val="24"/>
        </w:rPr>
        <w:footnoteReference w:id="12"/>
      </w:r>
      <w:r w:rsidRPr="00276532">
        <w:rPr>
          <w:rFonts w:ascii="宋体" w:hAnsi="宋体" w:hint="eastAsia"/>
          <w:color w:val="000000"/>
          <w:sz w:val="24"/>
        </w:rPr>
        <w:t>结合文献可知，东汉禁中</w:t>
      </w:r>
      <w:r w:rsidRPr="000A75B7">
        <w:rPr>
          <w:rFonts w:ascii="宋体" w:hAnsi="宋体" w:hint="eastAsia"/>
          <w:sz w:val="24"/>
        </w:rPr>
        <w:t>傩仪因黄门鼓吹乐人、象人、百戏师等倡优群体参与，世俗性与娱乐成分增强，巫术色彩削弱，这为傩仪向傩戏的转变奠定基础。魏晋至汉唐时期有关傩仪的史料明显有所增加，通过对史料的收集和分析，可以发现，此时的傩仪仍沿袭了驱鬼逐疫的主要功能，但较之于巫、礼特点，仪式中的娱乐成分进一步</w:t>
      </w:r>
      <w:r w:rsidRPr="00276532">
        <w:rPr>
          <w:rFonts w:ascii="宋体" w:hAnsi="宋体" w:hint="eastAsia"/>
          <w:color w:val="000000"/>
          <w:sz w:val="24"/>
        </w:rPr>
        <w:t>增加。魏晋南北朝时人将傩仪视同“为戏”</w:t>
      </w:r>
      <w:r w:rsidRPr="00276532">
        <w:rPr>
          <w:rStyle w:val="af4"/>
          <w:rFonts w:ascii="宋体" w:hAnsi="宋体" w:hint="eastAsia"/>
          <w:color w:val="000000"/>
          <w:sz w:val="24"/>
        </w:rPr>
        <w:footnoteReference w:id="13"/>
      </w:r>
      <w:r w:rsidRPr="00276532">
        <w:rPr>
          <w:rFonts w:ascii="宋体" w:hAnsi="宋体" w:hint="eastAsia"/>
          <w:color w:val="000000"/>
          <w:sz w:val="24"/>
        </w:rPr>
        <w:t>，可见这种仪式已经具备戏剧、戏弄色彩，是傩仪向傩戏过渡的重要例证之一。仪式和戏剧的具体差别在何处呢？这关键在于娱乐成分的增加。傩仪和傩戏在性质上是相同的，但百戏与这两者在性质和发展方向等方面有着本质区别。</w:t>
      </w:r>
    </w:p>
    <w:p w14:paraId="16C489ED" w14:textId="77777777" w:rsidR="005849FD" w:rsidRPr="000A75B7" w:rsidRDefault="005849FD" w:rsidP="002A3D45">
      <w:pPr>
        <w:spacing w:line="360" w:lineRule="auto"/>
        <w:ind w:firstLineChars="200" w:firstLine="480"/>
        <w:rPr>
          <w:rFonts w:ascii="宋体" w:hAnsi="宋体"/>
          <w:sz w:val="24"/>
        </w:rPr>
      </w:pPr>
      <w:r w:rsidRPr="00276532">
        <w:rPr>
          <w:rFonts w:ascii="宋体" w:hAnsi="宋体" w:hint="eastAsia"/>
          <w:color w:val="000000"/>
          <w:sz w:val="24"/>
        </w:rPr>
        <w:t>从性质上看，百戏以世俗娱乐为主要功能，傩仪则以宗教祭祀、驱疫逐鬼为目的。傩戏虽然有戏剧色彩，但在本质上仍是一种仪式，其娱乐性仍是为驱逐疫鬼、祈求平安等朴素愿望服务。《春秋繁露·求</w:t>
      </w:r>
      <w:r w:rsidRPr="000A75B7">
        <w:rPr>
          <w:rFonts w:ascii="宋体" w:hAnsi="宋体" w:hint="eastAsia"/>
          <w:sz w:val="24"/>
        </w:rPr>
        <w:t>雨》等文献记载的雩祭仪式中，“为大苍龙一，长八丈”“小童八人，皆斋三日，服青衣而舞之”，这些“舞之”都是祭祀性质的舞蹈，而非以娱乐为目的的表演。正如《公羊传·桓公五年》所述:“大雩者何？早祭也。”注云：“使童男女各八人，舞而呼雩，故谓之雩。”而百戏在本质上是一种娱乐表演艺术。据《史记·大宛列传》记载:“是时上(汉武帝)方数巡狩海上，乃悉从外国客，大都多人则过之，散财帛以赏赐，厚具以饶</w:t>
      </w:r>
      <w:r w:rsidRPr="000A75B7">
        <w:rPr>
          <w:rFonts w:ascii="宋体" w:hAnsi="宋体" w:hint="eastAsia"/>
          <w:sz w:val="24"/>
        </w:rPr>
        <w:lastRenderedPageBreak/>
        <w:t>给之，以览示汉富厚焉。于是大觳抵，出奇戏诸怪物，多聚观者…</w:t>
      </w:r>
      <w:r w:rsidRPr="000A75B7">
        <w:rPr>
          <w:rFonts w:ascii="宋体" w:hAnsi="宋体"/>
          <w:sz w:val="24"/>
        </w:rPr>
        <w:t>…</w:t>
      </w:r>
      <w:r w:rsidRPr="000A75B7">
        <w:rPr>
          <w:rFonts w:ascii="宋体" w:hAnsi="宋体" w:hint="eastAsia"/>
          <w:sz w:val="24"/>
        </w:rPr>
        <w:t>”百戏表演的主要目的是“示汉富厚”、娱乐外国宾客，属于纯粹的艺术娱乐活动。</w:t>
      </w:r>
    </w:p>
    <w:p w14:paraId="0CEC1621" w14:textId="77777777" w:rsidR="005849FD" w:rsidRPr="00350C29" w:rsidRDefault="005849FD" w:rsidP="002A3D45">
      <w:pPr>
        <w:spacing w:line="360" w:lineRule="auto"/>
        <w:ind w:firstLineChars="200" w:firstLine="480"/>
        <w:rPr>
          <w:rFonts w:ascii="宋体" w:hAnsi="宋体"/>
          <w:color w:val="EE0000"/>
          <w:sz w:val="24"/>
        </w:rPr>
      </w:pPr>
      <w:r w:rsidRPr="000A75B7">
        <w:rPr>
          <w:rFonts w:ascii="宋体" w:hAnsi="宋体" w:hint="eastAsia"/>
          <w:sz w:val="24"/>
        </w:rPr>
        <w:t>从发展方向上看</w:t>
      </w:r>
      <w:r w:rsidRPr="00276532">
        <w:rPr>
          <w:rFonts w:ascii="宋体" w:hAnsi="宋体" w:hint="eastAsia"/>
          <w:color w:val="000000"/>
          <w:sz w:val="24"/>
        </w:rPr>
        <w:t>，傩仪向傩戏转化，从而成为中国早期的戏剧因素。如前所述，这种转化从魏晋南北朝时人对傩仪的态度即可知。傩仪在发展中逐渐增加娱乐成分、削弱巫术色彩。而百戏的发展则呈现分化趋势。</w:t>
      </w:r>
      <w:r w:rsidRPr="00350C29">
        <w:rPr>
          <w:rFonts w:ascii="宋体" w:hAnsi="宋体" w:hint="eastAsia"/>
          <w:color w:val="EE0000"/>
          <w:sz w:val="24"/>
        </w:rPr>
        <w:t>一方面，百戏中的傀儡戏、参军戏等逐渐发展为独立的戏剧形态；另一方面，杂技、幻术等则沿着技艺表演的方向发展。</w:t>
      </w:r>
    </w:p>
    <w:p w14:paraId="581998F9" w14:textId="77777777" w:rsidR="005849FD" w:rsidRPr="00276532" w:rsidRDefault="005849FD" w:rsidP="002A3D45">
      <w:pPr>
        <w:spacing w:line="360" w:lineRule="auto"/>
        <w:ind w:firstLineChars="200" w:firstLine="480"/>
        <w:rPr>
          <w:rFonts w:ascii="宋体" w:hAnsi="宋体"/>
          <w:color w:val="000000"/>
          <w:sz w:val="24"/>
        </w:rPr>
      </w:pPr>
      <w:r w:rsidRPr="00276532">
        <w:rPr>
          <w:rFonts w:ascii="宋体" w:hAnsi="宋体" w:hint="eastAsia"/>
          <w:color w:val="000000"/>
          <w:sz w:val="24"/>
        </w:rPr>
        <w:t>尽管有着本质区别，但在中国古代表演艺术中，百戏与傩存在着密切的联系，这也是后代研究者常将百戏、傩仪、傩戏这三者混为一谈的主要原因。具体而言，百戏与傩有以下共同点：</w:t>
      </w:r>
    </w:p>
    <w:p w14:paraId="690E7001" w14:textId="77777777" w:rsidR="005849FD" w:rsidRPr="000A75B7" w:rsidRDefault="005849FD" w:rsidP="002A3D45">
      <w:pPr>
        <w:spacing w:line="360" w:lineRule="auto"/>
        <w:ind w:firstLineChars="200" w:firstLine="480"/>
        <w:rPr>
          <w:rFonts w:ascii="宋体" w:hAnsi="宋体"/>
          <w:sz w:val="24"/>
        </w:rPr>
      </w:pPr>
      <w:r w:rsidRPr="00276532">
        <w:rPr>
          <w:rFonts w:ascii="宋体" w:hAnsi="宋体" w:hint="eastAsia"/>
          <w:color w:val="000000"/>
          <w:sz w:val="24"/>
        </w:rPr>
        <w:t>第一，（相似或）共同的管理机构和表演人员。《唐六</w:t>
      </w:r>
      <w:r w:rsidRPr="000A75B7">
        <w:rPr>
          <w:rFonts w:ascii="宋体" w:hAnsi="宋体" w:hint="eastAsia"/>
          <w:sz w:val="24"/>
        </w:rPr>
        <w:t>典》及《通典》分别载：</w:t>
      </w:r>
    </w:p>
    <w:p w14:paraId="69EBD79D" w14:textId="77777777" w:rsidR="005849FD" w:rsidRPr="007607AC" w:rsidRDefault="005849FD" w:rsidP="002A3D45">
      <w:pPr>
        <w:spacing w:line="360" w:lineRule="auto"/>
        <w:ind w:firstLineChars="200" w:firstLine="480"/>
        <w:rPr>
          <w:rFonts w:ascii="楷体" w:eastAsia="楷体" w:hAnsi="楷体"/>
          <w:sz w:val="24"/>
        </w:rPr>
      </w:pPr>
      <w:r w:rsidRPr="007607AC">
        <w:rPr>
          <w:rFonts w:ascii="楷体" w:eastAsia="楷体" w:hAnsi="楷体" w:hint="eastAsia"/>
          <w:sz w:val="24"/>
        </w:rPr>
        <w:t>后汉少府，属官有承华令：典黄门鼓吹,百三十五人；百戏师，二十七人。</w:t>
      </w:r>
      <w:r w:rsidRPr="007607AC">
        <w:rPr>
          <w:rStyle w:val="af4"/>
          <w:rFonts w:ascii="楷体" w:eastAsia="楷体" w:hAnsi="楷体" w:hint="eastAsia"/>
          <w:sz w:val="24"/>
        </w:rPr>
        <w:footnoteReference w:id="14"/>
      </w:r>
    </w:p>
    <w:p w14:paraId="17BB888A" w14:textId="77777777" w:rsidR="005849FD" w:rsidRPr="007607AC" w:rsidRDefault="005849FD" w:rsidP="002A3D45">
      <w:pPr>
        <w:spacing w:line="360" w:lineRule="auto"/>
        <w:ind w:firstLineChars="200" w:firstLine="480"/>
        <w:rPr>
          <w:rFonts w:ascii="楷体" w:eastAsia="楷体" w:hAnsi="楷体"/>
          <w:sz w:val="24"/>
        </w:rPr>
      </w:pPr>
      <w:r w:rsidRPr="007607AC">
        <w:rPr>
          <w:rFonts w:ascii="楷体" w:eastAsia="楷体" w:hAnsi="楷体" w:hint="eastAsia"/>
          <w:sz w:val="24"/>
        </w:rPr>
        <w:t>鼓吹署：《周礼》有鼓人，掌六鼓四金之音。后汉有承华令，典黄门鼓吹。</w:t>
      </w:r>
      <w:r w:rsidRPr="007607AC">
        <w:rPr>
          <w:rStyle w:val="af4"/>
          <w:rFonts w:ascii="楷体" w:eastAsia="楷体" w:hAnsi="楷体" w:hint="eastAsia"/>
          <w:sz w:val="24"/>
        </w:rPr>
        <w:footnoteReference w:id="15"/>
      </w:r>
    </w:p>
    <w:p w14:paraId="1071DC32"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此二书所载表明，东汉后期的黄门鼓吹曾由黄门令辖下改为承华令辖下，与之一并辖于承华令的则有百戏师。这表明百戏师与傩仪执事者共同隶属于同一管理体系。何为百戏师？百戏师既是百戏的主要表演者，同时也是大仪中方相、十二兽的扮演者黄门鼓吹机构中的象人。百戏师就是从象人衍变而成的。</w:t>
      </w:r>
      <w:r w:rsidRPr="000A75B7">
        <w:rPr>
          <w:rStyle w:val="af4"/>
          <w:rFonts w:ascii="宋体" w:hAnsi="宋体" w:hint="eastAsia"/>
          <w:sz w:val="24"/>
        </w:rPr>
        <w:footnoteReference w:id="16"/>
      </w:r>
      <w:r w:rsidRPr="000A75B7">
        <w:rPr>
          <w:rFonts w:ascii="宋体" w:hAnsi="宋体" w:hint="eastAsia"/>
          <w:sz w:val="24"/>
        </w:rPr>
        <w:t>据《汉书·礼乐志》记载，西汉乐府中即有“常从象人四人，秦倡象人员三人”。孟康注释云：“象人，若今戏虾岛师子者也”韦照则注：“著假面者也”</w:t>
      </w:r>
    </w:p>
    <w:p w14:paraId="7B191745"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第二，共同的假面表演传统。百戏与傩仪、傩戏都大量使用假面(头)进行表演。面具是傩仪中不可或缺的仪式道具，傩仪中的方相氏“黄金四目，蒙熊皮”，十二兽“有衣毛角”，均为戴假面(头)而舞。而百戏中的“鱼龙幻化”等表演，同样也“著假面”。据张衡《西京赋》描述:“总会仙倡，戏豹舞？。白虎鼓瑟，苍龙吹箎。”李善注曰：“仙倡，伪作假形，谓如神也。豹熊虎，皆为假头也。”</w:t>
      </w:r>
      <w:r w:rsidRPr="000A75B7">
        <w:rPr>
          <w:rStyle w:val="af4"/>
          <w:rFonts w:ascii="宋体" w:hAnsi="宋体" w:hint="eastAsia"/>
          <w:sz w:val="24"/>
        </w:rPr>
        <w:footnoteReference w:id="17"/>
      </w:r>
      <w:r w:rsidRPr="000A75B7">
        <w:rPr>
          <w:rFonts w:ascii="宋体" w:hAnsi="宋体" w:hint="eastAsia"/>
          <w:sz w:val="24"/>
        </w:rPr>
        <w:t>在百戏表演中，面具是一种演出道具。</w:t>
      </w:r>
    </w:p>
    <w:p w14:paraId="0C9E993F" w14:textId="77777777" w:rsidR="005849FD" w:rsidRDefault="005849FD" w:rsidP="002A3D45">
      <w:pPr>
        <w:spacing w:line="360" w:lineRule="auto"/>
        <w:ind w:firstLineChars="200" w:firstLine="480"/>
        <w:rPr>
          <w:rFonts w:ascii="宋体" w:hAnsi="宋体"/>
          <w:color w:val="EE0000"/>
          <w:sz w:val="24"/>
        </w:rPr>
      </w:pPr>
      <w:r w:rsidRPr="000A75B7">
        <w:rPr>
          <w:rFonts w:ascii="宋体" w:hAnsi="宋体" w:hint="eastAsia"/>
          <w:color w:val="EE0000"/>
          <w:sz w:val="24"/>
        </w:rPr>
        <w:t>（道具使用的材料也可以再找找）</w:t>
      </w:r>
    </w:p>
    <w:p w14:paraId="48D014ED" w14:textId="6A703152" w:rsidR="006F2875" w:rsidRPr="000A75B7" w:rsidRDefault="00562AF0" w:rsidP="002A3D45">
      <w:pPr>
        <w:spacing w:line="360" w:lineRule="auto"/>
        <w:ind w:firstLineChars="200" w:firstLine="480"/>
        <w:rPr>
          <w:rFonts w:ascii="宋体" w:hAnsi="宋体"/>
          <w:color w:val="EE0000"/>
          <w:sz w:val="24"/>
        </w:rPr>
      </w:pPr>
      <w:r>
        <w:rPr>
          <w:rFonts w:ascii="宋体" w:hAnsi="宋体" w:hint="eastAsia"/>
          <w:color w:val="EE0000"/>
          <w:sz w:val="24"/>
        </w:rPr>
        <w:t>要讲到百戏中的拟兽舞 也经常被人放在傩仪傩戏演出中讨论</w:t>
      </w:r>
    </w:p>
    <w:p w14:paraId="3B69BE02"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lastRenderedPageBreak/>
        <w:t>共同的道具也促使二者概念的混杂。近年来也有学者把傩仪演出归入百戏演出的行列中。萧兵提出“假面歌舞群”的概念:“正如俳优与傀儡，汉唐百戏之中有‘准傩仪’‘准傩舞’。尤其其中使用面具并且带有殴逐意味者，应该当作一个群体来讨论。”</w:t>
      </w:r>
      <w:r w:rsidRPr="000A75B7">
        <w:rPr>
          <w:rStyle w:val="af4"/>
          <w:rFonts w:ascii="宋体" w:hAnsi="宋体" w:hint="eastAsia"/>
          <w:sz w:val="24"/>
        </w:rPr>
        <w:footnoteReference w:id="18"/>
      </w:r>
      <w:r w:rsidRPr="00832339">
        <w:rPr>
          <w:rFonts w:ascii="宋体" w:hAnsi="宋体" w:hint="eastAsia"/>
          <w:sz w:val="24"/>
          <w:highlight w:val="yellow"/>
        </w:rPr>
        <w:t>此言不无道理，在具体演出过程中，</w:t>
      </w:r>
      <w:r w:rsidRPr="00832339">
        <w:rPr>
          <w:rFonts w:ascii="宋体" w:hAnsi="宋体" w:hint="eastAsia"/>
          <w:color w:val="EE0000"/>
          <w:sz w:val="24"/>
          <w:highlight w:val="yellow"/>
        </w:rPr>
        <w:t>类似的表演成员，加之使用面具且具备娱乐性质的傩戏</w:t>
      </w:r>
      <w:r w:rsidRPr="00832339">
        <w:rPr>
          <w:rFonts w:ascii="宋体" w:hAnsi="宋体" w:hint="eastAsia"/>
          <w:sz w:val="24"/>
          <w:highlight w:val="yellow"/>
        </w:rPr>
        <w:t>已具备一定的百戏因素。</w:t>
      </w:r>
      <w:r w:rsidRPr="00832339">
        <w:rPr>
          <w:rFonts w:ascii="宋体" w:hAnsi="宋体" w:hint="eastAsia"/>
          <w:color w:val="EE0000"/>
          <w:sz w:val="24"/>
          <w:highlight w:val="yellow"/>
        </w:rPr>
        <w:t>（可以找材料加点证据）</w:t>
      </w:r>
      <w:r w:rsidRPr="00832339">
        <w:rPr>
          <w:rFonts w:ascii="宋体" w:hAnsi="宋体" w:hint="eastAsia"/>
          <w:sz w:val="24"/>
          <w:highlight w:val="yellow"/>
        </w:rPr>
        <w:t>亦有学者康保成指出，散乐百戏“应当是不入礼乐仪式、可以独立上演的表演形式；散乐包括优戏、女乐、乡人傩、新乐、杂技、角抵与说唱等</w:t>
      </w:r>
      <w:r w:rsidRPr="000A75B7">
        <w:rPr>
          <w:rFonts w:ascii="宋体" w:hAnsi="宋体" w:hint="eastAsia"/>
          <w:sz w:val="24"/>
        </w:rPr>
        <w:t>”</w:t>
      </w:r>
      <w:r w:rsidRPr="000A75B7">
        <w:rPr>
          <w:rStyle w:val="af4"/>
          <w:rFonts w:ascii="宋体" w:hAnsi="宋体" w:hint="eastAsia"/>
          <w:sz w:val="24"/>
        </w:rPr>
        <w:footnoteReference w:id="19"/>
      </w:r>
      <w:r w:rsidRPr="000A75B7">
        <w:rPr>
          <w:rFonts w:ascii="宋体" w:hAnsi="宋体" w:hint="eastAsia"/>
          <w:sz w:val="24"/>
        </w:rPr>
        <w:t>。</w:t>
      </w:r>
    </w:p>
    <w:p w14:paraId="62AB2E70" w14:textId="77777777" w:rsidR="005849FD" w:rsidRPr="000A75B7" w:rsidRDefault="005849FD" w:rsidP="002A3D45">
      <w:pPr>
        <w:spacing w:line="360" w:lineRule="auto"/>
        <w:ind w:firstLineChars="200" w:firstLine="480"/>
        <w:rPr>
          <w:rFonts w:ascii="宋体" w:hAnsi="宋体"/>
          <w:color w:val="EE0000"/>
          <w:sz w:val="24"/>
        </w:rPr>
      </w:pPr>
      <w:r w:rsidRPr="000A75B7">
        <w:rPr>
          <w:rFonts w:ascii="宋体" w:hAnsi="宋体" w:hint="eastAsia"/>
          <w:sz w:val="24"/>
        </w:rPr>
        <w:t>综上所述，傩戏诞生于傩仪但增加了娱乐成分，傩仪、傩戏和百戏虽有本质上不同，但使用面具且具备娱乐性质的傩戏已具备一定的百戏因素</w:t>
      </w:r>
      <w:r w:rsidRPr="000A75B7">
        <w:rPr>
          <w:rFonts w:ascii="宋体" w:hAnsi="宋体" w:hint="eastAsia"/>
          <w:color w:val="EE0000"/>
          <w:sz w:val="24"/>
          <w:highlight w:val="yellow"/>
        </w:rPr>
        <w:t>，因此本文讨论的百戏范畴将涵盖这一类型的傩戏，不涉及纯仪式性的傩仪。</w:t>
      </w:r>
    </w:p>
    <w:p w14:paraId="5C21651D" w14:textId="77777777" w:rsidR="00F139D1" w:rsidRDefault="00F139D1" w:rsidP="002A3D45">
      <w:pPr>
        <w:spacing w:line="360" w:lineRule="auto"/>
        <w:ind w:firstLineChars="200" w:firstLine="480"/>
        <w:rPr>
          <w:rFonts w:ascii="宋体" w:hAnsi="宋体"/>
          <w:color w:val="EE0000"/>
          <w:sz w:val="24"/>
          <w:highlight w:val="yellow"/>
        </w:rPr>
      </w:pPr>
    </w:p>
    <w:p w14:paraId="0830EEFE" w14:textId="77777777" w:rsidR="005849FD" w:rsidRPr="000A75B7" w:rsidRDefault="00F139D1" w:rsidP="002A3D45">
      <w:pPr>
        <w:spacing w:line="360" w:lineRule="auto"/>
        <w:ind w:firstLineChars="200" w:firstLine="480"/>
        <w:rPr>
          <w:rFonts w:ascii="宋体" w:hAnsi="宋体"/>
          <w:color w:val="EE0000"/>
          <w:sz w:val="24"/>
        </w:rPr>
      </w:pPr>
      <w:r>
        <w:rPr>
          <w:rFonts w:ascii="宋体" w:hAnsi="宋体" w:hint="eastAsia"/>
          <w:color w:val="EE0000"/>
          <w:sz w:val="24"/>
          <w:highlight w:val="yellow"/>
        </w:rPr>
        <w:t>【</w:t>
      </w:r>
      <w:r w:rsidR="005849FD" w:rsidRPr="000A75B7">
        <w:rPr>
          <w:rFonts w:ascii="宋体" w:hAnsi="宋体" w:hint="eastAsia"/>
          <w:color w:val="EE0000"/>
          <w:sz w:val="24"/>
          <w:highlight w:val="yellow"/>
        </w:rPr>
        <w:t>傩戏具体有什么呢要说</w:t>
      </w:r>
      <w:r>
        <w:rPr>
          <w:rFonts w:ascii="宋体" w:hAnsi="宋体" w:hint="eastAsia"/>
          <w:color w:val="EE0000"/>
          <w:sz w:val="24"/>
          <w:highlight w:val="yellow"/>
        </w:rPr>
        <w:t>吗？</w:t>
      </w:r>
    </w:p>
    <w:p w14:paraId="584D3780" w14:textId="6A91872D" w:rsidR="005849FD" w:rsidRPr="007607AC" w:rsidRDefault="005849FD" w:rsidP="002A3D45">
      <w:pPr>
        <w:spacing w:line="360" w:lineRule="auto"/>
        <w:ind w:firstLineChars="200" w:firstLine="480"/>
        <w:rPr>
          <w:rFonts w:ascii="宋体" w:hAnsi="宋体"/>
          <w:strike/>
          <w:color w:val="EE0000"/>
          <w:sz w:val="24"/>
        </w:rPr>
      </w:pPr>
      <w:r w:rsidRPr="007607AC">
        <w:rPr>
          <w:rFonts w:ascii="宋体" w:hAnsi="宋体" w:hint="eastAsia"/>
          <w:strike/>
          <w:color w:val="EE0000"/>
          <w:sz w:val="24"/>
        </w:rPr>
        <w:t>滑稽戏</w:t>
      </w:r>
      <w:r w:rsidR="00F139D1" w:rsidRPr="007607AC">
        <w:rPr>
          <w:rFonts w:ascii="宋体" w:hAnsi="宋体" w:hint="eastAsia"/>
          <w:strike/>
          <w:color w:val="EE0000"/>
          <w:sz w:val="24"/>
        </w:rPr>
        <w:t>、</w:t>
      </w:r>
      <w:r w:rsidRPr="007607AC">
        <w:rPr>
          <w:rFonts w:ascii="宋体" w:hAnsi="宋体" w:hint="eastAsia"/>
          <w:strike/>
          <w:color w:val="EE0000"/>
          <w:sz w:val="24"/>
        </w:rPr>
        <w:t>傀儡戏</w:t>
      </w:r>
      <w:r w:rsidR="00F139D1" w:rsidRPr="007607AC">
        <w:rPr>
          <w:rFonts w:ascii="宋体" w:hAnsi="宋体" w:hint="eastAsia"/>
          <w:strike/>
          <w:color w:val="EE0000"/>
          <w:sz w:val="24"/>
        </w:rPr>
        <w:t>要不要区分】</w:t>
      </w:r>
      <w:r w:rsidR="007607AC">
        <w:rPr>
          <w:rFonts w:ascii="宋体" w:hAnsi="宋体" w:hint="eastAsia"/>
          <w:strike/>
          <w:color w:val="EE0000"/>
          <w:sz w:val="24"/>
        </w:rPr>
        <w:t xml:space="preserve"> 不要 2.22</w:t>
      </w:r>
    </w:p>
    <w:p w14:paraId="2557104E" w14:textId="77777777" w:rsidR="005849FD" w:rsidRPr="00362A10" w:rsidRDefault="005849FD" w:rsidP="002A3D4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二、</w:t>
      </w:r>
      <w:r w:rsidRPr="00362A10">
        <w:rPr>
          <w:rFonts w:ascii="黑体" w:eastAsia="黑体" w:hAnsi="黑体" w:hint="eastAsia"/>
          <w:color w:val="000000"/>
          <w:sz w:val="28"/>
          <w:szCs w:val="28"/>
        </w:rPr>
        <w:t>“汉唐百戏”的时间界定</w:t>
      </w:r>
    </w:p>
    <w:p w14:paraId="18193BE8" w14:textId="6B6B9813"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百戏上承商周乐舞，下启汉魏至明清各代的通俗表演艺术。当前对百戏的研究涵盖了中国古代的各个朝代</w:t>
      </w:r>
      <w:r w:rsidR="008F17FD">
        <w:rPr>
          <w:rFonts w:ascii="宋体" w:hAnsi="宋体" w:hint="eastAsia"/>
          <w:sz w:val="24"/>
        </w:rPr>
        <w:t>，</w:t>
      </w:r>
      <w:r w:rsidRPr="000A75B7">
        <w:rPr>
          <w:rFonts w:ascii="宋体" w:hAnsi="宋体" w:hint="eastAsia"/>
          <w:sz w:val="24"/>
        </w:rPr>
        <w:t>而本文将研究范围限定为“汉唐”，聚焦汉代至唐代将近1108年的时间段内，这一断代选择并非偶然，而是</w:t>
      </w:r>
      <w:r w:rsidRPr="000A75B7">
        <w:rPr>
          <w:rFonts w:ascii="宋体" w:hAnsi="宋体" w:hint="eastAsia"/>
          <w:color w:val="EE0000"/>
          <w:sz w:val="24"/>
        </w:rPr>
        <w:t>基于对百戏</w:t>
      </w:r>
      <w:r w:rsidR="008F17FD">
        <w:rPr>
          <w:rFonts w:ascii="宋体" w:hAnsi="宋体" w:hint="eastAsia"/>
          <w:color w:val="EE0000"/>
          <w:sz w:val="24"/>
        </w:rPr>
        <w:t>艺术</w:t>
      </w:r>
      <w:r w:rsidRPr="000A75B7">
        <w:rPr>
          <w:rFonts w:ascii="宋体" w:hAnsi="宋体" w:hint="eastAsia"/>
          <w:color w:val="EE0000"/>
          <w:sz w:val="24"/>
        </w:rPr>
        <w:t>发展</w:t>
      </w:r>
      <w:r w:rsidR="008F17FD">
        <w:rPr>
          <w:rFonts w:ascii="宋体" w:hAnsi="宋体" w:hint="eastAsia"/>
          <w:color w:val="EE0000"/>
          <w:sz w:val="24"/>
        </w:rPr>
        <w:t>阶段</w:t>
      </w:r>
      <w:r w:rsidRPr="000A75B7">
        <w:rPr>
          <w:rFonts w:ascii="宋体" w:hAnsi="宋体" w:hint="eastAsia"/>
          <w:color w:val="EE0000"/>
          <w:sz w:val="24"/>
        </w:rPr>
        <w:t>和中国早期戏剧发展</w:t>
      </w:r>
      <w:r w:rsidR="008F17FD">
        <w:rPr>
          <w:rFonts w:ascii="宋体" w:hAnsi="宋体" w:hint="eastAsia"/>
          <w:color w:val="EE0000"/>
          <w:sz w:val="24"/>
        </w:rPr>
        <w:t>情况</w:t>
      </w:r>
      <w:r w:rsidRPr="000A75B7">
        <w:rPr>
          <w:rFonts w:ascii="宋体" w:hAnsi="宋体" w:hint="eastAsia"/>
          <w:color w:val="EE0000"/>
          <w:sz w:val="24"/>
        </w:rPr>
        <w:t>的综合考量。</w:t>
      </w:r>
    </w:p>
    <w:p w14:paraId="1B1BF645" w14:textId="6B693C7F" w:rsidR="005849FD" w:rsidRPr="000258A8" w:rsidRDefault="00412DD1" w:rsidP="00412DD1">
      <w:pPr>
        <w:spacing w:line="400" w:lineRule="exact"/>
        <w:ind w:firstLineChars="200" w:firstLine="480"/>
        <w:rPr>
          <w:rFonts w:ascii="楷体" w:eastAsia="楷体" w:hAnsi="楷体"/>
          <w:sz w:val="24"/>
        </w:rPr>
      </w:pPr>
      <w:r>
        <w:rPr>
          <w:rFonts w:ascii="楷体" w:eastAsia="楷体" w:hAnsi="楷体" w:hint="eastAsia"/>
          <w:sz w:val="24"/>
        </w:rPr>
        <w:t>（一）</w:t>
      </w:r>
      <w:r w:rsidR="005849FD" w:rsidRPr="000258A8">
        <w:rPr>
          <w:rFonts w:ascii="楷体" w:eastAsia="楷体" w:hAnsi="楷体" w:hint="eastAsia"/>
          <w:sz w:val="24"/>
        </w:rPr>
        <w:t>为何以汉代为研究起点</w:t>
      </w:r>
    </w:p>
    <w:p w14:paraId="1AC37761" w14:textId="77777777" w:rsidR="005849FD" w:rsidRPr="000A75B7" w:rsidRDefault="005849FD" w:rsidP="002A3D45">
      <w:pPr>
        <w:spacing w:line="400" w:lineRule="exact"/>
        <w:ind w:firstLineChars="200" w:firstLine="480"/>
        <w:rPr>
          <w:rFonts w:ascii="宋体" w:hAnsi="宋体"/>
          <w:sz w:val="24"/>
        </w:rPr>
      </w:pPr>
      <w:r w:rsidRPr="000A75B7">
        <w:rPr>
          <w:rFonts w:ascii="宋体" w:hAnsi="宋体" w:hint="eastAsia"/>
          <w:sz w:val="24"/>
        </w:rPr>
        <w:t>百戏早在先秦时代就已经产生萌芽，但受当时社会发展水平的制约，直至汉代，百戏才摆脱了历史束缚，走向第一个全盛时期。全盛的标志在于汉代百戏开始形成综合性特征、设有专门管理机构以及西域幻术的传入。</w:t>
      </w:r>
    </w:p>
    <w:p w14:paraId="2DECDDC7" w14:textId="77777777" w:rsidR="000C70EC" w:rsidRPr="00192CD9" w:rsidRDefault="005849FD" w:rsidP="00165F34">
      <w:pPr>
        <w:spacing w:line="400" w:lineRule="exact"/>
        <w:ind w:firstLineChars="200" w:firstLine="480"/>
        <w:rPr>
          <w:rFonts w:ascii="宋体" w:hAnsi="宋体"/>
          <w:strike/>
          <w:color w:val="EE0000"/>
          <w:sz w:val="24"/>
        </w:rPr>
      </w:pPr>
      <w:r w:rsidRPr="000A75B7">
        <w:rPr>
          <w:rFonts w:ascii="宋体" w:hAnsi="宋体" w:hint="eastAsia"/>
          <w:sz w:val="24"/>
        </w:rPr>
        <w:t>首先，汉代百戏最显著的特征是“多伎杂陈”的综合性，即在同一场合中演出多种不同类型的伎艺。这种综合性在先秦时期尚未出现。</w:t>
      </w:r>
      <w:r w:rsidRPr="00192CD9">
        <w:rPr>
          <w:rFonts w:ascii="宋体" w:hAnsi="宋体" w:hint="eastAsia"/>
          <w:strike/>
          <w:color w:val="EE0000"/>
          <w:sz w:val="24"/>
        </w:rPr>
        <w:t>《</w:t>
      </w:r>
      <w:r w:rsidRPr="00192CD9">
        <w:rPr>
          <w:rFonts w:ascii="宋体" w:hAnsi="宋体" w:hint="eastAsia"/>
          <w:strike/>
          <w:color w:val="EE0000"/>
          <w:sz w:val="24"/>
          <w:highlight w:val="yellow"/>
        </w:rPr>
        <w:t>汉书·音乐志》</w:t>
      </w:r>
      <w:r w:rsidRPr="00192CD9">
        <w:rPr>
          <w:rFonts w:ascii="宋体" w:hAnsi="宋体" w:hint="eastAsia"/>
          <w:strike/>
          <w:color w:val="EE0000"/>
          <w:sz w:val="24"/>
        </w:rPr>
        <w:t>载：</w:t>
      </w:r>
    </w:p>
    <w:p w14:paraId="1F59D53E" w14:textId="2EC9CE9A" w:rsidR="000C70EC" w:rsidRPr="00192CD9" w:rsidRDefault="005849FD" w:rsidP="00165F34">
      <w:pPr>
        <w:spacing w:line="400" w:lineRule="exact"/>
        <w:ind w:firstLineChars="200" w:firstLine="480"/>
        <w:rPr>
          <w:rFonts w:ascii="楷体" w:eastAsia="楷体" w:hAnsi="楷体"/>
          <w:strike/>
          <w:color w:val="EE0000"/>
          <w:sz w:val="24"/>
        </w:rPr>
      </w:pPr>
      <w:r w:rsidRPr="00192CD9">
        <w:rPr>
          <w:rFonts w:ascii="楷体" w:eastAsia="楷体" w:hAnsi="楷体" w:hint="eastAsia"/>
          <w:strike/>
          <w:color w:val="EE0000"/>
          <w:sz w:val="24"/>
        </w:rPr>
        <w:t>始(北)齐武平中，有鱼龙烂漫、俳优、朱儒、山车、巨象、拔井、种、杀马、剥驴等，奇怪异端，百有余物，名为“百戏”。</w:t>
      </w:r>
    </w:p>
    <w:p w14:paraId="5BAD65F7" w14:textId="77777777" w:rsidR="000D743B" w:rsidRDefault="005849FD" w:rsidP="000C70EC">
      <w:pPr>
        <w:spacing w:line="400" w:lineRule="exact"/>
        <w:rPr>
          <w:rFonts w:ascii="宋体" w:hAnsi="宋体"/>
          <w:sz w:val="24"/>
        </w:rPr>
      </w:pPr>
      <w:r w:rsidRPr="000A75B7">
        <w:rPr>
          <w:rFonts w:ascii="宋体" w:hAnsi="宋体" w:hint="eastAsia"/>
          <w:sz w:val="24"/>
        </w:rPr>
        <w:t>“百有余物”</w:t>
      </w:r>
      <w:r w:rsidR="005567A0">
        <w:rPr>
          <w:rFonts w:ascii="宋体" w:hAnsi="宋体" w:hint="eastAsia"/>
          <w:sz w:val="24"/>
        </w:rPr>
        <w:t>并非夸张的表述，而是客观</w:t>
      </w:r>
      <w:r w:rsidRPr="000A75B7">
        <w:rPr>
          <w:rFonts w:ascii="宋体" w:hAnsi="宋体" w:hint="eastAsia"/>
          <w:sz w:val="24"/>
        </w:rPr>
        <w:t>强调</w:t>
      </w:r>
      <w:r w:rsidR="005567A0">
        <w:rPr>
          <w:rFonts w:ascii="宋体" w:hAnsi="宋体" w:hint="eastAsia"/>
          <w:sz w:val="24"/>
        </w:rPr>
        <w:t>百戏演出的</w:t>
      </w:r>
      <w:r w:rsidRPr="000A75B7">
        <w:rPr>
          <w:rFonts w:ascii="宋体" w:hAnsi="宋体" w:hint="eastAsia"/>
          <w:sz w:val="24"/>
        </w:rPr>
        <w:t>综合性特征。</w:t>
      </w:r>
    </w:p>
    <w:p w14:paraId="4171F2C8" w14:textId="77777777" w:rsidR="000D743B" w:rsidRDefault="000D743B" w:rsidP="000C70EC">
      <w:pPr>
        <w:spacing w:line="400" w:lineRule="exact"/>
        <w:rPr>
          <w:rFonts w:ascii="宋体" w:hAnsi="宋体"/>
          <w:sz w:val="24"/>
        </w:rPr>
      </w:pPr>
    </w:p>
    <w:p w14:paraId="6617B901" w14:textId="77777777" w:rsidR="000D743B" w:rsidRDefault="000D743B" w:rsidP="000C70EC">
      <w:pPr>
        <w:spacing w:line="400" w:lineRule="exact"/>
        <w:rPr>
          <w:rFonts w:ascii="宋体" w:hAnsi="宋体"/>
          <w:sz w:val="24"/>
        </w:rPr>
      </w:pPr>
    </w:p>
    <w:p w14:paraId="1E9B275D" w14:textId="4B7BC3EA" w:rsidR="005849FD" w:rsidRDefault="00950C2C" w:rsidP="000C70EC">
      <w:pPr>
        <w:spacing w:line="400" w:lineRule="exact"/>
        <w:rPr>
          <w:rFonts w:ascii="宋体" w:hAnsi="宋体"/>
          <w:sz w:val="24"/>
        </w:rPr>
      </w:pPr>
      <w:r>
        <w:rPr>
          <w:rFonts w:ascii="宋体" w:hAnsi="宋体" w:hint="eastAsia"/>
          <w:sz w:val="24"/>
        </w:rPr>
        <w:t>百戏演出中</w:t>
      </w:r>
      <w:r w:rsidR="0093210E" w:rsidRPr="0093210E">
        <w:rPr>
          <w:rFonts w:ascii="宋体" w:hAnsi="宋体" w:hint="eastAsia"/>
          <w:sz w:val="24"/>
        </w:rPr>
        <w:t>既有鱼龙变幻这类奇幻的表演，也有俳优的滑稽说笑、侏儒的趣味演绎，还有山车、巨象等大型道具表演，以及拔井、杀马等惊险技艺，各类表演形式齐聚一堂，满足了不同阶层观众的娱乐需求，也让百戏有了</w:t>
      </w:r>
      <w:r w:rsidR="00697B81">
        <w:rPr>
          <w:rFonts w:ascii="宋体" w:hAnsi="宋体" w:hint="eastAsia"/>
          <w:sz w:val="24"/>
        </w:rPr>
        <w:t>实在</w:t>
      </w:r>
      <w:r w:rsidR="0093210E" w:rsidRPr="0093210E">
        <w:rPr>
          <w:rFonts w:ascii="宋体" w:hAnsi="宋体" w:hint="eastAsia"/>
          <w:sz w:val="24"/>
        </w:rPr>
        <w:t>的内涵。这种综合性的</w:t>
      </w:r>
      <w:r w:rsidR="00697B81">
        <w:rPr>
          <w:rFonts w:ascii="宋体" w:hAnsi="宋体" w:hint="eastAsia"/>
          <w:sz w:val="24"/>
        </w:rPr>
        <w:t>演出方式，</w:t>
      </w:r>
      <w:r w:rsidR="0093210E" w:rsidRPr="0093210E">
        <w:rPr>
          <w:rFonts w:ascii="宋体" w:hAnsi="宋体" w:hint="eastAsia"/>
          <w:sz w:val="24"/>
        </w:rPr>
        <w:t>在先秦时期是从未出现过的，它标志着百戏已从零散的技艺表演，发展成为一种成熟的综合性艺术形态。</w:t>
      </w:r>
    </w:p>
    <w:p w14:paraId="4CFB5868" w14:textId="04D3F45C" w:rsidR="00DC6D67" w:rsidRPr="00752E5D" w:rsidRDefault="005849FD" w:rsidP="00752E5D">
      <w:pPr>
        <w:spacing w:line="400" w:lineRule="exact"/>
        <w:ind w:firstLineChars="200" w:firstLine="480"/>
        <w:rPr>
          <w:rFonts w:ascii="宋体" w:hAnsi="宋体"/>
          <w:sz w:val="24"/>
        </w:rPr>
      </w:pPr>
      <w:r w:rsidRPr="000A75B7">
        <w:rPr>
          <w:rFonts w:ascii="宋体" w:hAnsi="宋体" w:hint="eastAsia"/>
          <w:sz w:val="24"/>
        </w:rPr>
        <w:t>再次，汉代开始设置管理百戏的官方机构。</w:t>
      </w:r>
      <w:r w:rsidR="006801D9" w:rsidRPr="006801D9">
        <w:rPr>
          <w:rFonts w:ascii="宋体" w:hAnsi="宋体" w:hint="eastAsia"/>
          <w:color w:val="EE0000"/>
          <w:sz w:val="24"/>
        </w:rPr>
        <w:t>先秦时期的表演技艺多由民间艺人自发传承，或为贵族家奴所执掌，并无统一的管理机构。而汉代则通过专门建制，实现了对百戏的规范化统筹。</w:t>
      </w:r>
      <w:r w:rsidR="006801D9" w:rsidRPr="006801D9">
        <w:rPr>
          <w:rFonts w:ascii="宋体" w:hAnsi="宋体" w:hint="eastAsia"/>
          <w:color w:val="EE0000"/>
          <w:sz w:val="24"/>
          <w:lang w:eastAsia="ja-JP"/>
        </w:rPr>
        <w:t>西汉时期，百戏主要隶属于少府下辖的乐府</w:t>
      </w:r>
      <w:r w:rsidR="00BA7CF4">
        <w:rPr>
          <w:rFonts w:ascii="宋体" w:hAnsi="宋体" w:hint="eastAsia"/>
          <w:color w:val="EE0000"/>
          <w:sz w:val="24"/>
          <w:lang w:eastAsia="ja-JP"/>
        </w:rPr>
        <w:t>。</w:t>
      </w:r>
      <w:r w:rsidR="00BA7CF4" w:rsidRPr="0045743E">
        <w:rPr>
          <w:rFonts w:ascii="宋体" w:hAnsi="宋体" w:hint="eastAsia"/>
          <w:sz w:val="24"/>
          <w:lang w:eastAsia="ja-JP"/>
        </w:rPr>
        <w:t>贾谊在《新书</w:t>
      </w:r>
      <w:r w:rsidR="00BA7CF4" w:rsidRPr="0045743E">
        <w:rPr>
          <w:rFonts w:ascii="微软雅黑" w:eastAsia="微软雅黑" w:hAnsi="微软雅黑" w:cs="微软雅黑" w:hint="eastAsia"/>
          <w:sz w:val="24"/>
          <w:lang w:eastAsia="ja-JP"/>
        </w:rPr>
        <w:t>・</w:t>
      </w:r>
      <w:r w:rsidR="00BA7CF4" w:rsidRPr="0045743E">
        <w:rPr>
          <w:rFonts w:ascii="宋体" w:hAnsi="宋体" w:cs="宋体" w:hint="eastAsia"/>
          <w:sz w:val="24"/>
          <w:lang w:eastAsia="ja-JP"/>
        </w:rPr>
        <w:t>匈奴篇》中，便记录了汉文帝时期观看由乐府组织的百戏表演，数十位表演者呈现出吹箫、鼓鼗、倒立、假面、舞蹈等丰富节目，场面蔚为壮观。</w:t>
      </w:r>
      <w:r w:rsidR="00BA7CF4" w:rsidRPr="0045743E">
        <w:rPr>
          <w:rFonts w:ascii="宋体" w:hAnsi="宋体" w:cs="宋体" w:hint="eastAsia"/>
          <w:sz w:val="24"/>
        </w:rPr>
        <w:t>这般多元复杂的大型演出由乐府统筹完成，从侧面印证了彼时乐府已形成相当规模，不仅能完成编创、配乐等工作，更能统筹管理乐人、舞人、杂技人员等不同类型表演者，具备组织大型百戏活动的能力。</w:t>
      </w:r>
      <w:r w:rsidR="006801D9" w:rsidRPr="006801D9">
        <w:rPr>
          <w:rFonts w:ascii="宋体" w:hAnsi="宋体" w:hint="eastAsia"/>
          <w:color w:val="EE0000"/>
          <w:sz w:val="24"/>
          <w:lang w:eastAsia="ja-JP"/>
        </w:rPr>
        <w:t>《汉书</w:t>
      </w:r>
      <w:r w:rsidR="006801D9" w:rsidRPr="006801D9">
        <w:rPr>
          <w:rFonts w:ascii="微软雅黑" w:eastAsia="微软雅黑" w:hAnsi="微软雅黑" w:cs="微软雅黑" w:hint="eastAsia"/>
          <w:color w:val="EE0000"/>
          <w:sz w:val="24"/>
          <w:lang w:eastAsia="ja-JP"/>
        </w:rPr>
        <w:t>・</w:t>
      </w:r>
      <w:r w:rsidR="006801D9" w:rsidRPr="006801D9">
        <w:rPr>
          <w:rFonts w:ascii="宋体" w:hAnsi="宋体" w:cs="宋体" w:hint="eastAsia"/>
          <w:color w:val="EE0000"/>
          <w:sz w:val="24"/>
          <w:lang w:eastAsia="ja-JP"/>
        </w:rPr>
        <w:t>百官公卿表上》明确记载少府</w:t>
      </w:r>
      <w:r w:rsidR="006801D9" w:rsidRPr="006801D9">
        <w:rPr>
          <w:rFonts w:ascii="宋体" w:hAnsi="宋体"/>
          <w:color w:val="EE0000"/>
          <w:sz w:val="24"/>
          <w:lang w:eastAsia="ja-JP"/>
        </w:rPr>
        <w:t xml:space="preserve"> “</w:t>
      </w:r>
      <w:r w:rsidR="006801D9" w:rsidRPr="006801D9">
        <w:rPr>
          <w:rFonts w:ascii="宋体" w:hAnsi="宋体" w:hint="eastAsia"/>
          <w:color w:val="EE0000"/>
          <w:sz w:val="24"/>
          <w:lang w:eastAsia="ja-JP"/>
        </w:rPr>
        <w:t>属官有乐府令、丞”，汉武帝元鼎年间更增为三丞，乐府的职能之一便是征集各地俗乐与百戏技艺，统筹训练与演出。汉哀帝罢乐府后，这一职能由少府下辖的承华令承接，《后汉书</w:t>
      </w:r>
      <w:r w:rsidR="006801D9" w:rsidRPr="006801D9">
        <w:rPr>
          <w:rFonts w:ascii="微软雅黑" w:eastAsia="微软雅黑" w:hAnsi="微软雅黑" w:cs="微软雅黑" w:hint="eastAsia"/>
          <w:color w:val="EE0000"/>
          <w:sz w:val="24"/>
          <w:lang w:eastAsia="ja-JP"/>
        </w:rPr>
        <w:t>・</w:t>
      </w:r>
      <w:r w:rsidR="006801D9" w:rsidRPr="006801D9">
        <w:rPr>
          <w:rFonts w:ascii="宋体" w:hAnsi="宋体" w:cs="宋体" w:hint="eastAsia"/>
          <w:color w:val="EE0000"/>
          <w:sz w:val="24"/>
          <w:lang w:eastAsia="ja-JP"/>
        </w:rPr>
        <w:t>百官志》注引相关史料记载，承华令下辖</w:t>
      </w:r>
      <w:r w:rsidR="006801D9" w:rsidRPr="006801D9">
        <w:rPr>
          <w:rFonts w:ascii="宋体" w:hAnsi="宋体"/>
          <w:color w:val="EE0000"/>
          <w:sz w:val="24"/>
          <w:lang w:eastAsia="ja-JP"/>
        </w:rPr>
        <w:t xml:space="preserve"> “</w:t>
      </w:r>
      <w:r w:rsidR="006801D9" w:rsidRPr="006801D9">
        <w:rPr>
          <w:rFonts w:ascii="宋体" w:hAnsi="宋体" w:hint="eastAsia"/>
          <w:color w:val="EE0000"/>
          <w:sz w:val="24"/>
          <w:lang w:eastAsia="ja-JP"/>
        </w:rPr>
        <w:t>百戏师二十七人”，这一专门员额的设置，标志着汉代已形成专业的百戏管理</w:t>
      </w:r>
      <w:r w:rsidR="004332C4">
        <w:rPr>
          <w:rFonts w:ascii="宋体" w:hAnsi="宋体" w:hint="eastAsia"/>
          <w:color w:val="EE0000"/>
          <w:sz w:val="24"/>
          <w:lang w:eastAsia="ja-JP"/>
        </w:rPr>
        <w:t>机构</w:t>
      </w:r>
      <w:r w:rsidR="006801D9" w:rsidRPr="006801D9">
        <w:rPr>
          <w:rFonts w:ascii="宋体" w:hAnsi="宋体" w:hint="eastAsia"/>
          <w:color w:val="EE0000"/>
          <w:sz w:val="24"/>
          <w:lang w:eastAsia="ja-JP"/>
        </w:rPr>
        <w:t>。</w:t>
      </w:r>
      <w:r w:rsidR="004332C4">
        <w:rPr>
          <w:rFonts w:ascii="宋体" w:hAnsi="宋体" w:hint="eastAsia"/>
          <w:sz w:val="24"/>
        </w:rPr>
        <w:t>专管百戏技艺机构的出现</w:t>
      </w:r>
      <w:r w:rsidRPr="000A75B7">
        <w:rPr>
          <w:rFonts w:ascii="宋体" w:hAnsi="宋体" w:hint="eastAsia"/>
          <w:sz w:val="24"/>
        </w:rPr>
        <w:t>标志着百戏已成为一种</w:t>
      </w:r>
      <w:r w:rsidR="004332C4">
        <w:rPr>
          <w:rFonts w:ascii="宋体" w:hAnsi="宋体" w:hint="eastAsia"/>
          <w:sz w:val="24"/>
        </w:rPr>
        <w:t>官方认可</w:t>
      </w:r>
      <w:r w:rsidRPr="000A75B7">
        <w:rPr>
          <w:rFonts w:ascii="宋体" w:hAnsi="宋体" w:hint="eastAsia"/>
          <w:sz w:val="24"/>
        </w:rPr>
        <w:t>的艺术形态</w:t>
      </w:r>
      <w:r w:rsidR="004332C4">
        <w:rPr>
          <w:rFonts w:ascii="宋体" w:hAnsi="宋体" w:hint="eastAsia"/>
          <w:sz w:val="24"/>
        </w:rPr>
        <w:t>，</w:t>
      </w:r>
      <w:r w:rsidR="00DC6D67" w:rsidRPr="00DC6D67">
        <w:rPr>
          <w:rFonts w:ascii="宋体" w:hAnsi="宋体" w:hint="eastAsia"/>
          <w:sz w:val="24"/>
        </w:rPr>
        <w:t>其制度化传统也为后世历代王朝所继承</w:t>
      </w:r>
      <w:r w:rsidR="00752E5D">
        <w:rPr>
          <w:rFonts w:ascii="宋体" w:hAnsi="宋体" w:hint="eastAsia"/>
          <w:sz w:val="24"/>
        </w:rPr>
        <w:t>，这也</w:t>
      </w:r>
      <w:r w:rsidR="00752E5D" w:rsidRPr="00752E5D">
        <w:rPr>
          <w:rFonts w:ascii="宋体" w:hAnsi="宋体"/>
          <w:sz w:val="24"/>
        </w:rPr>
        <w:t>为汉唐百戏发展的连续性奠定了基础。</w:t>
      </w:r>
    </w:p>
    <w:p w14:paraId="46304038" w14:textId="2FB868A8" w:rsidR="00AA13CD" w:rsidRPr="00B2455F" w:rsidRDefault="005849FD" w:rsidP="00B2455F">
      <w:pPr>
        <w:spacing w:line="400" w:lineRule="exact"/>
        <w:ind w:firstLineChars="200" w:firstLine="480"/>
        <w:rPr>
          <w:rFonts w:ascii="楷体" w:eastAsia="楷体" w:hAnsi="楷体"/>
          <w:sz w:val="24"/>
        </w:rPr>
      </w:pPr>
      <w:r w:rsidRPr="000A75B7">
        <w:rPr>
          <w:rFonts w:ascii="宋体" w:hAnsi="宋体" w:hint="eastAsia"/>
          <w:sz w:val="24"/>
        </w:rPr>
        <w:t>此外，汉代百戏开始吸收西域幻术</w:t>
      </w:r>
      <w:r w:rsidR="00BA7CF4">
        <w:rPr>
          <w:rFonts w:ascii="宋体" w:hAnsi="宋体" w:hint="eastAsia"/>
          <w:sz w:val="24"/>
        </w:rPr>
        <w:t>技艺</w:t>
      </w:r>
      <w:r w:rsidRPr="000A75B7">
        <w:rPr>
          <w:rFonts w:ascii="宋体" w:hAnsi="宋体" w:hint="eastAsia"/>
          <w:sz w:val="24"/>
        </w:rPr>
        <w:t>。杜佑《通典·乐六》载</w:t>
      </w:r>
      <w:r w:rsidR="00B2455F">
        <w:rPr>
          <w:rFonts w:ascii="宋体" w:hAnsi="宋体" w:hint="eastAsia"/>
          <w:sz w:val="24"/>
        </w:rPr>
        <w:t>：</w:t>
      </w:r>
      <w:r w:rsidRPr="00AA13CD">
        <w:rPr>
          <w:rFonts w:ascii="楷体" w:eastAsia="楷体" w:hAnsi="楷体" w:hint="eastAsia"/>
          <w:sz w:val="24"/>
        </w:rPr>
        <w:t>“大抵散乐杂戏多幻术，皆出西域、始于善幻人至中国。”</w:t>
      </w:r>
      <w:r w:rsidRPr="00AA13CD">
        <w:rPr>
          <w:rStyle w:val="af4"/>
          <w:rFonts w:ascii="楷体" w:eastAsia="楷体" w:hAnsi="楷体" w:hint="eastAsia"/>
          <w:sz w:val="24"/>
        </w:rPr>
        <w:footnoteReference w:id="20"/>
      </w:r>
      <w:r w:rsidRPr="000A75B7">
        <w:rPr>
          <w:rFonts w:ascii="宋体" w:hAnsi="宋体" w:hint="eastAsia"/>
          <w:sz w:val="24"/>
        </w:rPr>
        <w:t>西域幻术的大规模传入是在西汉张骞出使西域之后。</w:t>
      </w:r>
      <w:r w:rsidR="00AA13CD" w:rsidRPr="00EA6BC7">
        <w:rPr>
          <w:rFonts w:ascii="宋体" w:hAnsi="宋体" w:hint="eastAsia"/>
          <w:sz w:val="24"/>
        </w:rPr>
        <w:t>自丝绸之路开通以后，中原与西域的往来愈加频繁，汉武帝在接受朝贺之后会在宫廷大摆筵席，宴请前来出使的西域使者们，并举行盛会招待四夷之客。</w:t>
      </w:r>
      <w:r w:rsidR="00AA13CD" w:rsidRPr="005C09E0">
        <w:rPr>
          <w:rFonts w:ascii="宋体" w:hAnsi="宋体" w:hint="eastAsia"/>
          <w:sz w:val="24"/>
        </w:rPr>
        <w:t>百戏作为当时最具观赏性的综合性表演艺术，形式新颖、包罗万象，且不受语言限制，既能展现汉</w:t>
      </w:r>
      <w:r w:rsidR="00AA13CD">
        <w:rPr>
          <w:rFonts w:ascii="宋体" w:hAnsi="宋体" w:hint="eastAsia"/>
          <w:sz w:val="24"/>
        </w:rPr>
        <w:t>王朝</w:t>
      </w:r>
      <w:r w:rsidR="00AA13CD" w:rsidRPr="005C09E0">
        <w:rPr>
          <w:rFonts w:ascii="宋体" w:hAnsi="宋体" w:hint="eastAsia"/>
          <w:sz w:val="24"/>
        </w:rPr>
        <w:t>的文化风采，也能满足中外宾客的娱乐需求，因此成为盛会之上不可或缺的重要内容，深受外宾及文武百官的广泛青睐。与此同时，西域使团也会带着本国的各类技艺艺人一同前往回访，在盛会上展示西域特色表演技艺，与中原的百戏艺人交流切磋，从而打通了中外表演技艺的交流渠道，让西域的各类表演元素逐渐融入汉代百戏的体系之中，推动百戏在内容和形式上不断创新发展</w:t>
      </w:r>
      <w:r w:rsidR="00AA13CD">
        <w:rPr>
          <w:rFonts w:ascii="宋体" w:hAnsi="宋体" w:hint="eastAsia"/>
          <w:sz w:val="24"/>
        </w:rPr>
        <w:t>。</w:t>
      </w:r>
      <w:r w:rsidR="00AA13CD" w:rsidRPr="00EA6BC7">
        <w:rPr>
          <w:rFonts w:ascii="宋体" w:hAnsi="宋体" w:hint="eastAsia"/>
          <w:sz w:val="24"/>
        </w:rPr>
        <w:t>从而打通了中外幻术的交流渠道，也让西域幻术逐渐融入汉代百戏的体系之中。《后汉书</w:t>
      </w:r>
      <w:r w:rsidR="00EE218B">
        <w:rPr>
          <w:rFonts w:ascii="微软雅黑" w:eastAsia="微软雅黑" w:hAnsi="微软雅黑" w:cs="微软雅黑" w:hint="eastAsia"/>
          <w:sz w:val="24"/>
        </w:rPr>
        <w:t>·</w:t>
      </w:r>
      <w:r w:rsidR="00AA13CD" w:rsidRPr="00EA6BC7">
        <w:rPr>
          <w:rFonts w:ascii="宋体" w:hAnsi="宋体" w:cs="宋体" w:hint="eastAsia"/>
          <w:sz w:val="24"/>
        </w:rPr>
        <w:t>南蛮</w:t>
      </w:r>
      <w:r w:rsidR="00EE218B">
        <w:rPr>
          <w:rFonts w:ascii="微软雅黑" w:eastAsia="微软雅黑" w:hAnsi="微软雅黑" w:cs="微软雅黑" w:hint="eastAsia"/>
          <w:sz w:val="24"/>
        </w:rPr>
        <w:t>·</w:t>
      </w:r>
      <w:r w:rsidR="00AA13CD" w:rsidRPr="00EA6BC7">
        <w:rPr>
          <w:rFonts w:ascii="宋体" w:hAnsi="宋体" w:cs="宋体" w:hint="eastAsia"/>
          <w:sz w:val="24"/>
        </w:rPr>
        <w:t>西南夷列传第七十六》中就有明确记载：</w:t>
      </w:r>
    </w:p>
    <w:p w14:paraId="441C7BA3" w14:textId="0D2EE512" w:rsidR="00AA13CD" w:rsidRPr="00C42B73" w:rsidRDefault="00AA13CD" w:rsidP="00AA13CD">
      <w:pPr>
        <w:spacing w:line="400" w:lineRule="exact"/>
        <w:ind w:firstLineChars="200" w:firstLine="480"/>
        <w:rPr>
          <w:rFonts w:ascii="楷体" w:eastAsia="楷体" w:hAnsi="楷体" w:cs="宋体"/>
          <w:sz w:val="24"/>
        </w:rPr>
      </w:pPr>
      <w:r w:rsidRPr="00C42B73">
        <w:rPr>
          <w:rFonts w:ascii="楷体" w:eastAsia="楷体" w:hAnsi="楷体" w:cs="宋体" w:hint="eastAsia"/>
          <w:sz w:val="24"/>
        </w:rPr>
        <w:lastRenderedPageBreak/>
        <w:t>永宁元年，掸国王雍由调复遣使者诣阙朝贺，献乐及幻人，能变化吐火，自支解，易牛马头。又善跳丸，数乃至千。自言我海西人。海西即大秦也，掸国西南通大秦。明年元会，安帝作乐于庭，封雍由调为汉大都尉，赐印绶、金银、彩缯各有差也。</w:t>
      </w:r>
      <w:r w:rsidR="00C42B73">
        <w:rPr>
          <w:rStyle w:val="af4"/>
          <w:rFonts w:ascii="楷体" w:eastAsia="楷体" w:hAnsi="楷体" w:cs="宋体" w:hint="eastAsia"/>
          <w:sz w:val="24"/>
        </w:rPr>
        <w:footnoteReference w:id="21"/>
      </w:r>
    </w:p>
    <w:p w14:paraId="49A93C0E" w14:textId="504FCF09" w:rsidR="000A79C9" w:rsidRDefault="00AA13CD" w:rsidP="00B2455F">
      <w:pPr>
        <w:spacing w:line="400" w:lineRule="exact"/>
        <w:rPr>
          <w:rFonts w:ascii="宋体" w:hAnsi="宋体"/>
          <w:sz w:val="24"/>
        </w:rPr>
      </w:pPr>
      <w:r w:rsidRPr="00F50CE7">
        <w:rPr>
          <w:rFonts w:ascii="宋体" w:hAnsi="宋体" w:hint="eastAsia"/>
          <w:sz w:val="24"/>
        </w:rPr>
        <w:t>掸国使者所献的这些表演技艺，正是西域特色艺术的代表，它们被纳入宫廷百戏表演之中，成为</w:t>
      </w:r>
      <w:r>
        <w:rPr>
          <w:rFonts w:ascii="宋体" w:hAnsi="宋体" w:hint="eastAsia"/>
          <w:sz w:val="24"/>
        </w:rPr>
        <w:t>汉代</w:t>
      </w:r>
      <w:r w:rsidRPr="00F50CE7">
        <w:rPr>
          <w:rFonts w:ascii="宋体" w:hAnsi="宋体" w:hint="eastAsia"/>
          <w:sz w:val="24"/>
        </w:rPr>
        <w:t>百戏“多伎杂陈”综合性特征的重要组成部分，也进一步丰富了百戏的表演品类</w:t>
      </w:r>
      <w:r w:rsidR="00C30318">
        <w:rPr>
          <w:rFonts w:ascii="宋体" w:hAnsi="宋体" w:hint="eastAsia"/>
          <w:sz w:val="24"/>
        </w:rPr>
        <w:t>。此后</w:t>
      </w:r>
      <w:r w:rsidR="00C30318" w:rsidRPr="00F50CE7">
        <w:rPr>
          <w:rFonts w:ascii="宋体" w:hAnsi="宋体" w:hint="eastAsia"/>
          <w:sz w:val="24"/>
        </w:rPr>
        <w:t>，这种融合了西域表演元素的百戏</w:t>
      </w:r>
      <w:r w:rsidR="00C30318">
        <w:rPr>
          <w:rFonts w:ascii="宋体" w:hAnsi="宋体" w:hint="eastAsia"/>
          <w:sz w:val="24"/>
        </w:rPr>
        <w:t>演出</w:t>
      </w:r>
      <w:r w:rsidR="00C30318" w:rsidRPr="00F50CE7">
        <w:rPr>
          <w:rFonts w:ascii="宋体" w:hAnsi="宋体" w:hint="eastAsia"/>
          <w:sz w:val="24"/>
        </w:rPr>
        <w:t>，成为汉帝国进行外交活动时一项必不可少的节目，除偶因叛乱、灾荒暂时罢演之外，西汉二百年间经常举行，</w:t>
      </w:r>
      <w:r w:rsidR="00C30318" w:rsidRPr="000A75B7">
        <w:rPr>
          <w:rFonts w:ascii="宋体" w:hAnsi="宋体" w:hint="eastAsia"/>
          <w:sz w:val="24"/>
        </w:rPr>
        <w:t>《史记·大宛列传》记载</w:t>
      </w:r>
      <w:r w:rsidR="00C30318">
        <w:rPr>
          <w:rFonts w:ascii="宋体" w:hAnsi="宋体" w:hint="eastAsia"/>
          <w:sz w:val="24"/>
        </w:rPr>
        <w:t>的</w:t>
      </w:r>
      <w:r w:rsidR="00C30318" w:rsidRPr="00F50CE7">
        <w:rPr>
          <w:rFonts w:ascii="宋体" w:hAnsi="宋体" w:hint="eastAsia"/>
          <w:sz w:val="24"/>
        </w:rPr>
        <w:t>“</w:t>
      </w:r>
      <w:r w:rsidR="00C30318" w:rsidRPr="00C30318">
        <w:rPr>
          <w:rFonts w:ascii="宋体" w:hAnsi="宋体" w:hint="eastAsia"/>
          <w:sz w:val="24"/>
        </w:rPr>
        <w:t>及加其眩者之工。而觳抵奇戏岁增变，甚盛益兴，自此始</w:t>
      </w:r>
      <w:r w:rsidR="00C30318" w:rsidRPr="00F50CE7">
        <w:rPr>
          <w:rFonts w:ascii="宋体" w:hAnsi="宋体" w:hint="eastAsia"/>
          <w:sz w:val="24"/>
        </w:rPr>
        <w:t>”</w:t>
      </w:r>
      <w:r w:rsidR="00B2455F">
        <w:rPr>
          <w:rStyle w:val="af4"/>
          <w:rFonts w:ascii="宋体" w:hAnsi="宋体" w:hint="eastAsia"/>
          <w:sz w:val="24"/>
        </w:rPr>
        <w:footnoteReference w:id="22"/>
      </w:r>
      <w:r w:rsidR="00C30318" w:rsidRPr="00F50CE7">
        <w:rPr>
          <w:rFonts w:ascii="宋体" w:hAnsi="宋体" w:hint="eastAsia"/>
          <w:sz w:val="24"/>
        </w:rPr>
        <w:t>，</w:t>
      </w:r>
      <w:r w:rsidR="00B2455F">
        <w:rPr>
          <w:rFonts w:ascii="宋体" w:hAnsi="宋体" w:hint="eastAsia"/>
          <w:sz w:val="24"/>
        </w:rPr>
        <w:t>亦</w:t>
      </w:r>
      <w:r w:rsidR="00C30318" w:rsidRPr="00F50CE7">
        <w:rPr>
          <w:rFonts w:ascii="宋体" w:hAnsi="宋体" w:hint="eastAsia"/>
          <w:sz w:val="24"/>
        </w:rPr>
        <w:t>是</w:t>
      </w:r>
      <w:r w:rsidR="00B2455F">
        <w:rPr>
          <w:rFonts w:ascii="宋体" w:hAnsi="宋体" w:hint="eastAsia"/>
          <w:sz w:val="24"/>
        </w:rPr>
        <w:t>在</w:t>
      </w:r>
      <w:r w:rsidR="00C30318" w:rsidRPr="00F50CE7">
        <w:rPr>
          <w:rFonts w:ascii="宋体" w:hAnsi="宋体" w:hint="eastAsia"/>
          <w:sz w:val="24"/>
        </w:rPr>
        <w:t>西域</w:t>
      </w:r>
      <w:r w:rsidR="00B2455F">
        <w:rPr>
          <w:rFonts w:ascii="宋体" w:hAnsi="宋体" w:hint="eastAsia"/>
          <w:sz w:val="24"/>
        </w:rPr>
        <w:t>艺术影响</w:t>
      </w:r>
      <w:r w:rsidR="00C30318" w:rsidRPr="00F50CE7">
        <w:rPr>
          <w:rFonts w:ascii="宋体" w:hAnsi="宋体" w:hint="eastAsia"/>
          <w:sz w:val="24"/>
        </w:rPr>
        <w:t>下，汉代百戏持续兴盛、不断发展的真实写照。</w:t>
      </w:r>
      <w:r w:rsidR="00836C93" w:rsidRPr="006D452A">
        <w:rPr>
          <w:rFonts w:ascii="宋体" w:hAnsi="宋体" w:hint="eastAsia"/>
          <w:color w:val="EE0000"/>
          <w:sz w:val="24"/>
        </w:rPr>
        <w:t>与此同时，随着与西域交通的便捷，西域诸国还会向汉王朝进献各种珍稀动物，这些珍稀动物也成了百戏演出中人们娱乐和消遣的对象。西域杂技艺人、奇珍异物的输入，不仅提升了汉代百戏的技艺水平，促进了汉朝百戏的繁荣兴盛，丰富了汉代人民的娱乐生活，更开启了百戏跨地域融合发展的历程，为汉唐百戏的整体性发展埋下了伏笔。</w:t>
      </w:r>
    </w:p>
    <w:p w14:paraId="7F513640" w14:textId="2F565A58" w:rsidR="00B64AAC" w:rsidRPr="000A75B7" w:rsidRDefault="005849FD" w:rsidP="0093290D">
      <w:pPr>
        <w:spacing w:line="400" w:lineRule="exact"/>
        <w:ind w:firstLineChars="200" w:firstLine="480"/>
        <w:rPr>
          <w:rFonts w:ascii="宋体" w:hAnsi="宋体"/>
          <w:sz w:val="24"/>
        </w:rPr>
      </w:pPr>
      <w:r w:rsidRPr="000A75B7">
        <w:rPr>
          <w:rFonts w:ascii="宋体" w:hAnsi="宋体" w:hint="eastAsia"/>
          <w:sz w:val="24"/>
        </w:rPr>
        <w:t>因此，虽然先秦时期已有乐舞表演活动，但这些活动尚未发展成为具有综合性、世俗娱乐性、制度化特征的“百戏”。</w:t>
      </w:r>
      <w:r w:rsidR="00D97ACC" w:rsidRPr="00D97ACC">
        <w:rPr>
          <w:rFonts w:ascii="宋体" w:hAnsi="宋体" w:hint="eastAsia"/>
          <w:sz w:val="24"/>
        </w:rPr>
        <w:t>汉代作为百戏发展史上的第一个高峰期，</w:t>
      </w:r>
      <w:r w:rsidR="00D97ACC">
        <w:rPr>
          <w:rFonts w:ascii="宋体" w:hAnsi="宋体" w:hint="eastAsia"/>
          <w:sz w:val="24"/>
        </w:rPr>
        <w:t>在此期间</w:t>
      </w:r>
      <w:r w:rsidR="00D97ACC" w:rsidRPr="00D97ACC">
        <w:rPr>
          <w:rFonts w:ascii="宋体" w:hAnsi="宋体" w:hint="eastAsia"/>
          <w:sz w:val="24"/>
        </w:rPr>
        <w:t>百戏</w:t>
      </w:r>
      <w:r w:rsidR="006D452A">
        <w:rPr>
          <w:rFonts w:ascii="宋体" w:hAnsi="宋体" w:hint="eastAsia"/>
          <w:sz w:val="24"/>
        </w:rPr>
        <w:t>不仅</w:t>
      </w:r>
      <w:r w:rsidR="00D97ACC" w:rsidRPr="00D97ACC">
        <w:rPr>
          <w:rFonts w:ascii="宋体" w:hAnsi="宋体" w:hint="eastAsia"/>
          <w:sz w:val="24"/>
        </w:rPr>
        <w:t>从零散的技艺表演，逐步发展为规模化、综合性的大型演出活动，</w:t>
      </w:r>
      <w:r w:rsidR="006D452A">
        <w:rPr>
          <w:rFonts w:ascii="宋体" w:hAnsi="宋体" w:hint="eastAsia"/>
          <w:sz w:val="24"/>
        </w:rPr>
        <w:t>还被</w:t>
      </w:r>
      <w:r w:rsidR="00D97ACC" w:rsidRPr="00D97ACC">
        <w:rPr>
          <w:rFonts w:ascii="宋体" w:hAnsi="宋体" w:hint="eastAsia"/>
          <w:sz w:val="24"/>
        </w:rPr>
        <w:t>纳入官方管理</w:t>
      </w:r>
      <w:r w:rsidR="006D452A">
        <w:rPr>
          <w:rFonts w:ascii="宋体" w:hAnsi="宋体" w:hint="eastAsia"/>
          <w:sz w:val="24"/>
        </w:rPr>
        <w:t>机构</w:t>
      </w:r>
      <w:r w:rsidR="00D97ACC" w:rsidRPr="00D97ACC">
        <w:rPr>
          <w:rFonts w:ascii="宋体" w:hAnsi="宋体" w:hint="eastAsia"/>
          <w:sz w:val="24"/>
        </w:rPr>
        <w:t>，成为得到官方认可</w:t>
      </w:r>
      <w:r w:rsidR="00D97ACC">
        <w:rPr>
          <w:rFonts w:ascii="宋体" w:hAnsi="宋体" w:hint="eastAsia"/>
          <w:sz w:val="24"/>
        </w:rPr>
        <w:t>与管理的演出艺术</w:t>
      </w:r>
      <w:r w:rsidR="00D97ACC" w:rsidRPr="00D97ACC">
        <w:rPr>
          <w:rFonts w:ascii="宋体" w:hAnsi="宋体" w:hint="eastAsia"/>
          <w:sz w:val="24"/>
        </w:rPr>
        <w:t>。综上，以汉代作为百戏研究的起点，既</w:t>
      </w:r>
      <w:r w:rsidR="00D97ACC" w:rsidRPr="000A75B7">
        <w:rPr>
          <w:rFonts w:ascii="宋体" w:hAnsi="宋体" w:hint="eastAsia"/>
          <w:sz w:val="24"/>
        </w:rPr>
        <w:t>既符合百戏发展的历史实际，也有利于界定研究对象的内涵。</w:t>
      </w:r>
    </w:p>
    <w:p w14:paraId="1497CCA2" w14:textId="77777777" w:rsidR="005849FD" w:rsidRPr="000258A8" w:rsidRDefault="005849FD" w:rsidP="002A3D45">
      <w:pPr>
        <w:spacing w:line="400" w:lineRule="exact"/>
        <w:ind w:firstLineChars="200" w:firstLine="480"/>
        <w:rPr>
          <w:rFonts w:ascii="楷体" w:eastAsia="楷体" w:hAnsi="楷体"/>
          <w:sz w:val="24"/>
        </w:rPr>
      </w:pPr>
      <w:r w:rsidRPr="000258A8">
        <w:rPr>
          <w:rFonts w:ascii="楷体" w:eastAsia="楷体" w:hAnsi="楷体" w:hint="eastAsia"/>
          <w:sz w:val="24"/>
        </w:rPr>
        <w:t>(二)汉唐百戏的整体性</w:t>
      </w:r>
    </w:p>
    <w:p w14:paraId="1E9213DB" w14:textId="30130F54" w:rsidR="005849FD" w:rsidRDefault="00C26F80" w:rsidP="002A3D45">
      <w:pPr>
        <w:spacing w:line="360" w:lineRule="auto"/>
        <w:ind w:firstLineChars="200" w:firstLine="480"/>
        <w:rPr>
          <w:rFonts w:ascii="宋体" w:hAnsi="宋体"/>
          <w:color w:val="EE0000"/>
          <w:sz w:val="24"/>
        </w:rPr>
      </w:pPr>
      <w:r>
        <w:rPr>
          <w:rFonts w:ascii="宋体" w:hAnsi="宋体" w:hint="eastAsia"/>
          <w:sz w:val="24"/>
        </w:rPr>
        <w:t>汉至唐代，</w:t>
      </w:r>
      <w:r w:rsidRPr="00462535">
        <w:rPr>
          <w:rFonts w:ascii="宋体" w:hAnsi="宋体" w:hint="eastAsia"/>
          <w:color w:val="FF0000"/>
          <w:sz w:val="24"/>
        </w:rPr>
        <w:t>百戏表演流行</w:t>
      </w:r>
      <w:r>
        <w:rPr>
          <w:rFonts w:ascii="宋体" w:hAnsi="宋体" w:hint="eastAsia"/>
          <w:color w:val="FF0000"/>
          <w:sz w:val="24"/>
        </w:rPr>
        <w:t>，</w:t>
      </w:r>
      <w:r w:rsidR="005849FD" w:rsidRPr="000A75B7">
        <w:rPr>
          <w:rFonts w:ascii="宋体" w:hAnsi="宋体" w:hint="eastAsia"/>
          <w:sz w:val="24"/>
        </w:rPr>
        <w:t>这一时期</w:t>
      </w:r>
      <w:r w:rsidR="005849FD" w:rsidRPr="000A75B7">
        <w:rPr>
          <w:rFonts w:ascii="宋体" w:hAnsi="宋体" w:hint="eastAsia"/>
          <w:color w:val="EE0000"/>
          <w:sz w:val="24"/>
        </w:rPr>
        <w:t>百戏发展</w:t>
      </w:r>
      <w:r>
        <w:rPr>
          <w:rFonts w:ascii="宋体" w:hAnsi="宋体" w:hint="eastAsia"/>
          <w:color w:val="EE0000"/>
          <w:sz w:val="24"/>
        </w:rPr>
        <w:t>具有</w:t>
      </w:r>
      <w:r w:rsidR="005849FD" w:rsidRPr="000A75B7">
        <w:rPr>
          <w:rFonts w:ascii="宋体" w:hAnsi="宋体" w:hint="eastAsia"/>
          <w:color w:val="EE0000"/>
          <w:sz w:val="24"/>
        </w:rPr>
        <w:t>整体性和连续性。</w:t>
      </w:r>
    </w:p>
    <w:p w14:paraId="469C726F" w14:textId="5504762F" w:rsidR="005849FD" w:rsidRPr="00903380" w:rsidRDefault="0011178A" w:rsidP="002A3D45">
      <w:pPr>
        <w:spacing w:line="360" w:lineRule="auto"/>
        <w:ind w:firstLineChars="200" w:firstLine="480"/>
        <w:rPr>
          <w:rFonts w:ascii="宋体" w:hAnsi="宋体"/>
          <w:color w:val="EE0000"/>
          <w:sz w:val="24"/>
        </w:rPr>
      </w:pPr>
      <w:r>
        <w:rPr>
          <w:rFonts w:ascii="宋体" w:hAnsi="宋体" w:hint="eastAsia"/>
          <w:color w:val="EE0000"/>
          <w:sz w:val="24"/>
        </w:rPr>
        <w:t>首先是</w:t>
      </w:r>
      <w:r w:rsidR="005849FD" w:rsidRPr="000A75B7">
        <w:rPr>
          <w:rFonts w:ascii="宋体" w:hAnsi="宋体" w:hint="eastAsia"/>
          <w:color w:val="EE0000"/>
          <w:sz w:val="24"/>
        </w:rPr>
        <w:t>表演内容的一致性。</w:t>
      </w:r>
      <w:r w:rsidR="005849FD" w:rsidRPr="000A75B7">
        <w:rPr>
          <w:rFonts w:ascii="宋体" w:hAnsi="宋体" w:hint="eastAsia"/>
          <w:sz w:val="24"/>
        </w:rPr>
        <w:t>《魏书·乐志》载北魏道武帝天兴六年(403)冬诏书云：</w:t>
      </w:r>
    </w:p>
    <w:p w14:paraId="7ADEF48C" w14:textId="28FA14C2" w:rsidR="005849FD" w:rsidRPr="00D323CF" w:rsidRDefault="005849FD" w:rsidP="002A3D45">
      <w:pPr>
        <w:spacing w:line="360" w:lineRule="auto"/>
        <w:ind w:firstLineChars="200" w:firstLine="480"/>
        <w:rPr>
          <w:rFonts w:ascii="楷体" w:eastAsia="楷体" w:hAnsi="楷体"/>
          <w:sz w:val="24"/>
        </w:rPr>
      </w:pPr>
      <w:r w:rsidRPr="00D323CF">
        <w:rPr>
          <w:rFonts w:ascii="楷体" w:eastAsia="楷体" w:hAnsi="楷体" w:hint="eastAsia"/>
          <w:sz w:val="24"/>
        </w:rPr>
        <w:t>太乐、总章、鼓吹增修杂伎、造五兵、角解、麒麟、凤皇、仙人、长蛇、白象、白虎及诸畏兽、鱼龙、辟邪、鹿马仙车、高組百尺、长趣、缘橦、跳丸、五案以备百戏。大飨设之于殿庭，如汉晋之旧也。</w:t>
      </w:r>
      <w:r w:rsidR="00D323CF">
        <w:rPr>
          <w:rStyle w:val="af4"/>
          <w:rFonts w:ascii="楷体" w:eastAsia="楷体" w:hAnsi="楷体" w:hint="eastAsia"/>
          <w:sz w:val="24"/>
        </w:rPr>
        <w:footnoteReference w:id="23"/>
      </w:r>
    </w:p>
    <w:p w14:paraId="56589219" w14:textId="77777777" w:rsidR="005849FD" w:rsidRPr="00211CD8" w:rsidRDefault="005849FD" w:rsidP="002A3D45">
      <w:pPr>
        <w:spacing w:line="360" w:lineRule="auto"/>
        <w:ind w:firstLineChars="200" w:firstLine="480"/>
        <w:rPr>
          <w:rFonts w:ascii="宋体" w:hAnsi="宋体"/>
          <w:color w:val="EE0000"/>
          <w:sz w:val="24"/>
        </w:rPr>
      </w:pPr>
      <w:r w:rsidRPr="000A75B7">
        <w:rPr>
          <w:rFonts w:ascii="宋体" w:hAnsi="宋体" w:hint="eastAsia"/>
          <w:sz w:val="24"/>
        </w:rPr>
        <w:t>“如汉晋之旧也”一语，明确说明北魏时期的百戏沿袭了汉晋传统，表演内容并无本质差异。类似地，</w:t>
      </w:r>
      <w:r w:rsidRPr="00211CD8">
        <w:rPr>
          <w:rFonts w:ascii="宋体" w:hAnsi="宋体" w:hint="eastAsia"/>
          <w:color w:val="EE0000"/>
          <w:sz w:val="24"/>
        </w:rPr>
        <w:t>《三国志》裴注引《魏略》载：</w:t>
      </w:r>
    </w:p>
    <w:p w14:paraId="1EE9B0DC" w14:textId="4D329F35" w:rsidR="005849FD" w:rsidRPr="00211CD8" w:rsidRDefault="005849FD" w:rsidP="002A3D45">
      <w:pPr>
        <w:spacing w:line="360" w:lineRule="auto"/>
        <w:ind w:firstLineChars="200" w:firstLine="480"/>
        <w:rPr>
          <w:rFonts w:ascii="楷体" w:eastAsia="楷体" w:hAnsi="楷体"/>
          <w:color w:val="EE0000"/>
          <w:sz w:val="24"/>
        </w:rPr>
      </w:pPr>
      <w:r w:rsidRPr="00211CD8">
        <w:rPr>
          <w:rFonts w:ascii="楷体" w:eastAsia="楷体" w:hAnsi="楷体" w:hint="eastAsia"/>
          <w:color w:val="EE0000"/>
          <w:sz w:val="24"/>
        </w:rPr>
        <w:lastRenderedPageBreak/>
        <w:t>（魏明帝青龙三年）使博士马钧作司南车，水转百戏。岁首建巨兽、鱼龙、曼延，弄马倒骑、备如汉西京之制。</w:t>
      </w:r>
      <w:r w:rsidR="00D323CF" w:rsidRPr="00211CD8">
        <w:rPr>
          <w:rStyle w:val="af4"/>
          <w:rFonts w:ascii="楷体" w:eastAsia="楷体" w:hAnsi="楷体" w:hint="eastAsia"/>
          <w:color w:val="EE0000"/>
          <w:sz w:val="24"/>
        </w:rPr>
        <w:footnoteReference w:id="24"/>
      </w:r>
    </w:p>
    <w:p w14:paraId="0632B15B"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“备如汉西京之制”，同样表明百戏传承的连续性。</w:t>
      </w:r>
    </w:p>
    <w:p w14:paraId="29CF8725" w14:textId="001A60F3" w:rsidR="0011178A" w:rsidRPr="00903380" w:rsidRDefault="0011178A" w:rsidP="0011178A">
      <w:pPr>
        <w:spacing w:line="360" w:lineRule="auto"/>
        <w:ind w:firstLineChars="200" w:firstLine="480"/>
        <w:rPr>
          <w:rFonts w:ascii="宋体" w:hAnsi="宋体"/>
          <w:color w:val="EE0000"/>
          <w:sz w:val="24"/>
        </w:rPr>
      </w:pPr>
      <w:r>
        <w:rPr>
          <w:rFonts w:ascii="宋体" w:hAnsi="宋体" w:hint="eastAsia"/>
          <w:color w:val="EE0000"/>
          <w:sz w:val="24"/>
        </w:rPr>
        <w:t>其次是</w:t>
      </w:r>
      <w:r w:rsidRPr="000A75B7">
        <w:rPr>
          <w:rFonts w:ascii="宋体" w:hAnsi="宋体" w:hint="eastAsia"/>
          <w:color w:val="EE0000"/>
          <w:sz w:val="24"/>
        </w:rPr>
        <w:t>管理机构的延续性。</w:t>
      </w:r>
      <w:r w:rsidRPr="000A75B7">
        <w:rPr>
          <w:rFonts w:ascii="宋体" w:hAnsi="宋体" w:hint="eastAsia"/>
          <w:sz w:val="24"/>
        </w:rPr>
        <w:t>从两汉至唐代，百戏的管理机构虽有更迭，但始终保持着制度上的连续性。两汉有乐府、黄门鼓吹、百戏师</w:t>
      </w:r>
      <w:r>
        <w:rPr>
          <w:rFonts w:ascii="宋体" w:hAnsi="宋体" w:hint="eastAsia"/>
          <w:sz w:val="24"/>
        </w:rPr>
        <w:t>；</w:t>
      </w:r>
      <w:r w:rsidRPr="000A75B7">
        <w:rPr>
          <w:rFonts w:ascii="宋体" w:hAnsi="宋体" w:hint="eastAsia"/>
          <w:sz w:val="24"/>
        </w:rPr>
        <w:t>魏晋南朝有黄门鼓吹、太乐署；北朝有太乐署、鼓吹署、总章署</w:t>
      </w:r>
      <w:r>
        <w:rPr>
          <w:rFonts w:ascii="宋体" w:hAnsi="宋体" w:hint="eastAsia"/>
          <w:sz w:val="24"/>
        </w:rPr>
        <w:t>；</w:t>
      </w:r>
      <w:r w:rsidRPr="000A75B7">
        <w:rPr>
          <w:rFonts w:ascii="宋体" w:hAnsi="宋体" w:hint="eastAsia"/>
          <w:sz w:val="24"/>
        </w:rPr>
        <w:t>唐代则主要由教坊管理</w:t>
      </w:r>
      <w:r w:rsidRPr="000A75B7">
        <w:rPr>
          <w:rStyle w:val="af4"/>
          <w:rFonts w:ascii="宋体" w:hAnsi="宋体" w:hint="eastAsia"/>
          <w:sz w:val="24"/>
        </w:rPr>
        <w:footnoteReference w:id="25"/>
      </w:r>
      <w:r w:rsidRPr="000A75B7">
        <w:rPr>
          <w:rFonts w:ascii="宋体" w:hAnsi="宋体" w:hint="eastAsia"/>
          <w:sz w:val="24"/>
        </w:rPr>
        <w:t>。这种管理机构的延续性，表明百戏在这一时期始终作为一种官方认可的表演艺术形态而存在。</w:t>
      </w:r>
    </w:p>
    <w:p w14:paraId="61CAA3D5" w14:textId="2931D531" w:rsidR="005849FD" w:rsidRPr="00C07EE1" w:rsidRDefault="005849FD" w:rsidP="002A3D45">
      <w:pPr>
        <w:spacing w:line="360" w:lineRule="auto"/>
        <w:ind w:firstLineChars="200" w:firstLine="482"/>
        <w:rPr>
          <w:rFonts w:ascii="宋体" w:hAnsi="宋体"/>
          <w:b/>
          <w:bCs/>
          <w:szCs w:val="21"/>
        </w:rPr>
      </w:pPr>
      <w:r w:rsidRPr="000A75B7">
        <w:rPr>
          <w:rFonts w:ascii="宋体" w:hAnsi="宋体" w:hint="eastAsia"/>
          <w:b/>
          <w:bCs/>
          <w:sz w:val="24"/>
        </w:rPr>
        <w:t>再者，结合以往的研究，在以前也有针对这一时段开展研究的论文，如黎国韬教授的《汉唐百戏管理机构考》，吴蓓蓓的《浅析汉唐间百戏的沿革》，高宁的《从汉唐百戏的发展看其观演场所的演变》等。这些文章讨论的角度虽有不同，均指向同一个讨论基础：汉代和唐代是百戏艺术发展的两个高峰时期，在此期间百戏种类、管理机构和观演场所日趋固定、专业，为宋元戏曲发展奠定了良好基础。</w:t>
      </w:r>
    </w:p>
    <w:p w14:paraId="35FC0FED" w14:textId="77777777" w:rsidR="005849FD" w:rsidRPr="000258A8" w:rsidRDefault="005849FD" w:rsidP="002A3D45">
      <w:pPr>
        <w:spacing w:line="400" w:lineRule="exact"/>
        <w:ind w:firstLineChars="200" w:firstLine="480"/>
        <w:rPr>
          <w:rFonts w:ascii="楷体" w:eastAsia="楷体" w:hAnsi="楷体"/>
          <w:sz w:val="24"/>
        </w:rPr>
      </w:pPr>
      <w:r w:rsidRPr="000258A8">
        <w:rPr>
          <w:rFonts w:ascii="楷体" w:eastAsia="楷体" w:hAnsi="楷体" w:hint="eastAsia"/>
          <w:sz w:val="24"/>
        </w:rPr>
        <w:t>(三)为何以唐代为研究下限</w:t>
      </w:r>
    </w:p>
    <w:p w14:paraId="1218CE2E" w14:textId="006A45DA" w:rsidR="0025497F" w:rsidRDefault="005849FD" w:rsidP="002A3D45">
      <w:pPr>
        <w:spacing w:line="360" w:lineRule="auto"/>
        <w:ind w:firstLineChars="200" w:firstLine="480"/>
        <w:rPr>
          <w:rFonts w:ascii="宋体" w:hAnsi="宋体"/>
          <w:sz w:val="24"/>
        </w:rPr>
      </w:pPr>
      <w:r w:rsidRPr="000A75B7">
        <w:rPr>
          <w:rFonts w:ascii="宋体" w:hAnsi="宋体" w:hint="eastAsia"/>
          <w:sz w:val="24"/>
        </w:rPr>
        <w:t>以唐代作为百戏研究的下限，主要</w:t>
      </w:r>
      <w:r w:rsidR="00F76167">
        <w:rPr>
          <w:rFonts w:ascii="宋体" w:hAnsi="宋体" w:hint="eastAsia"/>
          <w:sz w:val="24"/>
        </w:rPr>
        <w:t>原因在</w:t>
      </w:r>
      <w:r w:rsidRPr="000A75B7">
        <w:rPr>
          <w:rFonts w:ascii="宋体" w:hAnsi="宋体" w:hint="eastAsia"/>
          <w:sz w:val="24"/>
        </w:rPr>
        <w:t>于宋代以后百戏发生的根本性变化。宋代百戏根本性变化的表现是</w:t>
      </w:r>
      <w:r w:rsidR="0043369D" w:rsidRPr="0043369D">
        <w:rPr>
          <w:rFonts w:ascii="宋体" w:hAnsi="宋体" w:hint="eastAsia"/>
          <w:sz w:val="24"/>
        </w:rPr>
        <w:t>原本统一于“百戏”名下的</w:t>
      </w:r>
      <w:r w:rsidRPr="000A75B7">
        <w:rPr>
          <w:rFonts w:ascii="宋体" w:hAnsi="宋体" w:hint="eastAsia"/>
          <w:sz w:val="24"/>
        </w:rPr>
        <w:t>各伎艺</w:t>
      </w:r>
      <w:r w:rsidR="0043369D">
        <w:rPr>
          <w:rFonts w:ascii="宋体" w:hAnsi="宋体" w:hint="eastAsia"/>
          <w:sz w:val="24"/>
        </w:rPr>
        <w:t>逐步</w:t>
      </w:r>
      <w:r w:rsidRPr="000A75B7">
        <w:rPr>
          <w:rFonts w:ascii="宋体" w:hAnsi="宋体" w:hint="eastAsia"/>
          <w:sz w:val="24"/>
        </w:rPr>
        <w:t>分化</w:t>
      </w:r>
      <w:r w:rsidR="0043369D">
        <w:rPr>
          <w:rFonts w:ascii="宋体" w:hAnsi="宋体" w:hint="eastAsia"/>
          <w:sz w:val="24"/>
        </w:rPr>
        <w:t>，走向</w:t>
      </w:r>
      <w:r w:rsidRPr="000A75B7">
        <w:rPr>
          <w:rFonts w:ascii="宋体" w:hAnsi="宋体" w:hint="eastAsia"/>
          <w:sz w:val="24"/>
        </w:rPr>
        <w:t>专业化</w:t>
      </w:r>
      <w:r w:rsidR="0043369D">
        <w:rPr>
          <w:rFonts w:ascii="宋体" w:hAnsi="宋体" w:hint="eastAsia"/>
          <w:sz w:val="24"/>
        </w:rPr>
        <w:t>发展之路</w:t>
      </w:r>
      <w:r w:rsidRPr="000A75B7">
        <w:rPr>
          <w:rFonts w:ascii="宋体" w:hAnsi="宋体" w:hint="eastAsia"/>
          <w:sz w:val="24"/>
        </w:rPr>
        <w:t>。</w:t>
      </w:r>
    </w:p>
    <w:p w14:paraId="2990ED46" w14:textId="26D57E79" w:rsidR="00391003" w:rsidRDefault="005849FD" w:rsidP="00391003">
      <w:pPr>
        <w:spacing w:line="360" w:lineRule="auto"/>
        <w:ind w:firstLineChars="200" w:firstLine="480"/>
        <w:rPr>
          <w:rFonts w:ascii="宋体" w:hAnsi="宋体"/>
          <w:color w:val="EE0000"/>
          <w:sz w:val="24"/>
        </w:rPr>
      </w:pPr>
      <w:r w:rsidRPr="000A75B7">
        <w:rPr>
          <w:rFonts w:ascii="宋体" w:hAnsi="宋体" w:hint="eastAsia"/>
          <w:sz w:val="24"/>
        </w:rPr>
        <w:t>宋代以后，原本统一于“百戏”名下的各种伎艺开始分化、独立，走向专业化发展的道路。</w:t>
      </w:r>
      <w:r w:rsidR="00612298" w:rsidRPr="00261393">
        <w:rPr>
          <w:rFonts w:ascii="宋体" w:hAnsi="宋体" w:hint="eastAsia"/>
          <w:color w:val="EE0000"/>
          <w:sz w:val="24"/>
        </w:rPr>
        <w:t>《宋史》卷一百四十二载</w:t>
      </w:r>
      <w:r w:rsidR="00612298">
        <w:rPr>
          <w:rFonts w:ascii="宋体" w:hAnsi="宋体" w:hint="eastAsia"/>
          <w:color w:val="EE0000"/>
          <w:sz w:val="24"/>
        </w:rPr>
        <w:t>：</w:t>
      </w:r>
      <w:r w:rsidR="00612298" w:rsidRPr="00261393">
        <w:rPr>
          <w:rFonts w:ascii="宋体" w:hAnsi="宋体" w:hint="eastAsia"/>
          <w:color w:val="EE0000"/>
          <w:sz w:val="24"/>
        </w:rPr>
        <w:t>“百戏有蹴球、踏、藏撅、杂旋、狮子、弄、铃瓶、茶碗、毡龊、碎剑、踏索、上竿、筋斗、擎戴、拗腰、透剑门、打弹丸之类。”</w:t>
      </w:r>
      <w:r w:rsidR="00746789">
        <w:rPr>
          <w:rStyle w:val="af4"/>
          <w:rFonts w:ascii="宋体" w:hAnsi="宋体" w:hint="eastAsia"/>
          <w:color w:val="EE0000"/>
          <w:sz w:val="24"/>
        </w:rPr>
        <w:footnoteReference w:id="26"/>
      </w:r>
      <w:r w:rsidR="003731B1">
        <w:rPr>
          <w:rFonts w:ascii="宋体" w:hAnsi="宋体" w:hint="eastAsia"/>
          <w:color w:val="EE0000"/>
          <w:sz w:val="24"/>
        </w:rPr>
        <w:t>元代</w:t>
      </w:r>
      <w:r w:rsidR="00612298" w:rsidRPr="00261393">
        <w:rPr>
          <w:rFonts w:ascii="宋体" w:hAnsi="宋体" w:hint="eastAsia"/>
          <w:color w:val="EE0000"/>
          <w:sz w:val="24"/>
        </w:rPr>
        <w:t>马端临《文献通考》“散乐百戏”条有</w:t>
      </w:r>
      <w:r w:rsidR="00450F2C">
        <w:rPr>
          <w:rFonts w:ascii="宋体" w:hAnsi="宋体" w:hint="eastAsia"/>
          <w:color w:val="EE0000"/>
          <w:sz w:val="24"/>
        </w:rPr>
        <w:t>：</w:t>
      </w:r>
      <w:r w:rsidR="00612298" w:rsidRPr="00261393">
        <w:rPr>
          <w:rFonts w:ascii="宋体" w:hAnsi="宋体" w:hint="eastAsia"/>
          <w:color w:val="EE0000"/>
          <w:sz w:val="24"/>
        </w:rPr>
        <w:t>“宋朝杂乐百戏:有踏球、楚球、踏、藏挟、杂旋、弄鎗、瓶、龊剑、踏索、寻橦、筋斗、拗腰、透剑门、飞弹丸、女伎百戏之类,皆隶左右军而散居。每大飨燕，宣徽院按籍召之。”</w:t>
      </w:r>
      <w:r w:rsidR="00746789">
        <w:rPr>
          <w:rStyle w:val="af4"/>
          <w:rFonts w:ascii="宋体" w:hAnsi="宋体" w:hint="eastAsia"/>
          <w:color w:val="EE0000"/>
          <w:sz w:val="24"/>
        </w:rPr>
        <w:footnoteReference w:id="27"/>
      </w:r>
      <w:r w:rsidR="00612298" w:rsidRPr="00261393">
        <w:rPr>
          <w:rFonts w:ascii="宋体" w:hAnsi="宋体" w:hint="eastAsia"/>
          <w:color w:val="EE0000"/>
          <w:sz w:val="24"/>
        </w:rPr>
        <w:t>清《续通典》中亦有相似记载</w:t>
      </w:r>
      <w:r w:rsidR="00450F2C">
        <w:rPr>
          <w:rFonts w:ascii="宋体" w:hAnsi="宋体" w:hint="eastAsia"/>
          <w:color w:val="EE0000"/>
          <w:sz w:val="24"/>
        </w:rPr>
        <w:t>：</w:t>
      </w:r>
      <w:r w:rsidR="00612298" w:rsidRPr="00261393">
        <w:rPr>
          <w:rFonts w:ascii="宋体" w:hAnsi="宋体" w:hint="eastAsia"/>
          <w:color w:val="EE0000"/>
          <w:sz w:val="24"/>
        </w:rPr>
        <w:t>“宋百戏有踏毬、蹴毬、踏蹻、藏挟、杂旋、弄、</w:t>
      </w:r>
      <w:r w:rsidR="00612298" w:rsidRPr="00261393">
        <w:rPr>
          <w:rFonts w:ascii="宋体" w:hAnsi="宋体" w:hint="eastAsia"/>
          <w:color w:val="EE0000"/>
          <w:sz w:val="24"/>
        </w:rPr>
        <w:lastRenderedPageBreak/>
        <w:t>瓶、龊剑、踏索、寻橦、筋斗、拗腰透剑门、飞弹丸之类，皆隸左右军。”</w:t>
      </w:r>
      <w:r w:rsidR="0009128C">
        <w:rPr>
          <w:rStyle w:val="af4"/>
          <w:rFonts w:ascii="宋体" w:hAnsi="宋体" w:hint="eastAsia"/>
          <w:color w:val="EE0000"/>
          <w:sz w:val="24"/>
        </w:rPr>
        <w:footnoteReference w:id="28"/>
      </w:r>
      <w:r w:rsidR="00612298" w:rsidRPr="00261393">
        <w:rPr>
          <w:rFonts w:ascii="宋体" w:hAnsi="宋体" w:hint="eastAsia"/>
          <w:color w:val="EE0000"/>
          <w:sz w:val="24"/>
        </w:rPr>
        <w:t>上述三则史料记载相类似，</w:t>
      </w:r>
      <w:r w:rsidR="009163E7" w:rsidRPr="009163E7">
        <w:rPr>
          <w:rFonts w:ascii="宋体" w:hAnsi="宋体" w:hint="eastAsia"/>
          <w:sz w:val="24"/>
        </w:rPr>
        <w:t>清晰反映出宋代百戏已摆脱汉唐时期“多伎杂陈”的综合性形态，原本统合于百戏名下的各类伎艺开始出现明显分化，逐步向专业化、独立化的方向发展</w:t>
      </w:r>
      <w:r w:rsidR="009163E7">
        <w:rPr>
          <w:rFonts w:ascii="宋体" w:hAnsi="宋体" w:hint="eastAsia"/>
          <w:sz w:val="24"/>
        </w:rPr>
        <w:t>。</w:t>
      </w:r>
      <w:r w:rsidRPr="000A75B7">
        <w:rPr>
          <w:rFonts w:ascii="宋体" w:hAnsi="宋体" w:hint="eastAsia"/>
          <w:sz w:val="24"/>
        </w:rPr>
        <w:t>杂技、幻术、傀倡戏、说唱等原属百戏的伎艺，在宋代逐渐发展成为独立的表演门类，各有专门的艺人群体和演出场所。</w:t>
      </w:r>
      <w:r w:rsidR="00450F2C">
        <w:rPr>
          <w:rFonts w:ascii="宋体" w:hAnsi="宋体" w:hint="eastAsia"/>
          <w:sz w:val="24"/>
        </w:rPr>
        <w:t>除史料外，</w:t>
      </w:r>
      <w:r w:rsidR="00450F2C" w:rsidRPr="00261393">
        <w:rPr>
          <w:rFonts w:ascii="宋体" w:hAnsi="宋体" w:hint="eastAsia"/>
          <w:color w:val="EE0000"/>
          <w:sz w:val="24"/>
        </w:rPr>
        <w:t>笔记小说</w:t>
      </w:r>
      <w:r w:rsidR="00450F2C">
        <w:rPr>
          <w:rFonts w:ascii="宋体" w:hAnsi="宋体" w:hint="eastAsia"/>
          <w:color w:val="EE0000"/>
          <w:sz w:val="24"/>
        </w:rPr>
        <w:t>亦有详细的描写。</w:t>
      </w:r>
      <w:r w:rsidR="00530E37" w:rsidRPr="000A75B7">
        <w:rPr>
          <w:rFonts w:ascii="宋体" w:hAnsi="宋体" w:hint="eastAsia"/>
          <w:color w:val="EE0000"/>
          <w:sz w:val="24"/>
        </w:rPr>
        <w:t>吴自牧</w:t>
      </w:r>
      <w:r w:rsidRPr="000A75B7">
        <w:rPr>
          <w:rFonts w:ascii="宋体" w:hAnsi="宋体" w:hint="eastAsia"/>
          <w:color w:val="EE0000"/>
          <w:sz w:val="24"/>
        </w:rPr>
        <w:t>《梦粱录》“百戏伎艺”条</w:t>
      </w:r>
      <w:r w:rsidR="00CF40BE">
        <w:rPr>
          <w:rFonts w:ascii="宋体" w:hAnsi="宋体" w:hint="eastAsia"/>
          <w:color w:val="EE0000"/>
          <w:sz w:val="24"/>
        </w:rPr>
        <w:t>记载了多</w:t>
      </w:r>
      <w:r w:rsidR="00057796">
        <w:rPr>
          <w:rFonts w:ascii="宋体" w:hAnsi="宋体" w:hint="eastAsia"/>
          <w:color w:val="EE0000"/>
          <w:sz w:val="24"/>
        </w:rPr>
        <w:t>种技艺，均可看出百戏门类在不断分化。</w:t>
      </w:r>
      <w:r w:rsidR="00391003">
        <w:rPr>
          <w:rStyle w:val="af4"/>
          <w:rFonts w:ascii="宋体" w:hAnsi="宋体" w:hint="eastAsia"/>
          <w:color w:val="EE0000"/>
          <w:sz w:val="24"/>
        </w:rPr>
        <w:footnoteReference w:id="29"/>
      </w:r>
    </w:p>
    <w:p w14:paraId="7C9D52ED" w14:textId="4CA18455" w:rsidR="00575E49" w:rsidRPr="00B26EFC" w:rsidRDefault="005849FD" w:rsidP="002E20F4">
      <w:pPr>
        <w:spacing w:line="360" w:lineRule="auto"/>
        <w:ind w:firstLineChars="200" w:firstLine="480"/>
        <w:rPr>
          <w:rFonts w:ascii="宋体" w:hAnsi="宋体"/>
          <w:sz w:val="24"/>
        </w:rPr>
      </w:pPr>
      <w:r w:rsidRPr="000A75B7">
        <w:rPr>
          <w:rFonts w:ascii="宋体" w:hAnsi="宋体" w:hint="eastAsia"/>
          <w:sz w:val="24"/>
        </w:rPr>
        <w:t>各伎艺的分化与专业化也有赖于宋代商业的发展。</w:t>
      </w:r>
      <w:r w:rsidR="00967C1A" w:rsidRPr="005F5663">
        <w:rPr>
          <w:rFonts w:ascii="宋体" w:hAnsi="宋体" w:hint="eastAsia"/>
          <w:sz w:val="24"/>
        </w:rPr>
        <w:t>汉唐时期，</w:t>
      </w:r>
      <w:r w:rsidR="00AC0719">
        <w:rPr>
          <w:rFonts w:ascii="宋体" w:hAnsi="宋体" w:hint="eastAsia"/>
          <w:sz w:val="24"/>
        </w:rPr>
        <w:t>大型</w:t>
      </w:r>
      <w:r w:rsidR="00967C1A" w:rsidRPr="005F5663">
        <w:rPr>
          <w:rFonts w:ascii="宋体" w:hAnsi="宋体" w:hint="eastAsia"/>
          <w:sz w:val="24"/>
        </w:rPr>
        <w:t>百戏场景</w:t>
      </w:r>
      <w:r w:rsidR="00AC0719">
        <w:rPr>
          <w:rFonts w:ascii="宋体" w:hAnsi="宋体" w:hint="eastAsia"/>
          <w:sz w:val="24"/>
        </w:rPr>
        <w:t>多</w:t>
      </w:r>
      <w:r w:rsidR="002E20F4">
        <w:rPr>
          <w:rFonts w:ascii="宋体" w:hAnsi="宋体" w:hint="eastAsia"/>
          <w:sz w:val="24"/>
        </w:rPr>
        <w:t>出现在</w:t>
      </w:r>
      <w:r w:rsidR="00967C1A" w:rsidRPr="005F5663">
        <w:rPr>
          <w:rFonts w:ascii="宋体" w:hAnsi="宋体" w:hint="eastAsia"/>
          <w:sz w:val="24"/>
        </w:rPr>
        <w:t>官方场合，</w:t>
      </w:r>
      <w:r w:rsidR="00AC0719">
        <w:rPr>
          <w:rFonts w:ascii="宋体" w:hAnsi="宋体" w:hint="eastAsia"/>
          <w:sz w:val="24"/>
        </w:rPr>
        <w:t>百戏</w:t>
      </w:r>
      <w:r w:rsidR="00967C1A" w:rsidRPr="005F5663">
        <w:rPr>
          <w:rFonts w:ascii="宋体" w:hAnsi="宋体" w:hint="eastAsia"/>
          <w:sz w:val="24"/>
        </w:rPr>
        <w:t>由专门的乐官机构统一统筹管理，</w:t>
      </w:r>
      <w:r w:rsidR="00B26EFC">
        <w:rPr>
          <w:rFonts w:ascii="宋体" w:hAnsi="宋体" w:hint="eastAsia"/>
          <w:sz w:val="24"/>
        </w:rPr>
        <w:t>主要服务于</w:t>
      </w:r>
      <w:r w:rsidR="00967C1A" w:rsidRPr="005F5663">
        <w:rPr>
          <w:rFonts w:ascii="宋体" w:hAnsi="宋体" w:hint="eastAsia"/>
          <w:sz w:val="24"/>
        </w:rPr>
        <w:t>统治阶层的娱乐与礼仪需求</w:t>
      </w:r>
      <w:r w:rsidR="00B26EFC">
        <w:rPr>
          <w:rFonts w:ascii="宋体" w:hAnsi="宋体" w:hint="eastAsia"/>
          <w:sz w:val="24"/>
        </w:rPr>
        <w:t>；此时</w:t>
      </w:r>
      <w:r w:rsidR="00967C1A" w:rsidRPr="005F5663">
        <w:rPr>
          <w:rFonts w:ascii="宋体" w:hAnsi="宋体" w:hint="eastAsia"/>
          <w:sz w:val="24"/>
        </w:rPr>
        <w:t>民间也有百戏演出，但多局限于各类节日庆典之时，其普及范围与</w:t>
      </w:r>
      <w:r w:rsidR="00B26EFC">
        <w:rPr>
          <w:rFonts w:ascii="宋体" w:hAnsi="宋体" w:hint="eastAsia"/>
          <w:sz w:val="24"/>
        </w:rPr>
        <w:t>演出</w:t>
      </w:r>
      <w:r w:rsidR="00967C1A" w:rsidRPr="005F5663">
        <w:rPr>
          <w:rFonts w:ascii="宋体" w:hAnsi="宋体" w:hint="eastAsia"/>
          <w:sz w:val="24"/>
        </w:rPr>
        <w:t>频次均远不及宋代</w:t>
      </w:r>
      <w:r w:rsidR="002E20F4">
        <w:rPr>
          <w:rFonts w:ascii="宋体" w:hAnsi="宋体" w:hint="eastAsia"/>
          <w:sz w:val="24"/>
        </w:rPr>
        <w:t>。</w:t>
      </w:r>
      <w:r w:rsidR="00575E49" w:rsidRPr="00575E49">
        <w:rPr>
          <w:rFonts w:ascii="宋体" w:hAnsi="宋体" w:hint="eastAsia"/>
          <w:color w:val="EE0000"/>
          <w:sz w:val="24"/>
        </w:rPr>
        <w:t>而宋代以后，商品经济兴起催生了大都会的发展，市民阶层日益壮大，其审美与娱乐需求也发生根本性转变，瓦舍勾栏等商业性演出场所便在此背景下应时而生。</w:t>
      </w:r>
      <w:r w:rsidR="00193374">
        <w:rPr>
          <w:rFonts w:ascii="宋体" w:hAnsi="宋体" w:hint="eastAsia"/>
          <w:color w:val="EE0000"/>
          <w:sz w:val="24"/>
        </w:rPr>
        <w:t>《东京梦华录》载：</w:t>
      </w:r>
      <w:r w:rsidR="00575E49" w:rsidRPr="00575E49">
        <w:rPr>
          <w:rFonts w:ascii="宋体" w:hAnsi="宋体" w:hint="eastAsia"/>
          <w:color w:val="EE0000"/>
          <w:sz w:val="24"/>
        </w:rPr>
        <w:t>“瓦舍者，谓其‘来时瓦合，去时瓦解’之义，易聚易散也……其杭之瓦舍，城内外合计有十七处。”</w:t>
      </w:r>
      <w:r w:rsidR="00193374">
        <w:rPr>
          <w:rStyle w:val="af4"/>
          <w:rFonts w:ascii="宋体" w:hAnsi="宋体" w:hint="eastAsia"/>
          <w:color w:val="EE0000"/>
          <w:sz w:val="24"/>
        </w:rPr>
        <w:footnoteReference w:id="30"/>
      </w:r>
      <w:r w:rsidR="00575E49" w:rsidRPr="00575E49">
        <w:rPr>
          <w:rFonts w:ascii="宋体" w:hAnsi="宋体" w:hint="eastAsia"/>
          <w:color w:val="EE0000"/>
          <w:sz w:val="24"/>
        </w:rPr>
        <w:t>这类场所多选址于人潮聚集之地，多为临时搭建，通过设置围栏或布帘划分表演区域与观众席，这便是“勾栏”</w:t>
      </w:r>
      <w:r w:rsidR="00193374">
        <w:rPr>
          <w:rFonts w:ascii="宋体" w:hAnsi="宋体" w:hint="eastAsia"/>
          <w:color w:val="EE0000"/>
          <w:sz w:val="24"/>
        </w:rPr>
        <w:t>。</w:t>
      </w:r>
      <w:r w:rsidR="00575E49" w:rsidRPr="00575E49">
        <w:rPr>
          <w:rFonts w:ascii="宋体" w:hAnsi="宋体" w:hint="eastAsia"/>
          <w:color w:val="EE0000"/>
          <w:sz w:val="24"/>
        </w:rPr>
        <w:t>宋代勾栏瓦舍并非后世所指的烟花之地，而是中国古代剧院的雏形，又称“瓦市”“瓦子”，是宋代市民娱乐活动的核心场所。随着瓦舍勾栏的兴起，各类伎艺开始面向市民阶层开展商业化演出，原本统一的官方管理体系逐渐解体，失去了统合各类伎艺的基础，而瓦舍勾栏中艺人云集、各类伎艺同台竞技又各自独立的环境，既刺激了杂技等伎艺的分支创新，维持了场所的长期繁荣，也让各类伎艺得以凭借自身特色独立发展、深耕细作，进一步推动了专业化进程</w:t>
      </w:r>
      <w:r w:rsidR="00193374">
        <w:rPr>
          <w:rFonts w:ascii="宋体" w:hAnsi="宋体" w:hint="eastAsia"/>
          <w:color w:val="EE0000"/>
          <w:sz w:val="24"/>
        </w:rPr>
        <w:t>。</w:t>
      </w:r>
      <w:r w:rsidR="00575E49" w:rsidRPr="00575E49">
        <w:rPr>
          <w:rFonts w:ascii="宋体" w:hAnsi="宋体" w:hint="eastAsia"/>
          <w:color w:val="EE0000"/>
          <w:sz w:val="24"/>
        </w:rPr>
        <w:t>尽管此处演出仍以角抵、百戏类技艺为主，但此时的百戏已非汉唐综合性形态</w:t>
      </w:r>
      <w:r w:rsidR="00193374">
        <w:rPr>
          <w:rFonts w:ascii="宋体" w:hAnsi="宋体" w:hint="eastAsia"/>
          <w:color w:val="EE0000"/>
          <w:sz w:val="24"/>
        </w:rPr>
        <w:t>。</w:t>
      </w:r>
      <w:r w:rsidR="00193374">
        <w:rPr>
          <w:rFonts w:ascii="宋体" w:hAnsi="宋体"/>
          <w:color w:val="EE0000"/>
          <w:sz w:val="24"/>
        </w:rPr>
        <w:t xml:space="preserve"> </w:t>
      </w:r>
    </w:p>
    <w:p w14:paraId="081666CE" w14:textId="418F766B" w:rsidR="00D323CF" w:rsidRPr="00E1598D" w:rsidRDefault="005849FD" w:rsidP="00D323CF">
      <w:pPr>
        <w:spacing w:line="360" w:lineRule="auto"/>
        <w:ind w:firstLineChars="200" w:firstLine="480"/>
        <w:rPr>
          <w:rFonts w:ascii="宋体" w:hAnsi="宋体"/>
          <w:sz w:val="24"/>
        </w:rPr>
      </w:pPr>
      <w:r w:rsidRPr="000A75B7">
        <w:rPr>
          <w:rFonts w:ascii="宋体" w:hAnsi="宋体" w:hint="eastAsia"/>
          <w:sz w:val="24"/>
        </w:rPr>
        <w:t>从</w:t>
      </w:r>
      <w:r w:rsidR="00E1598D">
        <w:rPr>
          <w:rFonts w:ascii="宋体" w:hAnsi="宋体" w:hint="eastAsia"/>
          <w:sz w:val="24"/>
        </w:rPr>
        <w:t>中国古代</w:t>
      </w:r>
      <w:r w:rsidRPr="000A75B7">
        <w:rPr>
          <w:rFonts w:ascii="宋体" w:hAnsi="宋体" w:hint="eastAsia"/>
          <w:sz w:val="24"/>
        </w:rPr>
        <w:t>戏曲发展来看，中国古代戏曲发展至宋代，进入独立与成熟的阶段。</w:t>
      </w:r>
      <w:r w:rsidR="00D323CF" w:rsidRPr="00E1598D">
        <w:rPr>
          <w:rFonts w:ascii="宋体" w:hAnsi="宋体" w:hint="eastAsia"/>
          <w:sz w:val="24"/>
        </w:rPr>
        <w:t>在汉唐时期，戏剧元素尚未独立，仅是百戏体系中的一个子项，正如黎国韬</w:t>
      </w:r>
      <w:r w:rsidR="00D323CF" w:rsidRPr="00E1598D">
        <w:rPr>
          <w:rFonts w:ascii="宋体" w:hAnsi="宋体" w:hint="eastAsia"/>
          <w:sz w:val="24"/>
        </w:rPr>
        <w:lastRenderedPageBreak/>
        <w:t>所论“百戏实由戏副与杂戏(或戏弄)两大子项构成”</w:t>
      </w:r>
      <w:r w:rsidR="00D323CF">
        <w:rPr>
          <w:rStyle w:val="af4"/>
          <w:rFonts w:ascii="宋体" w:hAnsi="宋体" w:hint="eastAsia"/>
          <w:sz w:val="24"/>
        </w:rPr>
        <w:footnoteReference w:id="31"/>
      </w:r>
      <w:r w:rsidR="00D323CF" w:rsidRPr="00E1598D">
        <w:rPr>
          <w:rFonts w:ascii="宋体" w:hAnsi="宋体" w:hint="eastAsia"/>
          <w:sz w:val="24"/>
        </w:rPr>
        <w:t>，此时的戏剧表演依附于百戏的综合性演出，未形成自身独立的表演体系与审美价值。然而，宋元以后，杂剧、南戏等戏剧形式迅速发展成熟，</w:t>
      </w:r>
      <w:r w:rsidR="00D323CF">
        <w:rPr>
          <w:rFonts w:ascii="宋体" w:hAnsi="宋体" w:hint="eastAsia"/>
          <w:sz w:val="24"/>
        </w:rPr>
        <w:t>戏剧</w:t>
      </w:r>
      <w:r w:rsidR="00D323CF" w:rsidRPr="00E1598D">
        <w:rPr>
          <w:rFonts w:ascii="宋体" w:hAnsi="宋体" w:hint="eastAsia"/>
          <w:sz w:val="24"/>
        </w:rPr>
        <w:t>成为一种具有独立审美价值、完整表演体系的艺术形态。</w:t>
      </w:r>
      <w:r w:rsidR="00D323CF">
        <w:rPr>
          <w:rFonts w:ascii="宋体" w:hAnsi="宋体" w:hint="eastAsia"/>
          <w:sz w:val="24"/>
        </w:rPr>
        <w:t>戏剧的发展</w:t>
      </w:r>
      <w:r w:rsidR="00D323CF" w:rsidRPr="00E1598D">
        <w:rPr>
          <w:rFonts w:ascii="宋体" w:hAnsi="宋体" w:hint="eastAsia"/>
          <w:sz w:val="24"/>
        </w:rPr>
        <w:t>变化，</w:t>
      </w:r>
      <w:r w:rsidR="00D323CF">
        <w:rPr>
          <w:rFonts w:ascii="宋体" w:hAnsi="宋体" w:hint="eastAsia"/>
          <w:sz w:val="24"/>
        </w:rPr>
        <w:t>也促使百戏</w:t>
      </w:r>
      <w:r w:rsidR="00D323CF" w:rsidRPr="00E1598D">
        <w:rPr>
          <w:rFonts w:ascii="宋体" w:hAnsi="宋体" w:hint="eastAsia"/>
          <w:sz w:val="24"/>
        </w:rPr>
        <w:t>原本</w:t>
      </w:r>
      <w:r w:rsidR="00D323CF">
        <w:rPr>
          <w:rFonts w:ascii="宋体" w:hAnsi="宋体" w:hint="eastAsia"/>
          <w:sz w:val="24"/>
        </w:rPr>
        <w:t>所包含的</w:t>
      </w:r>
      <w:r w:rsidR="00D323CF" w:rsidRPr="00E1598D">
        <w:rPr>
          <w:rFonts w:ascii="宋体" w:hAnsi="宋体" w:hint="eastAsia"/>
          <w:sz w:val="24"/>
        </w:rPr>
        <w:t>统合</w:t>
      </w:r>
      <w:r w:rsidR="00D323CF">
        <w:rPr>
          <w:rFonts w:ascii="宋体" w:hAnsi="宋体" w:hint="eastAsia"/>
          <w:sz w:val="24"/>
        </w:rPr>
        <w:t>艺术逐渐</w:t>
      </w:r>
      <w:r w:rsidR="00D323CF" w:rsidRPr="00E1598D">
        <w:rPr>
          <w:rFonts w:ascii="宋体" w:hAnsi="宋体" w:hint="eastAsia"/>
          <w:sz w:val="24"/>
        </w:rPr>
        <w:t>被各类独立的表演门类所替代。</w:t>
      </w:r>
    </w:p>
    <w:p w14:paraId="329098F6" w14:textId="1BA43C60" w:rsidR="009239EC" w:rsidRDefault="00E1598D" w:rsidP="00E1598D">
      <w:pPr>
        <w:spacing w:line="360" w:lineRule="auto"/>
        <w:ind w:firstLineChars="200" w:firstLine="480"/>
        <w:rPr>
          <w:rFonts w:ascii="宋体" w:hAnsi="宋体"/>
          <w:sz w:val="24"/>
        </w:rPr>
      </w:pPr>
      <w:r w:rsidRPr="00E1598D">
        <w:rPr>
          <w:rFonts w:ascii="宋体" w:hAnsi="宋体" w:hint="eastAsia"/>
          <w:sz w:val="24"/>
        </w:rPr>
        <w:t>综上所述，宋代以后，百戏彻底经历了从综合化向专业化、独立化的转型，原本“多伎杂陈”的综合性核心特征逐渐淡化，“百戏”的概念内涵也发生了根本性改变，各类原本隶属于百戏的伎艺纷纷走上独立发展的道路。因此，以唐代作为百戏研究的下限，既契合百戏自身的历史发展规律，能够清晰划分百戏的发展阶段，也有利于准确把握汉唐百戏的本质特征，避免因宋代以后的转型而混淆研究对象的内涵。</w:t>
      </w:r>
    </w:p>
    <w:p w14:paraId="4C4715E3" w14:textId="507448BB" w:rsidR="00E360E5" w:rsidRPr="0028228F" w:rsidRDefault="00E360E5" w:rsidP="006A113E">
      <w:pPr>
        <w:spacing w:line="360" w:lineRule="auto"/>
        <w:ind w:firstLineChars="200" w:firstLine="480"/>
        <w:rPr>
          <w:rFonts w:ascii="宋体" w:hAnsi="宋体"/>
          <w:sz w:val="24"/>
        </w:rPr>
      </w:pPr>
      <w:r w:rsidRPr="0028228F">
        <w:rPr>
          <w:rFonts w:ascii="宋体" w:hAnsi="宋体" w:hint="eastAsia"/>
          <w:sz w:val="24"/>
        </w:rPr>
        <w:t>综之，将汉唐时期界定为</w:t>
      </w:r>
      <w:r w:rsidR="000151B4" w:rsidRPr="0028228F">
        <w:rPr>
          <w:rFonts w:ascii="宋体" w:hAnsi="宋体" w:hint="eastAsia"/>
          <w:sz w:val="24"/>
        </w:rPr>
        <w:t>百戏书写的研究范畴</w:t>
      </w:r>
      <w:r w:rsidRPr="0028228F">
        <w:rPr>
          <w:rFonts w:ascii="宋体" w:hAnsi="宋体" w:hint="eastAsia"/>
          <w:sz w:val="24"/>
        </w:rPr>
        <w:t>，是基于百戏自身的历史发展实际</w:t>
      </w:r>
      <w:r w:rsidR="003F7B04" w:rsidRPr="0028228F">
        <w:rPr>
          <w:rFonts w:ascii="宋体" w:hAnsi="宋体" w:hint="eastAsia"/>
          <w:sz w:val="24"/>
        </w:rPr>
        <w:t>。</w:t>
      </w:r>
      <w:r w:rsidRPr="0028228F">
        <w:rPr>
          <w:rFonts w:ascii="宋体" w:hAnsi="宋体" w:hint="eastAsia"/>
          <w:sz w:val="24"/>
        </w:rPr>
        <w:t>汉代作为百戏研究起点，使百戏摆脱先秦零散技艺束缚，</w:t>
      </w:r>
      <w:r w:rsidR="000151B4" w:rsidRPr="0028228F">
        <w:rPr>
          <w:rFonts w:ascii="宋体" w:hAnsi="宋体" w:hint="eastAsia"/>
          <w:sz w:val="24"/>
        </w:rPr>
        <w:t>魏晋至</w:t>
      </w:r>
      <w:r w:rsidRPr="0028228F">
        <w:rPr>
          <w:rFonts w:ascii="宋体" w:hAnsi="宋体" w:hint="eastAsia"/>
          <w:sz w:val="24"/>
        </w:rPr>
        <w:t>唐代则延续其繁荣并推向巅峰，</w:t>
      </w:r>
      <w:r w:rsidR="000151B4" w:rsidRPr="0028228F">
        <w:rPr>
          <w:rFonts w:ascii="宋体" w:hAnsi="宋体" w:hint="eastAsia"/>
          <w:sz w:val="24"/>
        </w:rPr>
        <w:t>汉唐百戏始终</w:t>
      </w:r>
      <w:r w:rsidRPr="0028228F">
        <w:rPr>
          <w:rFonts w:ascii="宋体" w:hAnsi="宋体" w:hint="eastAsia"/>
          <w:sz w:val="24"/>
        </w:rPr>
        <w:t>呈现出鲜明的整体性与连续性</w:t>
      </w:r>
      <w:r w:rsidR="000151B4" w:rsidRPr="0028228F">
        <w:rPr>
          <w:rFonts w:ascii="宋体" w:hAnsi="宋体" w:hint="eastAsia"/>
          <w:sz w:val="24"/>
        </w:rPr>
        <w:t>。此外，这</w:t>
      </w:r>
      <w:r w:rsidRPr="0028228F">
        <w:rPr>
          <w:rFonts w:ascii="宋体" w:hAnsi="宋体" w:hint="eastAsia"/>
          <w:sz w:val="24"/>
        </w:rPr>
        <w:t>也是</w:t>
      </w:r>
      <w:r w:rsidR="008B71B3" w:rsidRPr="0028228F">
        <w:rPr>
          <w:rFonts w:ascii="宋体" w:hAnsi="宋体" w:hint="eastAsia"/>
          <w:sz w:val="24"/>
        </w:rPr>
        <w:t>因为</w:t>
      </w:r>
      <w:r w:rsidRPr="0028228F">
        <w:rPr>
          <w:rFonts w:ascii="宋体" w:hAnsi="宋体" w:hint="eastAsia"/>
          <w:sz w:val="24"/>
        </w:rPr>
        <w:t>汉唐百戏始</w:t>
      </w:r>
      <w:r w:rsidR="008B71B3" w:rsidRPr="0028228F">
        <w:rPr>
          <w:rFonts w:ascii="宋体" w:hAnsi="宋体" w:hint="eastAsia"/>
          <w:sz w:val="24"/>
        </w:rPr>
        <w:t>仍是一种</w:t>
      </w:r>
      <w:r w:rsidRPr="0028228F">
        <w:rPr>
          <w:rFonts w:ascii="宋体" w:hAnsi="宋体" w:hint="eastAsia"/>
          <w:sz w:val="24"/>
        </w:rPr>
        <w:t>综合性</w:t>
      </w:r>
      <w:r w:rsidR="008B71B3" w:rsidRPr="0028228F">
        <w:rPr>
          <w:rFonts w:ascii="宋体" w:hAnsi="宋体" w:hint="eastAsia"/>
          <w:sz w:val="24"/>
        </w:rPr>
        <w:t>艺术</w:t>
      </w:r>
      <w:r w:rsidRPr="0028228F">
        <w:rPr>
          <w:rFonts w:ascii="宋体" w:hAnsi="宋体" w:hint="eastAsia"/>
          <w:sz w:val="24"/>
        </w:rPr>
        <w:t>，未出现宋代以后各类伎艺分化、专业化的</w:t>
      </w:r>
      <w:r w:rsidR="008B71B3" w:rsidRPr="0028228F">
        <w:rPr>
          <w:rFonts w:ascii="宋体" w:hAnsi="宋体" w:hint="eastAsia"/>
          <w:sz w:val="24"/>
        </w:rPr>
        <w:t>变化</w:t>
      </w:r>
      <w:r w:rsidR="000151B4" w:rsidRPr="0028228F">
        <w:rPr>
          <w:rFonts w:ascii="宋体" w:hAnsi="宋体" w:hint="eastAsia"/>
          <w:sz w:val="24"/>
        </w:rPr>
        <w:t>。</w:t>
      </w:r>
      <w:r w:rsidRPr="0028228F">
        <w:rPr>
          <w:rFonts w:ascii="宋体" w:hAnsi="宋体" w:hint="eastAsia"/>
          <w:sz w:val="24"/>
        </w:rPr>
        <w:t>同时，这种分类方式也与学界主流研究惯例相契合，诸多学者均将汉唐视为百戏发展的核心阶段，</w:t>
      </w:r>
      <w:r w:rsidR="000151B4" w:rsidRPr="0028228F">
        <w:rPr>
          <w:rFonts w:ascii="宋体" w:hAnsi="宋体" w:hint="eastAsia"/>
          <w:sz w:val="24"/>
        </w:rPr>
        <w:t>这也</w:t>
      </w:r>
      <w:r w:rsidRPr="0028228F">
        <w:rPr>
          <w:rFonts w:ascii="宋体" w:hAnsi="宋体" w:hint="eastAsia"/>
          <w:sz w:val="24"/>
        </w:rPr>
        <w:t>进一步印证了</w:t>
      </w:r>
      <w:r w:rsidR="00217C7D" w:rsidRPr="0028228F">
        <w:rPr>
          <w:rFonts w:ascii="宋体" w:hAnsi="宋体"/>
          <w:sz w:val="24"/>
        </w:rPr>
        <w:t>本文选取汉唐作为百戏书写研究范畴</w:t>
      </w:r>
      <w:r w:rsidR="000151B4" w:rsidRPr="0028228F">
        <w:rPr>
          <w:rFonts w:ascii="宋体" w:hAnsi="宋体" w:hint="eastAsia"/>
          <w:sz w:val="24"/>
        </w:rPr>
        <w:t>的</w:t>
      </w:r>
      <w:r w:rsidRPr="0028228F">
        <w:rPr>
          <w:rFonts w:ascii="宋体" w:hAnsi="宋体" w:hint="eastAsia"/>
          <w:sz w:val="24"/>
        </w:rPr>
        <w:t>科学性与合理性。</w:t>
      </w:r>
    </w:p>
    <w:p w14:paraId="25BE018D" w14:textId="17DA0078" w:rsidR="007303D1" w:rsidRPr="00C22E1F" w:rsidRDefault="005849FD" w:rsidP="00C22E1F">
      <w:pPr>
        <w:pStyle w:val="2"/>
        <w:keepNext w:val="0"/>
        <w:keepLines w:val="0"/>
        <w:numPr>
          <w:ilvl w:val="0"/>
          <w:numId w:val="14"/>
        </w:numPr>
      </w:pPr>
      <w:bookmarkStart w:id="37" w:name="_Toc222956368"/>
      <w:r w:rsidRPr="00C22E1F">
        <w:rPr>
          <w:rFonts w:hint="eastAsia"/>
        </w:rPr>
        <w:t>“汉唐百戏”的演出类型</w:t>
      </w:r>
      <w:bookmarkEnd w:id="37"/>
    </w:p>
    <w:p w14:paraId="51EC0BD6" w14:textId="709EBC5B" w:rsidR="00AA3DCC" w:rsidRPr="0028228F" w:rsidRDefault="00CE5925" w:rsidP="00B402D9">
      <w:pPr>
        <w:spacing w:line="360" w:lineRule="auto"/>
        <w:ind w:firstLineChars="200" w:firstLine="480"/>
        <w:rPr>
          <w:rFonts w:ascii="宋体" w:hAnsi="宋体"/>
          <w:sz w:val="24"/>
        </w:rPr>
      </w:pPr>
      <w:r w:rsidRPr="0028228F">
        <w:rPr>
          <w:rFonts w:ascii="宋体" w:hAnsi="宋体" w:hint="eastAsia"/>
          <w:sz w:val="24"/>
        </w:rPr>
        <w:t>前文已将百戏与散乐、角抵、傩仪等相邻概念加以区分，并确定了</w:t>
      </w:r>
      <w:r w:rsidR="00555025" w:rsidRPr="0028228F">
        <w:rPr>
          <w:rFonts w:ascii="宋体" w:hAnsi="宋体" w:hint="eastAsia"/>
          <w:sz w:val="24"/>
        </w:rPr>
        <w:t>文章选取</w:t>
      </w:r>
      <w:r w:rsidRPr="0028228F">
        <w:rPr>
          <w:rFonts w:ascii="宋体" w:hAnsi="宋体" w:hint="eastAsia"/>
          <w:sz w:val="24"/>
        </w:rPr>
        <w:t>汉唐</w:t>
      </w:r>
      <w:r w:rsidR="00555025" w:rsidRPr="0028228F">
        <w:rPr>
          <w:rFonts w:ascii="宋体" w:hAnsi="宋体" w:hint="eastAsia"/>
          <w:sz w:val="24"/>
        </w:rPr>
        <w:t>这一</w:t>
      </w:r>
      <w:r w:rsidRPr="0028228F">
        <w:rPr>
          <w:rFonts w:ascii="宋体" w:hAnsi="宋体" w:hint="eastAsia"/>
          <w:sz w:val="24"/>
        </w:rPr>
        <w:t>时间范畴。然而，即便经过上述界定，</w:t>
      </w:r>
      <w:r w:rsidR="00E455EE" w:rsidRPr="0028228F">
        <w:rPr>
          <w:rFonts w:ascii="宋体" w:hAnsi="宋体" w:hint="eastAsia"/>
          <w:sz w:val="24"/>
        </w:rPr>
        <w:t>汉唐</w:t>
      </w:r>
      <w:r w:rsidRPr="0028228F">
        <w:rPr>
          <w:rFonts w:ascii="宋体" w:hAnsi="宋体" w:hint="eastAsia"/>
          <w:sz w:val="24"/>
        </w:rPr>
        <w:t>百戏所涵括的表演门类仍然极为庞杂。</w:t>
      </w:r>
      <w:r w:rsidR="00555025" w:rsidRPr="0028228F">
        <w:rPr>
          <w:rFonts w:ascii="宋体" w:hAnsi="宋体" w:hint="eastAsia"/>
          <w:sz w:val="24"/>
        </w:rPr>
        <w:t>正如</w:t>
      </w:r>
      <w:r w:rsidRPr="0028228F">
        <w:rPr>
          <w:rFonts w:ascii="宋体" w:hAnsi="宋体" w:hint="eastAsia"/>
          <w:sz w:val="24"/>
        </w:rPr>
        <w:t>廖奔</w:t>
      </w:r>
      <w:r w:rsidR="00555025" w:rsidRPr="0028228F">
        <w:rPr>
          <w:rFonts w:ascii="宋体" w:hAnsi="宋体" w:hint="eastAsia"/>
          <w:sz w:val="24"/>
        </w:rPr>
        <w:t>在《论汉画百戏》一文中对百戏的定义：</w:t>
      </w:r>
      <w:r w:rsidR="00A63E66" w:rsidRPr="0028228F">
        <w:rPr>
          <w:rFonts w:ascii="宋体" w:hAnsi="宋体" w:hint="eastAsia"/>
          <w:sz w:val="24"/>
        </w:rPr>
        <w:t>“</w:t>
      </w:r>
      <w:r w:rsidR="00555025" w:rsidRPr="0028228F">
        <w:rPr>
          <w:rFonts w:ascii="宋体" w:hAnsi="宋体" w:hint="eastAsia"/>
          <w:sz w:val="24"/>
        </w:rPr>
        <w:t>百戏不是一种成形的、完整的、规范的艺术样式，而是混合了竞技、杂耍、歌舞、幻形诸种表演艺术的大杂烩。</w:t>
      </w:r>
      <w:r w:rsidR="00A63E66" w:rsidRPr="0028228F">
        <w:rPr>
          <w:rFonts w:ascii="宋体" w:hAnsi="宋体" w:hint="eastAsia"/>
          <w:sz w:val="24"/>
        </w:rPr>
        <w:t>”</w:t>
      </w:r>
      <w:r w:rsidR="00A63E66" w:rsidRPr="0028228F">
        <w:rPr>
          <w:rStyle w:val="af4"/>
          <w:rFonts w:ascii="宋体" w:hAnsi="宋体" w:hint="eastAsia"/>
          <w:sz w:val="24"/>
        </w:rPr>
        <w:footnoteReference w:id="32"/>
      </w:r>
      <w:r w:rsidRPr="0028228F">
        <w:rPr>
          <w:rFonts w:ascii="宋体" w:hAnsi="宋体" w:hint="eastAsia"/>
          <w:sz w:val="24"/>
        </w:rPr>
        <w:t>其“大杂烩”式的综合属性，正是学界对百戏内涵长期分歧的根源所在。</w:t>
      </w:r>
      <w:r w:rsidR="005335D1" w:rsidRPr="0028228F">
        <w:rPr>
          <w:rFonts w:ascii="宋体" w:hAnsi="宋体" w:hint="eastAsia"/>
          <w:sz w:val="24"/>
        </w:rPr>
        <w:t>因此，在进入具体的百戏书写研究之前，有必要进一步从广义百戏中厘清“汉唐百戏”的演出类型，从而为本文的研究对象划定更为清晰的边界。</w:t>
      </w:r>
    </w:p>
    <w:p w14:paraId="506AD0C2" w14:textId="435705BF" w:rsidR="005335D1" w:rsidRPr="0028228F" w:rsidRDefault="005335D1" w:rsidP="00EE7227">
      <w:pPr>
        <w:spacing w:line="360" w:lineRule="auto"/>
        <w:ind w:firstLineChars="200" w:firstLine="480"/>
        <w:rPr>
          <w:rFonts w:ascii="宋体" w:hAnsi="宋体"/>
          <w:sz w:val="24"/>
        </w:rPr>
      </w:pPr>
      <w:r w:rsidRPr="0028228F">
        <w:rPr>
          <w:rFonts w:ascii="宋体" w:hAnsi="宋体" w:hint="eastAsia"/>
          <w:sz w:val="24"/>
        </w:rPr>
        <w:lastRenderedPageBreak/>
        <w:t>结合前文相关论述与学界研究</w:t>
      </w:r>
      <w:r w:rsidR="00AA3DCC" w:rsidRPr="0028228F">
        <w:rPr>
          <w:rFonts w:ascii="宋体" w:hAnsi="宋体" w:hint="eastAsia"/>
          <w:sz w:val="24"/>
        </w:rPr>
        <w:t>现状</w:t>
      </w:r>
      <w:r w:rsidRPr="0028228F">
        <w:rPr>
          <w:rFonts w:ascii="宋体" w:hAnsi="宋体" w:hint="eastAsia"/>
          <w:sz w:val="24"/>
        </w:rPr>
        <w:t>，</w:t>
      </w:r>
      <w:r w:rsidR="0060202B" w:rsidRPr="0028228F">
        <w:rPr>
          <w:rFonts w:ascii="宋体" w:hAnsi="宋体" w:hint="eastAsia"/>
          <w:sz w:val="24"/>
        </w:rPr>
        <w:t>学界目前对于百戏</w:t>
      </w:r>
      <w:r w:rsidR="00536C41" w:rsidRPr="0028228F">
        <w:rPr>
          <w:rFonts w:ascii="宋体" w:hAnsi="宋体" w:hint="eastAsia"/>
          <w:sz w:val="24"/>
        </w:rPr>
        <w:t>包含现代意义上的杂技已有共识，但对于百戏中是否含有早期戏剧因素仍</w:t>
      </w:r>
      <w:r w:rsidR="00C155EB" w:rsidRPr="0028228F">
        <w:rPr>
          <w:rFonts w:ascii="宋体" w:hAnsi="宋体" w:hint="eastAsia"/>
          <w:sz w:val="24"/>
        </w:rPr>
        <w:t>有分歧</w:t>
      </w:r>
      <w:r w:rsidR="00536C41" w:rsidRPr="0028228F">
        <w:rPr>
          <w:rFonts w:ascii="宋体" w:hAnsi="宋体" w:hint="eastAsia"/>
          <w:sz w:val="24"/>
        </w:rPr>
        <w:t>。</w:t>
      </w:r>
      <w:r w:rsidR="00C155EB" w:rsidRPr="0028228F">
        <w:rPr>
          <w:rFonts w:ascii="宋体" w:hAnsi="宋体" w:hint="eastAsia"/>
          <w:sz w:val="24"/>
        </w:rPr>
        <w:t>本文</w:t>
      </w:r>
      <w:r w:rsidR="00E557C0" w:rsidRPr="0028228F">
        <w:rPr>
          <w:rFonts w:ascii="宋体" w:hAnsi="宋体" w:hint="eastAsia"/>
          <w:sz w:val="24"/>
        </w:rPr>
        <w:t>认为文学界</w:t>
      </w:r>
      <w:r w:rsidR="00B402D9" w:rsidRPr="0028228F">
        <w:rPr>
          <w:rFonts w:ascii="宋体" w:hAnsi="宋体" w:hint="eastAsia"/>
          <w:sz w:val="24"/>
        </w:rPr>
        <w:t>钱志熙</w:t>
      </w:r>
      <w:r w:rsidR="00C155EB" w:rsidRPr="0028228F">
        <w:rPr>
          <w:rFonts w:ascii="宋体" w:hAnsi="宋体" w:hint="eastAsia"/>
          <w:sz w:val="24"/>
        </w:rPr>
        <w:t>先生</w:t>
      </w:r>
      <w:r w:rsidR="00B402D9" w:rsidRPr="0028228F">
        <w:rPr>
          <w:rFonts w:ascii="宋体" w:hAnsi="宋体" w:hint="eastAsia"/>
          <w:sz w:val="24"/>
        </w:rPr>
        <w:t>的观点</w:t>
      </w:r>
      <w:r w:rsidR="00E557C0" w:rsidRPr="0028228F">
        <w:rPr>
          <w:rFonts w:ascii="宋体" w:hAnsi="宋体" w:hint="eastAsia"/>
          <w:sz w:val="24"/>
        </w:rPr>
        <w:t>有理有据</w:t>
      </w:r>
      <w:r w:rsidR="00EE7227" w:rsidRPr="0028228F">
        <w:rPr>
          <w:rFonts w:ascii="宋体" w:hAnsi="宋体" w:hint="eastAsia"/>
          <w:sz w:val="24"/>
        </w:rPr>
        <w:t>，令人信服</w:t>
      </w:r>
      <w:r w:rsidR="00C155EB" w:rsidRPr="0028228F">
        <w:rPr>
          <w:rFonts w:ascii="宋体" w:hAnsi="宋体" w:hint="eastAsia"/>
          <w:sz w:val="24"/>
        </w:rPr>
        <w:t>。</w:t>
      </w:r>
      <w:r w:rsidR="00B402D9" w:rsidRPr="0028228F">
        <w:rPr>
          <w:rFonts w:ascii="宋体" w:hAnsi="宋体" w:hint="eastAsia"/>
          <w:sz w:val="24"/>
        </w:rPr>
        <w:t>钱志熙先生</w:t>
      </w:r>
      <w:r w:rsidR="00C155EB" w:rsidRPr="0028228F">
        <w:rPr>
          <w:rFonts w:ascii="宋体" w:hAnsi="宋体" w:hint="eastAsia"/>
          <w:sz w:val="24"/>
        </w:rPr>
        <w:t>在</w:t>
      </w:r>
      <w:r w:rsidR="00D679F3" w:rsidRPr="0028228F">
        <w:rPr>
          <w:rFonts w:ascii="宋体" w:hAnsi="宋体" w:hint="eastAsia"/>
          <w:sz w:val="24"/>
        </w:rPr>
        <w:t>《汉乐府与“百戏”众艺之关系考论》</w:t>
      </w:r>
      <w:r w:rsidR="00C155EB" w:rsidRPr="0028228F">
        <w:rPr>
          <w:rFonts w:ascii="宋体" w:hAnsi="宋体" w:hint="eastAsia"/>
          <w:sz w:val="24"/>
        </w:rPr>
        <w:t>一文中指出</w:t>
      </w:r>
      <w:r w:rsidR="00B402D9" w:rsidRPr="0028228F">
        <w:rPr>
          <w:rFonts w:ascii="宋体" w:hAnsi="宋体" w:hint="eastAsia"/>
          <w:sz w:val="24"/>
        </w:rPr>
        <w:t>：“百戏艺术具体内容究竟如何，已难全面描述。但据其内容性质分，似乎也可分为两类：一类是角抵之类的杂技表现；另一类有人物表演乃至演出故事的成分，有些是属于戏剧萌芽时期的艺术形式。”</w:t>
      </w:r>
      <w:r w:rsidR="00EE7227" w:rsidRPr="0028228F">
        <w:rPr>
          <w:rStyle w:val="af4"/>
          <w:rFonts w:ascii="宋体" w:hAnsi="宋体" w:hint="eastAsia"/>
          <w:sz w:val="24"/>
        </w:rPr>
        <w:footnoteReference w:id="33"/>
      </w:r>
      <w:r w:rsidR="00764E4E" w:rsidRPr="0028228F">
        <w:rPr>
          <w:rFonts w:ascii="宋体" w:hAnsi="宋体" w:hint="eastAsia"/>
          <w:sz w:val="24"/>
        </w:rPr>
        <w:t>基于此，本</w:t>
      </w:r>
      <w:r w:rsidR="00722502" w:rsidRPr="0028228F">
        <w:rPr>
          <w:rFonts w:ascii="宋体" w:hAnsi="宋体" w:hint="eastAsia"/>
          <w:sz w:val="24"/>
        </w:rPr>
        <w:t>文拟将</w:t>
      </w:r>
      <w:r w:rsidRPr="0028228F">
        <w:rPr>
          <w:rFonts w:ascii="宋体" w:hAnsi="宋体" w:hint="eastAsia"/>
          <w:sz w:val="24"/>
        </w:rPr>
        <w:t>汉唐百戏的演出类型可归纳为</w:t>
      </w:r>
      <w:r w:rsidR="00805F65" w:rsidRPr="0028228F">
        <w:rPr>
          <w:rFonts w:ascii="宋体" w:hAnsi="宋体" w:hint="eastAsia"/>
          <w:color w:val="EE0000"/>
          <w:sz w:val="24"/>
          <w:highlight w:val="yellow"/>
        </w:rPr>
        <w:t>杂技</w:t>
      </w:r>
      <w:r w:rsidR="00B402D9" w:rsidRPr="0028228F">
        <w:rPr>
          <w:rFonts w:ascii="宋体" w:hAnsi="宋体" w:hint="eastAsia"/>
          <w:color w:val="EE0000"/>
          <w:sz w:val="24"/>
          <w:highlight w:val="yellow"/>
        </w:rPr>
        <w:t>类百戏</w:t>
      </w:r>
      <w:r w:rsidR="00805F65" w:rsidRPr="0028228F">
        <w:rPr>
          <w:rFonts w:ascii="宋体" w:hAnsi="宋体" w:hint="eastAsia"/>
          <w:color w:val="EE0000"/>
          <w:sz w:val="24"/>
          <w:highlight w:val="yellow"/>
        </w:rPr>
        <w:t>表演与</w:t>
      </w:r>
      <w:r w:rsidR="004F77DE" w:rsidRPr="0028228F">
        <w:rPr>
          <w:rFonts w:ascii="宋体" w:hAnsi="宋体" w:hint="eastAsia"/>
          <w:color w:val="EE0000"/>
          <w:sz w:val="24"/>
          <w:highlight w:val="yellow"/>
        </w:rPr>
        <w:t>由</w:t>
      </w:r>
      <w:r w:rsidR="00805F65" w:rsidRPr="0028228F">
        <w:rPr>
          <w:rFonts w:ascii="宋体" w:hAnsi="宋体" w:hint="eastAsia"/>
          <w:color w:val="EE0000"/>
          <w:sz w:val="24"/>
          <w:highlight w:val="yellow"/>
        </w:rPr>
        <w:t>杂技衍生</w:t>
      </w:r>
      <w:r w:rsidR="004F77DE" w:rsidRPr="0028228F">
        <w:rPr>
          <w:rFonts w:ascii="宋体" w:hAnsi="宋体" w:hint="eastAsia"/>
          <w:color w:val="EE0000"/>
          <w:sz w:val="24"/>
          <w:highlight w:val="yellow"/>
        </w:rPr>
        <w:t>的</w:t>
      </w:r>
      <w:r w:rsidR="00B402D9" w:rsidRPr="0028228F">
        <w:rPr>
          <w:rFonts w:ascii="宋体" w:hAnsi="宋体" w:hint="eastAsia"/>
          <w:color w:val="EE0000"/>
          <w:sz w:val="24"/>
          <w:highlight w:val="yellow"/>
        </w:rPr>
        <w:t>百戏</w:t>
      </w:r>
      <w:r w:rsidR="00805F65" w:rsidRPr="0028228F">
        <w:rPr>
          <w:rFonts w:ascii="宋体" w:hAnsi="宋体" w:hint="eastAsia"/>
          <w:color w:val="EE0000"/>
          <w:sz w:val="24"/>
          <w:highlight w:val="yellow"/>
        </w:rPr>
        <w:t>表演两大系统</w:t>
      </w:r>
      <w:r w:rsidRPr="0028228F">
        <w:rPr>
          <w:rFonts w:ascii="宋体" w:hAnsi="宋体" w:hint="eastAsia"/>
          <w:sz w:val="24"/>
        </w:rPr>
        <w:t>，二者相互支撑、并行发展，共同构成汉唐百戏的完整艺术体系。</w:t>
      </w:r>
    </w:p>
    <w:p w14:paraId="42D2A34B" w14:textId="78D4F765" w:rsidR="00CE5925" w:rsidRPr="00252E14" w:rsidRDefault="00CE5925" w:rsidP="00252E14">
      <w:pPr>
        <w:spacing w:line="400" w:lineRule="exact"/>
        <w:ind w:firstLineChars="200" w:firstLine="480"/>
        <w:rPr>
          <w:rFonts w:ascii="楷体" w:eastAsia="楷体" w:hAnsi="楷体"/>
          <w:sz w:val="24"/>
        </w:rPr>
      </w:pPr>
      <w:r w:rsidRPr="00252E14">
        <w:rPr>
          <w:rFonts w:ascii="楷体" w:eastAsia="楷体" w:hAnsi="楷体" w:hint="eastAsia"/>
          <w:sz w:val="24"/>
        </w:rPr>
        <w:t>（</w:t>
      </w:r>
      <w:r w:rsidR="00B402D9">
        <w:rPr>
          <w:rFonts w:ascii="楷体" w:eastAsia="楷体" w:hAnsi="楷体" w:hint="eastAsia"/>
          <w:sz w:val="24"/>
        </w:rPr>
        <w:t>一</w:t>
      </w:r>
      <w:r w:rsidRPr="00252E14">
        <w:rPr>
          <w:rFonts w:ascii="楷体" w:eastAsia="楷体" w:hAnsi="楷体" w:hint="eastAsia"/>
          <w:sz w:val="24"/>
        </w:rPr>
        <w:t>）</w:t>
      </w:r>
      <w:r w:rsidR="00B402D9" w:rsidRPr="00B402D9">
        <w:rPr>
          <w:rFonts w:ascii="楷体" w:eastAsia="楷体" w:hAnsi="楷体" w:hint="eastAsia"/>
          <w:sz w:val="24"/>
        </w:rPr>
        <w:t>杂技类百戏表演</w:t>
      </w:r>
    </w:p>
    <w:p w14:paraId="70DA7E3F" w14:textId="77777777" w:rsidR="00BF43EE" w:rsidRPr="0028228F" w:rsidRDefault="00DA2696" w:rsidP="00BF43EE">
      <w:pPr>
        <w:spacing w:line="360" w:lineRule="auto"/>
        <w:ind w:firstLineChars="200" w:firstLine="480"/>
        <w:rPr>
          <w:rFonts w:ascii="宋体" w:hAnsi="宋体"/>
          <w:sz w:val="24"/>
        </w:rPr>
      </w:pPr>
      <w:r w:rsidRPr="0028228F">
        <w:rPr>
          <w:rFonts w:ascii="宋体" w:hAnsi="宋体" w:hint="eastAsia"/>
          <w:sz w:val="24"/>
        </w:rPr>
        <w:t>杂技演出</w:t>
      </w:r>
      <w:r w:rsidR="00573EB3" w:rsidRPr="0028228F">
        <w:rPr>
          <w:rFonts w:ascii="宋体" w:hAnsi="宋体" w:hint="eastAsia"/>
          <w:sz w:val="24"/>
        </w:rPr>
        <w:t>以表演者自身的身体能力为核心载体，无需依托复杂道具、动物元素或叙事情节，纯粹展示人体的力量、平衡、敏捷与柔韧，这一特质与现代杂技的核心内涵高度</w:t>
      </w:r>
      <w:r w:rsidRPr="0028228F">
        <w:rPr>
          <w:rFonts w:ascii="宋体" w:hAnsi="宋体" w:hint="eastAsia"/>
          <w:sz w:val="24"/>
        </w:rPr>
        <w:t>一致</w:t>
      </w:r>
      <w:r w:rsidR="00573EB3" w:rsidRPr="0028228F">
        <w:rPr>
          <w:rFonts w:ascii="宋体" w:hAnsi="宋体" w:hint="eastAsia"/>
          <w:sz w:val="24"/>
        </w:rPr>
        <w:t>，构成了汉唐百戏的基础</w:t>
      </w:r>
      <w:r w:rsidRPr="0028228F">
        <w:rPr>
          <w:rFonts w:ascii="宋体" w:hAnsi="宋体" w:hint="eastAsia"/>
          <w:sz w:val="24"/>
        </w:rPr>
        <w:t>，这也是汉唐百戏区别于纯粹歌舞、祭祀仪式的关键之处</w:t>
      </w:r>
      <w:r w:rsidR="00573EB3" w:rsidRPr="0028228F">
        <w:rPr>
          <w:rFonts w:ascii="宋体" w:hAnsi="宋体" w:hint="eastAsia"/>
          <w:sz w:val="24"/>
        </w:rPr>
        <w:t>。</w:t>
      </w:r>
    </w:p>
    <w:p w14:paraId="39711E3C" w14:textId="77777777" w:rsidR="00BF43EE" w:rsidRPr="0028228F" w:rsidRDefault="008E3976" w:rsidP="00BF43EE">
      <w:pPr>
        <w:spacing w:line="360" w:lineRule="auto"/>
        <w:ind w:firstLineChars="200" w:firstLine="480"/>
        <w:rPr>
          <w:rFonts w:ascii="宋体" w:hAnsi="宋体"/>
          <w:sz w:val="24"/>
        </w:rPr>
      </w:pPr>
      <w:r w:rsidRPr="0028228F">
        <w:rPr>
          <w:rFonts w:ascii="宋体" w:hAnsi="宋体" w:hint="eastAsia"/>
          <w:sz w:val="24"/>
        </w:rPr>
        <w:t>结合百戏发展实际，纯粹杂技表演的核心门类在汉唐两代已初步成型，涵盖力技、形体技、高空技、耍弄技等主要类型，各类技艺虽在汉唐不同时期呈现出不同的发展风貌，但始终围绕“人体技艺展示”这一核心，成为百戏体系中不可或缺的基础组成部分，其具体表演形态与发展细节，将在后续章节中详细展开。</w:t>
      </w:r>
    </w:p>
    <w:p w14:paraId="228A5AA7" w14:textId="2F53B5C5" w:rsidR="008E3976" w:rsidRPr="0028228F" w:rsidRDefault="008E3976" w:rsidP="00BF43EE">
      <w:pPr>
        <w:spacing w:line="360" w:lineRule="auto"/>
        <w:ind w:firstLineChars="200" w:firstLine="480"/>
        <w:rPr>
          <w:rFonts w:ascii="宋体" w:hAnsi="宋体"/>
          <w:sz w:val="24"/>
        </w:rPr>
      </w:pPr>
      <w:r w:rsidRPr="0028228F">
        <w:rPr>
          <w:rFonts w:ascii="宋体" w:hAnsi="宋体" w:hint="eastAsia"/>
          <w:sz w:val="24"/>
        </w:rPr>
        <w:t>汉唐两代的纯粹杂技表演一脉相承，始终坚守人体技艺为核心的本质，同时随着社会发展、审美变迁及中外文化交流的深化，逐步实现了技艺的传承与提升。相较于汉代，唐代纯粹杂技在专业分工、技艺精度与艺术融合度上有所发展，进一步丰富了百戏的艺术表现力，但并未脱离纯粹杂技的核心特质。其具体的时代演变、技艺创新及代表节目，将结合后续相关内容详细阐述。</w:t>
      </w:r>
    </w:p>
    <w:p w14:paraId="63FC0345" w14:textId="6BD21CC2" w:rsidR="00CD57C8" w:rsidRPr="0028228F" w:rsidRDefault="00CD57C8" w:rsidP="00971690">
      <w:pPr>
        <w:spacing w:line="360" w:lineRule="auto"/>
        <w:ind w:firstLineChars="200" w:firstLine="480"/>
        <w:rPr>
          <w:rFonts w:ascii="宋体" w:hAnsi="宋体"/>
          <w:sz w:val="24"/>
        </w:rPr>
      </w:pPr>
      <w:r w:rsidRPr="0028228F">
        <w:rPr>
          <w:rFonts w:ascii="宋体" w:hAnsi="宋体" w:hint="eastAsia"/>
          <w:sz w:val="24"/>
        </w:rPr>
        <w:t>此外，结合前文对百戏与角抵关系的梳理，“角抵”之名本即由较力竞技而来，其核心是人体力量与肢体技巧的比拼，无明确祭祀功能与完整叙事，与杂技“以身体技巧为核心、以娱乐为目的”的特质高度契合，因此，角抵演出以及角抵戏中侧重竞技技艺的部分也应归入纯粹杂技表演范畴。</w:t>
      </w:r>
    </w:p>
    <w:p w14:paraId="6CFB2CC2" w14:textId="414B250C" w:rsidR="004F77DE" w:rsidRPr="00252E14" w:rsidRDefault="004F77DE" w:rsidP="004F77DE">
      <w:pPr>
        <w:spacing w:line="400" w:lineRule="exact"/>
        <w:ind w:firstLineChars="200" w:firstLine="480"/>
        <w:rPr>
          <w:rFonts w:ascii="楷体" w:eastAsia="楷体" w:hAnsi="楷体"/>
          <w:sz w:val="24"/>
        </w:rPr>
      </w:pPr>
      <w:r w:rsidRPr="00252E14">
        <w:rPr>
          <w:rFonts w:ascii="楷体" w:eastAsia="楷体" w:hAnsi="楷体" w:hint="eastAsia"/>
          <w:sz w:val="24"/>
        </w:rPr>
        <w:t>（</w:t>
      </w:r>
      <w:r>
        <w:rPr>
          <w:rFonts w:ascii="楷体" w:eastAsia="楷体" w:hAnsi="楷体" w:hint="eastAsia"/>
          <w:sz w:val="24"/>
        </w:rPr>
        <w:t>二</w:t>
      </w:r>
      <w:r w:rsidRPr="00252E14">
        <w:rPr>
          <w:rFonts w:ascii="楷体" w:eastAsia="楷体" w:hAnsi="楷体" w:hint="eastAsia"/>
          <w:sz w:val="24"/>
        </w:rPr>
        <w:t>）</w:t>
      </w:r>
      <w:r w:rsidRPr="004F77DE">
        <w:rPr>
          <w:rFonts w:ascii="楷体" w:eastAsia="楷体" w:hAnsi="楷体" w:hint="eastAsia"/>
          <w:sz w:val="24"/>
        </w:rPr>
        <w:t>由杂技衍生的百戏表演</w:t>
      </w:r>
    </w:p>
    <w:p w14:paraId="201C281C" w14:textId="7DE4810E" w:rsidR="00CE5925" w:rsidRPr="0028228F" w:rsidRDefault="00CE5925" w:rsidP="00CE5925">
      <w:pPr>
        <w:spacing w:line="360" w:lineRule="auto"/>
        <w:ind w:firstLineChars="200" w:firstLine="480"/>
        <w:rPr>
          <w:rFonts w:ascii="宋体" w:hAnsi="宋体"/>
          <w:sz w:val="24"/>
        </w:rPr>
      </w:pPr>
      <w:r w:rsidRPr="0028228F">
        <w:rPr>
          <w:rFonts w:ascii="宋体" w:hAnsi="宋体" w:hint="eastAsia"/>
          <w:sz w:val="24"/>
        </w:rPr>
        <w:t>如果说纯粹杂技以人为绝对主角，彰显人体技艺的魅力，那么</w:t>
      </w:r>
      <w:r w:rsidR="00140919" w:rsidRPr="0028228F">
        <w:rPr>
          <w:rFonts w:ascii="宋体" w:hAnsi="宋体" w:hint="eastAsia"/>
          <w:sz w:val="24"/>
        </w:rPr>
        <w:t>由</w:t>
      </w:r>
      <w:r w:rsidRPr="0028228F">
        <w:rPr>
          <w:rFonts w:ascii="宋体" w:hAnsi="宋体" w:hint="eastAsia"/>
          <w:sz w:val="24"/>
        </w:rPr>
        <w:t>杂技衍生</w:t>
      </w:r>
      <w:r w:rsidR="00140919" w:rsidRPr="0028228F">
        <w:rPr>
          <w:rFonts w:ascii="宋体" w:hAnsi="宋体" w:hint="eastAsia"/>
          <w:sz w:val="24"/>
        </w:rPr>
        <w:t>的百戏</w:t>
      </w:r>
      <w:r w:rsidRPr="0028228F">
        <w:rPr>
          <w:rFonts w:ascii="宋体" w:hAnsi="宋体" w:hint="eastAsia"/>
          <w:sz w:val="24"/>
        </w:rPr>
        <w:t>表演则在人体技艺的基础上，引入了动物元素与奇观效果</w:t>
      </w:r>
      <w:r w:rsidR="00140919" w:rsidRPr="0028228F">
        <w:rPr>
          <w:rFonts w:ascii="宋体" w:hAnsi="宋体" w:hint="eastAsia"/>
          <w:sz w:val="24"/>
        </w:rPr>
        <w:t>，</w:t>
      </w:r>
      <w:r w:rsidRPr="0028228F">
        <w:rPr>
          <w:rFonts w:ascii="宋体" w:hAnsi="宋体" w:hint="eastAsia"/>
          <w:sz w:val="24"/>
        </w:rPr>
        <w:t>形成了驯兽、拟</w:t>
      </w:r>
      <w:r w:rsidRPr="0028228F">
        <w:rPr>
          <w:rFonts w:ascii="宋体" w:hAnsi="宋体" w:hint="eastAsia"/>
          <w:sz w:val="24"/>
        </w:rPr>
        <w:lastRenderedPageBreak/>
        <w:t>兽以及融合多种伎艺的大型综合节目等特色类型。这类表演不仅丰富了百戏的演出内容，更因其内在的情节性、象征性与视觉冲击力，蕴含着朝向戏剧化发展的萌芽特质，也成为汉唐百戏区别于其他时代百戏的重要标志，与汉唐百戏</w:t>
      </w:r>
      <w:r w:rsidR="005755C2" w:rsidRPr="0028228F">
        <w:rPr>
          <w:rFonts w:ascii="宋体" w:hAnsi="宋体" w:hint="eastAsia"/>
          <w:sz w:val="24"/>
        </w:rPr>
        <w:t>的</w:t>
      </w:r>
      <w:r w:rsidRPr="0028228F">
        <w:rPr>
          <w:rFonts w:ascii="宋体" w:hAnsi="宋体" w:hint="eastAsia"/>
          <w:sz w:val="24"/>
        </w:rPr>
        <w:t>综合性特征相呼应。</w:t>
      </w:r>
    </w:p>
    <w:p w14:paraId="27AA7DCA" w14:textId="6AD7BBC5" w:rsidR="00015756" w:rsidRPr="0028228F" w:rsidRDefault="004F77DE" w:rsidP="005910DA">
      <w:pPr>
        <w:spacing w:line="360" w:lineRule="auto"/>
        <w:ind w:firstLineChars="200" w:firstLine="480"/>
        <w:rPr>
          <w:rFonts w:ascii="宋体" w:hAnsi="宋体"/>
          <w:sz w:val="24"/>
        </w:rPr>
      </w:pPr>
      <w:r w:rsidRPr="0028228F">
        <w:rPr>
          <w:rFonts w:ascii="宋体" w:hAnsi="宋体" w:hint="eastAsia"/>
          <w:sz w:val="24"/>
        </w:rPr>
        <w:t>这类表演又可分为单独演出和综合性演出。</w:t>
      </w:r>
      <w:r w:rsidR="00A840C1" w:rsidRPr="0028228F">
        <w:rPr>
          <w:rFonts w:ascii="宋体" w:hAnsi="宋体" w:hint="eastAsia"/>
          <w:sz w:val="24"/>
        </w:rPr>
        <w:t>其中，</w:t>
      </w:r>
      <w:r w:rsidR="00E50419" w:rsidRPr="0028228F">
        <w:rPr>
          <w:rFonts w:ascii="宋体" w:hAnsi="宋体" w:hint="eastAsia"/>
          <w:sz w:val="24"/>
        </w:rPr>
        <w:t>单独演出</w:t>
      </w:r>
      <w:r w:rsidR="00A840C1" w:rsidRPr="0028228F">
        <w:rPr>
          <w:rFonts w:ascii="宋体" w:hAnsi="宋体" w:hint="eastAsia"/>
          <w:sz w:val="24"/>
        </w:rPr>
        <w:t>的</w:t>
      </w:r>
      <w:r w:rsidR="00E50419" w:rsidRPr="0028228F">
        <w:rPr>
          <w:rFonts w:ascii="宋体" w:hAnsi="宋体" w:hint="eastAsia"/>
          <w:sz w:val="24"/>
        </w:rPr>
        <w:t>有</w:t>
      </w:r>
      <w:r w:rsidRPr="0028228F">
        <w:rPr>
          <w:rFonts w:ascii="宋体" w:hAnsi="宋体" w:hint="eastAsia"/>
          <w:sz w:val="24"/>
        </w:rPr>
        <w:t>驯兽演出、拟兽演出、幻术演出。</w:t>
      </w:r>
      <w:r w:rsidR="00CE5925" w:rsidRPr="0028228F">
        <w:rPr>
          <w:rFonts w:ascii="宋体" w:hAnsi="宋体" w:hint="eastAsia"/>
          <w:sz w:val="24"/>
          <w:highlight w:val="yellow"/>
        </w:rPr>
        <w:t>驯兽类百戏</w:t>
      </w:r>
      <w:r w:rsidR="00E73E9A" w:rsidRPr="0028228F">
        <w:rPr>
          <w:rFonts w:ascii="宋体" w:hAnsi="宋体" w:hint="eastAsia"/>
          <w:sz w:val="24"/>
          <w:highlight w:val="yellow"/>
        </w:rPr>
        <w:t>演出</w:t>
      </w:r>
      <w:r w:rsidR="00CE5925" w:rsidRPr="0028228F">
        <w:rPr>
          <w:rFonts w:ascii="宋体" w:hAnsi="宋体" w:hint="eastAsia"/>
          <w:sz w:val="24"/>
        </w:rPr>
        <w:t>以真实动物的驯化与表演为核心内容，依托人对动物行为的引导和调控来制造观赏效果，其发展与汉唐社会繁荣、中外交流频繁密切相关，也印证了前文西域珍稀动物传入对百戏发展的推动作用。</w:t>
      </w:r>
      <w:r w:rsidR="00CE5925" w:rsidRPr="0028228F">
        <w:rPr>
          <w:rFonts w:ascii="宋体" w:hAnsi="宋体" w:hint="eastAsia"/>
          <w:sz w:val="24"/>
          <w:highlight w:val="yellow"/>
        </w:rPr>
        <w:t>拟兽类百戏</w:t>
      </w:r>
      <w:r w:rsidR="00E73E9A" w:rsidRPr="0028228F">
        <w:rPr>
          <w:rFonts w:ascii="宋体" w:hAnsi="宋体" w:hint="eastAsia"/>
          <w:sz w:val="24"/>
          <w:highlight w:val="yellow"/>
        </w:rPr>
        <w:t>演出</w:t>
      </w:r>
      <w:r w:rsidR="00CE5925" w:rsidRPr="0028228F">
        <w:rPr>
          <w:rFonts w:ascii="宋体" w:hAnsi="宋体" w:hint="eastAsia"/>
          <w:sz w:val="24"/>
        </w:rPr>
        <w:t>通过人的乔装模仿来呈现</w:t>
      </w:r>
      <w:r w:rsidR="00A528F4" w:rsidRPr="0028228F">
        <w:rPr>
          <w:rFonts w:ascii="宋体" w:hAnsi="宋体" w:hint="eastAsia"/>
          <w:sz w:val="24"/>
        </w:rPr>
        <w:t>瑞兽</w:t>
      </w:r>
      <w:r w:rsidR="00CE5925" w:rsidRPr="0028228F">
        <w:rPr>
          <w:rFonts w:ascii="宋体" w:hAnsi="宋体" w:hint="eastAsia"/>
          <w:sz w:val="24"/>
        </w:rPr>
        <w:t>的形态与动作，与驯兽表演以真实动物为主角不同，拟兽表演的主角是披戴假面假形的人。其源头可追溯至上古方相氏驱傩、“百兽率舞”等仪式传统，至汉代进入百戏体系后，摆脱了原始祭祀属性，发展出以模拟瑞兽形象为核心的独立表演门类，这与前文百戏与傩仪的关联、百戏“世俗娱乐化”的发展趋势相契合。</w:t>
      </w:r>
      <w:r w:rsidR="00A528F4" w:rsidRPr="0028228F">
        <w:rPr>
          <w:rFonts w:ascii="宋体" w:hAnsi="宋体" w:hint="eastAsia"/>
          <w:sz w:val="24"/>
        </w:rPr>
        <w:t>幻术</w:t>
      </w:r>
      <w:r w:rsidR="00E73E9A" w:rsidRPr="0028228F">
        <w:rPr>
          <w:rFonts w:ascii="宋体" w:hAnsi="宋体" w:hint="eastAsia"/>
          <w:sz w:val="24"/>
        </w:rPr>
        <w:t>类百戏</w:t>
      </w:r>
      <w:r w:rsidR="00A528F4" w:rsidRPr="0028228F">
        <w:rPr>
          <w:rFonts w:ascii="宋体" w:hAnsi="宋体" w:hint="eastAsia"/>
          <w:sz w:val="24"/>
        </w:rPr>
        <w:t>演出</w:t>
      </w:r>
      <w:r w:rsidR="00015756" w:rsidRPr="0028228F">
        <w:rPr>
          <w:rFonts w:ascii="宋体" w:hAnsi="宋体" w:hint="eastAsia"/>
          <w:sz w:val="24"/>
        </w:rPr>
        <w:t>，以奇幻诡谲的视觉效果为核心，</w:t>
      </w:r>
      <w:r w:rsidR="00D96A2E" w:rsidRPr="0028228F">
        <w:rPr>
          <w:rFonts w:ascii="宋体" w:hAnsi="宋体" w:hint="eastAsia"/>
          <w:sz w:val="24"/>
        </w:rPr>
        <w:t>无需依托动物、假面等元素，仅</w:t>
      </w:r>
      <w:r w:rsidR="00015756" w:rsidRPr="0028228F">
        <w:rPr>
          <w:rFonts w:ascii="宋体" w:hAnsi="宋体" w:hint="eastAsia"/>
          <w:sz w:val="24"/>
        </w:rPr>
        <w:t>依托特制道具、手法技巧与机关设计，结合简单杂技肢体动作，营造出虚实难辨的观赏体验，</w:t>
      </w:r>
      <w:r w:rsidR="00283F81" w:rsidRPr="0028228F">
        <w:rPr>
          <w:rFonts w:ascii="宋体" w:hAnsi="宋体" w:hint="eastAsia"/>
          <w:sz w:val="24"/>
        </w:rPr>
        <w:t>类似于现代魔术。此类演出的</w:t>
      </w:r>
      <w:r w:rsidR="00015756" w:rsidRPr="0028228F">
        <w:rPr>
          <w:rFonts w:ascii="宋体" w:hAnsi="宋体" w:hint="eastAsia"/>
          <w:sz w:val="24"/>
        </w:rPr>
        <w:t>源头可追溯至先秦方术，</w:t>
      </w:r>
      <w:r w:rsidR="00D96A2E" w:rsidRPr="0028228F">
        <w:rPr>
          <w:rFonts w:ascii="宋体" w:hAnsi="宋体" w:hint="eastAsia"/>
          <w:sz w:val="24"/>
        </w:rPr>
        <w:t>而</w:t>
      </w:r>
      <w:r w:rsidR="00015756" w:rsidRPr="0028228F">
        <w:rPr>
          <w:rFonts w:ascii="宋体" w:hAnsi="宋体" w:hint="eastAsia"/>
          <w:sz w:val="24"/>
        </w:rPr>
        <w:t>汉代</w:t>
      </w:r>
      <w:r w:rsidR="00D96A2E" w:rsidRPr="0028228F">
        <w:rPr>
          <w:rFonts w:ascii="宋体" w:hAnsi="宋体" w:hint="eastAsia"/>
          <w:sz w:val="24"/>
        </w:rPr>
        <w:t>事情</w:t>
      </w:r>
      <w:r w:rsidR="00015756" w:rsidRPr="0028228F">
        <w:rPr>
          <w:rFonts w:ascii="宋体" w:hAnsi="宋体" w:hint="eastAsia"/>
          <w:sz w:val="24"/>
        </w:rPr>
        <w:t>随着丝绸之路的开通，西域幻术传入中原，与本土杂技技艺融合，</w:t>
      </w:r>
      <w:r w:rsidR="00D96A2E" w:rsidRPr="0028228F">
        <w:rPr>
          <w:rFonts w:ascii="宋体" w:hAnsi="宋体" w:hint="eastAsia"/>
          <w:sz w:val="24"/>
        </w:rPr>
        <w:t>幻术开始</w:t>
      </w:r>
      <w:r w:rsidR="00015756" w:rsidRPr="0028228F">
        <w:rPr>
          <w:rFonts w:ascii="宋体" w:hAnsi="宋体" w:hint="eastAsia"/>
          <w:sz w:val="24"/>
        </w:rPr>
        <w:t>成为百戏体系中的独立演出门类。</w:t>
      </w:r>
    </w:p>
    <w:p w14:paraId="69BD9A33" w14:textId="484EEE58" w:rsidR="00CE5925" w:rsidRPr="0028228F" w:rsidRDefault="00A528F4" w:rsidP="00A528F4">
      <w:pPr>
        <w:spacing w:line="360" w:lineRule="auto"/>
        <w:ind w:firstLineChars="200" w:firstLine="480"/>
        <w:rPr>
          <w:rFonts w:ascii="宋体" w:hAnsi="宋体"/>
          <w:sz w:val="24"/>
        </w:rPr>
      </w:pPr>
      <w:r w:rsidRPr="0028228F">
        <w:rPr>
          <w:rFonts w:ascii="宋体" w:hAnsi="宋体" w:hint="eastAsia"/>
          <w:sz w:val="24"/>
          <w:highlight w:val="yellow"/>
        </w:rPr>
        <w:t>这些单独演出融合在一起，便是</w:t>
      </w:r>
      <w:r w:rsidR="00CE5925" w:rsidRPr="0028228F">
        <w:rPr>
          <w:rFonts w:ascii="宋体" w:hAnsi="宋体" w:hint="eastAsia"/>
          <w:sz w:val="24"/>
        </w:rPr>
        <w:t>大型综合</w:t>
      </w:r>
      <w:r w:rsidRPr="0028228F">
        <w:rPr>
          <w:rFonts w:ascii="宋体" w:hAnsi="宋体" w:hint="eastAsia"/>
          <w:sz w:val="24"/>
        </w:rPr>
        <w:t>性百戏演出，如最为著名的</w:t>
      </w:r>
      <w:r w:rsidR="00CE5925" w:rsidRPr="0028228F">
        <w:rPr>
          <w:rFonts w:ascii="宋体" w:hAnsi="宋体" w:hint="eastAsia"/>
          <w:sz w:val="24"/>
        </w:rPr>
        <w:t>“鱼龙曼延”，</w:t>
      </w:r>
      <w:r w:rsidRPr="0028228F">
        <w:rPr>
          <w:rFonts w:ascii="宋体" w:hAnsi="宋体" w:hint="eastAsia"/>
          <w:sz w:val="24"/>
        </w:rPr>
        <w:t>其中</w:t>
      </w:r>
      <w:r w:rsidR="00CE5925" w:rsidRPr="0028228F">
        <w:rPr>
          <w:rFonts w:ascii="宋体" w:hAnsi="宋体" w:hint="eastAsia"/>
          <w:sz w:val="24"/>
        </w:rPr>
        <w:t>融合了拟兽模仿、幻术变化、</w:t>
      </w:r>
      <w:r w:rsidR="00CE5925" w:rsidRPr="0028228F">
        <w:rPr>
          <w:rFonts w:ascii="宋体" w:hAnsi="宋体" w:hint="eastAsia"/>
          <w:sz w:val="24"/>
          <w:highlight w:val="yellow"/>
        </w:rPr>
        <w:t>机关布景</w:t>
      </w:r>
      <w:r w:rsidR="0028228F">
        <w:rPr>
          <w:rFonts w:ascii="宋体" w:hAnsi="宋体" w:hint="eastAsia"/>
          <w:sz w:val="24"/>
          <w:highlight w:val="yellow"/>
        </w:rPr>
        <w:t>（？）</w:t>
      </w:r>
      <w:r w:rsidR="00CE5925" w:rsidRPr="0028228F">
        <w:rPr>
          <w:rFonts w:ascii="宋体" w:hAnsi="宋体" w:hint="eastAsia"/>
          <w:sz w:val="24"/>
        </w:rPr>
        <w:t>等多种元素，已不再是单一技巧的展示，而是具有一定推进逻辑的综合性</w:t>
      </w:r>
      <w:r w:rsidR="00EB0A03" w:rsidRPr="0028228F">
        <w:rPr>
          <w:rFonts w:ascii="宋体" w:hAnsi="宋体" w:hint="eastAsia"/>
          <w:sz w:val="24"/>
        </w:rPr>
        <w:t>演出。</w:t>
      </w:r>
      <w:r w:rsidR="00CE5925" w:rsidRPr="0028228F">
        <w:rPr>
          <w:rFonts w:ascii="宋体" w:hAnsi="宋体" w:hint="eastAsia"/>
          <w:sz w:val="24"/>
        </w:rPr>
        <w:t>据《汉书·西域传》及张衡《西京赋》等文献记载，汉代鱼龙曼延的表演过程大致包括：舍利（狮子形象）的拟兽表演开场，随后通过幻术手段实现由“舍利”向“巨鱼”再向“黄龙”的形态转化，其间穿插“曼延”（大兽）的出场与各种幻术奇观的呈现，场面宏大、奇幻绚丽，是汉代百戏“多伎杂陈”综合性的极致体现。唐代的大型综合节目在继承汉代传统的基础上有了新的发展，“黄龙变”是唐代最著名的大型幻术百戏，表演中“鱼跃龙门，化为龙”的形态转换与汉代鱼龙曼延一脉相承，但在布景、机关、音乐配合等方面更加精致复杂。此外，唐代宫廷大酺中常将多种驯兽、拟兽、杂技节目组合为一台大型演出，如《旧唐书·音乐志》所载中宗景龙年间洛城南门百戏汇演，“大象、犀牛入场，或拜，或舞”与绳技、竿技等</w:t>
      </w:r>
      <w:r w:rsidR="00CE5925" w:rsidRPr="0028228F">
        <w:rPr>
          <w:rFonts w:ascii="宋体" w:hAnsi="宋体" w:hint="eastAsia"/>
          <w:sz w:val="24"/>
        </w:rPr>
        <w:lastRenderedPageBreak/>
        <w:t>同台呈现，其综合性与规模之宏大，较之汉代的平乐观之会有过之而无不及，充分彰显了唐代百戏的繁荣鼎盛。</w:t>
      </w:r>
    </w:p>
    <w:p w14:paraId="4067567F" w14:textId="01A0C04F" w:rsidR="005849FD" w:rsidRPr="0028228F" w:rsidRDefault="00CE5925" w:rsidP="007A079A">
      <w:pPr>
        <w:spacing w:line="360" w:lineRule="auto"/>
        <w:ind w:firstLineChars="200" w:firstLine="480"/>
        <w:rPr>
          <w:rFonts w:ascii="宋体" w:hAnsi="宋体"/>
          <w:sz w:val="24"/>
        </w:rPr>
      </w:pPr>
      <w:r w:rsidRPr="0028228F">
        <w:rPr>
          <w:rFonts w:ascii="宋体" w:hAnsi="宋体" w:hint="eastAsia"/>
          <w:sz w:val="24"/>
        </w:rPr>
        <w:t>综上所述，本文所论</w:t>
      </w:r>
      <w:r w:rsidR="005F265A" w:rsidRPr="0028228F">
        <w:rPr>
          <w:rFonts w:ascii="宋体" w:hAnsi="宋体" w:hint="eastAsia"/>
          <w:sz w:val="24"/>
        </w:rPr>
        <w:t>的</w:t>
      </w:r>
      <w:r w:rsidRPr="0028228F">
        <w:rPr>
          <w:rFonts w:ascii="宋体" w:hAnsi="宋体" w:hint="eastAsia"/>
          <w:sz w:val="24"/>
        </w:rPr>
        <w:t>“汉唐百戏”指的是汉代至唐代这一历史时段内，以纯粹杂技表演为核心、以驯兽、拟兽及大型综合节目为特色的</w:t>
      </w:r>
      <w:r w:rsidR="005F265A" w:rsidRPr="0028228F">
        <w:rPr>
          <w:rFonts w:ascii="宋体" w:hAnsi="宋体" w:hint="eastAsia"/>
          <w:sz w:val="24"/>
        </w:rPr>
        <w:t>百戏</w:t>
      </w:r>
      <w:r w:rsidRPr="0028228F">
        <w:rPr>
          <w:rFonts w:ascii="宋体" w:hAnsi="宋体" w:hint="eastAsia"/>
          <w:sz w:val="24"/>
        </w:rPr>
        <w:t>艺术。这一体系以身体技艺展示与奇观呈现为共同属性，既区别于纯粹歌舞与叙事戏剧，又在汉</w:t>
      </w:r>
      <w:r w:rsidR="007A079A" w:rsidRPr="0028228F">
        <w:rPr>
          <w:rFonts w:ascii="宋体" w:hAnsi="宋体" w:hint="eastAsia"/>
          <w:sz w:val="24"/>
        </w:rPr>
        <w:t>至</w:t>
      </w:r>
      <w:r w:rsidRPr="0028228F">
        <w:rPr>
          <w:rFonts w:ascii="宋体" w:hAnsi="宋体" w:hint="eastAsia"/>
          <w:sz w:val="24"/>
        </w:rPr>
        <w:t>唐</w:t>
      </w:r>
      <w:r w:rsidR="007A079A" w:rsidRPr="0028228F">
        <w:rPr>
          <w:rFonts w:ascii="宋体" w:hAnsi="宋体" w:hint="eastAsia"/>
          <w:sz w:val="24"/>
        </w:rPr>
        <w:t>代</w:t>
      </w:r>
      <w:r w:rsidRPr="0028228F">
        <w:rPr>
          <w:rFonts w:ascii="宋体" w:hAnsi="宋体" w:hint="eastAsia"/>
          <w:sz w:val="24"/>
        </w:rPr>
        <w:t>呈现出从粗犷质朴到精细精湛的显著风格嬗变，与前文概念界定、时间界定的相关论述形成完整逻辑闭环。正是这些丰富多彩、技艺精湛的百戏表演，构成了历代文人书写的对象与素材</w:t>
      </w:r>
      <w:r w:rsidR="006719D4" w:rsidRPr="0028228F">
        <w:rPr>
          <w:rFonts w:ascii="宋体" w:hAnsi="宋体" w:hint="eastAsia"/>
          <w:sz w:val="24"/>
        </w:rPr>
        <w:t>。本文</w:t>
      </w:r>
      <w:r w:rsidRPr="0028228F">
        <w:rPr>
          <w:rFonts w:ascii="宋体" w:hAnsi="宋体" w:hint="eastAsia"/>
          <w:sz w:val="24"/>
        </w:rPr>
        <w:t>对百戏书写的系统考察，将在后续各章中依次展开。</w:t>
      </w:r>
    </w:p>
    <w:p w14:paraId="35E1D619" w14:textId="58DBD473" w:rsidR="005849FD" w:rsidRPr="00C22E1F" w:rsidRDefault="005849FD" w:rsidP="00C22E1F">
      <w:pPr>
        <w:pStyle w:val="2"/>
        <w:keepNext w:val="0"/>
        <w:keepLines w:val="0"/>
        <w:numPr>
          <w:ilvl w:val="0"/>
          <w:numId w:val="14"/>
        </w:numPr>
      </w:pPr>
      <w:bookmarkStart w:id="38" w:name="_Toc222956369"/>
      <w:r w:rsidRPr="00C22E1F">
        <w:rPr>
          <w:rFonts w:hint="eastAsia"/>
        </w:rPr>
        <w:t>“百戏书写”的界定与选取标准</w:t>
      </w:r>
      <w:bookmarkEnd w:id="38"/>
    </w:p>
    <w:p w14:paraId="33DF4F21" w14:textId="7C4542D0" w:rsidR="005849FD" w:rsidRPr="00FC26E5" w:rsidRDefault="005849FD" w:rsidP="002A3D45">
      <w:pPr>
        <w:spacing w:line="360" w:lineRule="auto"/>
        <w:ind w:firstLineChars="200" w:firstLine="480"/>
        <w:rPr>
          <w:rFonts w:ascii="宋体" w:hAnsi="宋体"/>
          <w:sz w:val="24"/>
        </w:rPr>
      </w:pPr>
      <w:r w:rsidRPr="00FC26E5">
        <w:rPr>
          <w:rFonts w:ascii="宋体" w:hAnsi="宋体" w:hint="eastAsia"/>
          <w:sz w:val="24"/>
        </w:rPr>
        <w:t>百戏作为汉唐时期囊括杂技、</w:t>
      </w:r>
      <w:r>
        <w:rPr>
          <w:rFonts w:ascii="宋体" w:hAnsi="宋体" w:hint="eastAsia"/>
          <w:sz w:val="24"/>
        </w:rPr>
        <w:t>驯兽、拟兽、</w:t>
      </w:r>
      <w:r w:rsidRPr="00FC26E5">
        <w:rPr>
          <w:rFonts w:ascii="宋体" w:hAnsi="宋体" w:hint="eastAsia"/>
          <w:sz w:val="24"/>
        </w:rPr>
        <w:t>幻术等诸多表演艺术的总称，其存在形态不仅依赖于历史中的实际展演，更依托于各类文本的持续记录、描绘与阐释。因此，对“百戏书写”进行概念界定与类型划分，是系统考察百戏历史面貌、文化意涵及其文本建构方式的前提。</w:t>
      </w:r>
    </w:p>
    <w:p w14:paraId="18EB7ADC" w14:textId="31DC3681" w:rsidR="005849FD" w:rsidRPr="00A6237E" w:rsidRDefault="00D419F5" w:rsidP="00D419F5">
      <w:pPr>
        <w:pStyle w:val="a9"/>
        <w:spacing w:before="140" w:after="140"/>
        <w:ind w:left="0"/>
        <w:rPr>
          <w:rFonts w:ascii="黑体" w:eastAsia="黑体" w:hAnsi="黑体"/>
          <w:color w:val="000000"/>
          <w:sz w:val="28"/>
          <w:szCs w:val="28"/>
        </w:rPr>
      </w:pPr>
      <w:r>
        <w:rPr>
          <w:rFonts w:ascii="黑体" w:eastAsia="黑体" w:hAnsi="黑体" w:hint="eastAsia"/>
          <w:color w:val="000000"/>
          <w:sz w:val="28"/>
          <w:szCs w:val="28"/>
        </w:rPr>
        <w:t>一、</w:t>
      </w:r>
      <w:r w:rsidR="005849FD" w:rsidRPr="00A6237E">
        <w:rPr>
          <w:rFonts w:ascii="黑体" w:eastAsia="黑体" w:hAnsi="黑体" w:hint="eastAsia"/>
          <w:color w:val="000000"/>
          <w:sz w:val="28"/>
          <w:szCs w:val="28"/>
        </w:rPr>
        <w:t>百戏书写的界定</w:t>
      </w:r>
    </w:p>
    <w:p w14:paraId="383B1253" w14:textId="77777777" w:rsidR="00D419F5" w:rsidRDefault="005849FD" w:rsidP="00D419F5">
      <w:pPr>
        <w:spacing w:line="360" w:lineRule="auto"/>
        <w:ind w:firstLineChars="200" w:firstLine="480"/>
        <w:rPr>
          <w:rFonts w:ascii="宋体" w:hAnsi="宋体"/>
          <w:sz w:val="24"/>
        </w:rPr>
      </w:pPr>
      <w:r w:rsidRPr="000A75B7">
        <w:rPr>
          <w:rFonts w:ascii="宋体" w:hAnsi="宋体" w:hint="eastAsia"/>
          <w:sz w:val="24"/>
        </w:rPr>
        <w:t>“百戏书写”是指古代文献中对百戏及其相关内容的文本表达与建构，包括对百戏演出场景的描绘、对百戏</w:t>
      </w:r>
      <w:r>
        <w:rPr>
          <w:rFonts w:ascii="宋体" w:hAnsi="宋体" w:hint="eastAsia"/>
          <w:sz w:val="24"/>
        </w:rPr>
        <w:t>技</w:t>
      </w:r>
      <w:r w:rsidRPr="000A75B7">
        <w:rPr>
          <w:rFonts w:ascii="宋体" w:hAnsi="宋体" w:hint="eastAsia"/>
          <w:sz w:val="24"/>
        </w:rPr>
        <w:t>艺的记录、对百戏艺人的叙述、对百戏制度的载录，以及由百戏引发的议论与评价等。具体而言，</w:t>
      </w:r>
      <w:r>
        <w:rPr>
          <w:rFonts w:ascii="宋体" w:hAnsi="宋体" w:hint="eastAsia"/>
          <w:sz w:val="24"/>
        </w:rPr>
        <w:t>“</w:t>
      </w:r>
      <w:r w:rsidRPr="000A75B7">
        <w:rPr>
          <w:rFonts w:ascii="宋体" w:hAnsi="宋体" w:hint="eastAsia"/>
          <w:sz w:val="24"/>
        </w:rPr>
        <w:t>百戏书写</w:t>
      </w:r>
      <w:r>
        <w:rPr>
          <w:rFonts w:ascii="宋体" w:hAnsi="宋体" w:hint="eastAsia"/>
          <w:sz w:val="24"/>
        </w:rPr>
        <w:t>”</w:t>
      </w:r>
      <w:r w:rsidRPr="000A75B7">
        <w:rPr>
          <w:rFonts w:ascii="宋体" w:hAnsi="宋体" w:hint="eastAsia"/>
          <w:sz w:val="24"/>
        </w:rPr>
        <w:t>涵盖以下内容</w:t>
      </w:r>
      <w:r w:rsidR="00D419F5">
        <w:rPr>
          <w:rFonts w:ascii="宋体" w:hAnsi="宋体" w:hint="eastAsia"/>
          <w:sz w:val="24"/>
        </w:rPr>
        <w:t>：</w:t>
      </w:r>
    </w:p>
    <w:p w14:paraId="5B33BF8B" w14:textId="77777777" w:rsidR="00D419F5" w:rsidRDefault="005849FD" w:rsidP="00D419F5">
      <w:pPr>
        <w:spacing w:line="360" w:lineRule="auto"/>
        <w:ind w:firstLineChars="200" w:firstLine="480"/>
        <w:rPr>
          <w:rFonts w:ascii="宋体" w:hAnsi="宋体"/>
          <w:sz w:val="24"/>
        </w:rPr>
      </w:pPr>
      <w:r w:rsidRPr="00B20C81">
        <w:rPr>
          <w:rFonts w:ascii="宋体" w:hAnsi="宋体" w:hint="eastAsia"/>
          <w:sz w:val="24"/>
        </w:rPr>
        <w:t>演出场景的描绘。对百戏表演的具体情境、仪式流程、观演互动的生动记述。这类书写旨在复原或营造特定的现场感。</w:t>
      </w:r>
    </w:p>
    <w:p w14:paraId="691A045A" w14:textId="77777777" w:rsidR="00D419F5" w:rsidRDefault="005849FD" w:rsidP="00D419F5">
      <w:pPr>
        <w:spacing w:line="360" w:lineRule="auto"/>
        <w:ind w:firstLineChars="200" w:firstLine="480"/>
        <w:rPr>
          <w:rFonts w:ascii="宋体" w:hAnsi="宋体"/>
          <w:sz w:val="24"/>
        </w:rPr>
      </w:pPr>
      <w:r w:rsidRPr="00B20C81">
        <w:rPr>
          <w:rFonts w:ascii="宋体" w:hAnsi="宋体" w:hint="eastAsia"/>
          <w:sz w:val="24"/>
        </w:rPr>
        <w:t>技艺内容的记录。对各类百戏项目的名称、源流、表现形式、技术特点的记录。这是百戏书写中最为重要的部分。</w:t>
      </w:r>
    </w:p>
    <w:p w14:paraId="0B7A5921" w14:textId="77777777" w:rsidR="00D419F5" w:rsidRDefault="005849FD" w:rsidP="00D419F5">
      <w:pPr>
        <w:spacing w:line="360" w:lineRule="auto"/>
        <w:ind w:firstLineChars="200" w:firstLine="480"/>
        <w:rPr>
          <w:rFonts w:ascii="宋体" w:hAnsi="宋体"/>
          <w:sz w:val="24"/>
        </w:rPr>
      </w:pPr>
      <w:r w:rsidRPr="00DD1DC9">
        <w:rPr>
          <w:rFonts w:ascii="宋体" w:hAnsi="宋体" w:hint="eastAsia"/>
          <w:sz w:val="24"/>
        </w:rPr>
        <w:t>艺人群体的叙述</w:t>
      </w:r>
      <w:r>
        <w:rPr>
          <w:rFonts w:ascii="宋体" w:hAnsi="宋体" w:hint="eastAsia"/>
          <w:sz w:val="24"/>
        </w:rPr>
        <w:t>。</w:t>
      </w:r>
      <w:r w:rsidRPr="00DD1DC9">
        <w:rPr>
          <w:rFonts w:ascii="宋体" w:hAnsi="宋体" w:hint="eastAsia"/>
          <w:sz w:val="24"/>
        </w:rPr>
        <w:t>对表演者身份来源、技艺传承、生活境遇、社会地位乃至奇闻轶事的记载，聚焦于“人”的维度。</w:t>
      </w:r>
    </w:p>
    <w:p w14:paraId="47384722" w14:textId="77777777" w:rsidR="00D419F5" w:rsidRDefault="005849FD" w:rsidP="00D419F5">
      <w:pPr>
        <w:spacing w:line="360" w:lineRule="auto"/>
        <w:ind w:firstLineChars="200" w:firstLine="480"/>
        <w:rPr>
          <w:rFonts w:ascii="宋体" w:hAnsi="宋体"/>
          <w:sz w:val="24"/>
        </w:rPr>
      </w:pPr>
      <w:r w:rsidRPr="00DD1DC9">
        <w:rPr>
          <w:rFonts w:ascii="宋体" w:hAnsi="宋体" w:hint="eastAsia"/>
          <w:sz w:val="24"/>
        </w:rPr>
        <w:t>管理制度的载录</w:t>
      </w:r>
      <w:r>
        <w:rPr>
          <w:rFonts w:ascii="宋体" w:hAnsi="宋体" w:hint="eastAsia"/>
          <w:sz w:val="24"/>
        </w:rPr>
        <w:t>。</w:t>
      </w:r>
      <w:r w:rsidRPr="00DD1DC9">
        <w:rPr>
          <w:rFonts w:ascii="宋体" w:hAnsi="宋体" w:hint="eastAsia"/>
          <w:sz w:val="24"/>
        </w:rPr>
        <w:t>对百戏相关的官方管理机构、演出规制、人员编制、服饰道具、在礼乐制度中的定位等制度性内容的系统性说明。</w:t>
      </w:r>
    </w:p>
    <w:p w14:paraId="4AB6E2D6" w14:textId="68F9838A" w:rsidR="005849FD" w:rsidRPr="000A75B7" w:rsidRDefault="005849FD" w:rsidP="00D419F5">
      <w:pPr>
        <w:spacing w:line="360" w:lineRule="auto"/>
        <w:ind w:firstLineChars="200" w:firstLine="480"/>
        <w:rPr>
          <w:rFonts w:ascii="宋体" w:hAnsi="宋体"/>
          <w:sz w:val="24"/>
        </w:rPr>
      </w:pPr>
      <w:r w:rsidRPr="00DD1DC9">
        <w:rPr>
          <w:rFonts w:ascii="宋体" w:hAnsi="宋体" w:hint="eastAsia"/>
          <w:sz w:val="24"/>
        </w:rPr>
        <w:lastRenderedPageBreak/>
        <w:t>社会评价的议论</w:t>
      </w:r>
      <w:r>
        <w:rPr>
          <w:rFonts w:ascii="宋体" w:hAnsi="宋体" w:hint="eastAsia"/>
          <w:sz w:val="24"/>
        </w:rPr>
        <w:t>。这部分书写是</w:t>
      </w:r>
      <w:r w:rsidRPr="000A75B7">
        <w:rPr>
          <w:rFonts w:ascii="宋体" w:hAnsi="宋体" w:hint="eastAsia"/>
          <w:sz w:val="24"/>
        </w:rPr>
        <w:t>对百戏</w:t>
      </w:r>
      <w:r>
        <w:rPr>
          <w:rFonts w:ascii="宋体" w:hAnsi="宋体" w:hint="eastAsia"/>
          <w:sz w:val="24"/>
        </w:rPr>
        <w:t>演出</w:t>
      </w:r>
      <w:r w:rsidRPr="000A75B7">
        <w:rPr>
          <w:rFonts w:ascii="宋体" w:hAnsi="宋体" w:hint="eastAsia"/>
          <w:sz w:val="24"/>
        </w:rPr>
        <w:t>的功过是非、文化意义的议论</w:t>
      </w:r>
      <w:r w:rsidRPr="00DD1DC9">
        <w:rPr>
          <w:rFonts w:ascii="宋体" w:hAnsi="宋体" w:hint="eastAsia"/>
          <w:sz w:val="24"/>
        </w:rPr>
        <w:t>。这体现了书写者及时代对百戏的价值判断。</w:t>
      </w:r>
    </w:p>
    <w:p w14:paraId="652913D1" w14:textId="77777777" w:rsidR="005849FD" w:rsidRPr="00A6237E" w:rsidRDefault="005849FD" w:rsidP="002A3D45">
      <w:pPr>
        <w:pStyle w:val="a9"/>
        <w:spacing w:before="140" w:after="140"/>
        <w:ind w:left="0"/>
        <w:rPr>
          <w:rFonts w:ascii="黑体" w:eastAsia="黑体" w:hAnsi="黑体"/>
          <w:color w:val="000000"/>
          <w:sz w:val="28"/>
          <w:szCs w:val="28"/>
        </w:rPr>
      </w:pPr>
      <w:r w:rsidRPr="00A6237E">
        <w:rPr>
          <w:rFonts w:ascii="黑体" w:eastAsia="黑体" w:hAnsi="黑体" w:hint="eastAsia"/>
          <w:color w:val="000000"/>
          <w:sz w:val="28"/>
          <w:szCs w:val="28"/>
        </w:rPr>
        <w:t>二、百戏书写的类型</w:t>
      </w:r>
    </w:p>
    <w:p w14:paraId="73EA1E3A" w14:textId="77777777" w:rsidR="005849FD" w:rsidRPr="000A75B7" w:rsidRDefault="005849FD" w:rsidP="002A3D45">
      <w:pPr>
        <w:spacing w:line="360" w:lineRule="auto"/>
        <w:ind w:firstLineChars="200" w:firstLine="480"/>
        <w:rPr>
          <w:rFonts w:ascii="宋体" w:hAnsi="宋体"/>
          <w:sz w:val="24"/>
        </w:rPr>
      </w:pPr>
      <w:r w:rsidRPr="000A75B7">
        <w:rPr>
          <w:rFonts w:ascii="宋体" w:hAnsi="宋体" w:hint="eastAsia"/>
          <w:sz w:val="24"/>
        </w:rPr>
        <w:t>根据书写主体、文本性质和功能目的的不同，百戏书写可分为历史书写、文学书写、</w:t>
      </w:r>
      <w:r w:rsidRPr="00B71D38">
        <w:rPr>
          <w:rFonts w:ascii="宋体" w:hAnsi="宋体" w:hint="eastAsia"/>
          <w:strike/>
          <w:sz w:val="24"/>
        </w:rPr>
        <w:t>宗教书写</w:t>
      </w:r>
      <w:r w:rsidRPr="000A75B7">
        <w:rPr>
          <w:rFonts w:ascii="宋体" w:hAnsi="宋体" w:hint="eastAsia"/>
          <w:sz w:val="24"/>
        </w:rPr>
        <w:t>三</w:t>
      </w:r>
      <w:r w:rsidRPr="00B71D38">
        <w:rPr>
          <w:rFonts w:ascii="宋体" w:hAnsi="宋体" w:hint="eastAsia"/>
          <w:sz w:val="24"/>
        </w:rPr>
        <w:t>/</w:t>
      </w:r>
      <w:r>
        <w:rPr>
          <w:rFonts w:ascii="宋体" w:hAnsi="宋体" w:hint="eastAsia"/>
          <w:sz w:val="24"/>
        </w:rPr>
        <w:t>两</w:t>
      </w:r>
      <w:r w:rsidRPr="000A75B7">
        <w:rPr>
          <w:rFonts w:ascii="宋体" w:hAnsi="宋体" w:hint="eastAsia"/>
          <w:sz w:val="24"/>
        </w:rPr>
        <w:t>种主要类型</w:t>
      </w:r>
      <w:r>
        <w:rPr>
          <w:rFonts w:ascii="宋体" w:hAnsi="宋体" w:hint="eastAsia"/>
          <w:sz w:val="24"/>
        </w:rPr>
        <w:t>。</w:t>
      </w:r>
    </w:p>
    <w:p w14:paraId="77968716" w14:textId="77777777" w:rsidR="005849FD" w:rsidRPr="000A75B7" w:rsidRDefault="005849FD" w:rsidP="002A3D45">
      <w:pPr>
        <w:spacing w:line="400" w:lineRule="exact"/>
        <w:ind w:firstLineChars="200" w:firstLine="480"/>
        <w:rPr>
          <w:rFonts w:ascii="楷体" w:eastAsia="楷体" w:hAnsi="楷体"/>
          <w:sz w:val="24"/>
        </w:rPr>
      </w:pPr>
      <w:r w:rsidRPr="000A75B7">
        <w:rPr>
          <w:rFonts w:ascii="楷体" w:eastAsia="楷体" w:hAnsi="楷体" w:hint="eastAsia"/>
          <w:sz w:val="24"/>
        </w:rPr>
        <w:t>(一)历史书写</w:t>
      </w:r>
    </w:p>
    <w:p w14:paraId="64C9461C" w14:textId="77777777" w:rsidR="005849FD" w:rsidRDefault="005849FD" w:rsidP="002A3D45">
      <w:pPr>
        <w:spacing w:line="360" w:lineRule="auto"/>
        <w:ind w:firstLineChars="200" w:firstLine="480"/>
        <w:rPr>
          <w:rFonts w:ascii="宋体" w:hAnsi="宋体"/>
          <w:sz w:val="24"/>
        </w:rPr>
      </w:pPr>
      <w:r w:rsidRPr="000A75B7">
        <w:rPr>
          <w:rFonts w:ascii="宋体" w:hAnsi="宋体" w:hint="eastAsia"/>
          <w:sz w:val="24"/>
        </w:rPr>
        <w:t>历史书写是指史书、政书、类书等历史文献中对百戏的记载与叙述。</w:t>
      </w:r>
    </w:p>
    <w:p w14:paraId="18938866"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首先是</w:t>
      </w:r>
      <w:r w:rsidRPr="000A75B7">
        <w:rPr>
          <w:rFonts w:ascii="宋体" w:hAnsi="宋体" w:hint="eastAsia"/>
          <w:sz w:val="24"/>
        </w:rPr>
        <w:t>史书中的百戏书写</w:t>
      </w:r>
      <w:r>
        <w:rPr>
          <w:rFonts w:ascii="宋体" w:hAnsi="宋体" w:hint="eastAsia"/>
          <w:sz w:val="24"/>
        </w:rPr>
        <w:t>。</w:t>
      </w:r>
      <w:r w:rsidRPr="000A75B7">
        <w:rPr>
          <w:rFonts w:ascii="宋体" w:hAnsi="宋体" w:hint="eastAsia"/>
          <w:sz w:val="24"/>
        </w:rPr>
        <w:t>史书是百戏历史书写的核心文献类型，包括纪传体</w:t>
      </w:r>
      <w:r>
        <w:rPr>
          <w:rFonts w:ascii="宋体" w:hAnsi="宋体" w:hint="eastAsia"/>
          <w:sz w:val="24"/>
        </w:rPr>
        <w:t>史书</w:t>
      </w:r>
      <w:r w:rsidRPr="000A75B7">
        <w:rPr>
          <w:rFonts w:ascii="宋体" w:hAnsi="宋体" w:hint="eastAsia"/>
          <w:sz w:val="24"/>
        </w:rPr>
        <w:t>和编年体史书。《汉书》《后汉书》《三国志》《魏书》《隋书》等</w:t>
      </w:r>
      <w:r>
        <w:rPr>
          <w:rFonts w:ascii="宋体" w:hAnsi="宋体" w:hint="eastAsia"/>
          <w:sz w:val="24"/>
        </w:rPr>
        <w:t>纪传体史书</w:t>
      </w:r>
      <w:r w:rsidRPr="000A75B7">
        <w:rPr>
          <w:rFonts w:ascii="宋体" w:hAnsi="宋体" w:hint="eastAsia"/>
          <w:sz w:val="24"/>
        </w:rPr>
        <w:t>，</w:t>
      </w:r>
      <w:r>
        <w:rPr>
          <w:rFonts w:ascii="宋体" w:hAnsi="宋体" w:hint="eastAsia"/>
          <w:sz w:val="24"/>
        </w:rPr>
        <w:t>在不同体例中散见</w:t>
      </w:r>
      <w:r w:rsidRPr="000A75B7">
        <w:rPr>
          <w:rFonts w:ascii="宋体" w:hAnsi="宋体" w:hint="eastAsia"/>
          <w:sz w:val="24"/>
        </w:rPr>
        <w:t>有百戏记载。</w:t>
      </w:r>
      <w:r>
        <w:rPr>
          <w:rFonts w:ascii="宋体" w:hAnsi="宋体" w:hint="eastAsia"/>
          <w:sz w:val="24"/>
        </w:rPr>
        <w:t>在</w:t>
      </w:r>
      <w:r w:rsidRPr="000A75B7">
        <w:rPr>
          <w:rFonts w:ascii="宋体" w:hAnsi="宋体" w:hint="eastAsia"/>
          <w:sz w:val="24"/>
        </w:rPr>
        <w:t>编年体史书</w:t>
      </w:r>
      <w:r>
        <w:rPr>
          <w:rFonts w:ascii="宋体" w:hAnsi="宋体" w:hint="eastAsia"/>
          <w:sz w:val="24"/>
        </w:rPr>
        <w:t>中，</w:t>
      </w:r>
      <w:r w:rsidRPr="000A75B7">
        <w:rPr>
          <w:rFonts w:ascii="宋体" w:hAnsi="宋体" w:hint="eastAsia"/>
          <w:sz w:val="24"/>
        </w:rPr>
        <w:t>如《资治通鉴》等，</w:t>
      </w:r>
      <w:r>
        <w:rPr>
          <w:rFonts w:ascii="宋体" w:hAnsi="宋体" w:hint="eastAsia"/>
          <w:sz w:val="24"/>
        </w:rPr>
        <w:t>亦有</w:t>
      </w:r>
      <w:r w:rsidRPr="000A75B7">
        <w:rPr>
          <w:rFonts w:ascii="宋体" w:hAnsi="宋体" w:hint="eastAsia"/>
          <w:sz w:val="24"/>
        </w:rPr>
        <w:t>按年代顺序记载百戏相关事件。</w:t>
      </w:r>
    </w:p>
    <w:p w14:paraId="6EE47DEE"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其次是</w:t>
      </w:r>
      <w:r w:rsidRPr="000A75B7">
        <w:rPr>
          <w:rFonts w:ascii="宋体" w:hAnsi="宋体" w:hint="eastAsia"/>
          <w:sz w:val="24"/>
        </w:rPr>
        <w:t>政书中的百戏书写</w:t>
      </w:r>
      <w:r>
        <w:rPr>
          <w:rFonts w:ascii="宋体" w:hAnsi="宋体" w:hint="eastAsia"/>
          <w:sz w:val="24"/>
        </w:rPr>
        <w:t>。</w:t>
      </w:r>
      <w:r w:rsidRPr="000A75B7">
        <w:rPr>
          <w:rFonts w:ascii="宋体" w:hAnsi="宋体" w:hint="eastAsia"/>
          <w:sz w:val="24"/>
        </w:rPr>
        <w:t>政书是记载典章制度的文献，对百戏管理机构、演出规制有详细载录。</w:t>
      </w:r>
    </w:p>
    <w:p w14:paraId="4EBFFB3C" w14:textId="77777777" w:rsidR="005849FD" w:rsidRPr="000A75B7" w:rsidRDefault="005849FD" w:rsidP="002A3D45">
      <w:pPr>
        <w:spacing w:line="360" w:lineRule="auto"/>
        <w:ind w:firstLineChars="200" w:firstLine="480"/>
        <w:rPr>
          <w:rFonts w:ascii="宋体" w:hAnsi="宋体"/>
          <w:sz w:val="24"/>
        </w:rPr>
      </w:pPr>
      <w:r>
        <w:rPr>
          <w:rFonts w:ascii="宋体" w:hAnsi="宋体" w:hint="eastAsia"/>
          <w:sz w:val="24"/>
        </w:rPr>
        <w:t>此外还有</w:t>
      </w:r>
      <w:r w:rsidRPr="000A75B7">
        <w:rPr>
          <w:rFonts w:ascii="宋体" w:hAnsi="宋体" w:hint="eastAsia"/>
          <w:sz w:val="24"/>
        </w:rPr>
        <w:t>类书中的百戏书写</w:t>
      </w:r>
      <w:r>
        <w:rPr>
          <w:rFonts w:ascii="宋体" w:hAnsi="宋体" w:hint="eastAsia"/>
          <w:sz w:val="24"/>
        </w:rPr>
        <w:t>。</w:t>
      </w:r>
      <w:r w:rsidRPr="000A75B7">
        <w:rPr>
          <w:rFonts w:ascii="宋体" w:hAnsi="宋体" w:hint="eastAsia"/>
          <w:sz w:val="24"/>
        </w:rPr>
        <w:t>类书是</w:t>
      </w:r>
      <w:r>
        <w:rPr>
          <w:rFonts w:ascii="宋体" w:hAnsi="宋体" w:hint="eastAsia"/>
          <w:sz w:val="24"/>
        </w:rPr>
        <w:t>中国</w:t>
      </w:r>
      <w:r w:rsidRPr="000A75B7">
        <w:rPr>
          <w:rFonts w:ascii="宋体" w:hAnsi="宋体" w:hint="eastAsia"/>
          <w:sz w:val="24"/>
        </w:rPr>
        <w:t>古代的百科全书式文献，汇集了</w:t>
      </w:r>
      <w:r>
        <w:rPr>
          <w:rFonts w:ascii="宋体" w:hAnsi="宋体" w:hint="eastAsia"/>
          <w:sz w:val="24"/>
        </w:rPr>
        <w:t>一定的</w:t>
      </w:r>
      <w:r w:rsidRPr="000A75B7">
        <w:rPr>
          <w:rFonts w:ascii="宋体" w:hAnsi="宋体" w:hint="eastAsia"/>
          <w:sz w:val="24"/>
        </w:rPr>
        <w:t>相关材料。</w:t>
      </w:r>
      <w:r>
        <w:rPr>
          <w:rFonts w:ascii="宋体" w:hAnsi="宋体" w:hint="eastAsia"/>
          <w:sz w:val="24"/>
        </w:rPr>
        <w:t>主要包括</w:t>
      </w:r>
      <w:r w:rsidRPr="000A75B7">
        <w:rPr>
          <w:rFonts w:ascii="宋体" w:hAnsi="宋体" w:hint="eastAsia"/>
          <w:sz w:val="24"/>
        </w:rPr>
        <w:t>《艺文类聚》</w:t>
      </w:r>
      <w:r>
        <w:rPr>
          <w:rFonts w:ascii="宋体" w:hAnsi="宋体" w:hint="eastAsia"/>
          <w:sz w:val="24"/>
        </w:rPr>
        <w:t>《北堂书钞》</w:t>
      </w:r>
      <w:r w:rsidRPr="000A75B7">
        <w:rPr>
          <w:rFonts w:ascii="宋体" w:hAnsi="宋体" w:hint="eastAsia"/>
          <w:sz w:val="24"/>
        </w:rPr>
        <w:t>《初学记》</w:t>
      </w:r>
      <w:r>
        <w:rPr>
          <w:rFonts w:ascii="宋体" w:hAnsi="宋体" w:hint="eastAsia"/>
          <w:sz w:val="24"/>
        </w:rPr>
        <w:t>《白孔六帖》等。</w:t>
      </w:r>
    </w:p>
    <w:p w14:paraId="36161CAA" w14:textId="77777777" w:rsidR="005849FD" w:rsidRPr="000A75B7" w:rsidRDefault="005849FD" w:rsidP="002A3D45">
      <w:pPr>
        <w:spacing w:line="400" w:lineRule="exact"/>
        <w:ind w:firstLineChars="200" w:firstLine="480"/>
        <w:rPr>
          <w:rFonts w:ascii="楷体" w:eastAsia="楷体" w:hAnsi="楷体"/>
          <w:sz w:val="24"/>
        </w:rPr>
      </w:pPr>
      <w:r w:rsidRPr="000A75B7">
        <w:rPr>
          <w:rFonts w:ascii="楷体" w:eastAsia="楷体" w:hAnsi="楷体" w:hint="eastAsia"/>
          <w:sz w:val="24"/>
        </w:rPr>
        <w:t>(二)文学书写</w:t>
      </w:r>
    </w:p>
    <w:p w14:paraId="095686DE" w14:textId="77777777" w:rsidR="005849FD" w:rsidRDefault="005849FD" w:rsidP="002A3D45">
      <w:pPr>
        <w:spacing w:line="360" w:lineRule="auto"/>
        <w:ind w:firstLineChars="200" w:firstLine="480"/>
        <w:rPr>
          <w:rFonts w:ascii="宋体" w:hAnsi="宋体"/>
          <w:sz w:val="24"/>
        </w:rPr>
      </w:pPr>
      <w:r w:rsidRPr="000A75B7">
        <w:rPr>
          <w:rFonts w:ascii="宋体" w:hAnsi="宋体" w:hint="eastAsia"/>
          <w:sz w:val="24"/>
        </w:rPr>
        <w:t>文学书写是指诗、赋、小说等文学作品中对百戏的描绘与表现。</w:t>
      </w:r>
    </w:p>
    <w:p w14:paraId="5780B5B5" w14:textId="77777777" w:rsidR="005849FD" w:rsidRDefault="005849FD" w:rsidP="002A3D45">
      <w:pPr>
        <w:spacing w:line="360" w:lineRule="auto"/>
        <w:ind w:firstLineChars="200" w:firstLine="480"/>
        <w:rPr>
          <w:rFonts w:ascii="宋体" w:hAnsi="宋体"/>
          <w:sz w:val="24"/>
        </w:rPr>
      </w:pPr>
      <w:r w:rsidRPr="00CF3944">
        <w:rPr>
          <w:rFonts w:ascii="宋体" w:hAnsi="宋体" w:hint="eastAsia"/>
          <w:sz w:val="24"/>
        </w:rPr>
        <w:t>赋中的百戏书写尤以汉唐京都赋、游观赋为代表。如张衡《西京赋》、李尤《平乐观赋》、王棨《吞刀吐火赋》等。赋体长于铺陈，常以宏阔的视野、华美的辞藻，对百戏演出进行全景式、节目单式的罗列与夸饰性描绘。</w:t>
      </w:r>
    </w:p>
    <w:p w14:paraId="7FC7D065"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有关百戏书写的诗作可见于</w:t>
      </w:r>
      <w:r w:rsidRPr="00CF3944">
        <w:rPr>
          <w:rFonts w:ascii="宋体" w:hAnsi="宋体" w:hint="eastAsia"/>
          <w:sz w:val="24"/>
        </w:rPr>
        <w:t>宫廷应制诗</w:t>
      </w:r>
      <w:r>
        <w:rPr>
          <w:rFonts w:ascii="宋体" w:hAnsi="宋体" w:hint="eastAsia"/>
          <w:sz w:val="24"/>
        </w:rPr>
        <w:t>、抒情诗、讽喻诗中</w:t>
      </w:r>
      <w:r w:rsidRPr="00CF3944">
        <w:rPr>
          <w:rFonts w:ascii="宋体" w:hAnsi="宋体" w:hint="eastAsia"/>
          <w:sz w:val="24"/>
        </w:rPr>
        <w:t>体裁灵活，意涵丰富</w:t>
      </w:r>
      <w:r>
        <w:rPr>
          <w:rFonts w:ascii="宋体" w:hAnsi="宋体" w:hint="eastAsia"/>
          <w:sz w:val="24"/>
        </w:rPr>
        <w:t>，多反映上层文人对百戏演出的态度。</w:t>
      </w:r>
    </w:p>
    <w:p w14:paraId="2F92A542" w14:textId="77777777" w:rsidR="005849FD" w:rsidRDefault="005849FD" w:rsidP="002A3D45">
      <w:pPr>
        <w:spacing w:line="360" w:lineRule="auto"/>
        <w:ind w:firstLineChars="200" w:firstLine="480"/>
        <w:rPr>
          <w:rFonts w:ascii="宋体" w:hAnsi="宋体"/>
          <w:sz w:val="24"/>
        </w:rPr>
      </w:pPr>
      <w:r w:rsidRPr="00CF3944">
        <w:rPr>
          <w:rFonts w:ascii="宋体" w:hAnsi="宋体" w:hint="eastAsia"/>
          <w:sz w:val="24"/>
        </w:rPr>
        <w:t>笔记小说中的百戏书写</w:t>
      </w:r>
      <w:r>
        <w:rPr>
          <w:rFonts w:ascii="宋体" w:hAnsi="宋体" w:hint="eastAsia"/>
          <w:sz w:val="24"/>
        </w:rPr>
        <w:t>多</w:t>
      </w:r>
      <w:r w:rsidRPr="00CF3944">
        <w:rPr>
          <w:rFonts w:ascii="宋体" w:hAnsi="宋体" w:hint="eastAsia"/>
          <w:sz w:val="24"/>
        </w:rPr>
        <w:t>集中于唐五代。如《酉阳杂俎》《朝野佥载》《玄怪录》等，记载了大量百戏</w:t>
      </w:r>
      <w:r>
        <w:rPr>
          <w:rFonts w:ascii="宋体" w:hAnsi="宋体" w:hint="eastAsia"/>
          <w:sz w:val="24"/>
        </w:rPr>
        <w:t>演出和百戏</w:t>
      </w:r>
      <w:r w:rsidRPr="00CF3944">
        <w:rPr>
          <w:rFonts w:ascii="宋体" w:hAnsi="宋体" w:hint="eastAsia"/>
          <w:sz w:val="24"/>
        </w:rPr>
        <w:t>艺人的奇闻异事。其书写极具市井气息与传奇色彩，反映了百戏在民间社会的广泛传播及其对民众想象力的激发</w:t>
      </w:r>
      <w:r>
        <w:rPr>
          <w:rFonts w:ascii="宋体" w:hAnsi="宋体" w:hint="eastAsia"/>
          <w:sz w:val="24"/>
        </w:rPr>
        <w:t>。</w:t>
      </w:r>
    </w:p>
    <w:p w14:paraId="27DAA47A" w14:textId="77777777" w:rsidR="005849FD" w:rsidRPr="001B5FA7" w:rsidRDefault="005849FD" w:rsidP="002A3D45">
      <w:pPr>
        <w:spacing w:line="400" w:lineRule="exact"/>
        <w:ind w:firstLineChars="200" w:firstLine="480"/>
        <w:rPr>
          <w:rFonts w:ascii="楷体" w:eastAsia="楷体" w:hAnsi="楷体"/>
          <w:sz w:val="24"/>
        </w:rPr>
      </w:pPr>
      <w:r w:rsidRPr="001B5FA7">
        <w:rPr>
          <w:rFonts w:ascii="楷体" w:eastAsia="楷体" w:hAnsi="楷体" w:hint="eastAsia"/>
          <w:sz w:val="24"/>
        </w:rPr>
        <w:t>(三)宗教书写</w:t>
      </w:r>
    </w:p>
    <w:p w14:paraId="09E4AB73"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魏晋之后，</w:t>
      </w:r>
      <w:r w:rsidRPr="000A75B7">
        <w:rPr>
          <w:rFonts w:ascii="宋体" w:hAnsi="宋体" w:hint="eastAsia"/>
          <w:sz w:val="24"/>
        </w:rPr>
        <w:t>百戏</w:t>
      </w:r>
      <w:r>
        <w:rPr>
          <w:rFonts w:ascii="宋体" w:hAnsi="宋体" w:hint="eastAsia"/>
          <w:sz w:val="24"/>
        </w:rPr>
        <w:t>演出</w:t>
      </w:r>
      <w:r w:rsidRPr="000A75B7">
        <w:rPr>
          <w:rFonts w:ascii="宋体" w:hAnsi="宋体" w:hint="eastAsia"/>
          <w:sz w:val="24"/>
        </w:rPr>
        <w:t>与宗教活动存在交叉或融合</w:t>
      </w:r>
      <w:r>
        <w:rPr>
          <w:rFonts w:ascii="宋体" w:hAnsi="宋体" w:hint="eastAsia"/>
          <w:sz w:val="24"/>
        </w:rPr>
        <w:t>，因此，也有部分宗教文献提及百戏。</w:t>
      </w:r>
    </w:p>
    <w:p w14:paraId="24920710" w14:textId="77777777" w:rsidR="005849FD" w:rsidRPr="000A75B7" w:rsidRDefault="005849FD" w:rsidP="002A3D45">
      <w:pPr>
        <w:spacing w:line="360" w:lineRule="auto"/>
        <w:ind w:firstLineChars="200" w:firstLine="480"/>
        <w:rPr>
          <w:rFonts w:ascii="宋体" w:hAnsi="宋体"/>
          <w:sz w:val="24"/>
        </w:rPr>
      </w:pPr>
      <w:r>
        <w:rPr>
          <w:rFonts w:ascii="宋体" w:hAnsi="宋体" w:hint="eastAsia"/>
          <w:sz w:val="24"/>
        </w:rPr>
        <w:lastRenderedPageBreak/>
        <w:t>总体而言，</w:t>
      </w:r>
      <w:r w:rsidRPr="00D51188">
        <w:rPr>
          <w:rFonts w:ascii="宋体" w:hAnsi="宋体" w:hint="eastAsia"/>
          <w:sz w:val="24"/>
        </w:rPr>
        <w:t>这三种书写类型各有侧重，相互补充，共同构成了汉唐百戏书写的完整篇章。本文的研究将综合运用这三类文献，</w:t>
      </w:r>
      <w:r w:rsidRPr="00FC26E5">
        <w:rPr>
          <w:rFonts w:ascii="宋体" w:hAnsi="宋体" w:hint="eastAsia"/>
          <w:sz w:val="24"/>
        </w:rPr>
        <w:t>通过辨析不同书写类型对同一百戏现象的不同呈现方式，</w:t>
      </w:r>
      <w:r w:rsidRPr="00D51188">
        <w:rPr>
          <w:rFonts w:ascii="宋体" w:hAnsi="宋体" w:hint="eastAsia"/>
          <w:sz w:val="24"/>
        </w:rPr>
        <w:t>力求全面、深入地考察汉唐百戏书写背后的特征和文化意蕴，</w:t>
      </w:r>
      <w:r w:rsidRPr="00FC26E5">
        <w:rPr>
          <w:rFonts w:ascii="宋体" w:hAnsi="宋体" w:hint="eastAsia"/>
          <w:sz w:val="24"/>
        </w:rPr>
        <w:t>揭示“百戏”在汉唐社会被观看、被记录、被想象和被赋予意义的复杂过程。</w:t>
      </w:r>
    </w:p>
    <w:p w14:paraId="0219EB0A" w14:textId="4D4BE586" w:rsidR="005849FD" w:rsidRDefault="00C16F12" w:rsidP="002A3D45">
      <w:pPr>
        <w:pStyle w:val="1"/>
        <w:keepNext w:val="0"/>
        <w:keepLines w:val="0"/>
      </w:pPr>
      <w:bookmarkStart w:id="39" w:name="_Toc221654616"/>
      <w:r>
        <w:rPr>
          <w:rFonts w:hint="eastAsia"/>
        </w:rPr>
        <w:br w:type="page"/>
      </w:r>
      <w:bookmarkStart w:id="40" w:name="_Toc222956370"/>
      <w:r w:rsidR="005849FD">
        <w:lastRenderedPageBreak/>
        <w:t>第二章 杂技类百戏书写研究</w:t>
      </w:r>
      <w:bookmarkEnd w:id="39"/>
      <w:bookmarkEnd w:id="40"/>
    </w:p>
    <w:p w14:paraId="375A8CDD" w14:textId="77777777" w:rsidR="005849FD" w:rsidRDefault="005849FD" w:rsidP="002A3D45">
      <w:pPr>
        <w:spacing w:line="400" w:lineRule="exact"/>
        <w:ind w:firstLine="480"/>
      </w:pPr>
      <w:r>
        <w:rPr>
          <w:rFonts w:ascii="宋体" w:hAnsi="宋体"/>
          <w:sz w:val="24"/>
        </w:rPr>
        <w:t>杂技作为中国古代百戏艺术的核心组成部分，以人体技巧为核心载体，承载着不同时代的社会文化特质与审美取向。汉唐时期是杂技发展的黄金阶段，其类型从早期的综合性技艺逐步分化为成熟的门类体系，功能从宫廷政治象征拓展至全民娱乐载体，技艺从粗豪质朴演进为精巧专业。本章旨在通过梳理汉唐杂技的核心类型、演变轨迹及驱动因素，探究杂技类百戏在历史书写与文学书写中的呈现面貌，为理解中国传统百戏艺术的发展脉络提供重要参照。</w:t>
      </w:r>
    </w:p>
    <w:p w14:paraId="27DAD6E7" w14:textId="53821571" w:rsidR="005849FD" w:rsidRDefault="005849FD" w:rsidP="00C22E1F">
      <w:pPr>
        <w:pStyle w:val="2"/>
        <w:keepNext w:val="0"/>
        <w:keepLines w:val="0"/>
        <w:numPr>
          <w:ilvl w:val="0"/>
          <w:numId w:val="16"/>
        </w:numPr>
      </w:pPr>
      <w:bookmarkStart w:id="41" w:name="_Toc221654617"/>
      <w:bookmarkStart w:id="42" w:name="_Toc222956371"/>
      <w:r>
        <w:t>杂技的概念与汉唐杂技的类型</w:t>
      </w:r>
      <w:bookmarkEnd w:id="41"/>
      <w:bookmarkEnd w:id="42"/>
    </w:p>
    <w:p w14:paraId="11731385"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一、杂技的概念界定</w:t>
      </w:r>
    </w:p>
    <w:p w14:paraId="06C08041" w14:textId="77777777" w:rsidR="005849FD" w:rsidRDefault="005849FD" w:rsidP="002A3D45">
      <w:pPr>
        <w:spacing w:line="400" w:lineRule="exact"/>
        <w:ind w:firstLine="480"/>
      </w:pPr>
      <w:r>
        <w:rPr>
          <w:rFonts w:ascii="宋体" w:hAnsi="宋体"/>
          <w:sz w:val="24"/>
        </w:rPr>
        <w:t>杂技，顾名思义是各种超常技艺的统称。“杂”，《说文解字》释为“五彩相合”，《玉篇》解为“糅也”，意指多元技艺的汇聚交融；“技”，《说文解字》直指“巧也”，强调精湛超凡的身体操控能力。杂技亦被称为“杂伎”“杂技乐”，其源头可追溯至原始艺术综合发展的混沌时期，彼时它与乐舞浑然一体，共同构成早期文化的主导形态。</w:t>
      </w:r>
    </w:p>
    <w:p w14:paraId="2204F42A" w14:textId="77777777" w:rsidR="005849FD" w:rsidRDefault="005849FD" w:rsidP="002A3D45">
      <w:pPr>
        <w:spacing w:line="400" w:lineRule="exact"/>
        <w:ind w:firstLine="480"/>
      </w:pPr>
      <w:r>
        <w:rPr>
          <w:rFonts w:ascii="宋体" w:hAnsi="宋体"/>
          <w:sz w:val="24"/>
        </w:rPr>
        <w:t>刘向《列女传·孽嬖传》便有关于夏桀“收倡优侏儒狎徒能为奇伟戏者，聚之于旁，造烂漫之乐”的记载。</w:t>
      </w:r>
      <w:r>
        <w:rPr>
          <w:rStyle w:val="a30"/>
          <w:sz w:val="24"/>
        </w:rPr>
        <w:footnoteReference w:id="34"/>
      </w:r>
      <w:r>
        <w:rPr>
          <w:rFonts w:ascii="宋体" w:hAnsi="宋体"/>
          <w:sz w:val="24"/>
        </w:rPr>
        <w:t>虽意在批判昏君“弃礼义，淫于妇人，求美女”，却为后世保留了珍贵线索。由“收”字可以看出，“奇伟戏”的表演者来自民间，其表演内容虽未详述，但结合汉唐时期杂技常被称为“奇戏”的史实，可以合理推测，“奇伟戏”至少包含了杂技的原始成分。这表明早在夏商周时期，以人体技巧为核心的表演已在孕育发展。</w:t>
      </w:r>
    </w:p>
    <w:p w14:paraId="3317ABBA" w14:textId="77777777" w:rsidR="005849FD" w:rsidRPr="005146CF" w:rsidRDefault="005849FD" w:rsidP="002A3D45">
      <w:pPr>
        <w:spacing w:line="400" w:lineRule="exact"/>
        <w:ind w:firstLine="480"/>
        <w:rPr>
          <w:strike/>
        </w:rPr>
      </w:pPr>
      <w:r>
        <w:rPr>
          <w:rFonts w:ascii="宋体" w:hAnsi="宋体"/>
          <w:sz w:val="24"/>
        </w:rPr>
        <w:t>至春秋战国和秦代，这类活动在民间更为普及。</w:t>
      </w:r>
      <w:r w:rsidRPr="000A6195">
        <w:rPr>
          <w:rFonts w:ascii="宋体" w:hAnsi="宋体"/>
          <w:strike/>
          <w:sz w:val="24"/>
        </w:rPr>
        <w:t>《战国策·齐策》记载：“临淄甚富而实，其民无不吹竽、鼓瑟、击筑、弹琴、斗鸡、走狗、六博、蹴鞠者。”</w:t>
      </w:r>
      <w:r>
        <w:rPr>
          <w:rStyle w:val="a30"/>
          <w:sz w:val="24"/>
        </w:rPr>
        <w:footnoteReference w:id="35"/>
      </w:r>
      <w:r w:rsidRPr="005146CF">
        <w:rPr>
          <w:rFonts w:ascii="宋体" w:hAnsi="宋体"/>
          <w:strike/>
          <w:sz w:val="24"/>
        </w:rPr>
        <w:t>斗鸡、走狗均属于杂技的雏形，这说明在春秋战国时期的齐地民间已十分流行，也说明杂技艺术在秦汉之前已有之。</w:t>
      </w:r>
    </w:p>
    <w:p w14:paraId="2DCDC15D" w14:textId="18711C1B" w:rsidR="005849FD" w:rsidRDefault="002A106E" w:rsidP="002A3D45">
      <w:pPr>
        <w:spacing w:line="400" w:lineRule="exact"/>
        <w:ind w:firstLine="480"/>
      </w:pPr>
      <w:r>
        <w:rPr>
          <w:rFonts w:ascii="宋体" w:hAnsi="宋体" w:hint="eastAsia"/>
          <w:sz w:val="24"/>
        </w:rPr>
        <w:t>及至汉代，</w:t>
      </w:r>
      <w:r w:rsidR="00FE0661">
        <w:rPr>
          <w:rFonts w:ascii="宋体" w:hAnsi="宋体" w:hint="eastAsia"/>
          <w:sz w:val="24"/>
        </w:rPr>
        <w:t>杂技</w:t>
      </w:r>
      <w:r w:rsidR="005849FD">
        <w:rPr>
          <w:rFonts w:ascii="宋体" w:hAnsi="宋体"/>
          <w:sz w:val="24"/>
        </w:rPr>
        <w:t>在继承先秦散乐的基础上，吸收西域技艺，</w:t>
      </w:r>
      <w:r w:rsidR="005849FD" w:rsidRPr="00162F9D">
        <w:rPr>
          <w:rFonts w:ascii="宋体" w:hAnsi="宋体"/>
          <w:color w:val="EE0000"/>
          <w:sz w:val="24"/>
        </w:rPr>
        <w:t>形成以综合性</w:t>
      </w:r>
      <w:r w:rsidR="00162F9D" w:rsidRPr="00162F9D">
        <w:rPr>
          <w:rFonts w:ascii="宋体" w:hAnsi="宋体" w:hint="eastAsia"/>
          <w:color w:val="EE0000"/>
          <w:sz w:val="24"/>
        </w:rPr>
        <w:t>、</w:t>
      </w:r>
      <w:r w:rsidR="005849FD" w:rsidRPr="00162F9D">
        <w:rPr>
          <w:rFonts w:ascii="宋体" w:hAnsi="宋体"/>
          <w:color w:val="EE0000"/>
          <w:sz w:val="24"/>
        </w:rPr>
        <w:t>惊险性为特色的表演体系</w:t>
      </w:r>
      <w:r w:rsidR="005849FD">
        <w:rPr>
          <w:rFonts w:ascii="宋体" w:hAnsi="宋体"/>
          <w:sz w:val="24"/>
        </w:rPr>
        <w:t>。根据技艺特征与表演形式，可分为形体技、高空技、耍弄技三大核心类型，力技作为辅助类型尚未完全独立。</w:t>
      </w:r>
    </w:p>
    <w:p w14:paraId="1BAAF604" w14:textId="154D7BA6" w:rsidR="00BC367A" w:rsidRPr="00C23295" w:rsidRDefault="005849FD" w:rsidP="00C23295">
      <w:pPr>
        <w:spacing w:line="400" w:lineRule="exact"/>
        <w:ind w:firstLine="480"/>
        <w:rPr>
          <w:rFonts w:ascii="宋体" w:hAnsi="宋体"/>
          <w:sz w:val="24"/>
          <w:highlight w:val="yellow"/>
        </w:rPr>
      </w:pPr>
      <w:r w:rsidRPr="003001BA">
        <w:rPr>
          <w:rFonts w:ascii="宋体" w:hAnsi="宋体"/>
          <w:sz w:val="24"/>
          <w:highlight w:val="yellow"/>
        </w:rPr>
        <w:lastRenderedPageBreak/>
        <w:t>唐代</w:t>
      </w:r>
      <w:r w:rsidRPr="003001BA">
        <w:rPr>
          <w:rFonts w:ascii="宋体" w:hAnsi="宋体"/>
          <w:color w:val="EE0000"/>
          <w:sz w:val="24"/>
          <w:highlight w:val="yellow"/>
        </w:rPr>
        <w:t>杂技</w:t>
      </w:r>
      <w:r w:rsidRPr="003001BA">
        <w:rPr>
          <w:rFonts w:ascii="宋体" w:hAnsi="宋体"/>
          <w:sz w:val="24"/>
          <w:highlight w:val="yellow"/>
        </w:rPr>
        <w:t>百戏多达百余种，《</w:t>
      </w:r>
      <w:r>
        <w:rPr>
          <w:rFonts w:ascii="宋体" w:hAnsi="宋体"/>
          <w:sz w:val="24"/>
        </w:rPr>
        <w:t>唐音癸签》辑录了</w:t>
      </w:r>
      <w:r w:rsidRPr="003001BA">
        <w:rPr>
          <w:rFonts w:ascii="宋体" w:hAnsi="宋体"/>
          <w:color w:val="EE0000"/>
          <w:sz w:val="24"/>
        </w:rPr>
        <w:t>三十余种杂技类型</w:t>
      </w:r>
      <w:r w:rsidR="00B81063">
        <w:rPr>
          <w:rFonts w:ascii="宋体" w:hAnsi="宋体" w:hint="eastAsia"/>
          <w:sz w:val="24"/>
        </w:rPr>
        <w:t>：</w:t>
      </w:r>
      <w:r>
        <w:rPr>
          <w:rFonts w:ascii="宋体" w:hAnsi="宋体"/>
          <w:sz w:val="24"/>
        </w:rPr>
        <w:t>“天竺断手足刳剔肠胃伎、泼寒胡戏、倒舞伎、拔河戏、竿木伎、羊头浑脱、九头狮子、弄白马、益钱、寻橦、跳丸、吐火、吞刀、旋盘、筋斗、蹴球戏、击鞠、角力戏、瞋面戏、五方狮子、骨鹿舞、胡旋舞、舞盘伎、长跷伎、跳铃伎、掷倒伎、跳剑伎、舞轮化、透三峡伎、高絙伎、猕猴缘竿伎、弄碗珠伎。”</w:t>
      </w:r>
      <w:r>
        <w:rPr>
          <w:rStyle w:val="a30"/>
          <w:sz w:val="24"/>
        </w:rPr>
        <w:footnoteReference w:id="36"/>
      </w:r>
      <w:r w:rsidR="00B53223">
        <w:rPr>
          <w:rFonts w:ascii="宋体" w:hAnsi="宋体" w:hint="eastAsia"/>
          <w:sz w:val="24"/>
        </w:rPr>
        <w:t>这一时期，</w:t>
      </w:r>
      <w:r>
        <w:rPr>
          <w:rFonts w:ascii="宋体" w:hAnsi="宋体"/>
          <w:sz w:val="24"/>
        </w:rPr>
        <w:t>重要的杂技项目如“马球伎”“绳伎”“戴竿伎”等均获得发展，形成相对完整独立的演出体系。</w:t>
      </w:r>
    </w:p>
    <w:p w14:paraId="00C9BC0E" w14:textId="74C27421" w:rsidR="00BC367A" w:rsidRDefault="00BC367A" w:rsidP="00BC367A">
      <w:pPr>
        <w:spacing w:line="400" w:lineRule="exact"/>
        <w:ind w:firstLine="480"/>
      </w:pPr>
      <w:r>
        <w:rPr>
          <w:rFonts w:ascii="宋体" w:hAnsi="宋体"/>
          <w:sz w:val="24"/>
        </w:rPr>
        <w:t>值得注意的是，</w:t>
      </w:r>
      <w:r w:rsidR="00C23295">
        <w:rPr>
          <w:rFonts w:ascii="宋体" w:hAnsi="宋体" w:hint="eastAsia"/>
          <w:sz w:val="24"/>
          <w:highlight w:val="yellow"/>
        </w:rPr>
        <w:t>汉唐文献中对杂技的记录包含广义与狭义。</w:t>
      </w:r>
      <w:r w:rsidRPr="004E2500">
        <w:rPr>
          <w:rFonts w:ascii="宋体" w:hAnsi="宋体"/>
          <w:color w:val="EE0000"/>
          <w:sz w:val="24"/>
        </w:rPr>
        <w:t>广义的杂技包括所有</w:t>
      </w:r>
      <w:r w:rsidR="00CC19FE">
        <w:rPr>
          <w:rFonts w:ascii="宋体" w:hAnsi="宋体" w:hint="eastAsia"/>
          <w:color w:val="EE0000"/>
          <w:sz w:val="24"/>
        </w:rPr>
        <w:t>百戏</w:t>
      </w:r>
      <w:r w:rsidRPr="004E2500">
        <w:rPr>
          <w:rFonts w:ascii="宋体" w:hAnsi="宋体"/>
          <w:color w:val="EE0000"/>
          <w:sz w:val="24"/>
        </w:rPr>
        <w:t>技艺表演，涵盖</w:t>
      </w:r>
      <w:r w:rsidR="00C23295">
        <w:rPr>
          <w:rFonts w:ascii="宋体" w:hAnsi="宋体"/>
          <w:sz w:val="24"/>
        </w:rPr>
        <w:t>吐火、吞刀</w:t>
      </w:r>
      <w:r w:rsidR="00C23295">
        <w:rPr>
          <w:rFonts w:ascii="宋体" w:hAnsi="宋体" w:hint="eastAsia"/>
          <w:sz w:val="24"/>
        </w:rPr>
        <w:t>、</w:t>
      </w:r>
      <w:r w:rsidR="00CC19FE">
        <w:rPr>
          <w:rFonts w:ascii="宋体" w:hAnsi="宋体"/>
          <w:sz w:val="24"/>
        </w:rPr>
        <w:t>五方狮子</w:t>
      </w:r>
      <w:r w:rsidRPr="004E2500">
        <w:rPr>
          <w:rFonts w:ascii="宋体" w:hAnsi="宋体"/>
          <w:color w:val="EE0000"/>
          <w:sz w:val="24"/>
        </w:rPr>
        <w:t>等</w:t>
      </w:r>
      <w:r w:rsidR="00CC19FE">
        <w:rPr>
          <w:rFonts w:ascii="宋体" w:hAnsi="宋体" w:hint="eastAsia"/>
          <w:color w:val="EE0000"/>
          <w:sz w:val="24"/>
        </w:rPr>
        <w:t>；</w:t>
      </w:r>
      <w:r w:rsidRPr="004E2500">
        <w:rPr>
          <w:rFonts w:ascii="宋体" w:hAnsi="宋体"/>
          <w:color w:val="EE0000"/>
          <w:sz w:val="24"/>
        </w:rPr>
        <w:t>狭义的杂技</w:t>
      </w:r>
      <w:r w:rsidR="002F18F9">
        <w:rPr>
          <w:rFonts w:ascii="宋体" w:hAnsi="宋体" w:hint="eastAsia"/>
          <w:color w:val="EE0000"/>
          <w:sz w:val="24"/>
        </w:rPr>
        <w:t>则</w:t>
      </w:r>
      <w:r w:rsidR="00CC19FE">
        <w:rPr>
          <w:rFonts w:ascii="宋体" w:hAnsi="宋体" w:hint="eastAsia"/>
          <w:color w:val="EE0000"/>
          <w:sz w:val="24"/>
        </w:rPr>
        <w:t>类似于</w:t>
      </w:r>
      <w:r w:rsidR="002F18F9">
        <w:rPr>
          <w:rFonts w:ascii="宋体" w:hAnsi="宋体" w:hint="eastAsia"/>
          <w:color w:val="EE0000"/>
          <w:sz w:val="24"/>
        </w:rPr>
        <w:t>现代杂技艺术，</w:t>
      </w:r>
      <w:r w:rsidRPr="004E2500">
        <w:rPr>
          <w:rFonts w:ascii="宋体" w:hAnsi="宋体"/>
          <w:color w:val="EE0000"/>
          <w:sz w:val="24"/>
        </w:rPr>
        <w:t>聚焦</w:t>
      </w:r>
      <w:r w:rsidR="002F18F9">
        <w:rPr>
          <w:rFonts w:ascii="宋体" w:hAnsi="宋体" w:hint="eastAsia"/>
          <w:color w:val="EE0000"/>
          <w:sz w:val="24"/>
        </w:rPr>
        <w:t>于</w:t>
      </w:r>
      <w:r w:rsidRPr="00481BF6">
        <w:rPr>
          <w:rFonts w:ascii="宋体" w:hAnsi="宋体"/>
          <w:color w:val="EE0000"/>
          <w:sz w:val="24"/>
          <w:highlight w:val="yellow"/>
        </w:rPr>
        <w:t>以人体为核心的技巧展示</w:t>
      </w:r>
      <w:r w:rsidRPr="004E2500">
        <w:rPr>
          <w:rFonts w:ascii="宋体" w:hAnsi="宋体"/>
          <w:color w:val="EE0000"/>
          <w:sz w:val="24"/>
        </w:rPr>
        <w:t>，</w:t>
      </w:r>
      <w:r w:rsidRPr="00481BF6">
        <w:rPr>
          <w:rFonts w:ascii="宋体" w:hAnsi="宋体"/>
          <w:color w:val="EE0000"/>
          <w:sz w:val="24"/>
          <w:highlight w:val="yellow"/>
        </w:rPr>
        <w:t>排除兽戏</w:t>
      </w:r>
      <w:r w:rsidRPr="004E2500">
        <w:rPr>
          <w:rFonts w:ascii="宋体" w:hAnsi="宋体"/>
          <w:color w:val="EE0000"/>
          <w:sz w:val="24"/>
        </w:rPr>
        <w:t>、幻术等依赖道具或超自然想象的门类。</w:t>
      </w:r>
      <w:r>
        <w:rPr>
          <w:rFonts w:ascii="宋体" w:hAnsi="宋体"/>
          <w:sz w:val="24"/>
        </w:rPr>
        <w:t>本研究采用杂技的狭义范畴，以汉唐时期的形体技、高空技、耍弄技以及唐代新发展的马伎为核心对象，兼顾力技的早期形态。</w:t>
      </w:r>
    </w:p>
    <w:p w14:paraId="49FEC276"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二、汉唐杂技的主要类型</w:t>
      </w:r>
    </w:p>
    <w:p w14:paraId="4D7709D3" w14:textId="77777777" w:rsidR="005849FD" w:rsidRDefault="005849FD" w:rsidP="002A3D45">
      <w:pPr>
        <w:spacing w:line="400" w:lineRule="exact"/>
        <w:ind w:firstLine="480"/>
      </w:pPr>
      <w:r>
        <w:rPr>
          <w:rFonts w:ascii="宋体" w:hAnsi="宋体"/>
          <w:sz w:val="24"/>
        </w:rPr>
        <w:t>根据技艺特征与表演形式，汉唐杂技可分为力技、形体技、高空技、耍弄技、马伎以及机关布景等类型。</w:t>
      </w:r>
    </w:p>
    <w:p w14:paraId="6AC0BF23"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（一）力技</w:t>
      </w:r>
    </w:p>
    <w:p w14:paraId="7F719999" w14:textId="0DE9B751" w:rsidR="005849FD" w:rsidRDefault="005849FD" w:rsidP="002A3D45">
      <w:pPr>
        <w:spacing w:line="400" w:lineRule="exact"/>
        <w:ind w:firstLine="480"/>
      </w:pPr>
      <w:r>
        <w:rPr>
          <w:rFonts w:ascii="宋体" w:hAnsi="宋体"/>
          <w:sz w:val="24"/>
        </w:rPr>
        <w:t>力技</w:t>
      </w:r>
      <w:r w:rsidR="00C84F92">
        <w:rPr>
          <w:rFonts w:ascii="宋体" w:hAnsi="宋体" w:hint="eastAsia"/>
          <w:sz w:val="24"/>
        </w:rPr>
        <w:t>通常</w:t>
      </w:r>
      <w:r>
        <w:rPr>
          <w:rFonts w:ascii="宋体" w:hAnsi="宋体"/>
          <w:sz w:val="24"/>
        </w:rPr>
        <w:t>以力量与负重为核心，包括扛鼎、舞轮等</w:t>
      </w:r>
      <w:r w:rsidR="00C84F92">
        <w:rPr>
          <w:rFonts w:ascii="宋体" w:hAnsi="宋体" w:hint="eastAsia"/>
          <w:sz w:val="24"/>
        </w:rPr>
        <w:t>。力技在</w:t>
      </w:r>
      <w:r>
        <w:rPr>
          <w:rFonts w:ascii="宋体" w:hAnsi="宋体"/>
          <w:sz w:val="24"/>
        </w:rPr>
        <w:t>汉代尚未完全从杂技中独立，常与其他技艺同台表演。</w:t>
      </w:r>
      <w:r w:rsidR="00767DEE">
        <w:rPr>
          <w:rFonts w:ascii="宋体" w:hAnsi="宋体" w:hint="eastAsia"/>
          <w:sz w:val="24"/>
        </w:rPr>
        <w:t>具体而言，</w:t>
      </w:r>
      <w:r>
        <w:rPr>
          <w:rFonts w:ascii="宋体" w:hAnsi="宋体"/>
          <w:sz w:val="24"/>
        </w:rPr>
        <w:t>扛鼎是表演者将大铜、铁鼎高举过头，相当于</w:t>
      </w:r>
      <w:r w:rsidR="00767DEE">
        <w:rPr>
          <w:rFonts w:ascii="宋体" w:hAnsi="宋体" w:hint="eastAsia"/>
          <w:sz w:val="24"/>
        </w:rPr>
        <w:t>现今</w:t>
      </w:r>
      <w:r>
        <w:rPr>
          <w:rFonts w:ascii="宋体" w:hAnsi="宋体"/>
          <w:sz w:val="24"/>
        </w:rPr>
        <w:t>体育竞技中的举重比赛。张衡《西京赋》、李尤《平乐观赋》</w:t>
      </w:r>
      <w:r w:rsidR="00C84F92">
        <w:rPr>
          <w:rFonts w:ascii="宋体" w:hAnsi="宋体" w:hint="eastAsia"/>
          <w:sz w:val="24"/>
        </w:rPr>
        <w:t>对此</w:t>
      </w:r>
      <w:r>
        <w:rPr>
          <w:rFonts w:ascii="宋体" w:hAnsi="宋体"/>
          <w:sz w:val="24"/>
        </w:rPr>
        <w:t>都有提及，如“乌获扛鼎，千钧若羽”。</w:t>
      </w:r>
      <w:r>
        <w:rPr>
          <w:rStyle w:val="a30"/>
          <w:sz w:val="24"/>
        </w:rPr>
        <w:footnoteReference w:id="37"/>
      </w:r>
      <w:r>
        <w:rPr>
          <w:rFonts w:ascii="宋体" w:hAnsi="宋体"/>
          <w:sz w:val="24"/>
        </w:rPr>
        <w:t>舞轮之技</w:t>
      </w:r>
      <w:r w:rsidR="00866E4A">
        <w:rPr>
          <w:rFonts w:ascii="宋体" w:hAnsi="宋体" w:hint="eastAsia"/>
          <w:sz w:val="24"/>
        </w:rPr>
        <w:t>所</w:t>
      </w:r>
      <w:r>
        <w:rPr>
          <w:rFonts w:ascii="宋体" w:hAnsi="宋体"/>
          <w:sz w:val="24"/>
        </w:rPr>
        <w:t>用的道具是车轮，</w:t>
      </w:r>
      <w:r w:rsidR="0029583D">
        <w:rPr>
          <w:rFonts w:ascii="宋体" w:hAnsi="宋体" w:hint="eastAsia"/>
          <w:sz w:val="24"/>
        </w:rPr>
        <w:t>表演者在</w:t>
      </w:r>
      <w:r>
        <w:rPr>
          <w:rFonts w:ascii="宋体" w:hAnsi="宋体"/>
          <w:sz w:val="24"/>
        </w:rPr>
        <w:t>演</w:t>
      </w:r>
      <w:r w:rsidR="0029583D">
        <w:rPr>
          <w:rFonts w:ascii="宋体" w:hAnsi="宋体" w:hint="eastAsia"/>
          <w:sz w:val="24"/>
        </w:rPr>
        <w:t>出</w:t>
      </w:r>
      <w:r>
        <w:rPr>
          <w:rFonts w:ascii="宋体" w:hAnsi="宋体"/>
          <w:sz w:val="24"/>
        </w:rPr>
        <w:t>时将这一重物</w:t>
      </w:r>
      <w:r w:rsidR="000C0347">
        <w:rPr>
          <w:rFonts w:ascii="宋体" w:hAnsi="宋体" w:hint="eastAsia"/>
          <w:sz w:val="24"/>
        </w:rPr>
        <w:t>用手</w:t>
      </w:r>
      <w:r>
        <w:rPr>
          <w:rFonts w:ascii="宋体" w:hAnsi="宋体"/>
          <w:sz w:val="24"/>
        </w:rPr>
        <w:t>向空中抛接。</w:t>
      </w:r>
    </w:p>
    <w:p w14:paraId="441E7466" w14:textId="021B797C" w:rsidR="005849FD" w:rsidRPr="00D722AE" w:rsidRDefault="0029583D" w:rsidP="002A3D45">
      <w:pPr>
        <w:spacing w:line="400" w:lineRule="exact"/>
        <w:ind w:firstLine="480"/>
        <w:rPr>
          <w:strike/>
          <w:color w:val="EE0000"/>
        </w:rPr>
      </w:pPr>
      <w:r w:rsidRPr="00D722AE">
        <w:rPr>
          <w:rFonts w:ascii="宋体" w:hAnsi="宋体" w:hint="eastAsia"/>
          <w:strike/>
          <w:color w:val="EE0000"/>
          <w:sz w:val="24"/>
        </w:rPr>
        <w:t>由汉至唐，</w:t>
      </w:r>
      <w:r w:rsidR="005849FD" w:rsidRPr="00D722AE">
        <w:rPr>
          <w:rFonts w:ascii="宋体" w:hAnsi="宋体"/>
          <w:strike/>
          <w:color w:val="EE0000"/>
          <w:sz w:val="24"/>
        </w:rPr>
        <w:t>力技</w:t>
      </w:r>
      <w:r w:rsidR="007D6565" w:rsidRPr="00D722AE">
        <w:rPr>
          <w:rFonts w:ascii="宋体" w:hAnsi="宋体" w:hint="eastAsia"/>
          <w:strike/>
          <w:color w:val="EE0000"/>
          <w:sz w:val="24"/>
        </w:rPr>
        <w:t>表演在发展时逐渐</w:t>
      </w:r>
      <w:r w:rsidR="005849FD" w:rsidRPr="00D722AE">
        <w:rPr>
          <w:rFonts w:ascii="宋体" w:hAnsi="宋体"/>
          <w:strike/>
          <w:color w:val="EE0000"/>
          <w:sz w:val="24"/>
        </w:rPr>
        <w:t>分化。随着技艺的专业化，斗兽、驯兽因其表演对象（动物）的特殊性以及所需技能体系的独特性（偏向动物驯养与操控），逐渐从广义的“力技”乃至“杂技”中分离出来，发展成相对独立的驯兽体系，不再被严格归类于后世狭义的杂技范畴。</w:t>
      </w:r>
    </w:p>
    <w:p w14:paraId="5F644398"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（二）形体技</w:t>
      </w:r>
    </w:p>
    <w:p w14:paraId="2482168E" w14:textId="7A92D45D" w:rsidR="005849FD" w:rsidRDefault="005849FD" w:rsidP="002A3D45">
      <w:pPr>
        <w:spacing w:line="400" w:lineRule="exact"/>
        <w:ind w:firstLine="480"/>
      </w:pPr>
      <w:r>
        <w:rPr>
          <w:rFonts w:ascii="宋体" w:hAnsi="宋体"/>
          <w:sz w:val="24"/>
        </w:rPr>
        <w:t>形体技聚焦人体柔韧性与平衡能力的极致发挥，是汉唐杂技中最基础也最普及的类型，</w:t>
      </w:r>
      <w:r w:rsidR="000917DC">
        <w:rPr>
          <w:rFonts w:ascii="宋体" w:hAnsi="宋体" w:hint="eastAsia"/>
          <w:sz w:val="24"/>
        </w:rPr>
        <w:t>其中</w:t>
      </w:r>
      <w:r>
        <w:rPr>
          <w:rFonts w:ascii="宋体" w:hAnsi="宋体"/>
          <w:sz w:val="24"/>
        </w:rPr>
        <w:t>包括倒立、反弓、冲狭等，其演变体现</w:t>
      </w:r>
      <w:r w:rsidR="00767DEE">
        <w:rPr>
          <w:rFonts w:ascii="宋体" w:hAnsi="宋体" w:hint="eastAsia"/>
          <w:sz w:val="24"/>
        </w:rPr>
        <w:t>了</w:t>
      </w:r>
      <w:r>
        <w:rPr>
          <w:rFonts w:ascii="宋体" w:hAnsi="宋体"/>
          <w:sz w:val="24"/>
        </w:rPr>
        <w:t>从单一技巧到多元的特征。</w:t>
      </w:r>
      <w:r w:rsidR="000917DC" w:rsidRPr="000917DC">
        <w:rPr>
          <w:rFonts w:ascii="宋体" w:hAnsi="宋体" w:hint="eastAsia"/>
          <w:color w:val="EE0000"/>
          <w:sz w:val="24"/>
        </w:rPr>
        <w:t>（舞蹈也在</w:t>
      </w:r>
      <w:r w:rsidR="000917DC" w:rsidRPr="000917DC">
        <w:rPr>
          <w:rFonts w:ascii="宋体" w:hAnsi="宋体"/>
          <w:color w:val="EE0000"/>
          <w:sz w:val="24"/>
        </w:rPr>
        <w:t>形体技</w:t>
      </w:r>
      <w:r w:rsidR="000917DC" w:rsidRPr="000917DC">
        <w:rPr>
          <w:rFonts w:ascii="宋体" w:hAnsi="宋体" w:hint="eastAsia"/>
          <w:color w:val="EE0000"/>
          <w:sz w:val="24"/>
        </w:rPr>
        <w:t>里，但本文不涉及）</w:t>
      </w:r>
    </w:p>
    <w:p w14:paraId="2DA8147D" w14:textId="6D705FE7" w:rsidR="005849FD" w:rsidRDefault="005849FD" w:rsidP="002A3D45">
      <w:pPr>
        <w:spacing w:line="400" w:lineRule="exact"/>
        <w:ind w:firstLine="480"/>
      </w:pPr>
      <w:r>
        <w:rPr>
          <w:rFonts w:ascii="宋体" w:hAnsi="宋体"/>
          <w:sz w:val="24"/>
        </w:rPr>
        <w:t>倒立，可能由于表演难度较小</w:t>
      </w:r>
      <w:r w:rsidR="002C39F3">
        <w:rPr>
          <w:rFonts w:ascii="宋体" w:hAnsi="宋体" w:hint="eastAsia"/>
          <w:sz w:val="24"/>
        </w:rPr>
        <w:t>，</w:t>
      </w:r>
      <w:r>
        <w:rPr>
          <w:rFonts w:ascii="宋体" w:hAnsi="宋体"/>
          <w:sz w:val="24"/>
        </w:rPr>
        <w:t>因此是汉乐舞画像中最常见的表演形式之一。《文献通考》卷一四七《乐考二十·散乐百戏》写道：“梁有长桥伎、跳铃伎、</w:t>
      </w:r>
      <w:r>
        <w:rPr>
          <w:rFonts w:ascii="宋体" w:hAnsi="宋体"/>
          <w:sz w:val="24"/>
        </w:rPr>
        <w:lastRenderedPageBreak/>
        <w:t>踯倒伎、跳剑伎，今并寿。”</w:t>
      </w:r>
      <w:r>
        <w:rPr>
          <w:rStyle w:val="a30"/>
          <w:sz w:val="24"/>
        </w:rPr>
        <w:footnoteReference w:id="38"/>
      </w:r>
      <w:r>
        <w:rPr>
          <w:rFonts w:ascii="宋体" w:hAnsi="宋体"/>
          <w:sz w:val="24"/>
        </w:rPr>
        <w:t>因此倒立在百戏中又称“掷倒伎”。倒立的形式有多种，有双手倒立、一手倒立一手托物、两人相对倒立、倒立行走、索上倒立等等。</w:t>
      </w:r>
      <w:r w:rsidRPr="00225D1D">
        <w:rPr>
          <w:rFonts w:ascii="宋体" w:hAnsi="宋体"/>
          <w:strike/>
          <w:sz w:val="24"/>
        </w:rPr>
        <w:t>在山东地区的汉画像石中常见在建鼓舞的周围各出现一到二人的倒立表演，也常见单独的倒立表演，不与其他技艺配合。</w:t>
      </w:r>
      <w:r>
        <w:rPr>
          <w:rFonts w:ascii="宋体" w:hAnsi="宋体"/>
          <w:sz w:val="24"/>
        </w:rPr>
        <w:t>还有一种是将倒立揉合在叠案的技艺中。陆翊《邺中记》里提到：“虎正会，殿前作乐，高絙、龙鱼、凤凰、安息五案之属，莫不毕备。”</w:t>
      </w:r>
      <w:r>
        <w:rPr>
          <w:rStyle w:val="a30"/>
          <w:sz w:val="24"/>
        </w:rPr>
        <w:footnoteReference w:id="39"/>
      </w:r>
      <w:r>
        <w:rPr>
          <w:rFonts w:ascii="宋体" w:hAnsi="宋体"/>
          <w:sz w:val="24"/>
        </w:rPr>
        <w:t>安息五案是叠案的一种，艺人在五层高的案上表演倒立，案板数目可多可少，但技艺的高低也和案数的多少有关。</w:t>
      </w:r>
    </w:p>
    <w:p w14:paraId="2426BD27" w14:textId="6478316B" w:rsidR="005849FD" w:rsidRDefault="005849FD" w:rsidP="002A3D45">
      <w:pPr>
        <w:spacing w:line="400" w:lineRule="exact"/>
        <w:ind w:firstLine="480"/>
      </w:pPr>
      <w:r>
        <w:rPr>
          <w:rFonts w:ascii="宋体" w:hAnsi="宋体"/>
          <w:sz w:val="24"/>
        </w:rPr>
        <w:t>“反弓”“倒挈面戏”、冲狭等属于考验身体柔韧性的表演。反弓类似于现当今舞蹈中的后弯“下腰”动作，手掌和双脚着地呈弓形。反弓有时还会和其他技艺结合表演，一种情况就是和弄丸结合。</w:t>
      </w:r>
      <w:r w:rsidRPr="009424C3">
        <w:rPr>
          <w:rFonts w:ascii="宋体" w:hAnsi="宋体"/>
          <w:strike/>
          <w:sz w:val="24"/>
        </w:rPr>
        <w:t>如山东微县城两城的一幅百戏图中，在一反弓者的旁侧，一个艺人正要坐其腹上表演弄丸的情景。“</w:t>
      </w:r>
      <w:r>
        <w:rPr>
          <w:rFonts w:ascii="宋体" w:hAnsi="宋体"/>
          <w:sz w:val="24"/>
        </w:rPr>
        <w:t>倒挈面戏”和冲狭的表演难度较大，对艺人的身体柔韧性要求很高。</w:t>
      </w:r>
      <w:r w:rsidR="00966A00">
        <w:rPr>
          <w:rFonts w:ascii="宋体" w:hAnsi="宋体" w:hint="eastAsia"/>
          <w:sz w:val="24"/>
        </w:rPr>
        <w:t>“</w:t>
      </w:r>
      <w:r>
        <w:rPr>
          <w:rFonts w:ascii="宋体" w:hAnsi="宋体"/>
          <w:sz w:val="24"/>
        </w:rPr>
        <w:t>倒挈面戏</w:t>
      </w:r>
      <w:r w:rsidR="00966A00">
        <w:rPr>
          <w:rFonts w:ascii="宋体" w:hAnsi="宋体" w:hint="eastAsia"/>
          <w:sz w:val="24"/>
        </w:rPr>
        <w:t>”</w:t>
      </w:r>
      <w:r>
        <w:rPr>
          <w:rFonts w:ascii="宋体" w:hAnsi="宋体"/>
          <w:sz w:val="24"/>
        </w:rPr>
        <w:t>由名字可知，也是一种反弓表演，同时还要有歌舞相伴，成为一种滑稽表演。冲狭要求艺人</w:t>
      </w:r>
      <w:r w:rsidR="00262452">
        <w:rPr>
          <w:rFonts w:ascii="宋体" w:hAnsi="宋体" w:hint="eastAsia"/>
          <w:sz w:val="24"/>
        </w:rPr>
        <w:t>矫捷</w:t>
      </w:r>
      <w:r>
        <w:rPr>
          <w:rFonts w:ascii="宋体" w:hAnsi="宋体"/>
          <w:sz w:val="24"/>
        </w:rPr>
        <w:t>、轻巧地穿过刀圈</w:t>
      </w:r>
      <w:r w:rsidR="00262452">
        <w:rPr>
          <w:rFonts w:ascii="宋体" w:hAnsi="宋体" w:hint="eastAsia"/>
          <w:sz w:val="24"/>
        </w:rPr>
        <w:t>或</w:t>
      </w:r>
      <w:r>
        <w:rPr>
          <w:rFonts w:ascii="宋体" w:hAnsi="宋体"/>
          <w:sz w:val="24"/>
        </w:rPr>
        <w:t>火环。张衡《西京赋》在描述角抵戏的表演时，对冲狭有所描述：“冲狭燕濯，胸突铦锋</w:t>
      </w:r>
      <w:r w:rsidR="00966A00">
        <w:rPr>
          <w:rFonts w:ascii="宋体" w:hAnsi="宋体" w:hint="eastAsia"/>
          <w:sz w:val="24"/>
        </w:rPr>
        <w:t>。</w:t>
      </w:r>
      <w:r>
        <w:rPr>
          <w:rFonts w:ascii="宋体" w:hAnsi="宋体"/>
          <w:sz w:val="24"/>
        </w:rPr>
        <w:t>”</w:t>
      </w:r>
      <w:r>
        <w:rPr>
          <w:rStyle w:val="a30"/>
          <w:sz w:val="24"/>
        </w:rPr>
        <w:footnoteReference w:id="40"/>
      </w:r>
    </w:p>
    <w:p w14:paraId="7D334E6A" w14:textId="3A2FD9E1" w:rsidR="005849FD" w:rsidRDefault="005849FD" w:rsidP="002A3D45">
      <w:pPr>
        <w:spacing w:line="400" w:lineRule="exact"/>
        <w:ind w:firstLine="480"/>
      </w:pPr>
      <w:r>
        <w:rPr>
          <w:rFonts w:ascii="宋体" w:hAnsi="宋体"/>
          <w:sz w:val="24"/>
        </w:rPr>
        <w:t>汉代形体技以纯粹技巧展示为</w:t>
      </w:r>
      <w:r w:rsidR="00262452">
        <w:rPr>
          <w:rFonts w:ascii="宋体" w:hAnsi="宋体" w:hint="eastAsia"/>
          <w:sz w:val="24"/>
        </w:rPr>
        <w:t>主</w:t>
      </w:r>
      <w:r>
        <w:rPr>
          <w:rFonts w:ascii="宋体" w:hAnsi="宋体"/>
          <w:sz w:val="24"/>
        </w:rPr>
        <w:t>，形式粗豪质朴。唐代形体技更注重细节打磨与场景融入，技巧与歌舞、剧情结合。倒立技艺趋精，出现单手倒立顶碗</w:t>
      </w:r>
      <w:r w:rsidR="00881455">
        <w:rPr>
          <w:rFonts w:ascii="宋体" w:hAnsi="宋体" w:hint="eastAsia"/>
          <w:sz w:val="24"/>
        </w:rPr>
        <w:t>、</w:t>
      </w:r>
      <w:r>
        <w:rPr>
          <w:rFonts w:ascii="宋体" w:hAnsi="宋体"/>
          <w:sz w:val="24"/>
        </w:rPr>
        <w:t>多人叠倒立等变体。《教坊记》记载“教坊一小儿，筋斗绝伦……缘长竿上，倒立，寻复去手”，</w:t>
      </w:r>
      <w:r>
        <w:rPr>
          <w:rStyle w:val="a30"/>
          <w:sz w:val="24"/>
        </w:rPr>
        <w:footnoteReference w:id="41"/>
      </w:r>
      <w:r>
        <w:rPr>
          <w:rFonts w:ascii="宋体" w:hAnsi="宋体"/>
          <w:sz w:val="24"/>
        </w:rPr>
        <w:t>小儿在长竿上完成“脱手倒立”，仅以双臂支撑身体，难度远超汉代的固定倒立。</w:t>
      </w:r>
      <w:r w:rsidRPr="00985004">
        <w:rPr>
          <w:rFonts w:ascii="宋体" w:hAnsi="宋体"/>
          <w:strike/>
          <w:sz w:val="24"/>
        </w:rPr>
        <w:t>唐代倒立常融入剧情，如傀儡戏中“木偶倒立”模拟人物动作，或与歌舞结合，《乐府杂录》载“舞袖倒立”，艺人边舞边倒立，衣袖翻飞如蝶，兼具技巧性与观赏性</w:t>
      </w:r>
      <w:r>
        <w:rPr>
          <w:rFonts w:ascii="宋体" w:hAnsi="宋体"/>
          <w:sz w:val="24"/>
        </w:rPr>
        <w:t>。反弓与柔术则强调柔美与惊险</w:t>
      </w:r>
      <w:r w:rsidR="00881455">
        <w:rPr>
          <w:rFonts w:ascii="宋体" w:hAnsi="宋体" w:hint="eastAsia"/>
          <w:sz w:val="24"/>
        </w:rPr>
        <w:t>相结合，</w:t>
      </w:r>
      <w:r>
        <w:rPr>
          <w:rFonts w:ascii="宋体" w:hAnsi="宋体"/>
          <w:sz w:val="24"/>
        </w:rPr>
        <w:t>不再追求弯折</w:t>
      </w:r>
      <w:r w:rsidR="00881455">
        <w:rPr>
          <w:rFonts w:ascii="宋体" w:hAnsi="宋体" w:hint="eastAsia"/>
          <w:sz w:val="24"/>
        </w:rPr>
        <w:t>身体的难度</w:t>
      </w:r>
      <w:r>
        <w:rPr>
          <w:rFonts w:ascii="宋体" w:hAnsi="宋体"/>
          <w:sz w:val="24"/>
        </w:rPr>
        <w:t>，而注重与音乐、服饰的配合。</w:t>
      </w:r>
    </w:p>
    <w:p w14:paraId="34544320"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（三）高空技</w:t>
      </w:r>
    </w:p>
    <w:p w14:paraId="1F9FFDD1" w14:textId="3400F51F" w:rsidR="005849FD" w:rsidRDefault="005849FD" w:rsidP="002A3D45">
      <w:pPr>
        <w:spacing w:line="400" w:lineRule="exact"/>
        <w:ind w:firstLine="480"/>
      </w:pPr>
      <w:r w:rsidRPr="00A9588A">
        <w:rPr>
          <w:rFonts w:ascii="宋体" w:hAnsi="宋体"/>
          <w:color w:val="EE0000"/>
          <w:sz w:val="24"/>
        </w:rPr>
        <w:t>高空技</w:t>
      </w:r>
      <w:r>
        <w:rPr>
          <w:rFonts w:ascii="宋体" w:hAnsi="宋体"/>
          <w:sz w:val="24"/>
        </w:rPr>
        <w:t>包括竿技（寻橦）与绳技（走索），</w:t>
      </w:r>
      <w:r w:rsidR="007937E8">
        <w:rPr>
          <w:rFonts w:ascii="宋体" w:hAnsi="宋体" w:hint="eastAsia"/>
          <w:sz w:val="24"/>
        </w:rPr>
        <w:t>其特点是表演者在高空中追求平衡，</w:t>
      </w:r>
      <w:r>
        <w:rPr>
          <w:rFonts w:ascii="宋体" w:hAnsi="宋体"/>
          <w:sz w:val="24"/>
        </w:rPr>
        <w:t>是汉唐杂技中最具视觉冲击力的类型</w:t>
      </w:r>
      <w:r w:rsidRPr="007937E8">
        <w:rPr>
          <w:rFonts w:ascii="宋体" w:hAnsi="宋体"/>
          <w:strike/>
          <w:sz w:val="24"/>
        </w:rPr>
        <w:t>，其演变体现“从协同表演到独立成熟”的特征</w:t>
      </w:r>
      <w:r>
        <w:rPr>
          <w:rFonts w:ascii="宋体" w:hAnsi="宋体"/>
          <w:sz w:val="24"/>
        </w:rPr>
        <w:t>。</w:t>
      </w:r>
    </w:p>
    <w:p w14:paraId="079C4DA5" w14:textId="77777777" w:rsidR="00A36C3E" w:rsidRDefault="005849FD" w:rsidP="00A36C3E">
      <w:pPr>
        <w:spacing w:line="400" w:lineRule="exact"/>
        <w:ind w:firstLine="480"/>
      </w:pPr>
      <w:r>
        <w:rPr>
          <w:rFonts w:ascii="宋体" w:hAnsi="宋体"/>
          <w:sz w:val="24"/>
        </w:rPr>
        <w:t>竿技，有“扶卢”“寻橦”之称，寻橦又称“都卢寻橦”，因源自“都卢国”（今缅甸附近）而得名。张衡《西京赋》云：“乌获抗鼎，都卢寻橦。”</w:t>
      </w:r>
      <w:r>
        <w:rPr>
          <w:rStyle w:val="a30"/>
          <w:sz w:val="24"/>
        </w:rPr>
        <w:footnoteReference w:id="42"/>
      </w:r>
      <w:r>
        <w:rPr>
          <w:rFonts w:ascii="宋体" w:hAnsi="宋体"/>
          <w:sz w:val="24"/>
        </w:rPr>
        <w:t>都卢，南海国名，其国人体轻，善缘竿之戏。</w:t>
      </w:r>
      <w:r w:rsidR="00770FD9">
        <w:rPr>
          <w:rFonts w:ascii="宋体" w:hAnsi="宋体"/>
          <w:sz w:val="24"/>
        </w:rPr>
        <w:t>缘竿，演出时将长竿直立于地面，表演者</w:t>
      </w:r>
      <w:r w:rsidR="00770FD9">
        <w:rPr>
          <w:rFonts w:ascii="宋体" w:hAnsi="宋体"/>
          <w:sz w:val="24"/>
        </w:rPr>
        <w:lastRenderedPageBreak/>
        <w:t>顺势向上攀爬，并需变换花样做出精彩刺激的动作。</w:t>
      </w:r>
      <w:r w:rsidR="00770FD9">
        <w:rPr>
          <w:rFonts w:ascii="宋体" w:hAnsi="宋体" w:hint="eastAsia"/>
          <w:sz w:val="24"/>
        </w:rPr>
        <w:t>及至</w:t>
      </w:r>
      <w:r>
        <w:rPr>
          <w:rFonts w:ascii="宋体" w:hAnsi="宋体"/>
          <w:sz w:val="24"/>
        </w:rPr>
        <w:t>唐代</w:t>
      </w:r>
      <w:r w:rsidR="00770FD9">
        <w:rPr>
          <w:rFonts w:ascii="宋体" w:hAnsi="宋体" w:hint="eastAsia"/>
          <w:sz w:val="24"/>
        </w:rPr>
        <w:t>，</w:t>
      </w:r>
      <w:r w:rsidR="00CE39E4">
        <w:rPr>
          <w:rFonts w:ascii="宋体" w:hAnsi="宋体"/>
          <w:sz w:val="24"/>
        </w:rPr>
        <w:t>缘竿</w:t>
      </w:r>
      <w:r w:rsidR="00CE39E4">
        <w:rPr>
          <w:rFonts w:ascii="宋体" w:hAnsi="宋体" w:hint="eastAsia"/>
          <w:sz w:val="24"/>
        </w:rPr>
        <w:t>表演衍生</w:t>
      </w:r>
      <w:r w:rsidR="00770FD9">
        <w:rPr>
          <w:rFonts w:ascii="宋体" w:hAnsi="宋体" w:hint="eastAsia"/>
          <w:sz w:val="24"/>
        </w:rPr>
        <w:t>出</w:t>
      </w:r>
      <w:r w:rsidR="00995699">
        <w:rPr>
          <w:rFonts w:ascii="宋体" w:hAnsi="宋体" w:hint="eastAsia"/>
          <w:sz w:val="24"/>
        </w:rPr>
        <w:t>“</w:t>
      </w:r>
      <w:r w:rsidR="00CE39E4">
        <w:rPr>
          <w:rFonts w:ascii="宋体" w:hAnsi="宋体"/>
          <w:sz w:val="24"/>
        </w:rPr>
        <w:t>戴竿</w:t>
      </w:r>
      <w:r w:rsidR="00995699">
        <w:rPr>
          <w:rFonts w:ascii="宋体" w:hAnsi="宋体" w:hint="eastAsia"/>
          <w:sz w:val="24"/>
        </w:rPr>
        <w:t>”</w:t>
      </w:r>
      <w:r w:rsidR="00CE39E4">
        <w:rPr>
          <w:rFonts w:ascii="宋体" w:hAnsi="宋体" w:hint="eastAsia"/>
          <w:sz w:val="24"/>
        </w:rPr>
        <w:t>这一新技艺</w:t>
      </w:r>
      <w:r>
        <w:rPr>
          <w:rFonts w:ascii="宋体" w:hAnsi="宋体"/>
          <w:sz w:val="24"/>
        </w:rPr>
        <w:t>。戴竿又称顶竿，演出时将竿立于地面或者撑于表演者头部、手掌，竿木顶部撑有各类器皿或者演出艺人</w:t>
      </w:r>
      <w:r w:rsidR="003D144B">
        <w:rPr>
          <w:rFonts w:ascii="宋体" w:hAnsi="宋体" w:hint="eastAsia"/>
          <w:sz w:val="24"/>
        </w:rPr>
        <w:t>。</w:t>
      </w:r>
      <w:r>
        <w:rPr>
          <w:rFonts w:ascii="宋体" w:hAnsi="宋体"/>
          <w:sz w:val="24"/>
        </w:rPr>
        <w:t>戴竿</w:t>
      </w:r>
      <w:r w:rsidR="003D144B">
        <w:rPr>
          <w:rFonts w:ascii="宋体" w:hAnsi="宋体" w:hint="eastAsia"/>
          <w:sz w:val="24"/>
        </w:rPr>
        <w:t>的难度比</w:t>
      </w:r>
      <w:r w:rsidR="003D144B">
        <w:rPr>
          <w:rFonts w:ascii="宋体" w:hAnsi="宋体"/>
          <w:sz w:val="24"/>
        </w:rPr>
        <w:t>缘竿</w:t>
      </w:r>
      <w:r w:rsidR="003D144B">
        <w:rPr>
          <w:rFonts w:ascii="宋体" w:hAnsi="宋体" w:hint="eastAsia"/>
          <w:sz w:val="24"/>
        </w:rPr>
        <w:t>更高，</w:t>
      </w:r>
      <w:r w:rsidR="003D144B">
        <w:rPr>
          <w:rFonts w:ascii="宋体" w:hAnsi="宋体"/>
          <w:sz w:val="24"/>
        </w:rPr>
        <w:t>对表演者的体型要求</w:t>
      </w:r>
      <w:r w:rsidR="00A36C3E">
        <w:rPr>
          <w:rFonts w:ascii="宋体" w:hAnsi="宋体" w:hint="eastAsia"/>
          <w:sz w:val="24"/>
        </w:rPr>
        <w:t>更为严格，</w:t>
      </w:r>
      <w:r w:rsidR="00A36C3E">
        <w:rPr>
          <w:rFonts w:ascii="宋体" w:hAnsi="宋体"/>
          <w:sz w:val="24"/>
        </w:rPr>
        <w:t>更适合体态娇小、身形轻盈者，故多由女性、儿童为之。《朝野佥载》有载：“幽州人刘交戴长竿高七十尺，自擎上下。有女十二，甚端正，于竿上置定，跨盘独立。见者不忍，女无惧色。后竟为扑杀。”</w:t>
      </w:r>
      <w:r w:rsidR="00A36C3E">
        <w:rPr>
          <w:rStyle w:val="a30"/>
          <w:sz w:val="24"/>
        </w:rPr>
        <w:footnoteReference w:id="43"/>
      </w:r>
    </w:p>
    <w:p w14:paraId="57D8F093" w14:textId="125B624D" w:rsidR="005849FD" w:rsidRPr="00C24AF3" w:rsidRDefault="005849FD" w:rsidP="00C24AF3">
      <w:pPr>
        <w:spacing w:line="400" w:lineRule="exact"/>
        <w:ind w:firstLine="480"/>
        <w:rPr>
          <w:rFonts w:ascii="宋体" w:hAnsi="宋体"/>
          <w:sz w:val="24"/>
        </w:rPr>
      </w:pPr>
    </w:p>
    <w:p w14:paraId="38921357" w14:textId="77777777" w:rsidR="005849FD" w:rsidRPr="00A36C3E" w:rsidRDefault="005849FD" w:rsidP="002A3D45">
      <w:pPr>
        <w:spacing w:line="400" w:lineRule="exact"/>
        <w:ind w:firstLine="480"/>
        <w:rPr>
          <w:strike/>
        </w:rPr>
      </w:pPr>
      <w:r w:rsidRPr="00A36C3E">
        <w:rPr>
          <w:rFonts w:ascii="宋体" w:hAnsi="宋体"/>
          <w:strike/>
          <w:sz w:val="24"/>
        </w:rPr>
        <w:t>入唐后，竿技表演更为纯熟，演出形式幻化多变，表演用竿木动辄百尺长：“一伎戴百尺幢，鼓舞而进；太常所戴即百尺余，比彼一出，则往复矣，长欲半之，疾仍兼倍。”</w:t>
      </w:r>
      <w:r w:rsidRPr="00A36C3E">
        <w:rPr>
          <w:rStyle w:val="a30"/>
          <w:strike/>
          <w:sz w:val="24"/>
        </w:rPr>
        <w:footnoteReference w:id="44"/>
      </w:r>
      <w:r w:rsidRPr="00A36C3E">
        <w:rPr>
          <w:rFonts w:ascii="宋体" w:hAnsi="宋体"/>
          <w:strike/>
          <w:sz w:val="24"/>
        </w:rPr>
        <w:t>还出现了竿技表演的集大成者——“竿木家”。《教坊记》云：“范汉女大娘子，亦是竿木家。”</w:t>
      </w:r>
      <w:r w:rsidRPr="00A36C3E">
        <w:rPr>
          <w:rStyle w:val="a30"/>
          <w:strike/>
          <w:sz w:val="24"/>
        </w:rPr>
        <w:footnoteReference w:id="45"/>
      </w:r>
      <w:r w:rsidRPr="00A36C3E">
        <w:rPr>
          <w:rFonts w:ascii="宋体" w:hAnsi="宋体"/>
          <w:strike/>
          <w:sz w:val="24"/>
        </w:rPr>
        <w:t>又提到“竿木侯氏”。《明皇杂录》卷上云：“玄宗御勤政楼，大张乐，罗列百妓。时教坊有王大娘者，善戴百尺竿，竿上施木山，状瀛洲、方丈，令小儿持绛节出入于其间，歌舞不辍。”</w:t>
      </w:r>
      <w:r w:rsidRPr="00A36C3E">
        <w:rPr>
          <w:rStyle w:val="a30"/>
          <w:strike/>
          <w:sz w:val="24"/>
        </w:rPr>
        <w:footnoteReference w:id="46"/>
      </w:r>
      <w:r w:rsidRPr="00A36C3E">
        <w:rPr>
          <w:rFonts w:ascii="宋体" w:hAnsi="宋体"/>
          <w:strike/>
          <w:sz w:val="24"/>
        </w:rPr>
        <w:t>王大娘戴竿之技精妙绝伦，竿上置木山，形状精巧，类似仙山，小儿出入其间，表演歌舞。神童刘晏即兴所做之诗描绘了王大娘长竿技的神妙：“楼前百戏竞争新，唯有长竿妙入神。谁谓绮罗翻有力，犹自嫌轻更著人。”</w:t>
      </w:r>
      <w:r w:rsidRPr="00A36C3E">
        <w:rPr>
          <w:rStyle w:val="a30"/>
          <w:strike/>
          <w:sz w:val="24"/>
        </w:rPr>
        <w:footnoteReference w:id="47"/>
      </w:r>
      <w:r w:rsidRPr="00A36C3E">
        <w:rPr>
          <w:rFonts w:ascii="宋体" w:hAnsi="宋体"/>
          <w:strike/>
          <w:sz w:val="24"/>
        </w:rPr>
        <w:t>《独异志》卷上有：“德宗朝有戴竿三原妇人王大娘，首戴十八人而行。”</w:t>
      </w:r>
      <w:r w:rsidRPr="00A36C3E">
        <w:rPr>
          <w:rStyle w:val="a30"/>
          <w:strike/>
          <w:sz w:val="24"/>
        </w:rPr>
        <w:footnoteReference w:id="48"/>
      </w:r>
      <w:r w:rsidRPr="00A36C3E">
        <w:rPr>
          <w:rFonts w:ascii="宋体" w:hAnsi="宋体"/>
          <w:strike/>
          <w:sz w:val="24"/>
        </w:rPr>
        <w:t>《南部新书》卷癸云：“建中中，戴竿三原妇人王大娘，首戴二十八人而走。”</w:t>
      </w:r>
      <w:r w:rsidRPr="00A36C3E">
        <w:rPr>
          <w:rStyle w:val="a30"/>
          <w:strike/>
          <w:sz w:val="24"/>
        </w:rPr>
        <w:footnoteReference w:id="49"/>
      </w:r>
      <w:r w:rsidRPr="00A36C3E">
        <w:rPr>
          <w:rFonts w:ascii="宋体" w:hAnsi="宋体"/>
          <w:strike/>
          <w:sz w:val="24"/>
        </w:rPr>
        <w:t>可见，戴竿之戏需要充沛的体力和相当高的技巧。后两者所记王大娘与前者非同一人。</w:t>
      </w:r>
    </w:p>
    <w:p w14:paraId="08F2C77E" w14:textId="2E1E79C8" w:rsidR="005849FD" w:rsidRPr="00864313" w:rsidRDefault="005849FD" w:rsidP="00375CFA">
      <w:pPr>
        <w:spacing w:line="400" w:lineRule="exact"/>
        <w:ind w:firstLine="480"/>
        <w:rPr>
          <w:strike/>
        </w:rPr>
      </w:pPr>
      <w:r>
        <w:rPr>
          <w:rFonts w:ascii="宋体" w:hAnsi="宋体"/>
          <w:sz w:val="24"/>
        </w:rPr>
        <w:t>绳技，即走绳或走索，也是一种高空杂技。走索又称“高絙伎”，在悬空绳索上行走或表演技巧。《西京赋》“走索上而相逢”</w:t>
      </w:r>
      <w:r w:rsidR="00A36C3E">
        <w:rPr>
          <w:rFonts w:ascii="宋体" w:hAnsi="宋体" w:hint="eastAsia"/>
          <w:sz w:val="24"/>
        </w:rPr>
        <w:t>便是</w:t>
      </w:r>
      <w:r>
        <w:rPr>
          <w:rFonts w:ascii="宋体" w:hAnsi="宋体"/>
          <w:sz w:val="24"/>
        </w:rPr>
        <w:t>记载两人在索上交错而过的场景。</w:t>
      </w:r>
      <w:r>
        <w:rPr>
          <w:rStyle w:val="a30"/>
          <w:sz w:val="24"/>
        </w:rPr>
        <w:footnoteReference w:id="50"/>
      </w:r>
      <w:r>
        <w:rPr>
          <w:rFonts w:ascii="宋体" w:hAnsi="宋体"/>
          <w:sz w:val="24"/>
        </w:rPr>
        <w:t>汉代走索的绳索多“系两柱间，相去数丈”，表演者需在晃动的绳索上完成行走、倒立等动作，绳索下方常置刀剑增强惊险感。走索在唐代发展出</w:t>
      </w:r>
      <w:r w:rsidR="00375CFA">
        <w:rPr>
          <w:rFonts w:ascii="宋体" w:hAnsi="宋体" w:hint="eastAsia"/>
          <w:sz w:val="24"/>
        </w:rPr>
        <w:t>更</w:t>
      </w:r>
      <w:r>
        <w:rPr>
          <w:rFonts w:ascii="宋体" w:hAnsi="宋体"/>
          <w:sz w:val="24"/>
        </w:rPr>
        <w:t>高难度</w:t>
      </w:r>
      <w:r w:rsidR="00375CFA">
        <w:rPr>
          <w:rFonts w:ascii="宋体" w:hAnsi="宋体" w:hint="eastAsia"/>
          <w:sz w:val="24"/>
        </w:rPr>
        <w:t>的</w:t>
      </w:r>
      <w:r>
        <w:rPr>
          <w:rFonts w:ascii="宋体" w:hAnsi="宋体"/>
          <w:sz w:val="24"/>
        </w:rPr>
        <w:t>动作</w:t>
      </w:r>
      <w:r w:rsidR="00375CFA">
        <w:rPr>
          <w:rFonts w:ascii="宋体" w:hAnsi="宋体" w:hint="eastAsia"/>
          <w:sz w:val="24"/>
        </w:rPr>
        <w:t>，</w:t>
      </w:r>
      <w:r w:rsidR="00375CFA" w:rsidRPr="00BB6DAD">
        <w:rPr>
          <w:rFonts w:ascii="宋体" w:hAnsi="宋体" w:hint="eastAsia"/>
          <w:strike/>
          <w:color w:val="EE0000"/>
          <w:sz w:val="24"/>
        </w:rPr>
        <w:t>表演带有叙事性</w:t>
      </w:r>
      <w:r>
        <w:rPr>
          <w:rFonts w:ascii="宋体" w:hAnsi="宋体"/>
          <w:sz w:val="24"/>
        </w:rPr>
        <w:t>，技艺远超汉代。</w:t>
      </w:r>
      <w:r w:rsidR="00BF78C1" w:rsidRPr="00BB6DAD">
        <w:rPr>
          <w:rFonts w:ascii="宋体" w:hAnsi="宋体"/>
          <w:sz w:val="24"/>
        </w:rPr>
        <w:t>唐代少数民族</w:t>
      </w:r>
      <w:r w:rsidR="00BF78C1">
        <w:rPr>
          <w:rFonts w:ascii="宋体" w:hAnsi="宋体" w:hint="eastAsia"/>
          <w:sz w:val="24"/>
        </w:rPr>
        <w:t>亦</w:t>
      </w:r>
      <w:r w:rsidR="00BF78C1" w:rsidRPr="00BB6DAD">
        <w:rPr>
          <w:rFonts w:ascii="宋体" w:hAnsi="宋体"/>
          <w:sz w:val="24"/>
        </w:rPr>
        <w:t>有绳技表演，《新唐书·回鹘传》载</w:t>
      </w:r>
      <w:r w:rsidR="00BF78C1">
        <w:rPr>
          <w:rFonts w:ascii="宋体" w:hAnsi="宋体" w:hint="eastAsia"/>
          <w:sz w:val="24"/>
        </w:rPr>
        <w:t>：</w:t>
      </w:r>
      <w:r w:rsidR="00BF78C1" w:rsidRPr="00BB6DAD">
        <w:rPr>
          <w:rFonts w:ascii="宋体" w:hAnsi="宋体"/>
          <w:sz w:val="24"/>
        </w:rPr>
        <w:t>“戏有弄驼、师子、马伎、绳伎。”</w:t>
      </w:r>
      <w:r w:rsidR="00BF78C1" w:rsidRPr="00BB6DAD">
        <w:rPr>
          <w:rStyle w:val="a30"/>
          <w:sz w:val="24"/>
        </w:rPr>
        <w:footnoteReference w:id="51"/>
      </w:r>
      <w:r w:rsidRPr="00864313">
        <w:rPr>
          <w:rFonts w:ascii="宋体" w:hAnsi="宋体"/>
          <w:strike/>
          <w:sz w:val="24"/>
        </w:rPr>
        <w:t>《封氏闻见记》详细记载玄宗开元二十四年绳技表演</w:t>
      </w:r>
      <w:r w:rsidR="00375CFA" w:rsidRPr="00864313">
        <w:rPr>
          <w:rFonts w:ascii="宋体" w:hAnsi="宋体" w:hint="eastAsia"/>
          <w:strike/>
          <w:sz w:val="24"/>
        </w:rPr>
        <w:t>：“</w:t>
      </w:r>
      <w:r w:rsidRPr="00864313">
        <w:rPr>
          <w:rFonts w:ascii="宋体" w:hAnsi="宋体"/>
          <w:strike/>
          <w:sz w:val="24"/>
        </w:rPr>
        <w:t>妓女自绳端蹑足而上，往来倏忽之间，望之如仙。有中路相遇，侧身相过者；有著屐而行，从容俯仰者；或以画竿接胫，高五六尺；或蹋肩蹈顶至三四重，既而翻身掷倒，至绳还住曾无蹉跌；皆应严鼓</w:t>
      </w:r>
      <w:r w:rsidRPr="00864313">
        <w:rPr>
          <w:rFonts w:ascii="宋体" w:hAnsi="宋体"/>
          <w:strike/>
          <w:sz w:val="24"/>
        </w:rPr>
        <w:lastRenderedPageBreak/>
        <w:t>之节，真奇观者。卫士胡嘉隐作《绳伎赋》献之，辞甚宏畅，玄宗览之，大悦，擢拜金吾卫仓曹参军。自胡寇覆荡，伶伦分散，外方始有此伎，军州宴会，时或为之。”</w:t>
      </w:r>
      <w:r w:rsidRPr="00864313">
        <w:rPr>
          <w:rStyle w:val="a30"/>
          <w:strike/>
          <w:sz w:val="24"/>
        </w:rPr>
        <w:footnoteReference w:id="52"/>
      </w:r>
      <w:r w:rsidRPr="00864313">
        <w:rPr>
          <w:rFonts w:ascii="宋体" w:hAnsi="宋体"/>
          <w:strike/>
          <w:sz w:val="24"/>
        </w:rPr>
        <w:t>可见唐代绳技已形成“相遇侧身”“著屐背行”“叠罗汉”等成熟动作，且与音乐节奏精准配合。据记载，</w:t>
      </w:r>
    </w:p>
    <w:p w14:paraId="64DBE2A5"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（四）耍弄技</w:t>
      </w:r>
    </w:p>
    <w:p w14:paraId="6292C4C8" w14:textId="77777777" w:rsidR="005849FD" w:rsidRDefault="005849FD" w:rsidP="002A3D45">
      <w:pPr>
        <w:spacing w:line="400" w:lineRule="exact"/>
        <w:ind w:firstLine="480"/>
      </w:pPr>
      <w:r>
        <w:rPr>
          <w:rFonts w:ascii="宋体" w:hAnsi="宋体"/>
          <w:sz w:val="24"/>
        </w:rPr>
        <w:t>耍弄技以手部抛接为核心，包括跳丸（弄丸）、跳剑（弄剑）、旋盘等，因道具轻便、表演灵活，是汉唐普及度最高的杂技类型，其演变体现“从数量追求到功能多元”的特征。</w:t>
      </w:r>
    </w:p>
    <w:p w14:paraId="33941BA0" w14:textId="1CB90766" w:rsidR="005849FD" w:rsidRDefault="005849FD" w:rsidP="002A3D45">
      <w:pPr>
        <w:spacing w:line="400" w:lineRule="exact"/>
        <w:ind w:firstLine="480"/>
      </w:pPr>
      <w:r>
        <w:rPr>
          <w:rFonts w:ascii="宋体" w:hAnsi="宋体"/>
          <w:sz w:val="24"/>
        </w:rPr>
        <w:t>跳丸，又作“弄丸”或“飞丸”。“丸”</w:t>
      </w:r>
      <w:r w:rsidR="00826E8D">
        <w:rPr>
          <w:rFonts w:ascii="宋体" w:hAnsi="宋体" w:hint="eastAsia"/>
          <w:sz w:val="24"/>
        </w:rPr>
        <w:t>是</w:t>
      </w:r>
      <w:r>
        <w:rPr>
          <w:rFonts w:ascii="宋体" w:hAnsi="宋体"/>
          <w:sz w:val="24"/>
        </w:rPr>
        <w:t>杂技者手中玩弄之圆球道具，除了常见的“圆球（丸）”之外，还有“刀”“剑”“木棒”等其他物品，尤以“丸”“剑”最为常见，</w:t>
      </w:r>
      <w:r w:rsidRPr="00826E8D">
        <w:rPr>
          <w:rFonts w:ascii="宋体" w:hAnsi="宋体"/>
          <w:strike/>
          <w:sz w:val="24"/>
        </w:rPr>
        <w:t>因此也有“跳丸”“跳剑”等不同形式，但究其本质，实际都是一种技艺，只是玩弄器物略有差异，因此都可归类于“跳丸”技艺活动之中，具体研究时再以抛物不同分之</w:t>
      </w:r>
      <w:r>
        <w:rPr>
          <w:rFonts w:ascii="宋体" w:hAnsi="宋体"/>
          <w:sz w:val="24"/>
        </w:rPr>
        <w:t>。无论是跳丸还是弄剑，都是属于手技类游艺，是一种用手熟练而巧妙地耍弄、抛接各种物体的技巧表演。</w:t>
      </w:r>
      <w:r>
        <w:rPr>
          <w:rStyle w:val="a30"/>
          <w:sz w:val="24"/>
        </w:rPr>
        <w:footnoteReference w:id="53"/>
      </w:r>
      <w:r>
        <w:rPr>
          <w:rFonts w:ascii="宋体" w:hAnsi="宋体"/>
          <w:sz w:val="24"/>
        </w:rPr>
        <w:t>因其所抛弄（跳）的器物不同，难易又略有差别。跳丸是将两个以上圆球用手抛接，可分为单手和双手抛接，而弄剑是抛接两把以上的剑，抛接时任由剑在空中翻腾，但必须保持剑把着手。剑的形体长大，比跳丸更难一些。至于跳丸剑则是抛接若干个（把）小圆球和剑，物体轻重有别，又要保持剑把着手，</w:t>
      </w:r>
      <w:r w:rsidRPr="0081676F">
        <w:rPr>
          <w:rFonts w:ascii="宋体" w:hAnsi="宋体"/>
          <w:color w:val="EE0000"/>
          <w:sz w:val="24"/>
        </w:rPr>
        <w:t>这就更难了</w:t>
      </w:r>
      <w:r>
        <w:rPr>
          <w:rFonts w:ascii="宋体" w:hAnsi="宋体"/>
          <w:sz w:val="24"/>
        </w:rPr>
        <w:t>。</w:t>
      </w:r>
    </w:p>
    <w:p w14:paraId="53F4A356" w14:textId="69F92C82" w:rsidR="005849FD" w:rsidRPr="009C7F0F" w:rsidRDefault="005849FD" w:rsidP="009C7F0F">
      <w:pPr>
        <w:spacing w:line="400" w:lineRule="exact"/>
        <w:ind w:firstLine="480"/>
        <w:rPr>
          <w:rFonts w:ascii="宋体" w:hAnsi="宋体"/>
          <w:sz w:val="24"/>
        </w:rPr>
      </w:pPr>
      <w:r>
        <w:rPr>
          <w:rFonts w:ascii="宋体" w:hAnsi="宋体"/>
          <w:sz w:val="24"/>
        </w:rPr>
        <w:t>跳丸这项游艺形式在东周时期就已经出现在了楚国一带，并</w:t>
      </w:r>
      <w:r w:rsidR="004D0E39">
        <w:rPr>
          <w:rFonts w:ascii="宋体" w:hAnsi="宋体" w:hint="eastAsia"/>
          <w:sz w:val="24"/>
        </w:rPr>
        <w:t>已有较</w:t>
      </w:r>
      <w:r>
        <w:rPr>
          <w:rFonts w:ascii="宋体" w:hAnsi="宋体"/>
          <w:sz w:val="24"/>
        </w:rPr>
        <w:t>高</w:t>
      </w:r>
      <w:r w:rsidR="004D0E39">
        <w:rPr>
          <w:rFonts w:ascii="宋体" w:hAnsi="宋体" w:hint="eastAsia"/>
          <w:sz w:val="24"/>
        </w:rPr>
        <w:t>水准</w:t>
      </w:r>
      <w:r>
        <w:rPr>
          <w:rFonts w:ascii="宋体" w:hAnsi="宋体"/>
          <w:sz w:val="24"/>
        </w:rPr>
        <w:t>。《庄子·徐无鬼》里记载了一位春秋战国时期的“弄丸”技艺高手宜僚：“市南宜僚弄丸而两家之难解。”</w:t>
      </w:r>
      <w:r>
        <w:rPr>
          <w:rStyle w:val="a30"/>
          <w:sz w:val="24"/>
        </w:rPr>
        <w:footnoteReference w:id="54"/>
      </w:r>
      <w:r>
        <w:rPr>
          <w:rFonts w:ascii="宋体" w:hAnsi="宋体"/>
          <w:sz w:val="24"/>
        </w:rPr>
        <w:t>关于这段文字的释义，</w:t>
      </w:r>
      <w:r w:rsidRPr="000D5BA4">
        <w:rPr>
          <w:rFonts w:ascii="宋体" w:hAnsi="宋体"/>
          <w:strike/>
          <w:sz w:val="24"/>
        </w:rPr>
        <w:t>后世的学者各持一说</w:t>
      </w:r>
      <w:r>
        <w:rPr>
          <w:rFonts w:ascii="宋体" w:hAnsi="宋体"/>
          <w:sz w:val="24"/>
        </w:rPr>
        <w:t>。郭象注释道：“市南宜僚，善弄丸铃，常八个在空中，一个在手，楚与宋战，宜僚披胸受刃，于军前弄丸铃，一军停战遂胜之。”</w:t>
      </w:r>
      <w:r>
        <w:rPr>
          <w:rStyle w:val="a30"/>
          <w:sz w:val="24"/>
        </w:rPr>
        <w:footnoteReference w:id="55"/>
      </w:r>
      <w:r w:rsidRPr="008029B6">
        <w:rPr>
          <w:rFonts w:ascii="宋体" w:hAnsi="宋体"/>
          <w:strike/>
          <w:sz w:val="24"/>
        </w:rPr>
        <w:t>而成玄英疏云：“楚白公胜欲因作乱，将杀令尹子西。司马子綦言：'熊宜僚勇士也，若得，敌五百人。'遂遣使屈之，宜僚正上下弄丸而戏，不与使者言……白公不得宜僚，反事不成，故曰两家（之）难解。”</w:t>
      </w:r>
      <w:r>
        <w:rPr>
          <w:rStyle w:val="a30"/>
          <w:sz w:val="24"/>
        </w:rPr>
        <w:footnoteReference w:id="56"/>
      </w:r>
      <w:r>
        <w:rPr>
          <w:rFonts w:ascii="宋体" w:hAnsi="宋体"/>
          <w:sz w:val="24"/>
        </w:rPr>
        <w:t>以上</w:t>
      </w:r>
      <w:r w:rsidR="009C7F0F">
        <w:rPr>
          <w:rFonts w:ascii="宋体" w:hAnsi="宋体" w:hint="eastAsia"/>
          <w:sz w:val="24"/>
        </w:rPr>
        <w:t>这</w:t>
      </w:r>
      <w:r>
        <w:rPr>
          <w:rFonts w:ascii="宋体" w:hAnsi="宋体"/>
          <w:sz w:val="24"/>
        </w:rPr>
        <w:t>是关于手技耍弄的最早记载。不过，从这种技艺的高超程度分析，弄丸这种游艺活动已有一段相当长时间的发展历史了。从江南地区所发现的陶响球看，春秋战国时期出现的“弄丸”活动，当是由五六千年前耍弄陶响球一类的手技技巧发展而来。根据《后汉纪》中关于汉安帝时西南地区的</w:t>
      </w:r>
      <w:r w:rsidRPr="003440EF">
        <w:rPr>
          <w:rFonts w:ascii="宋体" w:hAnsi="宋体"/>
          <w:color w:val="EE0000"/>
          <w:sz w:val="24"/>
          <w:highlight w:val="yellow"/>
        </w:rPr>
        <w:t>檀国（《后汉书》中记为“掸国”）进献善“跳丸”之术的幻人的记载，</w:t>
      </w:r>
      <w:r>
        <w:rPr>
          <w:rFonts w:ascii="宋体" w:hAnsi="宋体"/>
          <w:sz w:val="24"/>
        </w:rPr>
        <w:t>可以看出由西域艺人</w:t>
      </w:r>
      <w:r w:rsidR="001B5AA2">
        <w:rPr>
          <w:rFonts w:ascii="宋体" w:hAnsi="宋体" w:hint="eastAsia"/>
          <w:sz w:val="24"/>
        </w:rPr>
        <w:t>引入</w:t>
      </w:r>
      <w:r>
        <w:rPr>
          <w:rFonts w:ascii="宋体" w:hAnsi="宋体"/>
          <w:sz w:val="24"/>
        </w:rPr>
        <w:t>中原</w:t>
      </w:r>
      <w:r w:rsidR="0093216C">
        <w:rPr>
          <w:rFonts w:ascii="宋体" w:hAnsi="宋体" w:hint="eastAsia"/>
          <w:sz w:val="24"/>
        </w:rPr>
        <w:t>的</w:t>
      </w:r>
      <w:r w:rsidR="0093216C">
        <w:rPr>
          <w:rFonts w:ascii="宋体" w:hAnsi="宋体"/>
          <w:sz w:val="24"/>
        </w:rPr>
        <w:t>跳丸之术</w:t>
      </w:r>
      <w:r>
        <w:rPr>
          <w:rFonts w:ascii="宋体" w:hAnsi="宋体"/>
          <w:sz w:val="24"/>
        </w:rPr>
        <w:t>，对内地原有跳丸技艺的冲击和影响。</w:t>
      </w:r>
    </w:p>
    <w:p w14:paraId="6B2B0EC1" w14:textId="77777777" w:rsidR="005849FD" w:rsidRDefault="005849FD" w:rsidP="002A3D45">
      <w:pPr>
        <w:spacing w:line="400" w:lineRule="exact"/>
        <w:ind w:firstLine="480"/>
      </w:pPr>
      <w:r>
        <w:rPr>
          <w:rFonts w:ascii="宋体" w:hAnsi="宋体"/>
          <w:sz w:val="24"/>
        </w:rPr>
        <w:lastRenderedPageBreak/>
        <w:t>弄剑与跳丸大同小异，只是所用的器具不同。它的起源，至迟也可上溯到东周时期。《列子·说符》中记载了一位古代跳剑的杂技艺人兰子：</w:t>
      </w:r>
    </w:p>
    <w:p w14:paraId="6DE1ED42" w14:textId="77777777" w:rsidR="005849FD" w:rsidRDefault="005849FD" w:rsidP="002A3D45">
      <w:pPr>
        <w:spacing w:line="400" w:lineRule="exact"/>
        <w:ind w:left="480" w:right="480" w:firstLine="480"/>
      </w:pPr>
      <w:r>
        <w:rPr>
          <w:rFonts w:ascii="楷体" w:eastAsia="楷体" w:hAnsi="楷体"/>
          <w:sz w:val="24"/>
        </w:rPr>
        <w:t>宋有兰子者，以技干宋元。宋元召而使见其技。以双枝长倍其身，属其胫，并趋并驰。弄七剑，迭而跃之，五剑常在空中。元君大惊，立赐金帛。又有兰子能燕戏者，闻之，复以干元君。元君大怒曰：“昔有异技干寡人者，技无庸，适值寡人有欢心，故赐金帛。彼必闻此而进，复望吾赏。”拘而拟戮之，经月乃放。</w:t>
      </w:r>
      <w:r>
        <w:rPr>
          <w:rStyle w:val="a30"/>
          <w:rFonts w:eastAsia="楷体"/>
          <w:sz w:val="24"/>
        </w:rPr>
        <w:footnoteReference w:id="57"/>
      </w:r>
    </w:p>
    <w:p w14:paraId="0F57F371" w14:textId="5332F74D" w:rsidR="005849FD" w:rsidRDefault="005849FD" w:rsidP="000A3CBA">
      <w:pPr>
        <w:spacing w:line="400" w:lineRule="exact"/>
      </w:pPr>
      <w:r>
        <w:rPr>
          <w:rFonts w:ascii="宋体" w:hAnsi="宋体"/>
          <w:sz w:val="24"/>
        </w:rPr>
        <w:t>兰子是宋国人，他自恃技艺高超，就跑到宋元公前献艺，他踩着比身体还高的高跷奔跑，边跑边弄宝剑。他的高超技艺，令宋元公</w:t>
      </w:r>
      <w:r w:rsidR="004A6976">
        <w:rPr>
          <w:rFonts w:ascii="宋体" w:hAnsi="宋体" w:hint="eastAsia"/>
          <w:sz w:val="24"/>
        </w:rPr>
        <w:t>大为称赏</w:t>
      </w:r>
      <w:r>
        <w:rPr>
          <w:rFonts w:ascii="宋体" w:hAnsi="宋体"/>
          <w:sz w:val="24"/>
        </w:rPr>
        <w:t>。</w:t>
      </w:r>
    </w:p>
    <w:p w14:paraId="3C22F045" w14:textId="77777777" w:rsidR="005849FD" w:rsidRPr="007815C9" w:rsidRDefault="005849FD" w:rsidP="002A3D45">
      <w:pPr>
        <w:spacing w:line="400" w:lineRule="exact"/>
        <w:ind w:firstLine="480"/>
        <w:rPr>
          <w:strike/>
        </w:rPr>
      </w:pPr>
      <w:r w:rsidRPr="007815C9">
        <w:rPr>
          <w:rFonts w:ascii="宋体" w:hAnsi="宋体"/>
          <w:strike/>
          <w:sz w:val="24"/>
        </w:rPr>
        <w:t>由于百戏节目规模不同，难度也有所不同，其中一些可单独表演的节目无须和他人配合，比较强调个人熟练程度，勤加练习便可见成效，即便不是专业的百戏伎人也可自学。以跳丸为例，跳五六丸以上，非专业杂技人士不能胜任。</w:t>
      </w:r>
      <w:r w:rsidRPr="007815C9">
        <w:rPr>
          <w:rStyle w:val="a30"/>
          <w:strike/>
          <w:sz w:val="24"/>
        </w:rPr>
        <w:footnoteReference w:id="58"/>
      </w:r>
      <w:r w:rsidRPr="007815C9">
        <w:rPr>
          <w:rFonts w:ascii="宋体" w:hAnsi="宋体"/>
          <w:strike/>
          <w:sz w:val="24"/>
        </w:rPr>
        <w:t>而在日常生活中自学跳丸并非难事。如《西京杂记》卷四记载：</w:t>
      </w:r>
    </w:p>
    <w:p w14:paraId="23686614" w14:textId="77777777" w:rsidR="005849FD" w:rsidRPr="007815C9" w:rsidRDefault="005849FD" w:rsidP="002A3D45">
      <w:pPr>
        <w:spacing w:line="400" w:lineRule="exact"/>
        <w:ind w:left="480" w:right="480" w:firstLine="480"/>
        <w:rPr>
          <w:strike/>
        </w:rPr>
      </w:pPr>
      <w:r w:rsidRPr="007815C9">
        <w:rPr>
          <w:rFonts w:ascii="楷体" w:eastAsia="楷体" w:hAnsi="楷体"/>
          <w:strike/>
          <w:sz w:val="24"/>
        </w:rPr>
        <w:t>京兆有古生者，学纵横、揣摩、弄矢、摇丸、樗蒲之术，为都史四十余年，善弛谩。两千石随以谐谑，皆握其权要，而得其欢心。</w:t>
      </w:r>
      <w:r w:rsidRPr="007815C9">
        <w:rPr>
          <w:rStyle w:val="a30"/>
          <w:rFonts w:eastAsia="楷体"/>
          <w:strike/>
          <w:sz w:val="24"/>
        </w:rPr>
        <w:footnoteReference w:id="59"/>
      </w:r>
    </w:p>
    <w:p w14:paraId="7720CD07" w14:textId="77777777" w:rsidR="005849FD" w:rsidRPr="007815C9" w:rsidRDefault="005849FD" w:rsidP="000A3CBA">
      <w:pPr>
        <w:spacing w:line="400" w:lineRule="exact"/>
        <w:rPr>
          <w:strike/>
        </w:rPr>
      </w:pPr>
      <w:r w:rsidRPr="007815C9">
        <w:rPr>
          <w:rFonts w:ascii="宋体" w:hAnsi="宋体"/>
          <w:strike/>
          <w:sz w:val="24"/>
        </w:rPr>
        <w:t>摇丸即跳丸，弄矢与跳丸性质类似，都是技巧类的杂技活动。“弛谩”即俳优戏。从上可见，自学某些百戏节目并不少见，甚至能一人兼习多种技艺，可用以自娱或娱人。古生能借百戏讨得权贵们的欢心，在一定程度上反映了汉代从上至下都在追求俳谐伎乐的社会风尚。</w:t>
      </w:r>
    </w:p>
    <w:p w14:paraId="4066757C" w14:textId="77777777" w:rsidR="005849FD" w:rsidRPr="00071A06" w:rsidRDefault="005849FD" w:rsidP="002A3D45">
      <w:pPr>
        <w:spacing w:line="400" w:lineRule="exact"/>
        <w:ind w:firstLine="480"/>
        <w:rPr>
          <w:strike/>
        </w:rPr>
      </w:pPr>
      <w:r w:rsidRPr="00071A06">
        <w:rPr>
          <w:rFonts w:ascii="宋体" w:hAnsi="宋体"/>
          <w:strike/>
          <w:sz w:val="24"/>
        </w:rPr>
        <w:t>随着社会经济发展和游艺观念的转变，达官贵人中也有人主动研习百戏，有的就以精通百戏为傲。据《三国志·魏书·王粲传》裴松之注引《魏略》记载：</w:t>
      </w:r>
    </w:p>
    <w:p w14:paraId="35B5FE20" w14:textId="77777777" w:rsidR="005849FD" w:rsidRPr="00071A06" w:rsidRDefault="005849FD" w:rsidP="002A3D45">
      <w:pPr>
        <w:spacing w:line="400" w:lineRule="exact"/>
        <w:ind w:left="480" w:right="480" w:firstLine="480"/>
        <w:rPr>
          <w:strike/>
        </w:rPr>
      </w:pPr>
      <w:r w:rsidRPr="00071A06">
        <w:rPr>
          <w:rFonts w:ascii="楷体" w:eastAsia="楷体" w:hAnsi="楷体"/>
          <w:strike/>
          <w:sz w:val="24"/>
        </w:rPr>
        <w:t>（曹）植初得（邯郸）淳甚喜，延入坐，不先与谈。……遂科头拍袒胡舞五椎锻，跳丸击剑，诵俳优小说数千言讫，谓淳曰：“邯郸生何如邪？”……及暮，淳归，对其所知叹植之材，谓之“天人”。</w:t>
      </w:r>
      <w:r w:rsidRPr="00071A06">
        <w:rPr>
          <w:rStyle w:val="a30"/>
          <w:rFonts w:eastAsia="楷体"/>
          <w:strike/>
          <w:sz w:val="24"/>
        </w:rPr>
        <w:footnoteReference w:id="60"/>
      </w:r>
    </w:p>
    <w:p w14:paraId="21E2D091" w14:textId="77777777" w:rsidR="005849FD" w:rsidRDefault="005849FD" w:rsidP="000A3CBA">
      <w:pPr>
        <w:spacing w:line="400" w:lineRule="exact"/>
        <w:rPr>
          <w:rFonts w:ascii="宋体" w:hAnsi="宋体"/>
          <w:strike/>
          <w:sz w:val="24"/>
        </w:rPr>
      </w:pPr>
      <w:r w:rsidRPr="00071A06">
        <w:rPr>
          <w:rFonts w:ascii="宋体" w:hAnsi="宋体"/>
          <w:strike/>
          <w:sz w:val="24"/>
        </w:rPr>
        <w:t>从曹植的表现可以看出，他是以本人善于百戏而自喜的。邯郸淳盛叹曹植之材惊其为“天人”，其中当然也包括对他能精通跳丸和俳优技艺的肯定。跳丸和俳优艺人的社会地位未必上升，但这两种素来被视为下层社会从事的游戏活动地位的上升则是不争的事实。百戏成为个人才艺的象征，逐渐登上大雅之堂，这也从侧面反映出百戏在汉代社会的流行。</w:t>
      </w:r>
    </w:p>
    <w:p w14:paraId="40747C97" w14:textId="271213E0" w:rsidR="00071A06" w:rsidRPr="00071A06" w:rsidRDefault="00071A06" w:rsidP="000A3CBA">
      <w:pPr>
        <w:spacing w:line="400" w:lineRule="exact"/>
        <w:rPr>
          <w:color w:val="EE0000"/>
        </w:rPr>
      </w:pPr>
      <w:r w:rsidRPr="00071A06">
        <w:rPr>
          <w:rFonts w:ascii="宋体" w:hAnsi="宋体" w:hint="eastAsia"/>
          <w:color w:val="EE0000"/>
          <w:sz w:val="24"/>
          <w:highlight w:val="yellow"/>
        </w:rPr>
        <w:t>【补充唐代的】</w:t>
      </w:r>
    </w:p>
    <w:p w14:paraId="15681455" w14:textId="1292109D"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（五）马伎</w:t>
      </w:r>
    </w:p>
    <w:p w14:paraId="54E0C98F" w14:textId="437F33D8" w:rsidR="005849FD" w:rsidRDefault="005849FD" w:rsidP="002A3D45">
      <w:pPr>
        <w:spacing w:line="400" w:lineRule="exact"/>
        <w:ind w:firstLine="480"/>
      </w:pPr>
      <w:r>
        <w:rPr>
          <w:rFonts w:ascii="宋体" w:hAnsi="宋体"/>
          <w:sz w:val="24"/>
        </w:rPr>
        <w:lastRenderedPageBreak/>
        <w:t>马伎是唐代杂技的重要发展，以骑手在马背上展示的技艺为核心，需与马</w:t>
      </w:r>
      <w:r w:rsidR="00C334EF">
        <w:rPr>
          <w:rFonts w:ascii="宋体" w:hAnsi="宋体"/>
          <w:sz w:val="24"/>
        </w:rPr>
        <w:t>舞</w:t>
      </w:r>
      <w:r>
        <w:rPr>
          <w:rFonts w:ascii="宋体" w:hAnsi="宋体"/>
          <w:sz w:val="24"/>
        </w:rPr>
        <w:t>相区分：马伎以骑手技艺为核心，马</w:t>
      </w:r>
      <w:r w:rsidR="00C334EF">
        <w:rPr>
          <w:rFonts w:ascii="宋体" w:hAnsi="宋体"/>
          <w:sz w:val="24"/>
        </w:rPr>
        <w:t>舞</w:t>
      </w:r>
      <w:r>
        <w:rPr>
          <w:rFonts w:ascii="宋体" w:hAnsi="宋体"/>
          <w:sz w:val="24"/>
        </w:rPr>
        <w:t>以马的动作为核心。</w:t>
      </w:r>
    </w:p>
    <w:p w14:paraId="4EA15421" w14:textId="653106B8" w:rsidR="005849FD" w:rsidRDefault="005849FD" w:rsidP="002A3D45">
      <w:pPr>
        <w:spacing w:line="400" w:lineRule="exact"/>
        <w:ind w:firstLine="480"/>
      </w:pPr>
      <w:r>
        <w:rPr>
          <w:rFonts w:ascii="宋体" w:hAnsi="宋体"/>
          <w:sz w:val="24"/>
        </w:rPr>
        <w:t>唐代马伎表演大致可以归纳为</w:t>
      </w:r>
      <w:r w:rsidRPr="00D3324D">
        <w:rPr>
          <w:rFonts w:ascii="宋体" w:hAnsi="宋体"/>
          <w:color w:val="EE0000"/>
          <w:sz w:val="24"/>
        </w:rPr>
        <w:t>基础表演和创新表演</w:t>
      </w:r>
      <w:r w:rsidR="00A6180A">
        <w:rPr>
          <w:rFonts w:ascii="宋体" w:hAnsi="宋体"/>
          <w:sz w:val="24"/>
        </w:rPr>
        <w:t>两类</w:t>
      </w:r>
      <w:r>
        <w:rPr>
          <w:rFonts w:ascii="宋体" w:hAnsi="宋体"/>
          <w:sz w:val="24"/>
        </w:rPr>
        <w:t>。基础表演即马伎表演中常见的立马、超马、倒竖、卧马等；创新表演更具难度或有一定的危险系数，如“透剑门伎”“走马射箭击柳”“豹子马”等等。赵璘《因话录》中记录唐代军中的一项马伎表演“透剑门伎”，以利刃为屏障，人乘马奔驰而过，而人马无伤，表演没有绝对的安全性且难度极大</w:t>
      </w:r>
      <w:r w:rsidR="00A6180A">
        <w:rPr>
          <w:rFonts w:ascii="宋体" w:hAnsi="宋体" w:hint="eastAsia"/>
          <w:sz w:val="24"/>
        </w:rPr>
        <w:t>：</w:t>
      </w:r>
      <w:r>
        <w:rPr>
          <w:rFonts w:ascii="宋体" w:hAnsi="宋体"/>
          <w:sz w:val="24"/>
        </w:rPr>
        <w:t>“宣武军有小将善此伎，每飨军则为之……至呈伎之际，极为调审，入数步，忽风起，马惊，触剑失序，人马皆毙于刃下。”</w:t>
      </w:r>
      <w:r>
        <w:rPr>
          <w:rStyle w:val="a30"/>
          <w:sz w:val="24"/>
        </w:rPr>
        <w:footnoteReference w:id="61"/>
      </w:r>
    </w:p>
    <w:p w14:paraId="1E256662" w14:textId="77777777" w:rsidR="005849FD" w:rsidRPr="00350EAA" w:rsidRDefault="005849FD" w:rsidP="002A3D45">
      <w:pPr>
        <w:spacing w:line="400" w:lineRule="exact"/>
        <w:ind w:firstLine="480"/>
        <w:rPr>
          <w:strike/>
        </w:rPr>
      </w:pPr>
      <w:r w:rsidRPr="00350EAA">
        <w:rPr>
          <w:rFonts w:ascii="宋体" w:hAnsi="宋体"/>
          <w:strike/>
          <w:sz w:val="24"/>
        </w:rPr>
        <w:t>唐代的乔彝在观看军营马伎演练后，写下了《立走马赋》，文采斐然，极尽修辞描绘马伎的盛大场面。除了将士们的马伎表演，唐代的宫廷女性也熟练地掌握马上技巧，李濯《内人马伎赋》及敬括《季秋朝宴观内人马伎赋》均描绘了女子的马伎表演。宫廷女子的马伎表演观赏性更强，注重修饰，同时技术卓越，马上侧肩奔跃，翘趾金鞍，委身玉蹬，争锋校场。《酉阳杂俎》中也记载有“走马击钱”“掷豆于刺”“立马书写”等绝技。</w:t>
      </w:r>
    </w:p>
    <w:p w14:paraId="1BD582C3" w14:textId="69322B58" w:rsidR="005849FD" w:rsidRPr="005F2290" w:rsidRDefault="005849FD" w:rsidP="002A3D45">
      <w:pPr>
        <w:spacing w:line="400" w:lineRule="exact"/>
        <w:ind w:firstLine="480"/>
        <w:rPr>
          <w:rFonts w:ascii="楷体" w:eastAsia="楷体" w:hAnsi="楷体"/>
          <w:color w:val="EE0000"/>
          <w:sz w:val="24"/>
        </w:rPr>
      </w:pPr>
      <w:r w:rsidRPr="0068458E">
        <w:rPr>
          <w:rFonts w:ascii="楷体" w:eastAsia="楷体" w:hAnsi="楷体"/>
          <w:strike/>
          <w:color w:val="000000"/>
          <w:sz w:val="24"/>
        </w:rPr>
        <w:t>（六）机关布景</w:t>
      </w:r>
      <w:r w:rsidR="005F2290" w:rsidRPr="005F2290">
        <w:rPr>
          <w:rFonts w:ascii="楷体" w:eastAsia="楷体" w:hAnsi="楷体" w:hint="eastAsia"/>
          <w:color w:val="EE0000"/>
          <w:sz w:val="24"/>
          <w:highlight w:val="yellow"/>
        </w:rPr>
        <w:t>【综合性百戏？</w:t>
      </w:r>
      <w:r w:rsidR="005F2290">
        <w:rPr>
          <w:rFonts w:ascii="楷体" w:eastAsia="楷体" w:hAnsi="楷体" w:hint="eastAsia"/>
          <w:color w:val="EE0000"/>
          <w:sz w:val="24"/>
          <w:highlight w:val="yellow"/>
        </w:rPr>
        <w:t>思考下写不写和写在哪里</w:t>
      </w:r>
      <w:r w:rsidR="005F2290" w:rsidRPr="005F2290">
        <w:rPr>
          <w:rFonts w:ascii="楷体" w:eastAsia="楷体" w:hAnsi="楷体" w:hint="eastAsia"/>
          <w:color w:val="EE0000"/>
          <w:sz w:val="24"/>
          <w:highlight w:val="yellow"/>
        </w:rPr>
        <w:t>】</w:t>
      </w:r>
    </w:p>
    <w:p w14:paraId="69063F6A" w14:textId="77777777" w:rsidR="005849FD" w:rsidRPr="0068458E" w:rsidRDefault="005849FD" w:rsidP="002A3D45">
      <w:pPr>
        <w:spacing w:line="400" w:lineRule="exact"/>
        <w:ind w:firstLine="480"/>
        <w:rPr>
          <w:strike/>
        </w:rPr>
      </w:pPr>
      <w:r w:rsidRPr="0068458E">
        <w:rPr>
          <w:rFonts w:ascii="宋体" w:hAnsi="宋体"/>
          <w:strike/>
          <w:sz w:val="24"/>
        </w:rPr>
        <w:t>在托名班固撰写的《汉武故事》中，有神话中西王母命“青鸟”传书的动人传说。在我国远古时代的图腾崇拜中，对龙与凤最为尊崇，并渐渐衍为用龙来形容男子极尊之人，用凤来形容女子极尊之人，成为皇帝、皇后的专用语之一。所以在东晋时代，出现了由宫廷艺人编演的专门迎合帝王心理的杂技节目——“凤凰含书”。</w:t>
      </w:r>
    </w:p>
    <w:p w14:paraId="2FBBB7C6" w14:textId="77777777" w:rsidR="005849FD" w:rsidRPr="0068458E" w:rsidRDefault="005849FD" w:rsidP="002A3D45">
      <w:pPr>
        <w:spacing w:line="400" w:lineRule="exact"/>
        <w:ind w:firstLine="480"/>
        <w:rPr>
          <w:strike/>
        </w:rPr>
      </w:pPr>
      <w:r w:rsidRPr="0068458E">
        <w:rPr>
          <w:rFonts w:ascii="宋体" w:hAnsi="宋体"/>
          <w:strike/>
          <w:sz w:val="24"/>
        </w:rPr>
        <w:t>这项杂技在南北朝时也很风行，据《邺中记》记载，石虎与皇后在观上下“诏书，五色纸”，然后将诏书放入用木作并“五色漆画”的凤凰口中，“侍人放数丈绯绳，辘轳回转”，使木制的凤凰从高空飞下，“谓之凤诏”。</w:t>
      </w:r>
      <w:r w:rsidRPr="0068458E">
        <w:rPr>
          <w:rStyle w:val="a30"/>
          <w:strike/>
          <w:sz w:val="24"/>
        </w:rPr>
        <w:footnoteReference w:id="62"/>
      </w:r>
      <w:r w:rsidRPr="0068458E">
        <w:rPr>
          <w:rFonts w:ascii="宋体" w:hAnsi="宋体"/>
          <w:strike/>
          <w:sz w:val="24"/>
        </w:rPr>
        <w:t>《南齐书·乐志》载有《凤凰衔书伎歌辞》，并评云：“盖鱼龙之流也。”</w:t>
      </w:r>
      <w:r w:rsidRPr="0068458E">
        <w:rPr>
          <w:rStyle w:val="a30"/>
          <w:strike/>
          <w:sz w:val="24"/>
        </w:rPr>
        <w:footnoteReference w:id="63"/>
      </w:r>
      <w:r w:rsidRPr="0068458E">
        <w:rPr>
          <w:rFonts w:ascii="宋体" w:hAnsi="宋体"/>
          <w:strike/>
          <w:sz w:val="24"/>
        </w:rPr>
        <w:t>是说它是从汉初鱼龙曼衍中发展衍变出来的。其实“凤凰”只是传说中的异鸟，说它是鸟中之王，雄的称为“凤”，雌的叫为“凰”（古作“皇”），通常简称为“凤”，长的样子大概像是长尾鸡，所以在宋代这项杂技又改作“金鸡衔书”。据宋代孟元老《东京梦华录》卷十“下赦”条记载，每逢宋室宣赦犯人之日演出，在金鸡口中含有一幅上写“皇帝万岁”，又有“盘底有彩索四条垂下，有四红啫，争先缘索而上，捷得金鸡红，则山呼谢恩讫。楼上以红锦索通门下一彩楼，上有金凤衔赦而下，</w:t>
      </w:r>
      <w:r w:rsidRPr="0068458E">
        <w:rPr>
          <w:rFonts w:ascii="宋体" w:hAnsi="宋体"/>
          <w:strike/>
          <w:sz w:val="24"/>
        </w:rPr>
        <w:lastRenderedPageBreak/>
        <w:t>至彩楼上，而通事舍人得赦宣读。”</w:t>
      </w:r>
      <w:r w:rsidRPr="0068458E">
        <w:rPr>
          <w:rStyle w:val="a30"/>
          <w:strike/>
          <w:sz w:val="24"/>
        </w:rPr>
        <w:footnoteReference w:id="64"/>
      </w:r>
      <w:r w:rsidRPr="0068458E">
        <w:rPr>
          <w:rFonts w:ascii="宋体" w:hAnsi="宋体"/>
          <w:strike/>
          <w:sz w:val="24"/>
        </w:rPr>
        <w:t>大理寺排列罪人在楼前，开枷去锁，释放犯人，以示皇帝之恩威。</w:t>
      </w:r>
    </w:p>
    <w:p w14:paraId="4F8600D8" w14:textId="77777777" w:rsidR="005849FD" w:rsidRPr="0068458E" w:rsidRDefault="005849FD" w:rsidP="002A3D45">
      <w:pPr>
        <w:spacing w:line="400" w:lineRule="exact"/>
        <w:ind w:firstLine="480"/>
        <w:rPr>
          <w:strike/>
        </w:rPr>
      </w:pPr>
      <w:r w:rsidRPr="0068458E">
        <w:rPr>
          <w:rFonts w:ascii="宋体" w:hAnsi="宋体"/>
          <w:strike/>
          <w:sz w:val="24"/>
        </w:rPr>
        <w:t>“凤凰含书”和“金鸡衔书”二者是极其相似的、一种带有机关布景的大型杂技，它没有特别高难度的杂技动作，全凭机关巧妙，能使凤凰或金鸡上下自如飞动，然后派人从口中取出事先写好的吉祥贺词或赦书，图个吉利，或显示皇帝的恩惠。</w:t>
      </w:r>
    </w:p>
    <w:p w14:paraId="62DB371B" w14:textId="34E74257" w:rsidR="005849FD" w:rsidRDefault="005849FD" w:rsidP="002A3D45">
      <w:pPr>
        <w:pStyle w:val="2"/>
        <w:keepNext w:val="0"/>
        <w:keepLines w:val="0"/>
      </w:pPr>
      <w:bookmarkStart w:id="43" w:name="_Toc221654618"/>
      <w:bookmarkStart w:id="44" w:name="_Toc222956372"/>
      <w:r>
        <w:rPr>
          <w:rFonts w:hint="eastAsia"/>
        </w:rPr>
        <w:t>第</w:t>
      </w:r>
      <w:r>
        <w:t>二节 杂技的历史书写</w:t>
      </w:r>
      <w:bookmarkEnd w:id="43"/>
      <w:bookmarkEnd w:id="44"/>
    </w:p>
    <w:p w14:paraId="0EDE0272" w14:textId="77777777" w:rsidR="005849FD" w:rsidRDefault="005849FD" w:rsidP="002A3D45">
      <w:pPr>
        <w:spacing w:line="400" w:lineRule="exact"/>
        <w:ind w:firstLine="480"/>
      </w:pPr>
      <w:r>
        <w:rPr>
          <w:rFonts w:ascii="宋体" w:hAnsi="宋体"/>
          <w:sz w:val="24"/>
        </w:rPr>
        <w:t>杂技类百戏的历史书写，从汉代的制度性记录到隋唐的繁盛记载，呈现出由简到繁、从附属到专题的演变轨迹。</w:t>
      </w:r>
    </w:p>
    <w:p w14:paraId="761077A6"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一、正史中的杂技记载</w:t>
      </w:r>
    </w:p>
    <w:p w14:paraId="70CB09E5" w14:textId="7647E375"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（一）汉代：百戏初兴的制度记录</w:t>
      </w:r>
    </w:p>
    <w:p w14:paraId="38479A4A" w14:textId="77777777" w:rsidR="005849FD" w:rsidRPr="002069BA" w:rsidRDefault="005849FD" w:rsidP="002A3D45">
      <w:pPr>
        <w:spacing w:line="400" w:lineRule="exact"/>
        <w:ind w:firstLine="480"/>
        <w:rPr>
          <w:rFonts w:ascii="宋体" w:hAnsi="宋体"/>
          <w:color w:val="EE0000"/>
          <w:sz w:val="24"/>
        </w:rPr>
      </w:pPr>
      <w:r w:rsidRPr="002069BA">
        <w:rPr>
          <w:rFonts w:ascii="宋体" w:hAnsi="宋体"/>
          <w:color w:val="EE0000"/>
          <w:sz w:val="24"/>
        </w:rPr>
        <w:t>汉代是杂技制度化发展的起始阶段，正史中的相关记载多依附于政治事件与礼乐制度。《史记·李斯列传》记载秦二世“居甘泉宫，方作觳抵优俳之观”，</w:t>
      </w:r>
      <w:r w:rsidRPr="002069BA">
        <w:rPr>
          <w:rStyle w:val="a30"/>
          <w:color w:val="EE0000"/>
          <w:sz w:val="24"/>
        </w:rPr>
        <w:footnoteReference w:id="65"/>
      </w:r>
      <w:r w:rsidRPr="002069BA">
        <w:rPr>
          <w:rFonts w:ascii="宋体" w:hAnsi="宋体"/>
          <w:color w:val="EE0000"/>
          <w:sz w:val="24"/>
        </w:rPr>
        <w:t>是较早将杂技纳入正史的记录。《汉书》则有更为丰富的百戏记载，多与朝贡、宴飨等政治活动相关联，反映了汉代杂技作为国家礼仪组成部分的制度属性。</w:t>
      </w:r>
    </w:p>
    <w:p w14:paraId="4FA5556A" w14:textId="77777777" w:rsidR="002069BA" w:rsidRDefault="002069BA" w:rsidP="002A3D45">
      <w:pPr>
        <w:spacing w:line="400" w:lineRule="exact"/>
        <w:ind w:firstLine="480"/>
      </w:pPr>
    </w:p>
    <w:p w14:paraId="2DF6EBB7" w14:textId="34F1B3EB"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（二）魏晋南北朝：</w:t>
      </w:r>
      <w:r w:rsidR="00A87431">
        <w:rPr>
          <w:rFonts w:ascii="楷体" w:eastAsia="楷体" w:hAnsi="楷体" w:hint="eastAsia"/>
          <w:color w:val="000000"/>
          <w:sz w:val="24"/>
        </w:rPr>
        <w:t>百戏发展的</w:t>
      </w:r>
      <w:r w:rsidR="007116E8">
        <w:rPr>
          <w:rFonts w:ascii="楷体" w:eastAsia="楷体" w:hAnsi="楷体" w:hint="eastAsia"/>
          <w:color w:val="000000"/>
          <w:sz w:val="24"/>
        </w:rPr>
        <w:t>（矛盾</w:t>
      </w:r>
      <w:r w:rsidR="00E36820">
        <w:rPr>
          <w:rFonts w:ascii="楷体" w:eastAsia="楷体" w:hAnsi="楷体" w:hint="eastAsia"/>
          <w:color w:val="000000"/>
          <w:sz w:val="24"/>
        </w:rPr>
        <w:t xml:space="preserve"> 记载/心态</w:t>
      </w:r>
      <w:r w:rsidR="007116E8">
        <w:rPr>
          <w:rFonts w:ascii="楷体" w:eastAsia="楷体" w:hAnsi="楷体" w:hint="eastAsia"/>
          <w:color w:val="000000"/>
          <w:sz w:val="24"/>
        </w:rPr>
        <w:t>）</w:t>
      </w:r>
      <w:r w:rsidR="00A87431">
        <w:rPr>
          <w:rFonts w:ascii="楷体" w:eastAsia="楷体" w:hAnsi="楷体" w:hint="eastAsia"/>
          <w:color w:val="000000"/>
          <w:sz w:val="24"/>
        </w:rPr>
        <w:t>xxxx</w:t>
      </w:r>
      <w:r w:rsidRPr="002558A0">
        <w:rPr>
          <w:rFonts w:ascii="楷体" w:eastAsia="楷体" w:hAnsi="楷体"/>
          <w:color w:val="EE0000"/>
          <w:sz w:val="24"/>
        </w:rPr>
        <w:t>承汉晋之旧</w:t>
      </w:r>
    </w:p>
    <w:p w14:paraId="2D1D6B61" w14:textId="7FDBDA5B" w:rsidR="00E36820" w:rsidRDefault="00E36820" w:rsidP="002A3D45">
      <w:pPr>
        <w:spacing w:line="400" w:lineRule="exact"/>
        <w:ind w:firstLine="480"/>
        <w:rPr>
          <w:rFonts w:ascii="宋体" w:hAnsi="宋体"/>
          <w:strike/>
          <w:sz w:val="24"/>
        </w:rPr>
      </w:pPr>
      <w:r w:rsidRPr="00E36820">
        <w:rPr>
          <w:rFonts w:ascii="宋体" w:hAnsi="宋体" w:hint="eastAsia"/>
          <w:strike/>
          <w:sz w:val="24"/>
          <w:highlight w:val="yellow"/>
        </w:rPr>
        <w:t>制度和实际操作之间的矛盾</w:t>
      </w:r>
    </w:p>
    <w:p w14:paraId="74BD955B" w14:textId="3790125E" w:rsidR="005849FD" w:rsidRDefault="005849FD" w:rsidP="002A3D45">
      <w:pPr>
        <w:spacing w:line="400" w:lineRule="exact"/>
        <w:ind w:firstLine="480"/>
      </w:pPr>
      <w:r w:rsidRPr="00E36820">
        <w:rPr>
          <w:rFonts w:ascii="宋体" w:hAnsi="宋体"/>
          <w:strike/>
          <w:sz w:val="24"/>
        </w:rPr>
        <w:t>魏晋南北朝时期的杂技历史书写呈现出</w:t>
      </w:r>
      <w:r w:rsidRPr="00E36820">
        <w:rPr>
          <w:rFonts w:ascii="宋体" w:hAnsi="宋体"/>
          <w:strike/>
          <w:sz w:val="24"/>
          <w:highlight w:val="yellow"/>
        </w:rPr>
        <w:t>“</w:t>
      </w:r>
      <w:r w:rsidRPr="00E36820">
        <w:rPr>
          <w:rFonts w:ascii="宋体" w:hAnsi="宋体"/>
          <w:strike/>
          <w:color w:val="EE0000"/>
          <w:sz w:val="24"/>
          <w:highlight w:val="yellow"/>
        </w:rPr>
        <w:t>承汉晋之旧</w:t>
      </w:r>
      <w:r w:rsidRPr="00E36820">
        <w:rPr>
          <w:rFonts w:ascii="宋体" w:hAnsi="宋体"/>
          <w:strike/>
          <w:sz w:val="24"/>
          <w:highlight w:val="yellow"/>
        </w:rPr>
        <w:t>”</w:t>
      </w:r>
      <w:r w:rsidRPr="00E36820">
        <w:rPr>
          <w:rFonts w:ascii="宋体" w:hAnsi="宋体"/>
          <w:strike/>
          <w:sz w:val="24"/>
        </w:rPr>
        <w:t>的特征。</w:t>
      </w:r>
      <w:r>
        <w:rPr>
          <w:rFonts w:ascii="宋体" w:hAnsi="宋体"/>
          <w:sz w:val="24"/>
        </w:rPr>
        <w:t>《魏书·乐志》载：</w:t>
      </w:r>
    </w:p>
    <w:p w14:paraId="2817C802" w14:textId="77777777" w:rsidR="005849FD" w:rsidRDefault="005849FD" w:rsidP="002A3D45">
      <w:pPr>
        <w:spacing w:line="400" w:lineRule="exact"/>
        <w:ind w:firstLine="480"/>
      </w:pPr>
      <w:r>
        <w:rPr>
          <w:rFonts w:ascii="楷体" w:eastAsia="楷体" w:hAnsi="楷体"/>
          <w:sz w:val="24"/>
        </w:rPr>
        <w:t>六年冬，诏太乐、总章、鼓吹增修杂伎，造五兵、角抵、麒麟、凤凰、仙人、长蛇、白象、白虎及诸畏兽、鱼龙、辟邪、鹿马仙车、高絙百尺、长跷、缘橦、跳丸、五案以备百戏。大飨设之于殿庭，如汉晋之旧也。太宗初，又增修之，撰合大曲，更为钟鼓之节。</w:t>
      </w:r>
      <w:r>
        <w:rPr>
          <w:rStyle w:val="a30"/>
          <w:rFonts w:eastAsia="楷体"/>
          <w:sz w:val="24"/>
        </w:rPr>
        <w:footnoteReference w:id="66"/>
      </w:r>
    </w:p>
    <w:p w14:paraId="3360C99F" w14:textId="64CF876F" w:rsidR="005849FD" w:rsidRDefault="005849FD" w:rsidP="002A3D45">
      <w:pPr>
        <w:spacing w:line="400" w:lineRule="exact"/>
      </w:pPr>
      <w:r w:rsidRPr="000C0D0D">
        <w:rPr>
          <w:rFonts w:ascii="宋体" w:hAnsi="宋体"/>
          <w:color w:val="EE0000"/>
          <w:sz w:val="24"/>
        </w:rPr>
        <w:t>天兴六年（403）</w:t>
      </w:r>
      <w:r>
        <w:rPr>
          <w:rFonts w:ascii="宋体" w:hAnsi="宋体"/>
          <w:sz w:val="24"/>
        </w:rPr>
        <w:t>，拓跋珪下诏增修乐舞百戏节目，新增兽戏、杂技</w:t>
      </w:r>
      <w:r w:rsidR="000C0D0D">
        <w:rPr>
          <w:rFonts w:ascii="宋体" w:hAnsi="宋体" w:hint="eastAsia"/>
          <w:sz w:val="24"/>
        </w:rPr>
        <w:t>、</w:t>
      </w:r>
      <w:r>
        <w:rPr>
          <w:rFonts w:ascii="宋体" w:hAnsi="宋体"/>
          <w:sz w:val="24"/>
        </w:rPr>
        <w:t>幻术</w:t>
      </w:r>
      <w:r w:rsidR="000C0D0D">
        <w:rPr>
          <w:rFonts w:ascii="宋体" w:hAnsi="宋体" w:hint="eastAsia"/>
          <w:sz w:val="24"/>
        </w:rPr>
        <w:t>等类目</w:t>
      </w:r>
      <w:r>
        <w:rPr>
          <w:rFonts w:ascii="宋体" w:hAnsi="宋体"/>
          <w:sz w:val="24"/>
        </w:rPr>
        <w:t>。表演程序上，遵循汉晋时的仪规，在大宴群臣时设立在大殿或庭院之内，以便在宴饮时起到助兴之用。</w:t>
      </w:r>
    </w:p>
    <w:p w14:paraId="2323AAE3" w14:textId="77777777" w:rsidR="005849FD" w:rsidRDefault="005849FD" w:rsidP="002A3D45">
      <w:pPr>
        <w:spacing w:line="400" w:lineRule="exact"/>
        <w:ind w:firstLine="480"/>
      </w:pPr>
      <w:r>
        <w:rPr>
          <w:rFonts w:ascii="宋体" w:hAnsi="宋体"/>
          <w:sz w:val="24"/>
        </w:rPr>
        <w:lastRenderedPageBreak/>
        <w:t>值得注意的是，虽然《晋书·武帝纪》中记载，泰始元年（285年）十二月，晋武帝下令禁乐府靡丽百戏之伎，</w:t>
      </w:r>
      <w:r>
        <w:rPr>
          <w:rStyle w:val="a30"/>
          <w:sz w:val="24"/>
        </w:rPr>
        <w:footnoteReference w:id="67"/>
      </w:r>
      <w:r>
        <w:rPr>
          <w:rFonts w:ascii="宋体" w:hAnsi="宋体"/>
          <w:sz w:val="24"/>
        </w:rPr>
        <w:t>然而《齐书·礼志》中记载晋代的中朝元会，设卧骑、倒骑、颠骑，自东华门驰往神虎门，此亦角抵杂戏之流也。</w:t>
      </w:r>
      <w:r>
        <w:rPr>
          <w:rStyle w:val="a30"/>
          <w:sz w:val="24"/>
        </w:rPr>
        <w:footnoteReference w:id="68"/>
      </w:r>
      <w:r>
        <w:rPr>
          <w:rFonts w:ascii="宋体" w:hAnsi="宋体"/>
          <w:sz w:val="24"/>
        </w:rPr>
        <w:t>可见禁令与实际表演之间存在矛盾，杂技表演在宫廷中仍然延续。</w:t>
      </w:r>
    </w:p>
    <w:p w14:paraId="2ADC6143" w14:textId="6BA1C9DD" w:rsidR="00A87431" w:rsidRDefault="005849FD" w:rsidP="00A87431">
      <w:pPr>
        <w:spacing w:line="400" w:lineRule="exact"/>
        <w:ind w:firstLine="480"/>
        <w:rPr>
          <w:rFonts w:ascii="宋体" w:hAnsi="宋体"/>
          <w:sz w:val="24"/>
        </w:rPr>
      </w:pPr>
      <w:r>
        <w:rPr>
          <w:rFonts w:ascii="宋体" w:hAnsi="宋体"/>
          <w:sz w:val="24"/>
        </w:rPr>
        <w:t>南梁皇帝萧宝卷对杂技的爱好几乎到了痴迷的程度，</w:t>
      </w:r>
      <w:r w:rsidR="00A87431">
        <w:rPr>
          <w:rFonts w:ascii="宋体" w:hAnsi="宋体"/>
          <w:sz w:val="24"/>
        </w:rPr>
        <w:t>《南史》</w:t>
      </w:r>
      <w:r w:rsidR="00A87431">
        <w:rPr>
          <w:rFonts w:ascii="宋体" w:hAnsi="宋体" w:hint="eastAsia"/>
          <w:sz w:val="24"/>
        </w:rPr>
        <w:t>有载</w:t>
      </w:r>
      <w:r w:rsidR="00A87431">
        <w:rPr>
          <w:rFonts w:ascii="宋体" w:hAnsi="宋体"/>
          <w:sz w:val="24"/>
        </w:rPr>
        <w:t>：“能担幢，初学担幢，每倾倒，在幢杪者，必致踠伤。其后，白虎幢七丈五尺，齿上担之，折齿不倦。”</w:t>
      </w:r>
      <w:r w:rsidR="00A87431">
        <w:rPr>
          <w:rStyle w:val="a30"/>
          <w:sz w:val="24"/>
        </w:rPr>
        <w:footnoteReference w:id="69"/>
      </w:r>
    </w:p>
    <w:p w14:paraId="2A5F7CF0" w14:textId="48817E70" w:rsidR="005849FD" w:rsidRDefault="005849FD" w:rsidP="002A3D45">
      <w:pPr>
        <w:spacing w:line="400" w:lineRule="exact"/>
        <w:ind w:firstLine="480"/>
      </w:pPr>
      <w:r>
        <w:rPr>
          <w:rFonts w:ascii="宋体" w:hAnsi="宋体"/>
          <w:sz w:val="24"/>
        </w:rPr>
        <w:t>不但玩一些传统杂耍，还善于钻研、改进、创新，发明了“啄木橦伎”，将一个七丈五尺长的木制道具，亲自用肩扛着或手持着，让一两个身体轻盈并且有舞蹈基础的人在上面翻腾跳跃，而保持道具平衡不落地。这对下面肩扛或者手持道具的人来说是力量和平衡技术的双重考验</w:t>
      </w:r>
      <w:r w:rsidRPr="001E651D">
        <w:rPr>
          <w:rFonts w:ascii="宋体" w:hAnsi="宋体"/>
          <w:color w:val="EE0000"/>
          <w:sz w:val="24"/>
        </w:rPr>
        <w:t>，萧宝卷力气很大，玩得游刃有余</w:t>
      </w:r>
      <w:r>
        <w:rPr>
          <w:rFonts w:ascii="宋体" w:hAnsi="宋体"/>
          <w:sz w:val="24"/>
        </w:rPr>
        <w:t>。为了显示自己高超的杂技水平，后来他又尝试不肩扛手持，而改为口咬幢木，大大增加了难度，经常弄得牙齿松动，满口是血，却乐此不疲。《南史》中这样记载他：“能担幢，初学担幢，每倾倒，在幢杪者，必致踠伤。其后，白虎幢七丈五尺，齿上担之，折齿不倦。”</w:t>
      </w:r>
      <w:r>
        <w:rPr>
          <w:rStyle w:val="a30"/>
          <w:sz w:val="24"/>
        </w:rPr>
        <w:footnoteReference w:id="70"/>
      </w:r>
    </w:p>
    <w:p w14:paraId="2C48DF0D" w14:textId="6610D5B4"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（三）隋唐：</w:t>
      </w:r>
      <w:r w:rsidR="00A87431">
        <w:rPr>
          <w:rFonts w:ascii="楷体" w:eastAsia="楷体" w:hAnsi="楷体" w:hint="eastAsia"/>
          <w:color w:val="000000"/>
          <w:sz w:val="24"/>
        </w:rPr>
        <w:t>百戏</w:t>
      </w:r>
      <w:r>
        <w:rPr>
          <w:rFonts w:ascii="楷体" w:eastAsia="楷体" w:hAnsi="楷体"/>
          <w:color w:val="000000"/>
          <w:sz w:val="24"/>
        </w:rPr>
        <w:t>极盛</w:t>
      </w:r>
      <w:r w:rsidR="00A87431">
        <w:rPr>
          <w:rFonts w:ascii="楷体" w:eastAsia="楷体" w:hAnsi="楷体" w:hint="eastAsia"/>
          <w:color w:val="000000"/>
          <w:sz w:val="24"/>
        </w:rPr>
        <w:t>的</w:t>
      </w:r>
      <w:r w:rsidR="009F127B" w:rsidRPr="009F127B">
        <w:rPr>
          <w:rFonts w:ascii="楷体" w:eastAsia="楷体" w:hAnsi="楷体" w:hint="eastAsia"/>
          <w:color w:val="000000"/>
          <w:sz w:val="24"/>
          <w:highlight w:val="yellow"/>
        </w:rPr>
        <w:t>详细记载？</w:t>
      </w:r>
    </w:p>
    <w:p w14:paraId="02A1C3BA" w14:textId="77777777" w:rsidR="005849FD" w:rsidRDefault="005849FD" w:rsidP="002A3D45">
      <w:pPr>
        <w:spacing w:line="400" w:lineRule="exact"/>
        <w:ind w:firstLine="480"/>
      </w:pPr>
      <w:r>
        <w:rPr>
          <w:rFonts w:ascii="宋体" w:hAnsi="宋体"/>
          <w:sz w:val="24"/>
        </w:rPr>
        <w:t>隋唐时期，杂技的历史书写达到繁盛。《隋书·音乐下》详细记载了大业二年突厥染干来朝时的盛大百戏表演：</w:t>
      </w:r>
    </w:p>
    <w:p w14:paraId="12DE6D6C" w14:textId="77777777" w:rsidR="005849FD" w:rsidRDefault="005849FD" w:rsidP="002A3D45">
      <w:pPr>
        <w:spacing w:line="400" w:lineRule="exact"/>
        <w:ind w:firstLine="480"/>
      </w:pPr>
      <w:r>
        <w:rPr>
          <w:rFonts w:ascii="楷体" w:eastAsia="楷体" w:hAnsi="楷体"/>
          <w:sz w:val="24"/>
        </w:rPr>
        <w:t>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染干大骇之，自是皆于太常教习。每岁正月，万国来朝，留至十五日，于端门外，建国门内，绵亘八里，列为戏场。</w:t>
      </w:r>
      <w:r>
        <w:rPr>
          <w:rStyle w:val="a30"/>
          <w:rFonts w:eastAsia="楷体"/>
          <w:sz w:val="24"/>
        </w:rPr>
        <w:footnoteReference w:id="71"/>
      </w:r>
    </w:p>
    <w:p w14:paraId="7A187A36" w14:textId="77777777" w:rsidR="005849FD" w:rsidRDefault="005849FD" w:rsidP="002A3D45">
      <w:pPr>
        <w:spacing w:line="400" w:lineRule="exact"/>
      </w:pPr>
      <w:r>
        <w:rPr>
          <w:rFonts w:ascii="宋体" w:hAnsi="宋体"/>
          <w:sz w:val="24"/>
        </w:rPr>
        <w:t>此次百戏盛会规模空前，既有绳技、竿技、力技等杂技表演，也有幻术、兽戏等节目，“绵亘八里”的戏场规模彰显了隋代百戏的极盛景象。</w:t>
      </w:r>
    </w:p>
    <w:p w14:paraId="18156062" w14:textId="77777777" w:rsidR="005849FD" w:rsidRDefault="005849FD" w:rsidP="002A3D45">
      <w:pPr>
        <w:spacing w:line="400" w:lineRule="exact"/>
        <w:ind w:firstLine="480"/>
      </w:pPr>
      <w:r>
        <w:rPr>
          <w:rFonts w:ascii="宋体" w:hAnsi="宋体"/>
          <w:sz w:val="24"/>
        </w:rPr>
        <w:t>唐代杂技纳入教坊体制管理，</w:t>
      </w:r>
      <w:r w:rsidRPr="009F127B">
        <w:rPr>
          <w:rFonts w:ascii="宋体" w:hAnsi="宋体"/>
          <w:sz w:val="24"/>
          <w:highlight w:val="yellow"/>
        </w:rPr>
        <w:t>《旧唐书》《新唐书》均有教坊制度的详细记载。</w:t>
      </w:r>
      <w:r>
        <w:rPr>
          <w:rFonts w:ascii="宋体" w:hAnsi="宋体"/>
          <w:sz w:val="24"/>
        </w:rPr>
        <w:t>盛唐开元年间，竿技隶属右教坊管理，《教坊记》有记：“上偏私在左厢，故楼</w:t>
      </w:r>
      <w:r>
        <w:rPr>
          <w:rFonts w:ascii="宋体" w:hAnsi="宋体"/>
          <w:sz w:val="24"/>
        </w:rPr>
        <w:lastRenderedPageBreak/>
        <w:t>下戏，右厢竿木多失落。”</w:t>
      </w:r>
      <w:r>
        <w:rPr>
          <w:rStyle w:val="a30"/>
          <w:sz w:val="24"/>
        </w:rPr>
        <w:footnoteReference w:id="72"/>
      </w:r>
      <w:r>
        <w:rPr>
          <w:rFonts w:ascii="宋体" w:hAnsi="宋体"/>
          <w:sz w:val="24"/>
        </w:rPr>
        <w:t>经过专业机构的教习管理，竿技演出规模更为宏大，表演技巧更为精进专业，极具观赏性。</w:t>
      </w:r>
    </w:p>
    <w:p w14:paraId="62A0848B" w14:textId="77777777" w:rsidR="002143E4" w:rsidRDefault="005849FD" w:rsidP="002A3D45">
      <w:pPr>
        <w:spacing w:line="400" w:lineRule="exact"/>
        <w:ind w:firstLine="480"/>
        <w:rPr>
          <w:rFonts w:ascii="宋体" w:hAnsi="宋体"/>
          <w:color w:val="EE0000"/>
          <w:sz w:val="24"/>
        </w:rPr>
      </w:pPr>
      <w:r w:rsidRPr="002143E4">
        <w:rPr>
          <w:rFonts w:ascii="宋体" w:hAnsi="宋体"/>
          <w:color w:val="EE0000"/>
          <w:sz w:val="24"/>
        </w:rPr>
        <w:t>然而，安史之乱后，盛极一时的百戏杂技受到巨大冲击。姚汝能《安禄山事迹》云：</w:t>
      </w:r>
    </w:p>
    <w:p w14:paraId="63C80D5C" w14:textId="3B9537C0" w:rsidR="002143E4" w:rsidRPr="00C24942" w:rsidRDefault="005849FD" w:rsidP="002A3D45">
      <w:pPr>
        <w:spacing w:line="400" w:lineRule="exact"/>
        <w:ind w:firstLine="480"/>
        <w:rPr>
          <w:rFonts w:ascii="楷体" w:eastAsia="楷体" w:hAnsi="楷体"/>
          <w:color w:val="EE0000"/>
          <w:sz w:val="24"/>
        </w:rPr>
      </w:pPr>
      <w:r w:rsidRPr="00586A08">
        <w:rPr>
          <w:rFonts w:ascii="楷体" w:eastAsia="楷体" w:hAnsi="楷体"/>
          <w:color w:val="EE0000"/>
          <w:sz w:val="24"/>
          <w:highlight w:val="yellow"/>
        </w:rPr>
        <w:t>其乐人本玄宗所赐，皆非人间之伎，转相教习，得五百余人。或一人肩负首戴二十四人，戴竿长百余尺，至于竿杪，人腾掷如猿狖、飞鸟之势，竟为奇绝，累日不惮，观者汗流目眩。于是此辈歼矣。</w:t>
      </w:r>
      <w:r w:rsidRPr="00586A08">
        <w:rPr>
          <w:rStyle w:val="a30"/>
          <w:rFonts w:ascii="楷体" w:eastAsia="楷体" w:hAnsi="楷体"/>
          <w:color w:val="EE0000"/>
          <w:sz w:val="24"/>
          <w:highlight w:val="yellow"/>
        </w:rPr>
        <w:footnoteReference w:id="73"/>
      </w:r>
    </w:p>
    <w:p w14:paraId="44FE7BBB" w14:textId="605DE94C" w:rsidR="004F26A4" w:rsidRDefault="005849FD" w:rsidP="004F26A4">
      <w:pPr>
        <w:spacing w:line="400" w:lineRule="exact"/>
        <w:ind w:firstLine="480"/>
        <w:rPr>
          <w:rFonts w:ascii="宋体" w:hAnsi="宋体"/>
          <w:color w:val="EE0000"/>
          <w:sz w:val="24"/>
        </w:rPr>
      </w:pPr>
      <w:r w:rsidRPr="002143E4">
        <w:rPr>
          <w:rFonts w:ascii="宋体" w:hAnsi="宋体"/>
          <w:color w:val="EE0000"/>
          <w:sz w:val="24"/>
        </w:rPr>
        <w:t>玄宗曾将宫廷乐伎以犒赏的形式赐予安禄山。安史之乱爆发后，北方奚与契丹两个部落趁安禄山主力部队与大唐军队决战之时侵扰范阳，这些百戏歌舞乐伎在这次事变中全部被屠杀。</w:t>
      </w:r>
    </w:p>
    <w:p w14:paraId="13680507" w14:textId="4DAB0C3D" w:rsidR="00391DDF" w:rsidRDefault="00391DDF" w:rsidP="004F26A4">
      <w:pPr>
        <w:spacing w:line="400" w:lineRule="exact"/>
        <w:ind w:firstLine="480"/>
        <w:rPr>
          <w:rFonts w:ascii="宋体" w:hAnsi="宋体"/>
          <w:color w:val="EE0000"/>
          <w:sz w:val="24"/>
        </w:rPr>
      </w:pPr>
      <w:r w:rsidRPr="0000731E">
        <w:rPr>
          <w:rFonts w:ascii="宋体" w:hAnsi="宋体" w:hint="eastAsia"/>
          <w:color w:val="EE0000"/>
          <w:sz w:val="24"/>
          <w:highlight w:val="yellow"/>
        </w:rPr>
        <w:t>历史书写特点：开头极力铺排技艺高超，活灵活现，</w:t>
      </w:r>
      <w:r w:rsidR="009813F2" w:rsidRPr="0000731E">
        <w:rPr>
          <w:rFonts w:ascii="宋体" w:hAnsi="宋体" w:hint="eastAsia"/>
          <w:color w:val="EE0000"/>
          <w:sz w:val="24"/>
          <w:highlight w:val="yellow"/>
        </w:rPr>
        <w:t>结尾一句突转，表达出了书写者的惋惜之情。可以看出此时已记载得十分详细，</w:t>
      </w:r>
      <w:r w:rsidR="0000731E" w:rsidRPr="0000731E">
        <w:rPr>
          <w:rFonts w:ascii="宋体" w:hAnsi="宋体" w:hint="eastAsia"/>
          <w:color w:val="EE0000"/>
          <w:sz w:val="24"/>
          <w:highlight w:val="yellow"/>
        </w:rPr>
        <w:t>能表达出书写者的态度。</w:t>
      </w:r>
    </w:p>
    <w:p w14:paraId="2018ECB1" w14:textId="27D22C69" w:rsidR="00C24942" w:rsidRDefault="005849FD" w:rsidP="002A3D45">
      <w:pPr>
        <w:spacing w:line="400" w:lineRule="exact"/>
        <w:ind w:firstLine="480"/>
        <w:rPr>
          <w:rFonts w:ascii="宋体" w:hAnsi="宋体"/>
          <w:color w:val="EE0000"/>
          <w:sz w:val="24"/>
        </w:rPr>
      </w:pPr>
      <w:r w:rsidRPr="002143E4">
        <w:rPr>
          <w:rFonts w:ascii="宋体" w:hAnsi="宋体"/>
          <w:color w:val="EE0000"/>
          <w:sz w:val="24"/>
        </w:rPr>
        <w:t>直至德宗即位，国家财政困难，无力养活数目庞大的宫廷艺人，加之外事活动稀少，教坊规模日渐萎缩。据《旧唐书·德宗纪》：</w:t>
      </w:r>
    </w:p>
    <w:p w14:paraId="071F3F56" w14:textId="35DAA5D7" w:rsidR="005849FD" w:rsidRDefault="005849FD" w:rsidP="002A3D45">
      <w:pPr>
        <w:spacing w:line="400" w:lineRule="exact"/>
        <w:ind w:firstLine="480"/>
        <w:rPr>
          <w:rFonts w:ascii="宋体" w:hAnsi="宋体"/>
          <w:color w:val="EE0000"/>
          <w:sz w:val="24"/>
        </w:rPr>
      </w:pPr>
      <w:r w:rsidRPr="002143E4">
        <w:rPr>
          <w:rFonts w:ascii="宋体" w:hAnsi="宋体"/>
          <w:color w:val="EE0000"/>
          <w:sz w:val="24"/>
        </w:rPr>
        <w:t>“德宗皇帝……去无名之费，罢不急之官，出永巷之嫔嫱，放文单之驯象，减太官之膳，戒服玩之奢，解鹰犬而放伶伦，止榷酤而绝贡奉。”</w:t>
      </w:r>
      <w:r w:rsidRPr="002143E4">
        <w:rPr>
          <w:rStyle w:val="a30"/>
          <w:color w:val="EE0000"/>
          <w:sz w:val="24"/>
        </w:rPr>
        <w:footnoteReference w:id="74"/>
      </w:r>
    </w:p>
    <w:p w14:paraId="7D81AD5A" w14:textId="77777777" w:rsidR="00C24942" w:rsidRDefault="00C24942" w:rsidP="002A3D45">
      <w:pPr>
        <w:spacing w:line="400" w:lineRule="exact"/>
        <w:ind w:firstLine="480"/>
        <w:rPr>
          <w:rFonts w:ascii="宋体" w:hAnsi="宋体"/>
          <w:color w:val="EE0000"/>
          <w:sz w:val="24"/>
        </w:rPr>
      </w:pPr>
    </w:p>
    <w:p w14:paraId="5CA9C36B" w14:textId="1208FBF5" w:rsidR="002143E4" w:rsidRPr="002143E4" w:rsidRDefault="002143E4" w:rsidP="002A3D45">
      <w:pPr>
        <w:spacing w:line="400" w:lineRule="exact"/>
        <w:ind w:firstLine="480"/>
        <w:rPr>
          <w:color w:val="EE0000"/>
        </w:rPr>
      </w:pPr>
      <w:r>
        <w:rPr>
          <w:rFonts w:ascii="宋体" w:hAnsi="宋体" w:hint="eastAsia"/>
          <w:color w:val="EE0000"/>
          <w:sz w:val="24"/>
        </w:rPr>
        <w:t>【原文引完，下面再解释】</w:t>
      </w:r>
    </w:p>
    <w:p w14:paraId="54CD6E67" w14:textId="714D4D4C"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二、政书</w:t>
      </w:r>
      <w:r w:rsidRPr="00263B8D">
        <w:rPr>
          <w:rFonts w:ascii="黑体" w:eastAsia="黑体" w:hAnsi="黑体"/>
          <w:color w:val="EE0000"/>
          <w:sz w:val="28"/>
          <w:szCs w:val="28"/>
        </w:rPr>
        <w:t>中</w:t>
      </w:r>
      <w:r>
        <w:rPr>
          <w:rFonts w:ascii="黑体" w:eastAsia="黑体" w:hAnsi="黑体"/>
          <w:color w:val="000000"/>
          <w:sz w:val="28"/>
          <w:szCs w:val="28"/>
        </w:rPr>
        <w:t>的杂技记载</w:t>
      </w:r>
    </w:p>
    <w:p w14:paraId="68114D0B" w14:textId="77777777" w:rsidR="005849FD" w:rsidRDefault="005849FD" w:rsidP="002A3D45">
      <w:pPr>
        <w:spacing w:line="400" w:lineRule="exact"/>
        <w:ind w:firstLine="480"/>
      </w:pPr>
      <w:r>
        <w:rPr>
          <w:rFonts w:ascii="宋体" w:hAnsi="宋体"/>
          <w:sz w:val="24"/>
        </w:rPr>
        <w:t>除正史外，政书与笔记小说也保存了丰富的杂技史料。</w:t>
      </w:r>
      <w:r w:rsidRPr="00F62875">
        <w:rPr>
          <w:rFonts w:ascii="宋体" w:hAnsi="宋体"/>
          <w:sz w:val="24"/>
          <w:highlight w:val="yellow"/>
        </w:rPr>
        <w:t>《通典》对杂技进行了分类与源流梳理，</w:t>
      </w:r>
      <w:r>
        <w:rPr>
          <w:rFonts w:ascii="宋体" w:hAnsi="宋体"/>
          <w:sz w:val="24"/>
        </w:rPr>
        <w:t>《教坊记》则详细记录了唐代教坊的表演细节与制度运作。</w:t>
      </w:r>
    </w:p>
    <w:p w14:paraId="7AC580D9" w14:textId="77777777" w:rsidR="005849FD" w:rsidRDefault="005849FD" w:rsidP="002A3D45">
      <w:pPr>
        <w:spacing w:line="400" w:lineRule="exact"/>
        <w:ind w:firstLine="480"/>
      </w:pPr>
      <w:r>
        <w:rPr>
          <w:rFonts w:ascii="宋体" w:hAnsi="宋体"/>
          <w:sz w:val="24"/>
        </w:rPr>
        <w:t>《教坊记》亦有关于小儿戴竿的详细记载：</w:t>
      </w:r>
    </w:p>
    <w:p w14:paraId="05ED0D94" w14:textId="77777777" w:rsidR="005849FD" w:rsidRDefault="005849FD" w:rsidP="002A3D45">
      <w:pPr>
        <w:spacing w:line="400" w:lineRule="exact"/>
        <w:ind w:firstLine="480"/>
      </w:pPr>
      <w:r>
        <w:rPr>
          <w:rFonts w:ascii="楷体" w:eastAsia="楷体" w:hAnsi="楷体"/>
          <w:sz w:val="24"/>
        </w:rPr>
        <w:t>上于天津桥南设帐殿，酺三日。教坊一小儿，筋斗绝伦，乃衣以彩缯，梳洗，杂于内妓中。少顷，缘长竿上，倒立，寻复去手。久之，垂手抱竿，翻身而下。乐人等皆舍所执，宛转于地，大呼万岁，百官拜庆。中使宣旨云：“此技尤难，近教坊教成。”其实乃小儿也。</w:t>
      </w:r>
      <w:r>
        <w:rPr>
          <w:rStyle w:val="a30"/>
          <w:rFonts w:eastAsia="楷体"/>
          <w:sz w:val="24"/>
        </w:rPr>
        <w:footnoteReference w:id="75"/>
      </w:r>
    </w:p>
    <w:p w14:paraId="722EAD45" w14:textId="77777777" w:rsidR="005849FD" w:rsidRDefault="005849FD" w:rsidP="002A3D45">
      <w:pPr>
        <w:spacing w:line="400" w:lineRule="exact"/>
      </w:pPr>
      <w:r>
        <w:rPr>
          <w:rFonts w:ascii="宋体" w:hAnsi="宋体" w:hint="eastAsia"/>
          <w:sz w:val="24"/>
        </w:rPr>
        <w:t>不难看出，</w:t>
      </w:r>
      <w:r>
        <w:rPr>
          <w:rFonts w:ascii="宋体" w:hAnsi="宋体"/>
          <w:sz w:val="24"/>
        </w:rPr>
        <w:t>小儿轻便灵活，宛转于竿顶并进行倒立、垂手抱竿等刺激动作。</w:t>
      </w:r>
    </w:p>
    <w:p w14:paraId="186A7DC9" w14:textId="77777777" w:rsidR="005849FD" w:rsidRDefault="005849FD" w:rsidP="002A3D45">
      <w:pPr>
        <w:pStyle w:val="2"/>
        <w:keepNext w:val="0"/>
        <w:keepLines w:val="0"/>
      </w:pPr>
      <w:bookmarkStart w:id="45" w:name="_Toc221654619"/>
      <w:bookmarkStart w:id="46" w:name="_Toc222956373"/>
      <w:r>
        <w:t>第三节 杂技的文学书写</w:t>
      </w:r>
      <w:bookmarkEnd w:id="45"/>
      <w:bookmarkEnd w:id="46"/>
    </w:p>
    <w:p w14:paraId="48684250" w14:textId="77777777" w:rsidR="005849FD" w:rsidRDefault="005849FD" w:rsidP="002A3D45">
      <w:pPr>
        <w:spacing w:line="400" w:lineRule="exact"/>
        <w:ind w:firstLine="480"/>
      </w:pPr>
      <w:r>
        <w:rPr>
          <w:rFonts w:ascii="宋体" w:hAnsi="宋体"/>
          <w:sz w:val="24"/>
        </w:rPr>
        <w:lastRenderedPageBreak/>
        <w:t>杂技类百戏的文学书写，从汉代的京都大赋铺陈到唐代的专题诗赋描写，呈现出文体丰富、技艺细化、情感寄寓深化的演变特征。</w:t>
      </w:r>
    </w:p>
    <w:p w14:paraId="62C4DD0A" w14:textId="59D66D89"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一、汉代：</w:t>
      </w:r>
      <w:r w:rsidR="00174272">
        <w:rPr>
          <w:rFonts w:ascii="黑体" w:eastAsia="黑体" w:hAnsi="黑体" w:hint="eastAsia"/>
          <w:color w:val="000000"/>
          <w:sz w:val="28"/>
          <w:szCs w:val="28"/>
        </w:rPr>
        <w:t>宏大场景</w:t>
      </w:r>
      <w:r>
        <w:rPr>
          <w:rFonts w:ascii="黑体" w:eastAsia="黑体" w:hAnsi="黑体"/>
          <w:color w:val="000000"/>
          <w:sz w:val="28"/>
          <w:szCs w:val="28"/>
        </w:rPr>
        <w:t>的杂技铺陈</w:t>
      </w:r>
    </w:p>
    <w:p w14:paraId="3560AAA4" w14:textId="77777777" w:rsidR="005849FD" w:rsidRDefault="005849FD" w:rsidP="002A3D45">
      <w:pPr>
        <w:spacing w:line="400" w:lineRule="exact"/>
        <w:ind w:firstLine="480"/>
      </w:pPr>
      <w:r>
        <w:rPr>
          <w:rFonts w:ascii="宋体" w:hAnsi="宋体"/>
          <w:sz w:val="24"/>
        </w:rPr>
        <w:t>汉代游艺活动最为闪光的是多样而兴盛的百戏杂技，然而此期几乎没有纯粹以此为题材进行书写的赋篇，百戏杂技往往和其他游艺活动杂糅于一篇赋作之中而被简单提及。</w:t>
      </w:r>
    </w:p>
    <w:p w14:paraId="587F1F88" w14:textId="77777777" w:rsidR="005849FD" w:rsidRPr="00F0747C" w:rsidRDefault="005849FD" w:rsidP="002A3D45">
      <w:pPr>
        <w:spacing w:line="400" w:lineRule="exact"/>
        <w:ind w:firstLine="480"/>
        <w:rPr>
          <w:rFonts w:ascii="楷体" w:eastAsia="楷体" w:hAnsi="楷体"/>
          <w:color w:val="EE0000"/>
          <w:sz w:val="24"/>
        </w:rPr>
      </w:pPr>
      <w:r w:rsidRPr="00F0747C">
        <w:rPr>
          <w:rFonts w:ascii="楷体" w:eastAsia="楷体" w:hAnsi="楷体"/>
          <w:color w:val="EE0000"/>
          <w:sz w:val="24"/>
          <w:highlight w:val="yellow"/>
        </w:rPr>
        <w:t>（一）张衡《西京赋》</w:t>
      </w:r>
    </w:p>
    <w:p w14:paraId="1FE988F6" w14:textId="77777777" w:rsidR="005849FD" w:rsidRPr="00F0747C" w:rsidRDefault="005849FD" w:rsidP="002A3D45">
      <w:pPr>
        <w:spacing w:line="400" w:lineRule="exact"/>
        <w:ind w:firstLine="480"/>
        <w:rPr>
          <w:color w:val="EE0000"/>
        </w:rPr>
      </w:pPr>
      <w:r w:rsidRPr="00F0747C">
        <w:rPr>
          <w:rFonts w:ascii="宋体" w:hAnsi="宋体"/>
          <w:color w:val="EE0000"/>
          <w:sz w:val="24"/>
        </w:rPr>
        <w:t>张衡《西京赋》以“角抵妙戏”统领全文，对百戏进行了全面铺陈：</w:t>
      </w:r>
    </w:p>
    <w:p w14:paraId="5D381610" w14:textId="77777777" w:rsidR="005849FD" w:rsidRPr="00F0747C" w:rsidRDefault="005849FD" w:rsidP="002A3D45">
      <w:pPr>
        <w:spacing w:line="400" w:lineRule="exact"/>
        <w:ind w:firstLine="480"/>
        <w:rPr>
          <w:color w:val="EE0000"/>
        </w:rPr>
      </w:pPr>
      <w:r w:rsidRPr="00F0747C">
        <w:rPr>
          <w:rFonts w:ascii="楷体" w:eastAsia="楷体" w:hAnsi="楷体"/>
          <w:color w:val="EE0000"/>
          <w:sz w:val="24"/>
        </w:rPr>
        <w:t>既定且宁，焉知倾陁</w:t>
      </w:r>
      <w:r w:rsidRPr="00F0747C">
        <w:rPr>
          <w:rFonts w:ascii="楷体" w:eastAsia="楷体" w:hAnsi="楷体" w:hint="eastAsia"/>
          <w:color w:val="EE0000"/>
          <w:sz w:val="24"/>
        </w:rPr>
        <w:t>？</w:t>
      </w:r>
      <w:r w:rsidRPr="00F0747C">
        <w:rPr>
          <w:rFonts w:ascii="楷体" w:eastAsia="楷体" w:hAnsi="楷体"/>
          <w:color w:val="EE0000"/>
          <w:sz w:val="24"/>
        </w:rPr>
        <w:t>大驾幸乎平乐，张甲乙而袭翠被。攒珍宝之玩好，纷瑰丽以侈靡。临迥望之广场，程角抵之妙戏。乌获扛鼎，都卢寻橦。冲狭燕濯，胸突铦锋。跳丸剑之挥霍，走索上而相逢。</w:t>
      </w:r>
      <w:r w:rsidRPr="00F0747C">
        <w:rPr>
          <w:rStyle w:val="a30"/>
          <w:rFonts w:eastAsia="楷体"/>
          <w:color w:val="EE0000"/>
          <w:sz w:val="24"/>
        </w:rPr>
        <w:footnoteReference w:id="76"/>
      </w:r>
    </w:p>
    <w:p w14:paraId="5A1E9BAF" w14:textId="1CA19C4F" w:rsidR="00DC40FA" w:rsidRDefault="00DC40FA" w:rsidP="002A3D45">
      <w:pPr>
        <w:spacing w:line="400" w:lineRule="exact"/>
        <w:rPr>
          <w:rFonts w:ascii="宋体" w:hAnsi="宋体"/>
          <w:color w:val="EE0000"/>
          <w:sz w:val="24"/>
        </w:rPr>
      </w:pPr>
      <w:r w:rsidRPr="00C462A9">
        <w:rPr>
          <w:rFonts w:ascii="宋体" w:hAnsi="宋体" w:hint="eastAsia"/>
          <w:color w:val="EE0000"/>
          <w:sz w:val="24"/>
          <w:highlight w:val="yellow"/>
        </w:rPr>
        <w:t>【分析上面这一段】讲表演类型，表演规模；文风，</w:t>
      </w:r>
      <w:r w:rsidR="00BF198C" w:rsidRPr="00C462A9">
        <w:rPr>
          <w:rFonts w:ascii="宋体" w:hAnsi="宋体" w:hint="eastAsia"/>
          <w:color w:val="EE0000"/>
          <w:sz w:val="24"/>
          <w:highlight w:val="yellow"/>
        </w:rPr>
        <w:t>罗列，</w:t>
      </w:r>
      <w:r w:rsidR="00C462A9" w:rsidRPr="00C462A9">
        <w:rPr>
          <w:rFonts w:ascii="宋体" w:hAnsi="宋体" w:hint="eastAsia"/>
          <w:color w:val="EE0000"/>
          <w:sz w:val="24"/>
          <w:highlight w:val="yellow"/>
        </w:rPr>
        <w:t>带有</w:t>
      </w:r>
      <w:r w:rsidR="00BF198C" w:rsidRPr="00C462A9">
        <w:rPr>
          <w:rFonts w:ascii="宋体" w:hAnsi="宋体" w:hint="eastAsia"/>
          <w:color w:val="EE0000"/>
          <w:sz w:val="24"/>
          <w:highlight w:val="yellow"/>
        </w:rPr>
        <w:t>个人情感</w:t>
      </w:r>
      <w:r w:rsidR="00C462A9" w:rsidRPr="00C462A9">
        <w:rPr>
          <w:rFonts w:ascii="宋体" w:hAnsi="宋体" w:hint="eastAsia"/>
          <w:color w:val="EE0000"/>
          <w:sz w:val="24"/>
          <w:highlight w:val="yellow"/>
        </w:rPr>
        <w:t>和审美评价</w:t>
      </w:r>
      <w:r w:rsidR="00BF198C" w:rsidRPr="00C462A9">
        <w:rPr>
          <w:rFonts w:ascii="宋体" w:hAnsi="宋体" w:hint="eastAsia"/>
          <w:color w:val="EE0000"/>
          <w:sz w:val="24"/>
          <w:highlight w:val="yellow"/>
        </w:rPr>
        <w:t>：妙戏</w:t>
      </w:r>
      <w:r w:rsidR="00C462A9" w:rsidRPr="00C462A9">
        <w:rPr>
          <w:rFonts w:ascii="宋体" w:hAnsi="宋体" w:hint="eastAsia"/>
          <w:color w:val="EE0000"/>
          <w:sz w:val="24"/>
          <w:highlight w:val="yellow"/>
        </w:rPr>
        <w:t>；</w:t>
      </w:r>
      <w:r w:rsidR="00C462A9" w:rsidRPr="00C462A9">
        <w:rPr>
          <w:rFonts w:ascii="楷体" w:eastAsia="楷体" w:hAnsi="楷体"/>
          <w:color w:val="EE0000"/>
          <w:sz w:val="24"/>
          <w:highlight w:val="yellow"/>
        </w:rPr>
        <w:t>瑰丽以侈靡</w:t>
      </w:r>
    </w:p>
    <w:p w14:paraId="462F7BD1" w14:textId="77777777" w:rsidR="00DC40FA" w:rsidRDefault="00DC40FA" w:rsidP="002A3D45">
      <w:pPr>
        <w:spacing w:line="400" w:lineRule="exact"/>
        <w:rPr>
          <w:rFonts w:ascii="宋体" w:hAnsi="宋体"/>
          <w:color w:val="EE0000"/>
          <w:sz w:val="24"/>
        </w:rPr>
      </w:pPr>
    </w:p>
    <w:p w14:paraId="75277476" w14:textId="77777777" w:rsidR="00DC40FA" w:rsidRDefault="00DC40FA" w:rsidP="002A3D45">
      <w:pPr>
        <w:spacing w:line="400" w:lineRule="exact"/>
        <w:rPr>
          <w:rFonts w:ascii="宋体" w:hAnsi="宋体"/>
          <w:color w:val="EE0000"/>
          <w:sz w:val="24"/>
        </w:rPr>
      </w:pPr>
    </w:p>
    <w:p w14:paraId="4BB355B4" w14:textId="26ADD094" w:rsidR="005849FD" w:rsidRDefault="005849FD" w:rsidP="002A3D45">
      <w:pPr>
        <w:spacing w:line="400" w:lineRule="exact"/>
        <w:rPr>
          <w:rFonts w:ascii="宋体" w:hAnsi="宋体"/>
          <w:color w:val="EE0000"/>
          <w:sz w:val="24"/>
        </w:rPr>
      </w:pPr>
      <w:r w:rsidRPr="00F0747C">
        <w:rPr>
          <w:rFonts w:ascii="宋体" w:hAnsi="宋体"/>
          <w:color w:val="EE0000"/>
          <w:sz w:val="24"/>
        </w:rPr>
        <w:t>从</w:t>
      </w:r>
      <w:r w:rsidRPr="00F0747C">
        <w:rPr>
          <w:rFonts w:ascii="宋体" w:hAnsi="宋体" w:hint="eastAsia"/>
          <w:color w:val="EE0000"/>
          <w:sz w:val="24"/>
        </w:rPr>
        <w:t>此</w:t>
      </w:r>
      <w:r w:rsidRPr="00F0747C">
        <w:rPr>
          <w:rFonts w:ascii="宋体" w:hAnsi="宋体"/>
          <w:color w:val="EE0000"/>
          <w:sz w:val="24"/>
        </w:rPr>
        <w:t>赋可以概览</w:t>
      </w:r>
      <w:r w:rsidRPr="00F0747C">
        <w:rPr>
          <w:rFonts w:ascii="宋体" w:hAnsi="宋体" w:hint="eastAsia"/>
          <w:color w:val="EE0000"/>
          <w:sz w:val="24"/>
        </w:rPr>
        <w:t>的</w:t>
      </w:r>
      <w:r w:rsidRPr="00F0747C">
        <w:rPr>
          <w:rFonts w:ascii="宋体" w:hAnsi="宋体"/>
          <w:color w:val="EE0000"/>
          <w:sz w:val="24"/>
        </w:rPr>
        <w:t>杂技表演有：倒立、反弓、角抵、筋斗技艺、跳丸、跳剑、乌获扛鼎、舞轮、旋盘、寻橦、高絙、蹴鞠、车技、马技、斗兽、驯兽、戏兽、羽人、吞刀吐火等多种形式。赋文荟萃角</w:t>
      </w:r>
      <w:r w:rsidRPr="00DC40FA">
        <w:rPr>
          <w:rFonts w:ascii="宋体" w:hAnsi="宋体"/>
          <w:strike/>
          <w:color w:val="EE0000"/>
          <w:sz w:val="24"/>
        </w:rPr>
        <w:t>抵、</w:t>
      </w:r>
      <w:r w:rsidR="00A97560" w:rsidRPr="00DC40FA">
        <w:rPr>
          <w:rFonts w:ascii="宋体" w:hAnsi="宋体" w:hint="eastAsia"/>
          <w:strike/>
          <w:color w:val="EE0000"/>
          <w:sz w:val="24"/>
        </w:rPr>
        <w:t>幻</w:t>
      </w:r>
      <w:r w:rsidRPr="00DC40FA">
        <w:rPr>
          <w:rFonts w:ascii="宋体" w:hAnsi="宋体"/>
          <w:strike/>
          <w:color w:val="EE0000"/>
          <w:sz w:val="24"/>
        </w:rPr>
        <w:t>术、杂技等</w:t>
      </w:r>
      <w:r w:rsidRPr="00F0747C">
        <w:rPr>
          <w:rFonts w:ascii="宋体" w:hAnsi="宋体"/>
          <w:color w:val="EE0000"/>
          <w:sz w:val="24"/>
        </w:rPr>
        <w:t>多种艺术表演形式，中间穿插有舞台布景和音响效果的变换，构成了一幅汉代百戏实况图，</w:t>
      </w:r>
      <w:r w:rsidR="00F0747C" w:rsidRPr="00F0747C">
        <w:rPr>
          <w:rFonts w:ascii="宋体" w:hAnsi="宋体" w:hint="eastAsia"/>
          <w:color w:val="EE0000"/>
          <w:sz w:val="24"/>
          <w:highlight w:val="yellow"/>
        </w:rPr>
        <w:t>文风</w:t>
      </w:r>
      <w:r w:rsidRPr="00F0747C">
        <w:rPr>
          <w:rFonts w:ascii="宋体" w:hAnsi="宋体"/>
          <w:color w:val="EE0000"/>
          <w:sz w:val="24"/>
          <w:highlight w:val="yellow"/>
        </w:rPr>
        <w:t>铺张扬厉</w:t>
      </w:r>
      <w:r w:rsidR="00F0747C" w:rsidRPr="00F0747C">
        <w:rPr>
          <w:rFonts w:ascii="宋体" w:hAnsi="宋体" w:hint="eastAsia"/>
          <w:color w:val="EE0000"/>
          <w:sz w:val="24"/>
          <w:highlight w:val="yellow"/>
        </w:rPr>
        <w:t>，内容详实丰富，体现百戏演出</w:t>
      </w:r>
      <w:r w:rsidRPr="00F0747C">
        <w:rPr>
          <w:rFonts w:ascii="宋体" w:hAnsi="宋体"/>
          <w:color w:val="EE0000"/>
          <w:sz w:val="24"/>
          <w:highlight w:val="yellow"/>
        </w:rPr>
        <w:t>多技杂陈</w:t>
      </w:r>
      <w:r w:rsidR="00F0747C" w:rsidRPr="00F0747C">
        <w:rPr>
          <w:rFonts w:ascii="宋体" w:hAnsi="宋体" w:hint="eastAsia"/>
          <w:color w:val="EE0000"/>
          <w:sz w:val="24"/>
          <w:highlight w:val="yellow"/>
        </w:rPr>
        <w:t>的特点</w:t>
      </w:r>
      <w:r w:rsidRPr="00F0747C">
        <w:rPr>
          <w:rFonts w:ascii="宋体" w:hAnsi="宋体"/>
          <w:color w:val="EE0000"/>
          <w:sz w:val="24"/>
          <w:highlight w:val="yellow"/>
        </w:rPr>
        <w:t>。</w:t>
      </w:r>
    </w:p>
    <w:p w14:paraId="39EBB7D4"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（二）李尤《平乐观赋》</w:t>
      </w:r>
    </w:p>
    <w:p w14:paraId="22F806E6" w14:textId="77777777" w:rsidR="005849FD" w:rsidRDefault="005849FD" w:rsidP="002A3D45">
      <w:pPr>
        <w:spacing w:line="400" w:lineRule="exact"/>
        <w:ind w:firstLine="480"/>
      </w:pPr>
      <w:r>
        <w:rPr>
          <w:rFonts w:ascii="宋体" w:hAnsi="宋体"/>
          <w:sz w:val="24"/>
        </w:rPr>
        <w:t>李尤《平乐观赋》以</w:t>
      </w:r>
      <w:r w:rsidRPr="00174272">
        <w:rPr>
          <w:rFonts w:ascii="宋体" w:hAnsi="宋体"/>
          <w:color w:val="EE0000"/>
          <w:sz w:val="24"/>
        </w:rPr>
        <w:t>“秘戏”</w:t>
      </w:r>
      <w:r>
        <w:rPr>
          <w:rFonts w:ascii="宋体" w:hAnsi="宋体"/>
          <w:sz w:val="24"/>
        </w:rPr>
        <w:t>相称，</w:t>
      </w:r>
      <w:r w:rsidRPr="00174272">
        <w:rPr>
          <w:rFonts w:ascii="宋体" w:hAnsi="宋体"/>
          <w:strike/>
          <w:sz w:val="24"/>
        </w:rPr>
        <w:t>同在平乐观的广场表演</w:t>
      </w:r>
      <w:r>
        <w:rPr>
          <w:rFonts w:ascii="宋体" w:hAnsi="宋体"/>
          <w:sz w:val="24"/>
        </w:rPr>
        <w:t>：</w:t>
      </w:r>
    </w:p>
    <w:p w14:paraId="202D78F4" w14:textId="77777777" w:rsidR="005849FD" w:rsidRDefault="005849FD" w:rsidP="002A3D45">
      <w:pPr>
        <w:spacing w:line="400" w:lineRule="exact"/>
        <w:ind w:firstLine="480"/>
      </w:pPr>
      <w:r>
        <w:rPr>
          <w:rFonts w:ascii="楷体" w:eastAsia="楷体" w:hAnsi="楷体"/>
          <w:sz w:val="24"/>
        </w:rPr>
        <w:t>尔乃太和隆年，万国肃清。殊方重译，绝域造庭。……乌获扛鼎，千钧若羽。吞刀吐火，燕跃鸟峙。……侏儒巨人，戏谑为耦。禽鹿六驳，白象朱首。</w:t>
      </w:r>
      <w:r>
        <w:rPr>
          <w:rStyle w:val="a30"/>
          <w:rFonts w:eastAsia="楷体"/>
          <w:sz w:val="24"/>
        </w:rPr>
        <w:footnoteReference w:id="77"/>
      </w:r>
    </w:p>
    <w:p w14:paraId="0B85E27D" w14:textId="77777777" w:rsidR="005849FD" w:rsidRDefault="005849FD" w:rsidP="002A3D45">
      <w:pPr>
        <w:spacing w:line="400" w:lineRule="exact"/>
        <w:rPr>
          <w:rFonts w:ascii="宋体" w:hAnsi="宋体"/>
          <w:sz w:val="24"/>
        </w:rPr>
      </w:pPr>
      <w:r>
        <w:rPr>
          <w:rFonts w:ascii="宋体" w:hAnsi="宋体"/>
          <w:sz w:val="24"/>
        </w:rPr>
        <w:t>赋写太平盛世，四方来朝，贡献珍物。君臣齐聚于平乐观，欣赏百戏表演其乐融融。</w:t>
      </w:r>
      <w:r w:rsidRPr="00174272">
        <w:rPr>
          <w:rFonts w:ascii="宋体" w:hAnsi="宋体"/>
          <w:strike/>
          <w:sz w:val="24"/>
        </w:rPr>
        <w:t>高絙和寻橦都属于高空杂技类。高絙又叫走索，相当于现在的走钢丝表演，是汉文献中常见而又流行的技艺。</w:t>
      </w:r>
      <w:r>
        <w:rPr>
          <w:rFonts w:ascii="宋体" w:hAnsi="宋体"/>
          <w:sz w:val="24"/>
        </w:rPr>
        <w:t>在李尤《平乐观赋》称之为“陵高履索”。寻橦在汉代又称“都卢寻橦”，属于长竿技艺，由上竿、竿上技巧、下竿三个技巧组成，常和高絙一起作综合性表演。《平乐观赋》中的“戏车高橦，驰骋百马，连翩九仞，离合上下。或以驰骋，覆车颠倒”，就是在马、车的奔腾中作寻橦和高絙的综合表演，技艺高超可想而知。</w:t>
      </w:r>
    </w:p>
    <w:p w14:paraId="04AB54E7" w14:textId="4B3C52D7" w:rsidR="00174272" w:rsidRPr="00174272" w:rsidRDefault="00174272" w:rsidP="002A3D45">
      <w:pPr>
        <w:spacing w:line="400" w:lineRule="exact"/>
        <w:rPr>
          <w:color w:val="EE0000"/>
        </w:rPr>
      </w:pPr>
      <w:r w:rsidRPr="00174272">
        <w:rPr>
          <w:rFonts w:ascii="宋体" w:hAnsi="宋体" w:hint="eastAsia"/>
          <w:color w:val="EE0000"/>
          <w:sz w:val="24"/>
        </w:rPr>
        <w:lastRenderedPageBreak/>
        <w:t>场景描绘很像，</w:t>
      </w:r>
      <w:r>
        <w:rPr>
          <w:rFonts w:ascii="宋体" w:hAnsi="宋体" w:hint="eastAsia"/>
          <w:color w:val="EE0000"/>
          <w:sz w:val="24"/>
        </w:rPr>
        <w:t>罗列很多，铺陈很多</w:t>
      </w:r>
    </w:p>
    <w:p w14:paraId="2A4E9194"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二、魏晋南北朝：</w:t>
      </w:r>
      <w:r w:rsidRPr="00174272">
        <w:rPr>
          <w:rFonts w:ascii="黑体" w:eastAsia="黑体" w:hAnsi="黑体"/>
          <w:color w:val="EE0000"/>
          <w:sz w:val="28"/>
          <w:szCs w:val="28"/>
        </w:rPr>
        <w:t>宴乐场景中</w:t>
      </w:r>
      <w:r>
        <w:rPr>
          <w:rFonts w:ascii="黑体" w:eastAsia="黑体" w:hAnsi="黑体"/>
          <w:color w:val="000000"/>
          <w:sz w:val="28"/>
          <w:szCs w:val="28"/>
        </w:rPr>
        <w:t>的杂技点染</w:t>
      </w:r>
    </w:p>
    <w:p w14:paraId="2333AF23" w14:textId="77777777" w:rsidR="005849FD" w:rsidRDefault="005849FD" w:rsidP="002A3D45">
      <w:pPr>
        <w:spacing w:line="400" w:lineRule="exact"/>
        <w:ind w:firstLine="480"/>
        <w:rPr>
          <w:rFonts w:ascii="宋体" w:hAnsi="宋体"/>
          <w:sz w:val="24"/>
        </w:rPr>
      </w:pPr>
      <w:r>
        <w:rPr>
          <w:rFonts w:ascii="宋体" w:hAnsi="宋体"/>
          <w:sz w:val="24"/>
        </w:rPr>
        <w:t>魏晋南北朝时期，杂技的文学书写呈</w:t>
      </w:r>
      <w:r w:rsidRPr="00174272">
        <w:rPr>
          <w:rFonts w:ascii="宋体" w:hAnsi="宋体"/>
          <w:strike/>
          <w:sz w:val="24"/>
        </w:rPr>
        <w:t>现出“宴乐点缀、片段保留”</w:t>
      </w:r>
      <w:r>
        <w:rPr>
          <w:rFonts w:ascii="宋体" w:hAnsi="宋体"/>
          <w:sz w:val="24"/>
        </w:rPr>
        <w:t>的特征，现存描写杂技的魏晋辞赋仅存残篇。</w:t>
      </w:r>
    </w:p>
    <w:p w14:paraId="19D7724C" w14:textId="7A718D79" w:rsidR="00174272" w:rsidRPr="00174272" w:rsidRDefault="00263B8D" w:rsidP="002A3D45">
      <w:pPr>
        <w:spacing w:line="400" w:lineRule="exact"/>
        <w:ind w:firstLine="480"/>
        <w:rPr>
          <w:color w:val="EE0000"/>
        </w:rPr>
      </w:pPr>
      <w:r>
        <w:rPr>
          <w:rFonts w:ascii="宋体" w:hAnsi="宋体" w:hint="eastAsia"/>
          <w:color w:val="EE0000"/>
          <w:sz w:val="24"/>
          <w:highlight w:val="yellow"/>
        </w:rPr>
        <w:t>魏晋时期描写的</w:t>
      </w:r>
      <w:r w:rsidR="00174272" w:rsidRPr="00263B8D">
        <w:rPr>
          <w:rFonts w:ascii="宋体" w:hAnsi="宋体" w:hint="eastAsia"/>
          <w:color w:val="EE0000"/>
          <w:sz w:val="24"/>
          <w:highlight w:val="yellow"/>
        </w:rPr>
        <w:t>场景小一点，出现在宴会场合【场景比汉代更丰富了】</w:t>
      </w:r>
    </w:p>
    <w:p w14:paraId="10D2996D"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（一）曹植《宴乐赋》</w:t>
      </w:r>
    </w:p>
    <w:p w14:paraId="7A54978D" w14:textId="77777777" w:rsidR="005849FD" w:rsidRDefault="005849FD" w:rsidP="002A3D45">
      <w:pPr>
        <w:spacing w:line="400" w:lineRule="exact"/>
        <w:ind w:firstLine="480"/>
      </w:pPr>
      <w:r>
        <w:rPr>
          <w:rFonts w:ascii="宋体" w:hAnsi="宋体"/>
          <w:sz w:val="24"/>
        </w:rPr>
        <w:t>现存描写杂技的魏晋辞赋仅存曹植《宴乐赋》，赋中记载了曹魏宫内杂技，具有民俗学价值：</w:t>
      </w:r>
      <w:r w:rsidRPr="00174272">
        <w:rPr>
          <w:rFonts w:ascii="宋体" w:hAnsi="宋体"/>
          <w:color w:val="EE0000"/>
          <w:sz w:val="24"/>
        </w:rPr>
        <w:t>“神龟歌舞异俗，猿戏索上寻橦。</w:t>
      </w:r>
      <w:r>
        <w:rPr>
          <w:rFonts w:ascii="宋体" w:hAnsi="宋体"/>
          <w:sz w:val="24"/>
        </w:rPr>
        <w:t>”</w:t>
      </w:r>
      <w:r>
        <w:rPr>
          <w:rStyle w:val="a30"/>
          <w:sz w:val="24"/>
        </w:rPr>
        <w:footnoteReference w:id="78"/>
      </w:r>
      <w:r>
        <w:rPr>
          <w:rFonts w:ascii="宋体" w:hAnsi="宋体"/>
          <w:sz w:val="24"/>
        </w:rPr>
        <w:t>有的人装扮成神龟翩翩起舞，有的人假扮成猴子用长杆控制着平衡走绳索，也可能是经过训练的猴子爬高杆走绳索，赋中所存信息太少，所以具体指哪种活动则不能明确。由赋可见，在魏晋时期，常以人扮作动物进行各种杂技动作的表演，或者训练动物进行杂技表演，杂技活动作为宴乐之后重要的游艺活动，受到贵族文人们的喜爱。可惜只保留下两句，从中可得知上层贵族宴会时的表演节目是有杂技的。</w:t>
      </w:r>
    </w:p>
    <w:p w14:paraId="1A46FBD4"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（二）傅玄《正都赋》</w:t>
      </w:r>
    </w:p>
    <w:p w14:paraId="3037B461" w14:textId="77777777" w:rsidR="005849FD" w:rsidRDefault="005849FD" w:rsidP="002A3D45">
      <w:pPr>
        <w:spacing w:line="400" w:lineRule="exact"/>
        <w:ind w:firstLine="480"/>
      </w:pPr>
      <w:r>
        <w:rPr>
          <w:rFonts w:ascii="宋体" w:hAnsi="宋体"/>
          <w:sz w:val="24"/>
        </w:rPr>
        <w:t>傅玄《正都赋》描写了儿童少女的竿技表演：</w:t>
      </w:r>
    </w:p>
    <w:p w14:paraId="640FC833" w14:textId="77777777" w:rsidR="005849FD" w:rsidRDefault="005849FD" w:rsidP="002A3D45">
      <w:pPr>
        <w:spacing w:line="400" w:lineRule="exact"/>
        <w:ind w:firstLine="480"/>
      </w:pPr>
      <w:r>
        <w:rPr>
          <w:rFonts w:ascii="楷体" w:eastAsia="楷体" w:hAnsi="楷体"/>
          <w:sz w:val="24"/>
        </w:rPr>
        <w:t>乃有材童妙妓，都卢迅足，缘修竿而上下，形既变而景属，忽跟挂而倒绝，若将坠而复续，虯萦龙蜒，委随纡曲，杪竿首而腹旋，承严节之繁促，手戏绝倒，凌虚寄身。</w:t>
      </w:r>
      <w:r>
        <w:rPr>
          <w:rStyle w:val="a30"/>
          <w:rFonts w:eastAsia="楷体"/>
          <w:sz w:val="24"/>
        </w:rPr>
        <w:footnoteReference w:id="79"/>
      </w:r>
    </w:p>
    <w:p w14:paraId="4C8039FF" w14:textId="77777777" w:rsidR="005849FD" w:rsidRDefault="005849FD" w:rsidP="002A3D45">
      <w:pPr>
        <w:spacing w:line="400" w:lineRule="exact"/>
      </w:pPr>
      <w:r>
        <w:rPr>
          <w:rFonts w:ascii="宋体" w:hAnsi="宋体"/>
          <w:sz w:val="24"/>
        </w:rPr>
        <w:t>儿童少女在长竿上表演，上下翻飞，凌空腾旋，动作复杂迅疾，场面惊险刺激。长竿活动适合身形轻便、体态轻盈者，故多女子、小儿为之。</w:t>
      </w:r>
    </w:p>
    <w:p w14:paraId="6E3DD3EF" w14:textId="77777777" w:rsidR="005849FD" w:rsidRDefault="005849FD" w:rsidP="002A3D45">
      <w:pPr>
        <w:spacing w:line="400" w:lineRule="exact"/>
        <w:ind w:firstLine="480"/>
      </w:pPr>
      <w:r>
        <w:rPr>
          <w:rFonts w:ascii="宋体" w:hAnsi="宋体"/>
          <w:sz w:val="24"/>
        </w:rPr>
        <w:t>《太平御览》引石虎《邺中记》曰：“虎正会，殿前作乐，高絙、鱼龙、凤凰、安息五案之属，莫不毕备。有额上缘橦，至上鸟飞，左回右转，又以橦着口齿上，亦如之。设马车，立木橦其车上，长二丈，橦头安橦木，两伎儿各坐木一头，或鸟飞，或倒挂。”</w:t>
      </w:r>
      <w:r>
        <w:rPr>
          <w:rStyle w:val="a30"/>
          <w:sz w:val="24"/>
        </w:rPr>
        <w:footnoteReference w:id="80"/>
      </w:r>
    </w:p>
    <w:p w14:paraId="54F87208" w14:textId="77777777" w:rsidR="005849FD" w:rsidRDefault="005849FD" w:rsidP="002A3D45">
      <w:pPr>
        <w:spacing w:line="400" w:lineRule="exact"/>
        <w:ind w:firstLine="480"/>
        <w:rPr>
          <w:rFonts w:ascii="宋体" w:hAnsi="宋体"/>
          <w:sz w:val="24"/>
        </w:rPr>
      </w:pPr>
      <w:r>
        <w:rPr>
          <w:rFonts w:ascii="宋体" w:hAnsi="宋体"/>
          <w:sz w:val="24"/>
        </w:rPr>
        <w:t>此外，南朝宋鲍照《舞鹤赋》有“巾拂两停，丸剑双止”之句，</w:t>
      </w:r>
      <w:r>
        <w:rPr>
          <w:rStyle w:val="a30"/>
          <w:sz w:val="24"/>
        </w:rPr>
        <w:footnoteReference w:id="81"/>
      </w:r>
      <w:r>
        <w:rPr>
          <w:rFonts w:ascii="宋体" w:hAnsi="宋体"/>
          <w:sz w:val="24"/>
        </w:rPr>
        <w:t>亦点染了杂技表演的场景。</w:t>
      </w:r>
    </w:p>
    <w:p w14:paraId="72EE7C34" w14:textId="77777777" w:rsidR="00174272" w:rsidRDefault="00174272" w:rsidP="002A3D45">
      <w:pPr>
        <w:spacing w:line="400" w:lineRule="exact"/>
        <w:ind w:firstLine="480"/>
      </w:pPr>
    </w:p>
    <w:p w14:paraId="5A3B80A2"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三、唐代：</w:t>
      </w:r>
      <w:r w:rsidRPr="000E2B19">
        <w:rPr>
          <w:rFonts w:ascii="黑体" w:eastAsia="黑体" w:hAnsi="黑体"/>
          <w:color w:val="EE0000"/>
          <w:sz w:val="28"/>
          <w:szCs w:val="28"/>
        </w:rPr>
        <w:t>技艺专精与情感寄寓</w:t>
      </w:r>
    </w:p>
    <w:p w14:paraId="37C2BDFD" w14:textId="77777777" w:rsidR="005849FD" w:rsidRDefault="005849FD" w:rsidP="002A3D45">
      <w:pPr>
        <w:spacing w:line="400" w:lineRule="exact"/>
        <w:ind w:firstLine="480"/>
      </w:pPr>
      <w:r>
        <w:rPr>
          <w:rFonts w:ascii="宋体" w:hAnsi="宋体"/>
          <w:sz w:val="24"/>
        </w:rPr>
        <w:lastRenderedPageBreak/>
        <w:t>唐代杂技的文学书写呈现出</w:t>
      </w:r>
      <w:r w:rsidRPr="00174272">
        <w:rPr>
          <w:rFonts w:ascii="宋体" w:hAnsi="宋体"/>
          <w:strike/>
          <w:sz w:val="24"/>
        </w:rPr>
        <w:t>“专题描写、技艺细化、情感寄寓”</w:t>
      </w:r>
      <w:r>
        <w:rPr>
          <w:rFonts w:ascii="宋体" w:hAnsi="宋体"/>
          <w:sz w:val="24"/>
        </w:rPr>
        <w:t>的特征，诗、赋、笔记小说多元发展，不仅描写表演的精彩场面，更寄寓了</w:t>
      </w:r>
      <w:r w:rsidRPr="00174272">
        <w:rPr>
          <w:rFonts w:ascii="宋体" w:hAnsi="宋体"/>
          <w:color w:val="EE0000"/>
          <w:sz w:val="24"/>
        </w:rPr>
        <w:t>盛世颂扬与讽谕警戒</w:t>
      </w:r>
      <w:r>
        <w:rPr>
          <w:rFonts w:ascii="宋体" w:hAnsi="宋体"/>
          <w:sz w:val="24"/>
        </w:rPr>
        <w:t>的双重意涵。</w:t>
      </w:r>
    </w:p>
    <w:p w14:paraId="44FF6568"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（一）竿技书写</w:t>
      </w:r>
    </w:p>
    <w:p w14:paraId="14E22019" w14:textId="77777777" w:rsidR="005849FD" w:rsidRDefault="005849FD" w:rsidP="002A3D45">
      <w:pPr>
        <w:spacing w:line="400" w:lineRule="exact"/>
        <w:ind w:firstLine="480"/>
      </w:pPr>
      <w:r>
        <w:rPr>
          <w:rFonts w:ascii="宋体" w:hAnsi="宋体"/>
          <w:sz w:val="24"/>
        </w:rPr>
        <w:t>唐代竿技书写最为丰富，既有赋的铺陈，也有诗的描绘，呈现出多元化的书写面貌。</w:t>
      </w:r>
    </w:p>
    <w:p w14:paraId="41F62657" w14:textId="77777777" w:rsidR="005849FD" w:rsidRDefault="005849FD" w:rsidP="002A3D45">
      <w:pPr>
        <w:spacing w:line="400" w:lineRule="exact"/>
        <w:ind w:firstLine="480"/>
      </w:pPr>
      <w:r>
        <w:rPr>
          <w:rFonts w:ascii="宋体" w:hAnsi="宋体"/>
          <w:sz w:val="24"/>
        </w:rPr>
        <w:t>赋体方面，张楚金《透橦童儿赋》是竿技书写的代表之作：</w:t>
      </w:r>
    </w:p>
    <w:p w14:paraId="1B29A77B" w14:textId="77777777" w:rsidR="005849FD" w:rsidRDefault="005849FD" w:rsidP="002A3D45">
      <w:pPr>
        <w:spacing w:line="400" w:lineRule="exact"/>
        <w:ind w:firstLine="480"/>
      </w:pPr>
      <w:r>
        <w:rPr>
          <w:rFonts w:ascii="楷体" w:eastAsia="楷体" w:hAnsi="楷体"/>
          <w:sz w:val="24"/>
        </w:rPr>
        <w:t>云竿百尺，绳直规圆，惟有力者，树之君前。僔僔就日，亭亭柱天，鬼魅不敢傍其影，鹓鸾不敢翔其颠。此儿于是跂双足，戟两臂，踊身而直上，若有其翅；尽竿而平立，若余其地。人以为难，我以为易；人以为恐，我以为戏。难中有戏，戏中有难。倒轻躯，坠高竿，如更嬴之雁下空里，似蒲且之鸧落云间。不识者谓之尚奇好绝，自取其残，眼为之惨，心为之寒，怖甚齑粉之势，不敢仰看。庸讵知所凭之竿暗相扶，所恃之术私有准，掩都卢其若无，顾燕戏而足哂，屹然中驻，馀勇不尽。于时也，解雀散鸟，逃龙走鱼，跳剑臂折，咒刀口呿，一场之内，独雄雄如。既而天眷偏及，天颜赐喜，曰其绝人有如此，其服人有如此，岂止投竿之儿，抑由持竿之士。持若不定，或掉而或倾，透虽自强，何怙而何恃？迺回天札，题其两绝；降天酒，赏其双美。斯道也，诚则小哉，可以感于知己。</w:t>
      </w:r>
      <w:r>
        <w:rPr>
          <w:rStyle w:val="a30"/>
          <w:rFonts w:eastAsia="楷体"/>
          <w:sz w:val="24"/>
        </w:rPr>
        <w:footnoteReference w:id="82"/>
      </w:r>
    </w:p>
    <w:p w14:paraId="280AE54A" w14:textId="77777777" w:rsidR="005849FD" w:rsidRDefault="005849FD" w:rsidP="002A3D45">
      <w:pPr>
        <w:spacing w:line="400" w:lineRule="exact"/>
      </w:pPr>
      <w:r>
        <w:rPr>
          <w:rFonts w:ascii="宋体" w:hAnsi="宋体"/>
          <w:sz w:val="24"/>
        </w:rPr>
        <w:t>竿戏艺人年龄尚幼，却要在长竿上进行各种花式表演。“云竿”“百尺”“就日”“柱天”虽是夸张之语，但也可以从中略加窥见竿之高耸；而“鬼魅”“鹓鸾”不敢靠前则从侧面烘托出竿之高与险。在如此危险的表演环境下，童子却如履平地一般，将之视为一场游戏，表现出童子高超的技艺与过人的胆识。</w:t>
      </w:r>
    </w:p>
    <w:p w14:paraId="7B4E1AFD" w14:textId="34A357EA" w:rsidR="00E65994" w:rsidRDefault="005849FD" w:rsidP="002A3D45">
      <w:pPr>
        <w:spacing w:line="400" w:lineRule="exact"/>
        <w:ind w:firstLine="480"/>
        <w:rPr>
          <w:rFonts w:ascii="宋体" w:hAnsi="宋体"/>
          <w:sz w:val="24"/>
        </w:rPr>
      </w:pPr>
      <w:r>
        <w:rPr>
          <w:rFonts w:ascii="宋体" w:hAnsi="宋体"/>
          <w:sz w:val="24"/>
        </w:rPr>
        <w:t>王邕《勤政楼花竿赋》</w:t>
      </w:r>
      <w:r w:rsidR="00E65994">
        <w:rPr>
          <w:rFonts w:ascii="宋体" w:hAnsi="宋体" w:hint="eastAsia"/>
          <w:sz w:val="24"/>
        </w:rPr>
        <w:t>：</w:t>
      </w:r>
      <w:r w:rsidR="00E65994" w:rsidRPr="00E65994">
        <w:rPr>
          <w:rFonts w:ascii="宋体" w:hAnsi="宋体" w:hint="eastAsia"/>
          <w:color w:val="EE0000"/>
          <w:sz w:val="24"/>
          <w:highlight w:val="yellow"/>
        </w:rPr>
        <w:t>【引赋的原文】</w:t>
      </w:r>
    </w:p>
    <w:p w14:paraId="450B05EC" w14:textId="3B85139C" w:rsidR="005849FD" w:rsidRDefault="005849FD" w:rsidP="002A3D45">
      <w:pPr>
        <w:spacing w:line="400" w:lineRule="exact"/>
        <w:ind w:firstLine="480"/>
      </w:pPr>
      <w:r>
        <w:rPr>
          <w:rFonts w:ascii="宋体" w:hAnsi="宋体"/>
          <w:sz w:val="24"/>
        </w:rPr>
        <w:t>首先交代皇帝宴会的社会环境，接着对花竿表演场面进行描绘，从表演配乐至宫廷艺人的容颜、衣饰、动作、姿态、心理等方方面面进行描摹，最后落到“通衢为之翕习，太蔟为之条畅”的演出效果，“悦豫重情，喧阗镐京”，</w:t>
      </w:r>
      <w:r>
        <w:rPr>
          <w:rStyle w:val="a30"/>
          <w:sz w:val="24"/>
        </w:rPr>
        <w:footnoteReference w:id="83"/>
      </w:r>
      <w:r>
        <w:rPr>
          <w:rFonts w:ascii="宋体" w:hAnsi="宋体"/>
          <w:sz w:val="24"/>
        </w:rPr>
        <w:t>杂技与乐曲配合无间，人们感到无比畅适，街上人头攒动，整个京都为之欢腾。“众伎惊心，则汗流漂雨”是对竿戏表演危险性的直接描写，</w:t>
      </w:r>
      <w:r>
        <w:rPr>
          <w:rStyle w:val="a30"/>
          <w:sz w:val="24"/>
        </w:rPr>
        <w:footnoteReference w:id="84"/>
      </w:r>
      <w:r>
        <w:rPr>
          <w:rFonts w:ascii="宋体" w:hAnsi="宋体"/>
          <w:sz w:val="24"/>
        </w:rPr>
        <w:t>而“度岌岌之云梯，绑森森之仙仗”，</w:t>
      </w:r>
      <w:r>
        <w:rPr>
          <w:rStyle w:val="a30"/>
          <w:sz w:val="24"/>
        </w:rPr>
        <w:footnoteReference w:id="85"/>
      </w:r>
      <w:r>
        <w:rPr>
          <w:rFonts w:ascii="宋体" w:hAnsi="宋体"/>
          <w:sz w:val="24"/>
        </w:rPr>
        <w:t>则是赋家运用比喻的修辞手法，将花竿比作摇摇晃晃、直入云霄的天梯与高空之中神仙的仪仗，从而侧面烘托出竿技表演的惊险。伎人在如此高危的环境下演出，可见其大胆与勇敢。</w:t>
      </w:r>
    </w:p>
    <w:p w14:paraId="52EF17DC" w14:textId="77777777" w:rsidR="005849FD" w:rsidRDefault="005849FD" w:rsidP="002A3D45">
      <w:pPr>
        <w:spacing w:line="400" w:lineRule="exact"/>
        <w:ind w:firstLine="480"/>
      </w:pPr>
      <w:r>
        <w:rPr>
          <w:rFonts w:ascii="宋体" w:hAnsi="宋体"/>
          <w:sz w:val="24"/>
        </w:rPr>
        <w:lastRenderedPageBreak/>
        <w:t>诗歌方面，张祜有多首描写竿技的作品。《千秋乐》云：</w:t>
      </w:r>
    </w:p>
    <w:p w14:paraId="397326B1" w14:textId="77777777" w:rsidR="005849FD" w:rsidRDefault="005849FD" w:rsidP="002A3D45">
      <w:pPr>
        <w:spacing w:line="400" w:lineRule="exact"/>
        <w:ind w:firstLine="480"/>
      </w:pPr>
      <w:r>
        <w:rPr>
          <w:rFonts w:ascii="楷体" w:eastAsia="楷体" w:hAnsi="楷体"/>
          <w:sz w:val="24"/>
        </w:rPr>
        <w:t>八月平时花萼楼，万方同乐奏千秋。倾城人看长竿出，一伎初成赵解愁。</w:t>
      </w:r>
      <w:r>
        <w:rPr>
          <w:rStyle w:val="a30"/>
          <w:rFonts w:eastAsia="楷体"/>
          <w:sz w:val="24"/>
        </w:rPr>
        <w:footnoteReference w:id="86"/>
      </w:r>
    </w:p>
    <w:p w14:paraId="11A030FD" w14:textId="77777777" w:rsidR="005849FD" w:rsidRDefault="005849FD" w:rsidP="002A3D45">
      <w:pPr>
        <w:spacing w:line="400" w:lineRule="exact"/>
      </w:pPr>
      <w:r>
        <w:rPr>
          <w:rFonts w:ascii="宋体" w:hAnsi="宋体"/>
          <w:sz w:val="24"/>
        </w:rPr>
        <w:t>其题注曰：“开元十七年八月癸亥明皇诞日，宴百僚於花萼楼下，百僚表请以每年八月五日为千秋节。”帝王寿诞，万民同乐，赵解愁以竿木技为玄宗“长入”，其技高妙，观者倾城。</w:t>
      </w:r>
    </w:p>
    <w:p w14:paraId="498427D6" w14:textId="77777777" w:rsidR="005849FD" w:rsidRDefault="005849FD" w:rsidP="002A3D45">
      <w:pPr>
        <w:spacing w:line="400" w:lineRule="exact"/>
        <w:ind w:firstLine="480"/>
      </w:pPr>
      <w:r>
        <w:rPr>
          <w:rFonts w:ascii="宋体" w:hAnsi="宋体"/>
          <w:sz w:val="24"/>
        </w:rPr>
        <w:t>《大酺乐二首》其一云：</w:t>
      </w:r>
    </w:p>
    <w:p w14:paraId="6DF912FB" w14:textId="77777777" w:rsidR="005849FD" w:rsidRDefault="005849FD" w:rsidP="002A3D45">
      <w:pPr>
        <w:spacing w:line="400" w:lineRule="exact"/>
        <w:ind w:firstLine="480"/>
      </w:pPr>
      <w:r>
        <w:rPr>
          <w:rFonts w:ascii="楷体" w:eastAsia="楷体" w:hAnsi="楷体"/>
          <w:sz w:val="24"/>
        </w:rPr>
        <w:t>车驾东来值太平，大酺三日洛阳城。小儿一伎竿头绝，天下传呼万岁声。</w:t>
      </w:r>
      <w:r>
        <w:rPr>
          <w:rStyle w:val="a30"/>
          <w:rFonts w:eastAsia="楷体"/>
          <w:sz w:val="24"/>
        </w:rPr>
        <w:footnoteReference w:id="87"/>
      </w:r>
    </w:p>
    <w:p w14:paraId="075A2A03" w14:textId="77777777" w:rsidR="005849FD" w:rsidRDefault="005849FD" w:rsidP="002A3D45">
      <w:pPr>
        <w:spacing w:line="400" w:lineRule="exact"/>
      </w:pPr>
      <w:r>
        <w:rPr>
          <w:rFonts w:ascii="宋体" w:hAnsi="宋体"/>
          <w:sz w:val="24"/>
        </w:rPr>
        <w:t>此诗描写缘竿难度之高，教坊小儿缘竿技艺之精。</w:t>
      </w:r>
    </w:p>
    <w:p w14:paraId="290A6E1D" w14:textId="77777777" w:rsidR="005849FD" w:rsidRDefault="005849FD" w:rsidP="002A3D45">
      <w:pPr>
        <w:spacing w:line="400" w:lineRule="exact"/>
        <w:ind w:firstLine="480"/>
      </w:pPr>
      <w:r>
        <w:rPr>
          <w:rFonts w:ascii="宋体" w:hAnsi="宋体"/>
          <w:sz w:val="24"/>
        </w:rPr>
        <w:t>《热戏乐》诗云：</w:t>
      </w:r>
    </w:p>
    <w:p w14:paraId="102F0AC8" w14:textId="77777777" w:rsidR="005849FD" w:rsidRDefault="005849FD" w:rsidP="002A3D45">
      <w:pPr>
        <w:spacing w:line="400" w:lineRule="exact"/>
        <w:ind w:firstLine="480"/>
      </w:pPr>
      <w:r>
        <w:rPr>
          <w:rFonts w:ascii="楷体" w:eastAsia="楷体" w:hAnsi="楷体"/>
          <w:sz w:val="24"/>
        </w:rPr>
        <w:t>热戏争心剧火烧，铜槌暗热不相饶。上皇失喜宁王笑，百尺幢竿果动摇。</w:t>
      </w:r>
      <w:r>
        <w:rPr>
          <w:rStyle w:val="a30"/>
          <w:rFonts w:eastAsia="楷体"/>
          <w:sz w:val="24"/>
        </w:rPr>
        <w:footnoteReference w:id="88"/>
      </w:r>
    </w:p>
    <w:p w14:paraId="77BD4FA1" w14:textId="77777777" w:rsidR="005849FD" w:rsidRDefault="005849FD" w:rsidP="002A3D45">
      <w:pPr>
        <w:spacing w:line="400" w:lineRule="exact"/>
      </w:pPr>
      <w:r>
        <w:rPr>
          <w:rFonts w:ascii="宋体" w:hAnsi="宋体"/>
          <w:sz w:val="24"/>
        </w:rPr>
        <w:t>《教坊记》序云：“凡戏辄分两朋，以判优劣，则人心竞勇，谓之'热戏'。……（玄宗）诏宁王主藩邸之乐以敌之。一伎戴百尺幢，鼓舞而进；太常所戴即百余尺，比彼一出，则往复矣，长欲半之，疾仍兼倍。太常群乐鼓噪，自负其胜。上不悦，命内养五六十人，各执一物，皆铁马鞭、骨之属也，潜匿袖中，杂于声儿后立，复候鼓噪，当乱捶之。皎、晦及左右初怪内养麇至，窃见袖中有物，于是夺气褫魄。而戴幢者方振摇其竿，南北部已。上顾谓内人者曰：'其竿即自当折。'斯须中断，上抚掌大笑，内伎咸称庆。”</w:t>
      </w:r>
      <w:r>
        <w:rPr>
          <w:rStyle w:val="a30"/>
          <w:sz w:val="24"/>
        </w:rPr>
        <w:footnoteReference w:id="89"/>
      </w:r>
      <w:r>
        <w:rPr>
          <w:rFonts w:ascii="宋体" w:hAnsi="宋体"/>
          <w:sz w:val="24"/>
        </w:rPr>
        <w:t>此诗即记这一典故，宁王所率玄宗组建的队伍，与太常的队伍进行戴竿比赛，两队一出场，太常队从竿长、技巧和速度上显胜宁王队，玄宗于是命人暗执器物入太常队捣乱，使其竿从中折断。热戏表演通过竞技者胆力的较量，可以达到令观者目骇心惊的观赏效果。</w:t>
      </w:r>
    </w:p>
    <w:p w14:paraId="34A4BD70" w14:textId="77777777" w:rsidR="005849FD" w:rsidRDefault="005849FD" w:rsidP="002A3D45">
      <w:pPr>
        <w:spacing w:line="400" w:lineRule="exact"/>
        <w:ind w:firstLine="480"/>
        <w:rPr>
          <w:rFonts w:ascii="宋体" w:hAnsi="宋体"/>
          <w:sz w:val="24"/>
        </w:rPr>
      </w:pPr>
      <w:r>
        <w:rPr>
          <w:rFonts w:ascii="宋体" w:hAnsi="宋体" w:hint="eastAsia"/>
          <w:color w:val="008000"/>
          <w:sz w:val="24"/>
        </w:rPr>
        <w:t xml:space="preserve">《幽州谣》以歌谣形式，将竿技与时代乱亡相联系，从单纯技艺描写转向历史感慨：</w:t>
      </w:r>
    </w:p>
    <w:p w14:paraId="2F044562" w14:textId="77777777" w:rsidR="005849FD" w:rsidRDefault="005849FD" w:rsidP="002A3D45">
      <w:pPr>
        <w:spacing w:line="400" w:lineRule="exact"/>
        <w:ind w:firstLine="480"/>
      </w:pPr>
      <w:r>
        <w:rPr>
          <w:rFonts w:ascii="楷体" w:eastAsia="楷体" w:hAnsi="楷体"/>
          <w:sz w:val="24"/>
        </w:rPr>
        <w:t>旧来夸戴竿，今日不堪看。但看五月里，清水河边见契丹。</w:t>
      </w:r>
      <w:r>
        <w:rPr>
          <w:rStyle w:val="a30"/>
          <w:rFonts w:eastAsia="楷体"/>
          <w:sz w:val="24"/>
        </w:rPr>
        <w:footnoteReference w:id="90"/>
      </w:r>
    </w:p>
    <w:p w14:paraId="51E69652" w14:textId="77777777" w:rsidR="005849FD" w:rsidRDefault="005849FD" w:rsidP="002A3D45">
      <w:pPr>
        <w:spacing w:line="400" w:lineRule="exact"/>
      </w:pPr>
      <w:r>
        <w:rPr>
          <w:rFonts w:ascii="宋体" w:hAnsi="宋体" w:hint="eastAsia"/>
          <w:sz w:val="24"/>
        </w:rPr>
        <w:t xml:space="preserve">古时，民间流传的歌谣、童谣往往带有预言意味，此诗亦是如此。天宝十五载“五月，奚、契丹两蕃数出北山口至于范阳，俘劫牛马子女，止城下累日，城中唯留后羸兵数千，不敌，润客等计无所出，遂以乐人戴竿索者为趫捷可用，授兵出战。至城北清水河大败，为奚、羯所戮，唯三数人伏草莽间，获免。”注曰：“其乐人本玄宗所赐，皆非人间之伎，转相教习，得五百余人。或一人肩符首戴二十四人，戴竿长百余尺，至于竿杪，人腾掷如猿狖、飞鸟之势，竟为奇绝，累日不惮，观者汗流目眩。于是，此辈歼矣。虏未至前月余日，童谣……契丹初闻莫悟，至是而应之。”</w:t>
      </w:r>
      <w:r>
        <w:rPr>
          <w:rFonts w:ascii="宋体" w:hAnsi="宋体" w:hint="eastAsia"/>
          <w:color w:val="008000"/>
          <w:sz w:val="24"/>
        </w:rPr>
        <w:t xml:space="preserve">据此可知，这批戴竿艺人原系玄宗赐予安禄山的宫廷伎人，辗转传习后得五百余人，技艺精湛。奈何当奚、契丹两边来犯时，守将无兵可用，竟将这些身怀绝技的竿技艺人抽调上阵，结果在清水河畔大败，几乎全军覆没，仅三人伏草而免。相传在敌军抵达前一个月，幽州民间已有此谣传唱，时人不解其意，事后方知竟是一语成谶。</w:t>
      </w:r>
    </w:p>
    <w:p w14:paraId="162199D7" w14:textId="77777777" w:rsidR="005849FD" w:rsidRDefault="005849FD" w:rsidP="002A3D45">
      <w:pPr>
        <w:spacing w:line="400" w:lineRule="exact"/>
        <w:ind w:firstLine="480"/>
      </w:pPr>
      <w:r>
        <w:rPr>
          <w:rFonts w:ascii="宋体" w:hAnsi="宋体" w:hint="eastAsia"/>
          <w:color w:val="008000"/>
          <w:sz w:val="24"/>
        </w:rPr>
        <w:t xml:space="preserve">中晚唐以降，人们对竿木技巧的审美已不止于难度与花样，转而追求更为惊心动魄的视觉刺激。苏鹗《杜阳杂编》中留下了敬宗朝千秋节竿木表演的一段生动记载：</w:t>
      </w:r>
    </w:p>
    <w:p w14:paraId="22177C9D" w14:textId="77777777" w:rsidR="005849FD" w:rsidRDefault="005849FD" w:rsidP="002A3D45">
      <w:pPr>
        <w:spacing w:line="400" w:lineRule="exact"/>
        <w:ind w:firstLine="480"/>
      </w:pPr>
      <w:r>
        <w:rPr>
          <w:rFonts w:ascii="楷体" w:eastAsia="楷体" w:hAnsi="楷体"/>
          <w:sz w:val="24"/>
        </w:rPr>
        <w:t>上降日，大张音乐，集天下百戏于殿前。时有妓女石火胡，本幽州人也，挈养女五人，才八九岁。于百尺竿上张弓弦五条，令五女各居一条之上，衣五色衣，执戟持戈，舞《破阵乐》曲。俯仰来去，赴节如飞。是时观者目眩心怯。火胡立于十重朱画床子上，令诸女迭踏以至半空，手中皆执五彩小帜，床子大者始一尺余。俄而手足齐举，为之踏浑脱，歌呼抑扬若履平地。上赐物甚厚。文宗即位，恶其太险伤神，遂不复作。</w:t>
      </w:r>
      <w:r>
        <w:rPr>
          <w:rStyle w:val="a30"/>
          <w:rFonts w:eastAsia="楷体"/>
          <w:sz w:val="24"/>
        </w:rPr>
        <w:footnoteReference w:id="92"/>
      </w:r>
    </w:p>
    <w:p w14:paraId="7A144CA7" w14:textId="77777777" w:rsidR="005849FD" w:rsidRDefault="005849FD" w:rsidP="002A3D45">
      <w:pPr>
        <w:spacing w:line="400" w:lineRule="exact"/>
      </w:pPr>
      <w:r>
        <w:rPr>
          <w:rFonts w:ascii="宋体" w:hAnsi="宋体" w:hint="eastAsia"/>
          <w:color w:val="008000"/>
          <w:sz w:val="24"/>
        </w:rPr>
        <w:t xml:space="preserve">竿技与音乐配合，艺人仰俯翻飞之间踏准音乐节拍，技术之高超、场面之惊险，均可从下面两首诗作中得到印证。</w:t>
      </w:r>
    </w:p>
    <w:p w14:paraId="77CD96A7" w14:textId="77777777" w:rsidR="005849FD" w:rsidRDefault="005849FD" w:rsidP="002A3D45">
      <w:pPr>
        <w:spacing w:line="400" w:lineRule="exact"/>
        <w:ind w:firstLine="480"/>
      </w:pPr>
      <w:r>
        <w:rPr>
          <w:rFonts w:ascii="宋体" w:hAnsi="宋体" w:hint="eastAsia"/>
          <w:color w:val="008000"/>
          <w:sz w:val="24"/>
        </w:rPr>
        <w:t xml:space="preserve">顾况《险竿歌》云：</w:t>
      </w:r>
    </w:p>
    <w:p w14:paraId="25198BC4" w14:textId="77777777" w:rsidR="005849FD" w:rsidRDefault="005849FD" w:rsidP="002A3D45">
      <w:pPr>
        <w:spacing w:line="400" w:lineRule="exact"/>
        <w:ind w:firstLine="480"/>
      </w:pPr>
      <w:r>
        <w:rPr>
          <w:rFonts w:ascii="楷体" w:eastAsia="楷体" w:hAnsi="楷体"/>
          <w:sz w:val="24"/>
        </w:rPr>
        <w:t>宛陵女儿擘飞手，长竿横空上下走。已能轻险若平地，岂肯身为一家妇。宛陵将士天下雄，一下定却长稍弓。翻身挂影恣腾蹋，反绾头髻盘旋风。盘旋风，撇飞鸟；惊猿绑，树枝褭。头上打鼓不闻时，手蹉脚跌蜘蛛丝。忽雷掣断流星尾，矐睒划破蚩尤旗。若不随仙作仙女，即应嫁贼生贼儿。中丞方略通变化，外户不扃从女嫁。</w:t>
      </w:r>
      <w:r>
        <w:rPr>
          <w:rStyle w:val="a30"/>
          <w:rFonts w:eastAsia="楷体"/>
          <w:sz w:val="24"/>
        </w:rPr>
        <w:footnoteReference w:id="93"/>
      </w:r>
    </w:p>
    <w:p w14:paraId="6013A4DC" w14:textId="77777777" w:rsidR="005849FD" w:rsidRDefault="005849FD" w:rsidP="002A3D45">
      <w:pPr>
        <w:spacing w:line="400" w:lineRule="exact"/>
      </w:pPr>
      <w:r>
        <w:rPr>
          <w:rFonts w:ascii="宋体" w:hAnsi="宋体" w:hint="eastAsia"/>
          <w:color w:val="008000"/>
          <w:sz w:val="24"/>
        </w:rPr>
        <w:t xml:space="preserve">此诗大约作于顾况任镇海军节度使判官期间。宛陵，即隋代改名之宣城，唐代隶属宣州镇海军管辖。诗中刻画的宛陵女子在悬空横竿上行走自如，如履平地，翻身挂影、盘旋似风，其身手敏捷度超越飞鸟、惊猿，尽显女性艺人的胆魄与灵巧。在毫无借力的长竿之上，表演者既能身轻如燕、上下翻飞，又能倒挂、腰旋、盘蹋，一套动作一气呵成、疾如闪电，令观者叹为观止。</w:t>
      </w:r>
    </w:p>
    <w:p w14:paraId="6CA870C6" w14:textId="77777777" w:rsidR="005849FD" w:rsidRDefault="005849FD" w:rsidP="002A3D45">
      <w:pPr>
        <w:spacing w:line="400" w:lineRule="exact"/>
        <w:ind w:firstLine="480"/>
      </w:pPr>
      <w:r>
        <w:rPr>
          <w:rFonts w:ascii="宋体" w:hAnsi="宋体"/>
          <w:sz w:val="24"/>
        </w:rPr>
        <w:t>王建《寻橦歌》云：</w:t>
      </w:r>
    </w:p>
    <w:p w14:paraId="14FB4881" w14:textId="77777777" w:rsidR="005849FD" w:rsidRDefault="005849FD" w:rsidP="002A3D45">
      <w:pPr>
        <w:spacing w:line="400" w:lineRule="exact"/>
        <w:ind w:firstLine="480"/>
      </w:pPr>
      <w:r>
        <w:rPr>
          <w:rFonts w:ascii="楷体" w:eastAsia="楷体" w:hAnsi="楷体"/>
          <w:sz w:val="24"/>
        </w:rPr>
        <w:t>人间百戏皆可学，寻橦不比诸馀乐。重梳短髻下金钿，红帽青巾各一边。身轻足捷胜男子，绑竿四面争先缘。习多倚附欹竿滑，上下蹁跹皆著袜。翻身垂颈欲落地，却住把腰初似歇。大竿百夫擎不起，袅袅半在青云里。纤腰女儿不动容，戴行直舞一曲终。回头但觉人眼见，矜难恐畏天无风。险中更险何曾失，山鼠悬头猿挂膝。小垂一手当舞盘，斜惨双蛾看落日。斯须改变曲解新，贵欲欢他平地人。散时满面生颜色，行步依前无气力。</w:t>
      </w:r>
      <w:r>
        <w:rPr>
          <w:rStyle w:val="a30"/>
          <w:rFonts w:eastAsia="楷体"/>
          <w:sz w:val="24"/>
        </w:rPr>
        <w:footnoteReference w:id="94"/>
      </w:r>
    </w:p>
    <w:p w14:paraId="071937FC" w14:textId="77777777" w:rsidR="005849FD" w:rsidRDefault="005849FD" w:rsidP="002A3D45">
      <w:pPr>
        <w:spacing w:line="400" w:lineRule="exact"/>
      </w:pPr>
      <w:r>
        <w:rPr>
          <w:rFonts w:ascii="宋体" w:hAnsi="宋体"/>
          <w:sz w:val="24"/>
        </w:rPr>
        <w:lastRenderedPageBreak/>
        <w:t>诗中云寻橦与其他百戏不同，女子表演者卸下首饰，梳起短髻，或戴红帽，或系青巾，身体轻便，动作敏捷，依附长竿，盘旋起舞，整个过程惊险刺激，女子灵巧如鼠，倒挂似猿。红帽青巾、纤腰玉颈本就已经非常引人注目，女子的柔美和节目的奇险更是形成非常强烈的对比反差，给人颇具震撼力的视觉冲击：直入青云的长竿摇曳险峻，应和着音乐的节拍，艺人或顶竿而行，边行边舞，并能回头转盼；或上下翻飞，悬头垂颈；或在竿顶上单臂倒立并旋转，身做舞盘……</w:t>
      </w:r>
    </w:p>
    <w:p w14:paraId="6D857E15" w14:textId="77777777" w:rsidR="005849FD" w:rsidRDefault="005849FD" w:rsidP="002A3D45">
      <w:pPr>
        <w:spacing w:line="400" w:lineRule="exact"/>
        <w:ind w:firstLine="480"/>
      </w:pPr>
      <w:r>
        <w:rPr>
          <w:rFonts w:ascii="宋体" w:hAnsi="宋体" w:hint="eastAsia"/>
          <w:color w:val="008000"/>
          <w:sz w:val="24"/>
        </w:rPr>
        <w:t xml:space="preserve">竿技书写中也有借艺寓理的诗歌。由于竿技表演的危险性极高，稍有不慎表演者便有性命之虞，这与百戏本应娱人的初衷大相径庭。柳曾《险竿行》以规劝的口吻向缘竿艺人发出感慨，并将竿技之险与仕途官场的波诡云谲相类比，诗云：</w:t>
      </w:r>
    </w:p>
    <w:p w14:paraId="3542ED08" w14:textId="77777777" w:rsidR="005849FD" w:rsidRDefault="005849FD" w:rsidP="002A3D45">
      <w:pPr>
        <w:spacing w:line="400" w:lineRule="exact"/>
        <w:ind w:firstLine="480"/>
      </w:pPr>
      <w:r>
        <w:rPr>
          <w:rFonts w:ascii="楷体" w:eastAsia="楷体" w:hAnsi="楷体"/>
          <w:sz w:val="24"/>
        </w:rPr>
        <w:t>山险惊摧輈，水险能覆舟。奈何平地不肯立，走上百尺高竿头。我不知尔是人耶复猱耶，使我为尔长叹嗟。我闻孝子不许国，忠臣不爱家。尔今轻命重黄金，忠孝两亏徒尔夸。始以险技悦君目，终以贪心媚君禄。百尺高竿百度缘，一足参差一家哭。险竿儿，听我语，更有险徒险于汝。重于权者失君恩，落向天涯海边去。险竿儿，尔须知，险途欲往尔可思。上得不下下不得，我谓此辈险于险竿儿。</w:t>
      </w:r>
      <w:r>
        <w:rPr>
          <w:rStyle w:val="a30"/>
          <w:rFonts w:eastAsia="楷体"/>
          <w:sz w:val="24"/>
        </w:rPr>
        <w:footnoteReference w:id="95"/>
      </w:r>
    </w:p>
    <w:p w14:paraId="638C1A0E" w14:textId="77777777" w:rsidR="005849FD" w:rsidRDefault="005849FD" w:rsidP="002A3D45">
      <w:pPr>
        <w:spacing w:line="400" w:lineRule="exact"/>
        <w:rPr>
          <w:rFonts w:ascii="宋体" w:hAnsi="宋体"/>
          <w:sz w:val="24"/>
        </w:rPr>
      </w:pPr>
      <w:r>
        <w:rPr>
          <w:rFonts w:ascii="宋体" w:hAnsi="宋体" w:hint="eastAsia"/>
          <w:color w:val="008000"/>
          <w:sz w:val="24"/>
        </w:rPr>
        <w:t xml:space="preserve">全诗以缘竿艺人的遭遇为切入点，先感叹其初以惊险技艺引起帝王关注，继而因贪欲改为玩弄权术、谄媚君上。柳曾真正要表达的并非竿技本身，而是借险竿的意象映射官场得失：那些沉溺于权势而失去君恩者，贬谪流徙天涯，其窘迫处境较之百尺高竿上的进退维谷有过之而无不及。这层警诫意味使竿技书写突破了单纯的奇观描摹，而被赋予了更深层的社会讽谕功能。文宗即位以后，令行禁止。</w:t>
      </w:r>
    </w:p>
    <w:p w14:paraId="3E17CF2C" w14:textId="77777777" w:rsidR="00263B8D" w:rsidRDefault="00263B8D" w:rsidP="002A3D45">
      <w:pPr>
        <w:spacing w:line="400" w:lineRule="exact"/>
        <w:rPr>
          <w:rFonts w:ascii="宋体" w:hAnsi="宋体"/>
          <w:sz w:val="24"/>
        </w:rPr>
      </w:pPr>
    </w:p>
    <w:p w14:paraId="7B106486" w14:textId="78B8EF59" w:rsidR="00263B8D" w:rsidRPr="00263B8D" w:rsidRDefault="00263B8D" w:rsidP="00263B8D">
      <w:pPr>
        <w:spacing w:line="400" w:lineRule="exact"/>
        <w:ind w:firstLine="480"/>
        <w:rPr>
          <w:color w:val="EE0000"/>
        </w:rPr>
      </w:pPr>
      <w:r w:rsidRPr="00263B8D">
        <w:rPr>
          <w:rFonts w:ascii="宋体" w:hAnsi="宋体" w:hint="eastAsia"/>
          <w:color w:val="EE0000"/>
          <w:sz w:val="24"/>
        </w:rPr>
        <w:t>【笔记小说里】</w:t>
      </w:r>
      <w:r w:rsidRPr="00263B8D">
        <w:rPr>
          <w:rFonts w:ascii="宋体" w:hAnsi="宋体"/>
          <w:color w:val="EE0000"/>
          <w:sz w:val="24"/>
        </w:rPr>
        <w:t>《封氏闻见记》《朝野佥载》等唐代笔记，保存了大量杂技表演的第一手资料。《尚书故实》亦载有一则故事，云：“章仇兼琼镇蜀日，佛寺设大会，百戏在庭。有十岁童儿（一作女童）舞于竿杪。忽有物状如雕鹗，掠之而去。群众大骇，因而罢乐。后数日，其父母见在高塔之上，梯而取之，则神如痴，久之方语，云：'见如壁画飞天夜叉者将入塔中，日饲果实饮馔之味，亦不知其所自。'旬日方精神如初。”</w:t>
      </w:r>
      <w:r w:rsidRPr="00263B8D">
        <w:rPr>
          <w:rStyle w:val="a30"/>
          <w:color w:val="EE0000"/>
          <w:sz w:val="24"/>
        </w:rPr>
        <w:footnoteReference w:id="96"/>
      </w:r>
      <w:r w:rsidRPr="00263B8D">
        <w:rPr>
          <w:rFonts w:ascii="宋体" w:hAnsi="宋体"/>
          <w:color w:val="EE0000"/>
          <w:sz w:val="24"/>
        </w:rPr>
        <w:t>长竿戏既然难度大，对表演者要求甚高，表演过程惊险刺激，令观者提心吊胆，惊心动魄，其表演中也难免出现意外事故，然后者故事所云神异，当以传奇事视之。</w:t>
      </w:r>
    </w:p>
    <w:p w14:paraId="2375D8F1" w14:textId="77777777" w:rsidR="00263B8D" w:rsidRPr="00263B8D" w:rsidRDefault="00263B8D" w:rsidP="002A3D45">
      <w:pPr>
        <w:spacing w:line="400" w:lineRule="exact"/>
      </w:pPr>
    </w:p>
    <w:p w14:paraId="10D0763D" w14:textId="7777777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（二）绳技书写</w:t>
      </w:r>
    </w:p>
    <w:p w14:paraId="2854ABE6" w14:textId="77777777" w:rsidR="005849FD" w:rsidRDefault="005849FD" w:rsidP="002A3D45">
      <w:pPr>
        <w:spacing w:line="400" w:lineRule="exact"/>
        <w:ind w:firstLine="480"/>
      </w:pPr>
      <w:r>
        <w:rPr>
          <w:rFonts w:ascii="宋体" w:hAnsi="宋体"/>
          <w:sz w:val="24"/>
        </w:rPr>
        <w:t>唐代绳技书写同样丰富，既有赋的专题描写，也有诗的场景再现。</w:t>
      </w:r>
    </w:p>
    <w:p w14:paraId="535350B3" w14:textId="77777777" w:rsidR="005849FD" w:rsidRDefault="005849FD" w:rsidP="002A3D45">
      <w:pPr>
        <w:spacing w:line="400" w:lineRule="exact"/>
        <w:ind w:firstLine="480"/>
      </w:pPr>
      <w:r>
        <w:rPr>
          <w:rFonts w:ascii="宋体" w:hAnsi="宋体"/>
          <w:sz w:val="24"/>
        </w:rPr>
        <w:t>胡嘉隐《绳伎赋》描写千秋节绳技表演的精彩场面：</w:t>
      </w:r>
    </w:p>
    <w:p w14:paraId="3E4BBB12" w14:textId="77777777" w:rsidR="005849FD" w:rsidRDefault="005849FD" w:rsidP="002A3D45">
      <w:pPr>
        <w:spacing w:line="400" w:lineRule="exact"/>
        <w:ind w:firstLine="480"/>
      </w:pPr>
      <w:r>
        <w:rPr>
          <w:rFonts w:ascii="楷体" w:eastAsia="楷体" w:hAnsi="楷体"/>
          <w:sz w:val="24"/>
        </w:rPr>
        <w:lastRenderedPageBreak/>
        <w:t>应鼓或跃，投绳或翔……杳若天险之难升，忽而投足而复阻，来有匹，去无侣。空中玉步，望云髻之峨峨；日下风趋，见罗衣之楚楚。……横竿却步，叠卵相重，缋人不能窥其影，谋士不能指其踪，既如阿阁之舞凤，又如天泉之跃龙，徘徊反复，交观夺目。</w:t>
      </w:r>
      <w:r>
        <w:rPr>
          <w:rStyle w:val="a30"/>
          <w:rFonts w:eastAsia="楷体"/>
          <w:sz w:val="24"/>
        </w:rPr>
        <w:footnoteReference w:id="97"/>
      </w:r>
    </w:p>
    <w:p w14:paraId="7A54656C" w14:textId="77777777" w:rsidR="005849FD" w:rsidRDefault="005849FD" w:rsidP="002A3D45">
      <w:pPr>
        <w:spacing w:line="400" w:lineRule="exact"/>
      </w:pPr>
      <w:r>
        <w:rPr>
          <w:rFonts w:ascii="宋体" w:hAnsi="宋体"/>
          <w:sz w:val="24"/>
        </w:rPr>
        <w:t>表演者“应鼓或跃，投绳或翔”，动作变化多样，来去自如，空中形态优雅从容，行动迅疾，姿态优美。作者赞扬表演者高超的绳技，亦是赞颂玄宗治理下百姓安居乐业和国家之强盛，“欢百姓之心，倾四方之国”，以绳技表演者行于直绳喻君王从谏如流，“君之从谏则圣，伎之从绳则正”，整篇赋文场面描写细腻，笔触大气，描绘表演者的美好姿态，歌颂皇帝圣德，泽被天下。</w:t>
      </w:r>
    </w:p>
    <w:p w14:paraId="12C3CFCE" w14:textId="77777777" w:rsidR="005849FD" w:rsidRDefault="005849FD" w:rsidP="002A3D45">
      <w:pPr>
        <w:spacing w:line="400" w:lineRule="exact"/>
        <w:ind w:firstLine="480"/>
      </w:pPr>
      <w:r>
        <w:rPr>
          <w:rFonts w:ascii="宋体" w:hAnsi="宋体"/>
          <w:sz w:val="24"/>
        </w:rPr>
        <w:t>张楚金《楼下观绳伎赋》亦描写千秋节观看绳技表演，言绳戏“本自宫中之传，名为索上之戏”，表演者为“掖庭美女，和欢丽人”，形态容貌“身轻体弱，绝代殊伦”，衣饰“被罗縠与珠翠”，场地“铺琼筵与锦茵，其彩练也”。其绳“横亘百尺，高悬数丈，下曲如钩，中平似掌”，空中女子动作姿态优美，变化多端，“初绰约而斜进，竟盘姗而直上，或徐或疾，乍俯乍仰。近而察之，若春林含耀吐阳葩；远而望之，若晴空回照散流霞”，于绳上往来间，“窈窕相过，蹁跹却步，寄两木以更蹑，有双童而并骛，还回不恒”“节应钟鼓，心谐律吕”，观者“踊跃无数惊骇疑落，安然以往”，</w:t>
      </w:r>
      <w:r>
        <w:rPr>
          <w:rStyle w:val="a30"/>
          <w:sz w:val="24"/>
        </w:rPr>
        <w:footnoteReference w:id="98"/>
      </w:r>
      <w:r>
        <w:rPr>
          <w:rFonts w:ascii="宋体" w:hAnsi="宋体"/>
          <w:sz w:val="24"/>
        </w:rPr>
        <w:t>描写细腻，表演惊险，扣人心弦。</w:t>
      </w:r>
    </w:p>
    <w:p w14:paraId="7D07D724" w14:textId="77777777" w:rsidR="005849FD" w:rsidRDefault="005849FD" w:rsidP="002A3D45">
      <w:pPr>
        <w:spacing w:line="400" w:lineRule="exact"/>
        <w:ind w:firstLine="480"/>
      </w:pPr>
      <w:r>
        <w:rPr>
          <w:rFonts w:ascii="宋体" w:hAnsi="宋体"/>
          <w:sz w:val="24"/>
        </w:rPr>
        <w:t>诗歌方面，刘言史《观绳伎》完整地描绘了绳技表演的过程和伎人的高超技巧：</w:t>
      </w:r>
    </w:p>
    <w:p w14:paraId="30D580F5" w14:textId="77777777" w:rsidR="005849FD" w:rsidRDefault="005849FD" w:rsidP="002A3D45">
      <w:pPr>
        <w:spacing w:line="400" w:lineRule="exact"/>
        <w:ind w:firstLine="480"/>
      </w:pPr>
      <w:r>
        <w:rPr>
          <w:rFonts w:ascii="楷体" w:eastAsia="楷体" w:hAnsi="楷体"/>
          <w:sz w:val="24"/>
        </w:rPr>
        <w:t>泰陵遗乐何最珍，彩绳冉冉天仙人。广场寒食风日好，百夫伐鼓锦臂新。银画青绡抹云发，高处绮罗香更切。重肩接立三四层，著屐背行仍应节。两边丸剑渐相迎，侧身交步何轻盈。闪然欲落却收得，万人肉上寒毛生。危机险势无不有，倒挂纤腰学垂柳。下来一一芙蓉姿，粉薄钿稀态转奇。坐中还有沾巾者，曾见先皇初教时。</w:t>
      </w:r>
      <w:r>
        <w:rPr>
          <w:rStyle w:val="a30"/>
          <w:rFonts w:eastAsia="楷体"/>
          <w:sz w:val="24"/>
        </w:rPr>
        <w:footnoteReference w:id="99"/>
      </w:r>
    </w:p>
    <w:p w14:paraId="09C0FAAB" w14:textId="77777777" w:rsidR="005849FD" w:rsidRDefault="005849FD" w:rsidP="002A3D45">
      <w:pPr>
        <w:spacing w:line="400" w:lineRule="exact"/>
      </w:pPr>
      <w:r>
        <w:rPr>
          <w:rFonts w:ascii="宋体" w:hAnsi="宋体"/>
          <w:sz w:val="24"/>
        </w:rPr>
        <w:t>诗专写绳技表演艺人，诗人认为绳技是玄宗朝所兴百戏娱乐中最珍贵的活动。首先交代时间和场景，寒食节风和日丽，百名男子穿着簇新，挥臂擂鼓，场面热闹，颇为宏大。艺人登场，只见其头上戴着配有银色纹饰的黑色抹额，身穿锦绣丝衣，立于高处绳上，香气更盛；表演开始，或三、四人足肩相接叠立，或著木鞋应和音乐节拍倒行绳上，或二人边耍丸剑，边侧身轻盈而过，状似身倾不稳，摇摇欲坠时，却收身而立，又或倒挂绳上，纤若垂柳，险象环生。“万人肉上寒毛生”一句，生动地描写了观众的惊恐反应，侧面烘托出绳技表演的惊险刺激。表演结</w:t>
      </w:r>
      <w:r>
        <w:rPr>
          <w:rFonts w:ascii="宋体" w:hAnsi="宋体"/>
          <w:sz w:val="24"/>
        </w:rPr>
        <w:lastRenderedPageBreak/>
        <w:t>束，艺人们面如芙蓉，神态自若。全诗描写艺人动作灵活，技巧熟练，体态轻盈，身姿柔韧，刻画细腻传神，飘逸舒展中可以想见其场面惊险刺激。</w:t>
      </w:r>
    </w:p>
    <w:p w14:paraId="4B5D266C" w14:textId="77777777" w:rsidR="005849FD" w:rsidRDefault="005849FD" w:rsidP="002A3D45">
      <w:pPr>
        <w:spacing w:line="400" w:lineRule="exact"/>
        <w:ind w:firstLine="480"/>
      </w:pPr>
      <w:r>
        <w:rPr>
          <w:rFonts w:ascii="宋体" w:hAnsi="宋体"/>
          <w:sz w:val="24"/>
        </w:rPr>
        <w:t>杜甫《千秋节有感二首》第二首写道：</w:t>
      </w:r>
    </w:p>
    <w:p w14:paraId="4F97CED5" w14:textId="77777777" w:rsidR="005849FD" w:rsidRDefault="005849FD" w:rsidP="002A3D45">
      <w:pPr>
        <w:spacing w:line="400" w:lineRule="exact"/>
        <w:ind w:firstLine="480"/>
      </w:pPr>
      <w:r>
        <w:rPr>
          <w:rFonts w:ascii="楷体" w:eastAsia="楷体" w:hAnsi="楷体"/>
          <w:sz w:val="24"/>
        </w:rPr>
        <w:t>御气云楼敞，含风彩仗高。仙人张内乐，王母献宫桃。罗袜红蕖艳，金羁白雪毛。舞阶衔寿酒，走索背秋毫。圣主他年贵，边心此日劳。桂江流向北，满眼送波涛。</w:t>
      </w:r>
      <w:r>
        <w:rPr>
          <w:rStyle w:val="a30"/>
          <w:rFonts w:eastAsia="楷体"/>
          <w:sz w:val="24"/>
        </w:rPr>
        <w:footnoteReference w:id="100"/>
      </w:r>
    </w:p>
    <w:p w14:paraId="0DE693CE" w14:textId="77777777" w:rsidR="005849FD" w:rsidRDefault="005849FD" w:rsidP="002A3D45">
      <w:pPr>
        <w:spacing w:line="400" w:lineRule="exact"/>
      </w:pPr>
      <w:r>
        <w:rPr>
          <w:rFonts w:ascii="宋体" w:hAnsi="宋体"/>
          <w:sz w:val="24"/>
        </w:rPr>
        <w:t>诗人遥想当年玄宗千秋节的热闹场面，彩仗巍峨，歌舞升平，威武祥和。其中写到舞马与走索，“罗袜”句与“背秋毫”写出两女子在绳上相背而行，不差分毫的娴熟技艺。</w:t>
      </w:r>
    </w:p>
    <w:p w14:paraId="61C0F1D1" w14:textId="77777777" w:rsidR="005849FD" w:rsidRDefault="005849FD" w:rsidP="002A3D45">
      <w:pPr>
        <w:spacing w:line="400" w:lineRule="exact"/>
        <w:ind w:firstLine="480"/>
      </w:pPr>
      <w:r>
        <w:rPr>
          <w:rFonts w:ascii="宋体" w:hAnsi="宋体"/>
          <w:sz w:val="24"/>
        </w:rPr>
        <w:t>《太平广记》卷一九三记载嘉兴县大酺，“嘉兴县以百戏，与监司竞胜精技”，有一监司囚犯便表演了“通天绳伎”幻术，而他这一表演与一般“绳伎”不同，因而被安排为压轴节目，“遂捧一团绳，计百余尺，置诸地，将一头，手掷于空中，劲如笔。初抛三二丈，次四五丈，仰直如人牵之，众大惊异。后乃抛高二十余丈，仰空不见端绪。此人随绳手寻，身足离地，抛绳虚空，其势如鸟，旁飞远扬，望空而去。”</w:t>
      </w:r>
      <w:r>
        <w:rPr>
          <w:rStyle w:val="a30"/>
          <w:sz w:val="24"/>
        </w:rPr>
        <w:footnoteReference w:id="101"/>
      </w:r>
    </w:p>
    <w:p w14:paraId="4209D0AB" w14:textId="77777777" w:rsidR="005849FD" w:rsidRPr="00E65994" w:rsidRDefault="005849FD" w:rsidP="002A3D45">
      <w:pPr>
        <w:spacing w:line="400" w:lineRule="exact"/>
        <w:ind w:firstLine="480"/>
        <w:rPr>
          <w:rFonts w:ascii="楷体" w:eastAsia="楷体" w:hAnsi="楷体"/>
          <w:color w:val="EE0000"/>
          <w:sz w:val="24"/>
        </w:rPr>
      </w:pPr>
      <w:r w:rsidRPr="00E65994">
        <w:rPr>
          <w:rFonts w:ascii="楷体" w:eastAsia="楷体" w:hAnsi="楷体"/>
          <w:color w:val="EE0000"/>
          <w:sz w:val="24"/>
          <w:highlight w:val="yellow"/>
        </w:rPr>
        <w:t>（三）马伎书写</w:t>
      </w:r>
    </w:p>
    <w:p w14:paraId="0D96FFA0" w14:textId="77777777" w:rsidR="005849FD" w:rsidRDefault="005849FD" w:rsidP="002A3D45">
      <w:pPr>
        <w:spacing w:line="400" w:lineRule="exact"/>
        <w:ind w:firstLine="480"/>
      </w:pPr>
      <w:r>
        <w:rPr>
          <w:rFonts w:ascii="宋体" w:hAnsi="宋体"/>
          <w:sz w:val="24"/>
        </w:rPr>
        <w:t>马伎在以往的文学作品中涉及不多，到唐代时，以此为题材的作品迭出。</w:t>
      </w:r>
    </w:p>
    <w:p w14:paraId="74D945E2" w14:textId="77777777" w:rsidR="005849FD" w:rsidRDefault="005849FD" w:rsidP="002A3D45">
      <w:pPr>
        <w:spacing w:line="400" w:lineRule="exact"/>
        <w:ind w:firstLine="480"/>
      </w:pPr>
      <w:r w:rsidRPr="00E65994">
        <w:rPr>
          <w:rFonts w:ascii="宋体" w:hAnsi="宋体"/>
          <w:sz w:val="24"/>
          <w:highlight w:val="yellow"/>
        </w:rPr>
        <w:t>李濯《内人马伎赋》</w:t>
      </w:r>
      <w:r>
        <w:rPr>
          <w:rFonts w:ascii="宋体" w:hAnsi="宋体"/>
          <w:sz w:val="24"/>
        </w:rPr>
        <w:t>描写了宫廷艺人的马技表演。该赋在塑造技艺高超的女艺人形象时，写道“或侧肩以驰见，或奔跃以乐闻”，</w:t>
      </w:r>
      <w:r>
        <w:rPr>
          <w:rStyle w:val="a30"/>
          <w:sz w:val="24"/>
        </w:rPr>
        <w:footnoteReference w:id="102"/>
      </w:r>
      <w:r>
        <w:rPr>
          <w:rFonts w:ascii="宋体" w:hAnsi="宋体"/>
          <w:sz w:val="24"/>
        </w:rPr>
        <w:t>其中“侧肩”这一动作捕捉极为传神。赋家以一个极简的细节真实展现了观众数量之多及其观看演出的迫切心情，侧面烘托出杂技艺人演出的精彩，纸上游艺顿生鲜活之感。</w:t>
      </w:r>
    </w:p>
    <w:p w14:paraId="4E5AE81C" w14:textId="77777777" w:rsidR="005849FD" w:rsidRDefault="005849FD" w:rsidP="002A3D45">
      <w:pPr>
        <w:spacing w:line="400" w:lineRule="exact"/>
        <w:ind w:firstLine="480"/>
      </w:pPr>
      <w:r w:rsidRPr="00E65994">
        <w:rPr>
          <w:rFonts w:ascii="宋体" w:hAnsi="宋体"/>
          <w:sz w:val="24"/>
          <w:highlight w:val="yellow"/>
        </w:rPr>
        <w:t>敬括《季秋朝宴观内人马伎赋》</w:t>
      </w:r>
      <w:r>
        <w:rPr>
          <w:rFonts w:ascii="宋体" w:hAnsi="宋体"/>
          <w:sz w:val="24"/>
        </w:rPr>
        <w:t>同样描绘了女子的马伎表演，宫廷女子的马伎表演观赏性更强，注重修饰，同时技术卓越，马上侧肩奔跃，翘趾金鞍，委身玉蹬，争锋校场。赋中还有劝诫之意：“斯帝皇所以因壮观而戒逸，遂居安而若厉。岂淫乐以惑人，见终朝于郑卫？”</w:t>
      </w:r>
      <w:r>
        <w:rPr>
          <w:rStyle w:val="a30"/>
          <w:sz w:val="24"/>
        </w:rPr>
        <w:footnoteReference w:id="103"/>
      </w:r>
      <w:r>
        <w:rPr>
          <w:rFonts w:ascii="宋体" w:hAnsi="宋体"/>
          <w:sz w:val="24"/>
        </w:rPr>
        <w:t>劝谏皇帝不能沉迷于安逸享乐之中，应当居安若厉，摒弃郑卫之类淫乐。初盛唐多大型游艺活动，外出畋猎、朝廷乐舞、大型宫廷百戏杂技演出等等，都会造成一定社会财富、个人精力的损耗。在这些类型的游艺赋中，一些有识之士会劝诫统治者力行勤俭节约，反对奢靡享乐。</w:t>
      </w:r>
    </w:p>
    <w:p w14:paraId="10876180" w14:textId="77777777" w:rsidR="005849FD" w:rsidRDefault="005849FD" w:rsidP="002A3D45">
      <w:pPr>
        <w:spacing w:line="400" w:lineRule="exact"/>
        <w:ind w:firstLine="480"/>
      </w:pPr>
      <w:r w:rsidRPr="00E65994">
        <w:rPr>
          <w:rFonts w:ascii="宋体" w:hAnsi="宋体"/>
          <w:sz w:val="24"/>
          <w:highlight w:val="yellow"/>
        </w:rPr>
        <w:t>乔彝《立走马赋》</w:t>
      </w:r>
      <w:r>
        <w:rPr>
          <w:rFonts w:ascii="宋体" w:hAnsi="宋体"/>
          <w:sz w:val="24"/>
        </w:rPr>
        <w:t>文采斐然，极尽修辞描绘马伎的盛大场面。唐代的乔彝在观看军营马伎演练后，以华丽的辞藻描绘马伎表演带给他的震撼。赵璘《因话录》中也记录了“透剑门伎”等民间马伎表演的具体情况。</w:t>
      </w:r>
      <w:r>
        <w:rPr>
          <w:rStyle w:val="a30"/>
          <w:sz w:val="24"/>
        </w:rPr>
        <w:footnoteReference w:id="104"/>
      </w:r>
      <w:r>
        <w:rPr>
          <w:rFonts w:ascii="宋体" w:hAnsi="宋体"/>
          <w:sz w:val="24"/>
        </w:rPr>
        <w:t>唐代史书中少有记录马</w:t>
      </w:r>
      <w:r>
        <w:rPr>
          <w:rFonts w:ascii="宋体" w:hAnsi="宋体"/>
          <w:sz w:val="24"/>
        </w:rPr>
        <w:lastRenderedPageBreak/>
        <w:t>伎，但部分文学作品却记录了这一马术活动的相关情况，从这些文学作品当中得以窥见唐代马伎表演的风采，不仅有“走马击钱”“掷豆于刺”“立马书写”“透剑门伎”等绝技，连宫廷女子都十分擅长。</w:t>
      </w:r>
    </w:p>
    <w:p w14:paraId="34B4317C" w14:textId="300CBA47" w:rsidR="005849FD" w:rsidRDefault="005849FD" w:rsidP="002A3D45">
      <w:pPr>
        <w:spacing w:line="400" w:lineRule="exact"/>
        <w:ind w:firstLine="480"/>
        <w:rPr>
          <w:rFonts w:ascii="楷体" w:eastAsia="楷体" w:hAnsi="楷体"/>
          <w:color w:val="000000"/>
          <w:sz w:val="24"/>
        </w:rPr>
      </w:pPr>
      <w:r>
        <w:rPr>
          <w:rFonts w:ascii="楷体" w:eastAsia="楷体" w:hAnsi="楷体"/>
          <w:color w:val="000000"/>
          <w:sz w:val="24"/>
        </w:rPr>
        <w:t>（四）耍弄技书写</w:t>
      </w:r>
    </w:p>
    <w:p w14:paraId="7FDB2E8C" w14:textId="77777777" w:rsidR="005849FD" w:rsidRDefault="005849FD" w:rsidP="002A3D45">
      <w:pPr>
        <w:spacing w:line="400" w:lineRule="exact"/>
        <w:ind w:firstLine="480"/>
      </w:pPr>
      <w:r>
        <w:rPr>
          <w:rFonts w:ascii="宋体" w:hAnsi="宋体"/>
          <w:sz w:val="24"/>
        </w:rPr>
        <w:t>《唐会要》在述及唐代盛行的百戏时，就指出“跳铃、掷剑”等是百戏中的主要内容，著名诗人白居易更有“舞双剑、跳七丸”的诗句。</w:t>
      </w:r>
      <w:r>
        <w:rPr>
          <w:rStyle w:val="a30"/>
          <w:sz w:val="24"/>
        </w:rPr>
        <w:footnoteReference w:id="105"/>
      </w:r>
    </w:p>
    <w:p w14:paraId="16959C29" w14:textId="77777777" w:rsidR="005849FD" w:rsidRDefault="005849FD" w:rsidP="002A3D45">
      <w:pPr>
        <w:spacing w:line="400" w:lineRule="exact"/>
        <w:ind w:firstLine="480"/>
        <w:rPr>
          <w:rFonts w:ascii="宋体" w:hAnsi="宋体"/>
          <w:sz w:val="24"/>
        </w:rPr>
      </w:pPr>
      <w:r>
        <w:rPr>
          <w:rFonts w:ascii="宋体" w:hAnsi="宋体"/>
          <w:sz w:val="24"/>
        </w:rPr>
        <w:t>唐人段成式《酉阳杂俎》曾描述一位跳剑技艺高手的故事。有一天，黎干太守到曲江池求雨，一位隐居在兰陵里的老侠客前去观看。不料，因未及避开太守的车驾，被太守的手下人鞭笞了二十下。结果，因老人用上气功，二十下鞭笞并未伤及他毫分。太守大吃一惊，就在夜里与下人换上便服至兰陵里拜访老人。在兰陵里，老人随地摆下酒席招待太守及其随从。席间，老人换上紫衣，头挽红绡，随身抽出长短不齐的七口宝剑，在庭间舞弄起来。只见腾光闪电，纵跳翻飞，所舞之剑盘旋周转，丝毫不乱，且短剑时时触及太守的衣衫，太守被此绝技惊得跪地叩头。过了一会，老人将所跳之七剑抛植于地，完全“如北斗（星）状”，之后向黎干太守表明是在试试他的胆量如何。太守回家后，对着镜子一照，心悸大增，原来他的胡子已经被老侠客的短剑削去了一寸多长。</w:t>
      </w:r>
      <w:r>
        <w:rPr>
          <w:rStyle w:val="a30"/>
          <w:sz w:val="24"/>
        </w:rPr>
        <w:footnoteReference w:id="106"/>
      </w:r>
    </w:p>
    <w:p w14:paraId="7EB2BD8C" w14:textId="77777777" w:rsidR="001C7077" w:rsidRDefault="001C7077" w:rsidP="002A3D45">
      <w:pPr>
        <w:spacing w:line="400" w:lineRule="exact"/>
        <w:ind w:firstLine="480"/>
        <w:rPr>
          <w:rFonts w:ascii="宋体" w:hAnsi="宋体"/>
          <w:sz w:val="24"/>
        </w:rPr>
      </w:pPr>
    </w:p>
    <w:p w14:paraId="7275038F" w14:textId="77777777" w:rsidR="001C7077" w:rsidRDefault="001C7077" w:rsidP="002A3D45">
      <w:pPr>
        <w:spacing w:line="400" w:lineRule="exact"/>
        <w:ind w:firstLine="480"/>
        <w:rPr>
          <w:rFonts w:ascii="宋体" w:hAnsi="宋体"/>
          <w:sz w:val="24"/>
        </w:rPr>
      </w:pPr>
    </w:p>
    <w:p w14:paraId="0C89CE56" w14:textId="77777777" w:rsidR="001C7077" w:rsidRDefault="001C7077" w:rsidP="002A3D45">
      <w:pPr>
        <w:spacing w:line="400" w:lineRule="exact"/>
        <w:ind w:firstLine="480"/>
        <w:rPr>
          <w:rFonts w:ascii="宋体" w:hAnsi="宋体"/>
          <w:sz w:val="24"/>
        </w:rPr>
      </w:pPr>
    </w:p>
    <w:p w14:paraId="06FDC0A6" w14:textId="15A6127B" w:rsidR="001C7077" w:rsidRPr="001C7077" w:rsidRDefault="001C7077" w:rsidP="001C7077">
      <w:pPr>
        <w:pStyle w:val="2"/>
        <w:keepNext w:val="0"/>
        <w:keepLines w:val="0"/>
      </w:pPr>
      <w:bookmarkStart w:id="47" w:name="_Toc222956374"/>
      <w:r>
        <w:rPr>
          <w:rFonts w:hint="eastAsia"/>
        </w:rPr>
        <w:t>本章小结</w:t>
      </w:r>
      <w:bookmarkEnd w:id="47"/>
    </w:p>
    <w:p w14:paraId="02447C8F" w14:textId="77777777" w:rsidR="001C7077" w:rsidRPr="001C7077" w:rsidRDefault="001C7077" w:rsidP="001C7077">
      <w:pPr>
        <w:spacing w:line="400" w:lineRule="exact"/>
        <w:ind w:firstLine="480"/>
        <w:rPr>
          <w:rFonts w:ascii="宋体" w:hAnsi="宋体"/>
          <w:sz w:val="24"/>
        </w:rPr>
      </w:pPr>
      <w:r w:rsidRPr="001C7077">
        <w:rPr>
          <w:rFonts w:ascii="宋体" w:hAnsi="宋体" w:hint="eastAsia"/>
          <w:sz w:val="24"/>
        </w:rPr>
        <w:t>杂技类百戏以人体技巧为核心，是汉唐时期最具视觉冲击力的表演形式。历史与文学两种书写视域对杂技的呈现各有侧重，却又彼此补充。</w:t>
      </w:r>
    </w:p>
    <w:p w14:paraId="186B3824" w14:textId="4BE6796A" w:rsidR="001C7077" w:rsidRPr="001C7077" w:rsidRDefault="001C7077" w:rsidP="001C7077">
      <w:pPr>
        <w:spacing w:line="400" w:lineRule="exact"/>
        <w:ind w:firstLine="480"/>
        <w:rPr>
          <w:rFonts w:ascii="宋体" w:hAnsi="宋体"/>
          <w:sz w:val="24"/>
        </w:rPr>
      </w:pPr>
      <w:r w:rsidRPr="001C7077">
        <w:rPr>
          <w:rFonts w:ascii="宋体" w:hAnsi="宋体" w:hint="eastAsia"/>
          <w:sz w:val="24"/>
        </w:rPr>
        <w:t>历史书写方面，杂技在正史中往往脱离单纯的娱乐属性，被纳入彰显国力、震慑四夷的政治叙事之中。《隋书·音乐志》记载大业二年百戏盛会，铺陈高难度杂技后落笔于</w:t>
      </w:r>
      <w:r>
        <w:rPr>
          <w:rFonts w:ascii="宋体" w:hAnsi="宋体" w:hint="eastAsia"/>
          <w:sz w:val="24"/>
        </w:rPr>
        <w:t>“</w:t>
      </w:r>
      <w:r w:rsidRPr="001C7077">
        <w:rPr>
          <w:rFonts w:ascii="宋体" w:hAnsi="宋体" w:hint="eastAsia"/>
          <w:sz w:val="24"/>
        </w:rPr>
        <w:t>染干大骇之</w:t>
      </w:r>
      <w:r>
        <w:rPr>
          <w:rFonts w:ascii="宋体" w:hAnsi="宋体" w:hint="eastAsia"/>
          <w:sz w:val="24"/>
        </w:rPr>
        <w:t>”，</w:t>
      </w:r>
      <w:r w:rsidRPr="001C7077">
        <w:rPr>
          <w:rFonts w:ascii="宋体" w:hAnsi="宋体" w:hint="eastAsia"/>
          <w:sz w:val="24"/>
        </w:rPr>
        <w:t>杂技的奇与险被直接等同于王朝不可测度的国力。与此同时，史书又从礼教立场将杂技视为</w:t>
      </w:r>
      <w:r>
        <w:rPr>
          <w:rFonts w:ascii="宋体" w:hAnsi="宋体" w:hint="eastAsia"/>
          <w:sz w:val="24"/>
        </w:rPr>
        <w:t>“</w:t>
      </w:r>
      <w:r w:rsidRPr="001C7077">
        <w:rPr>
          <w:rFonts w:ascii="宋体" w:hAnsi="宋体" w:hint="eastAsia"/>
          <w:sz w:val="24"/>
        </w:rPr>
        <w:t>靡丽之技</w:t>
      </w:r>
      <w:r>
        <w:rPr>
          <w:rFonts w:ascii="宋体" w:hAnsi="宋体" w:hint="eastAsia"/>
          <w:sz w:val="24"/>
        </w:rPr>
        <w:t>”</w:t>
      </w:r>
      <w:r w:rsidRPr="001C7077">
        <w:rPr>
          <w:rFonts w:ascii="宋体" w:hAnsi="宋体" w:hint="eastAsia"/>
          <w:sz w:val="24"/>
        </w:rPr>
        <w:t>，记录了历代禁令，然而禁而不止、止而复兴的反复出现，恰恰折射出官方对杂技既利用又规训的矛盾心态。安史之乱后杂技记载的骤然萎缩，本身便映射着唐王朝国运的转折。</w:t>
      </w:r>
    </w:p>
    <w:p w14:paraId="202BCAFE" w14:textId="5D520C05" w:rsidR="001C7077" w:rsidRPr="001C7077" w:rsidRDefault="001C7077" w:rsidP="001C7077">
      <w:pPr>
        <w:spacing w:line="400" w:lineRule="exact"/>
        <w:ind w:firstLine="480"/>
        <w:rPr>
          <w:rFonts w:ascii="宋体" w:hAnsi="宋体"/>
          <w:sz w:val="24"/>
        </w:rPr>
      </w:pPr>
      <w:r w:rsidRPr="001C7077">
        <w:rPr>
          <w:rFonts w:ascii="宋体" w:hAnsi="宋体" w:hint="eastAsia"/>
          <w:sz w:val="24"/>
        </w:rPr>
        <w:t>文学书写方面，</w:t>
      </w:r>
      <w:r>
        <w:rPr>
          <w:rFonts w:ascii="宋体" w:hAnsi="宋体" w:hint="eastAsia"/>
          <w:sz w:val="24"/>
        </w:rPr>
        <w:t>可分为三种书写类型</w:t>
      </w:r>
      <w:r w:rsidRPr="001C7077">
        <w:rPr>
          <w:rFonts w:ascii="宋体" w:hAnsi="宋体" w:hint="eastAsia"/>
          <w:sz w:val="24"/>
        </w:rPr>
        <w:t>。其一为直接描摹，汉赋以全景式铺陈营造视觉奇观，唐诗赋则转向微观刻画，聚焦艺人肢体与道具的惊险互动，如顾况《险竿歌》、王建《寻橦歌》对女性杂技艺人的精细刻画，</w:t>
      </w:r>
      <w:r w:rsidR="00511DEB">
        <w:rPr>
          <w:rFonts w:ascii="宋体" w:hAnsi="宋体" w:hint="eastAsia"/>
          <w:sz w:val="24"/>
        </w:rPr>
        <w:t>说明此时的文学书</w:t>
      </w:r>
      <w:r w:rsidR="00511DEB">
        <w:rPr>
          <w:rFonts w:ascii="宋体" w:hAnsi="宋体" w:hint="eastAsia"/>
          <w:sz w:val="24"/>
        </w:rPr>
        <w:lastRenderedPageBreak/>
        <w:t>写已经以险为美</w:t>
      </w:r>
      <w:r w:rsidRPr="001C7077">
        <w:rPr>
          <w:rFonts w:ascii="宋体" w:hAnsi="宋体" w:hint="eastAsia"/>
          <w:sz w:val="24"/>
        </w:rPr>
        <w:t>。其二为场景烘托，大量应制诗中杂技描写服务于千秋节庆典的整体渲染，如张祜</w:t>
      </w:r>
      <w:r w:rsidR="00511DEB">
        <w:rPr>
          <w:rFonts w:ascii="宋体" w:hAnsi="宋体" w:hint="eastAsia"/>
          <w:sz w:val="24"/>
        </w:rPr>
        <w:t>“</w:t>
      </w:r>
      <w:r w:rsidRPr="001C7077">
        <w:rPr>
          <w:rFonts w:ascii="宋体" w:hAnsi="宋体" w:hint="eastAsia"/>
          <w:sz w:val="24"/>
        </w:rPr>
        <w:t>小儿一伎竿头绝，天下传呼万岁声</w:t>
      </w:r>
      <w:r w:rsidR="00511DEB">
        <w:rPr>
          <w:rFonts w:ascii="宋体" w:hAnsi="宋体" w:hint="eastAsia"/>
          <w:sz w:val="24"/>
        </w:rPr>
        <w:t>”</w:t>
      </w:r>
      <w:r w:rsidRPr="001C7077">
        <w:rPr>
          <w:rFonts w:ascii="宋体" w:hAnsi="宋体" w:hint="eastAsia"/>
          <w:sz w:val="24"/>
        </w:rPr>
        <w:t>。其三为借艺说理，柳曾《险竿行》以缘竿之险喻官场之险，</w:t>
      </w:r>
      <w:r w:rsidR="00511DEB">
        <w:rPr>
          <w:rFonts w:ascii="宋体" w:hAnsi="宋体" w:hint="eastAsia"/>
          <w:sz w:val="24"/>
        </w:rPr>
        <w:t>“</w:t>
      </w:r>
      <w:r w:rsidRPr="001C7077">
        <w:rPr>
          <w:rFonts w:ascii="宋体" w:hAnsi="宋体" w:hint="eastAsia"/>
          <w:sz w:val="24"/>
        </w:rPr>
        <w:t>更有险徒险于汝</w:t>
      </w:r>
      <w:r w:rsidR="00511DEB">
        <w:rPr>
          <w:rFonts w:ascii="宋体" w:hAnsi="宋体" w:hint="eastAsia"/>
          <w:sz w:val="24"/>
        </w:rPr>
        <w:t>”</w:t>
      </w:r>
      <w:r w:rsidR="004B2D24">
        <w:rPr>
          <w:rFonts w:ascii="宋体" w:hAnsi="宋体" w:hint="eastAsia"/>
          <w:sz w:val="24"/>
        </w:rPr>
        <w:t>更是</w:t>
      </w:r>
      <w:r w:rsidRPr="001C7077">
        <w:rPr>
          <w:rFonts w:ascii="宋体" w:hAnsi="宋体" w:hint="eastAsia"/>
          <w:sz w:val="24"/>
        </w:rPr>
        <w:t>将技艺之险转化为道德警示</w:t>
      </w:r>
      <w:r w:rsidR="004B2D24">
        <w:rPr>
          <w:rFonts w:ascii="宋体" w:hAnsi="宋体" w:hint="eastAsia"/>
          <w:sz w:val="24"/>
        </w:rPr>
        <w:t>；</w:t>
      </w:r>
      <w:r w:rsidRPr="001C7077">
        <w:rPr>
          <w:rFonts w:ascii="宋体" w:hAnsi="宋体" w:hint="eastAsia"/>
          <w:sz w:val="24"/>
        </w:rPr>
        <w:t>而《幽州谣》</w:t>
      </w:r>
      <w:r w:rsidR="004B2D24">
        <w:rPr>
          <w:rFonts w:ascii="宋体" w:hAnsi="宋体" w:hint="eastAsia"/>
          <w:sz w:val="24"/>
        </w:rPr>
        <w:t>“</w:t>
      </w:r>
      <w:r w:rsidRPr="001C7077">
        <w:rPr>
          <w:rFonts w:ascii="宋体" w:hAnsi="宋体" w:hint="eastAsia"/>
          <w:sz w:val="24"/>
        </w:rPr>
        <w:t>旧来夸戴竿，今日不堪看</w:t>
      </w:r>
      <w:r w:rsidR="004B2D24">
        <w:rPr>
          <w:rFonts w:ascii="宋体" w:hAnsi="宋体" w:hint="eastAsia"/>
          <w:sz w:val="24"/>
        </w:rPr>
        <w:t>”</w:t>
      </w:r>
      <w:r w:rsidRPr="001C7077">
        <w:rPr>
          <w:rFonts w:ascii="宋体" w:hAnsi="宋体" w:hint="eastAsia"/>
          <w:sz w:val="24"/>
        </w:rPr>
        <w:t>，</w:t>
      </w:r>
      <w:r w:rsidR="004B2D24">
        <w:rPr>
          <w:rFonts w:ascii="宋体" w:hAnsi="宋体" w:hint="eastAsia"/>
          <w:sz w:val="24"/>
        </w:rPr>
        <w:t>还</w:t>
      </w:r>
      <w:r w:rsidRPr="001C7077">
        <w:rPr>
          <w:rFonts w:ascii="宋体" w:hAnsi="宋体" w:hint="eastAsia"/>
          <w:sz w:val="24"/>
        </w:rPr>
        <w:t>将身怀绝技却命如草芥的艺人命运写成了承载时代创伤的文化符号。</w:t>
      </w:r>
    </w:p>
    <w:p w14:paraId="5CBE4CA0" w14:textId="330FA8E2" w:rsidR="005849FD" w:rsidRPr="00616EBD" w:rsidRDefault="004B2D24" w:rsidP="002A3D45">
      <w:pPr>
        <w:pStyle w:val="1"/>
        <w:keepNext w:val="0"/>
        <w:keepLines w:val="0"/>
        <w:rPr>
          <w:bCs/>
        </w:rPr>
      </w:pPr>
      <w:bookmarkStart w:id="48" w:name="_Toc221654620"/>
      <w:r>
        <w:rPr>
          <w:rFonts w:hint="eastAsia"/>
          <w:bCs/>
        </w:rPr>
        <w:br w:type="page"/>
      </w:r>
      <w:bookmarkStart w:id="49" w:name="_Toc222956375"/>
      <w:r w:rsidR="005849FD" w:rsidRPr="00616EBD">
        <w:rPr>
          <w:rFonts w:hint="eastAsia"/>
          <w:bCs/>
        </w:rPr>
        <w:lastRenderedPageBreak/>
        <w:t>第</w:t>
      </w:r>
      <w:r w:rsidR="005849FD">
        <w:rPr>
          <w:rFonts w:hint="eastAsia"/>
          <w:bCs/>
        </w:rPr>
        <w:t>三</w:t>
      </w:r>
      <w:r w:rsidR="005849FD" w:rsidRPr="00616EBD">
        <w:rPr>
          <w:rFonts w:hint="eastAsia"/>
          <w:bCs/>
        </w:rPr>
        <w:t>章 驯兽与拟兽类百戏书写研究</w:t>
      </w:r>
      <w:bookmarkEnd w:id="48"/>
      <w:bookmarkEnd w:id="49"/>
    </w:p>
    <w:p w14:paraId="0B8E7A15" w14:textId="77777777" w:rsidR="005849FD" w:rsidRPr="00276532" w:rsidRDefault="005849FD" w:rsidP="002A3D45">
      <w:pPr>
        <w:spacing w:line="400" w:lineRule="exact"/>
        <w:ind w:firstLineChars="200" w:firstLine="480"/>
        <w:rPr>
          <w:rFonts w:ascii="宋体" w:hAnsi="宋体"/>
          <w:color w:val="000000"/>
          <w:sz w:val="24"/>
        </w:rPr>
      </w:pPr>
      <w:r w:rsidRPr="00276532">
        <w:rPr>
          <w:rFonts w:ascii="宋体" w:hAnsi="宋体"/>
          <w:color w:val="000000"/>
          <w:sz w:val="24"/>
        </w:rPr>
        <w:t>在</w:t>
      </w:r>
      <w:r w:rsidRPr="00276532">
        <w:rPr>
          <w:rFonts w:ascii="宋体" w:hAnsi="宋体" w:hint="eastAsia"/>
          <w:color w:val="000000"/>
          <w:sz w:val="24"/>
        </w:rPr>
        <w:t>百戏表演</w:t>
      </w:r>
      <w:r w:rsidRPr="00276532">
        <w:rPr>
          <w:rFonts w:ascii="宋体" w:hAnsi="宋体"/>
          <w:color w:val="000000"/>
          <w:sz w:val="24"/>
        </w:rPr>
        <w:t>中，驯兽与拟兽</w:t>
      </w:r>
      <w:r w:rsidRPr="00276532">
        <w:rPr>
          <w:rFonts w:ascii="宋体" w:hAnsi="宋体" w:hint="eastAsia"/>
          <w:color w:val="000000"/>
          <w:sz w:val="24"/>
        </w:rPr>
        <w:t>演出</w:t>
      </w:r>
      <w:r w:rsidRPr="00276532">
        <w:rPr>
          <w:rFonts w:ascii="宋体" w:hAnsi="宋体"/>
          <w:color w:val="000000"/>
          <w:sz w:val="24"/>
        </w:rPr>
        <w:t>占据着独特而重要的地位。这两类表演形式虽同以</w:t>
      </w:r>
      <w:r w:rsidRPr="00276532">
        <w:rPr>
          <w:rFonts w:ascii="宋体" w:hAnsi="宋体" w:hint="eastAsia"/>
          <w:color w:val="000000"/>
          <w:sz w:val="24"/>
        </w:rPr>
        <w:t>动物</w:t>
      </w:r>
      <w:r w:rsidRPr="00276532">
        <w:rPr>
          <w:rFonts w:ascii="宋体" w:hAnsi="宋体"/>
          <w:color w:val="000000"/>
          <w:sz w:val="24"/>
        </w:rPr>
        <w:t>为核心，</w:t>
      </w:r>
      <w:r w:rsidRPr="00276532">
        <w:rPr>
          <w:rFonts w:ascii="宋体" w:hAnsi="宋体" w:hint="eastAsia"/>
          <w:color w:val="000000"/>
          <w:sz w:val="24"/>
        </w:rPr>
        <w:t>但</w:t>
      </w:r>
      <w:r w:rsidRPr="00276532">
        <w:rPr>
          <w:rFonts w:ascii="宋体" w:hAnsi="宋体"/>
          <w:color w:val="000000"/>
          <w:sz w:val="24"/>
        </w:rPr>
        <w:t>在表演主体、</w:t>
      </w:r>
      <w:r w:rsidRPr="00276532">
        <w:rPr>
          <w:rFonts w:ascii="宋体" w:hAnsi="宋体" w:hint="eastAsia"/>
          <w:color w:val="000000"/>
          <w:sz w:val="24"/>
        </w:rPr>
        <w:t>表演方式</w:t>
      </w:r>
      <w:r w:rsidRPr="00276532">
        <w:rPr>
          <w:rFonts w:ascii="宋体" w:hAnsi="宋体"/>
          <w:color w:val="000000"/>
          <w:sz w:val="24"/>
        </w:rPr>
        <w:t>与艺术旨趣上</w:t>
      </w:r>
      <w:r w:rsidRPr="00276532">
        <w:rPr>
          <w:rFonts w:ascii="宋体" w:hAnsi="宋体" w:hint="eastAsia"/>
          <w:color w:val="000000"/>
          <w:sz w:val="24"/>
        </w:rPr>
        <w:t>有着</w:t>
      </w:r>
      <w:r w:rsidRPr="00276532">
        <w:rPr>
          <w:rFonts w:ascii="宋体" w:hAnsi="宋体"/>
          <w:color w:val="000000"/>
          <w:sz w:val="24"/>
        </w:rPr>
        <w:t>根本差异</w:t>
      </w:r>
      <w:r w:rsidRPr="00276532">
        <w:rPr>
          <w:rFonts w:ascii="宋体" w:hAnsi="宋体" w:hint="eastAsia"/>
          <w:color w:val="000000"/>
          <w:sz w:val="24"/>
        </w:rPr>
        <w:t>。</w:t>
      </w:r>
      <w:r w:rsidRPr="00276532">
        <w:rPr>
          <w:rFonts w:ascii="宋体" w:hAnsi="宋体"/>
          <w:color w:val="000000"/>
          <w:sz w:val="24"/>
        </w:rPr>
        <w:t>驯兽类百戏依托真实动物的驯化与表演，以舞马、驯象、斗鸡等为代表</w:t>
      </w:r>
      <w:r w:rsidRPr="00276532">
        <w:rPr>
          <w:rFonts w:ascii="宋体" w:hAnsi="宋体" w:hint="eastAsia"/>
          <w:color w:val="000000"/>
          <w:sz w:val="24"/>
        </w:rPr>
        <w:t>；</w:t>
      </w:r>
      <w:r w:rsidRPr="00276532">
        <w:rPr>
          <w:rFonts w:ascii="宋体" w:hAnsi="宋体"/>
          <w:color w:val="000000"/>
          <w:sz w:val="24"/>
        </w:rPr>
        <w:t>拟兽类百戏则通过人的乔装模仿与艺术再现，以狮子舞、龙</w:t>
      </w:r>
      <w:r w:rsidRPr="00276532">
        <w:rPr>
          <w:rFonts w:ascii="宋体" w:hAnsi="宋体" w:hint="eastAsia"/>
          <w:color w:val="000000"/>
          <w:sz w:val="24"/>
        </w:rPr>
        <w:t>舞</w:t>
      </w:r>
      <w:r w:rsidRPr="00276532">
        <w:rPr>
          <w:rFonts w:ascii="宋体" w:hAnsi="宋体"/>
          <w:color w:val="000000"/>
          <w:sz w:val="24"/>
        </w:rPr>
        <w:t>、鱼龙</w:t>
      </w:r>
      <w:r w:rsidRPr="00276532">
        <w:rPr>
          <w:rFonts w:ascii="宋体" w:hAnsi="宋体" w:hint="eastAsia"/>
          <w:color w:val="000000"/>
          <w:sz w:val="24"/>
        </w:rPr>
        <w:t>之戏</w:t>
      </w:r>
      <w:r w:rsidRPr="00276532">
        <w:rPr>
          <w:rFonts w:ascii="宋体" w:hAnsi="宋体"/>
          <w:color w:val="000000"/>
          <w:sz w:val="24"/>
        </w:rPr>
        <w:t>等为典型。</w:t>
      </w:r>
    </w:p>
    <w:p w14:paraId="73EE36F1" w14:textId="77777777" w:rsidR="005849FD" w:rsidRPr="00276532" w:rsidRDefault="005849FD" w:rsidP="002A3D45">
      <w:pPr>
        <w:spacing w:line="400" w:lineRule="exact"/>
        <w:ind w:firstLineChars="200" w:firstLine="480"/>
        <w:rPr>
          <w:rFonts w:ascii="宋体" w:hAnsi="宋体"/>
          <w:color w:val="000000"/>
          <w:sz w:val="24"/>
        </w:rPr>
      </w:pPr>
      <w:r w:rsidRPr="00276532">
        <w:rPr>
          <w:rFonts w:ascii="宋体" w:hAnsi="宋体"/>
          <w:color w:val="000000"/>
          <w:sz w:val="24"/>
        </w:rPr>
        <w:t>本章将从</w:t>
      </w:r>
      <w:r w:rsidRPr="00276532">
        <w:rPr>
          <w:rFonts w:ascii="宋体" w:hAnsi="宋体" w:hint="eastAsia"/>
          <w:color w:val="000000"/>
          <w:sz w:val="24"/>
        </w:rPr>
        <w:t>历史演变和类型</w:t>
      </w:r>
      <w:r w:rsidRPr="00276532">
        <w:rPr>
          <w:rFonts w:ascii="宋体" w:hAnsi="宋体"/>
          <w:color w:val="000000"/>
          <w:sz w:val="24"/>
        </w:rPr>
        <w:t>入手，厘清驯兽与拟兽的本质区别，继而分别梳理二者在历史书写与文学书写中的呈现面貌，探究其书写特色、演变脉络与文化意涵，以期全面呈现这两类百戏在中国传统文化中的独特价值与历史地位。</w:t>
      </w:r>
    </w:p>
    <w:p w14:paraId="14BEA80D" w14:textId="77777777" w:rsidR="005849FD" w:rsidRPr="009C23FA" w:rsidRDefault="005849FD" w:rsidP="002A3D45">
      <w:pPr>
        <w:pStyle w:val="2"/>
        <w:keepNext w:val="0"/>
        <w:keepLines w:val="0"/>
        <w:rPr>
          <w:bCs/>
        </w:rPr>
      </w:pPr>
      <w:bookmarkStart w:id="50" w:name="_Toc221654621"/>
      <w:bookmarkStart w:id="51" w:name="_Toc222956376"/>
      <w:r w:rsidRPr="009C23FA">
        <w:rPr>
          <w:rFonts w:hint="eastAsia"/>
          <w:bCs/>
        </w:rPr>
        <w:t>第一节 驯兽与拟兽</w:t>
      </w:r>
      <w:r>
        <w:rPr>
          <w:rFonts w:hint="eastAsia"/>
          <w:bCs/>
        </w:rPr>
        <w:t>演出</w:t>
      </w:r>
      <w:bookmarkEnd w:id="50"/>
      <w:bookmarkEnd w:id="51"/>
    </w:p>
    <w:p w14:paraId="7141AECC"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一、驯兽</w:t>
      </w:r>
      <w:r>
        <w:rPr>
          <w:rFonts w:ascii="黑体" w:eastAsia="黑体" w:hAnsi="黑体" w:hint="eastAsia"/>
          <w:color w:val="000000"/>
          <w:sz w:val="28"/>
          <w:szCs w:val="28"/>
        </w:rPr>
        <w:t>演出的历史演变与类型</w:t>
      </w:r>
    </w:p>
    <w:p w14:paraId="7FDBAB29" w14:textId="77777777" w:rsidR="005849FD" w:rsidRPr="00450B83" w:rsidRDefault="005849FD" w:rsidP="002A3D45">
      <w:pPr>
        <w:spacing w:line="400" w:lineRule="exact"/>
        <w:ind w:firstLineChars="200" w:firstLine="480"/>
        <w:rPr>
          <w:rFonts w:ascii="楷体" w:eastAsia="楷体" w:hAnsi="楷体"/>
          <w:color w:val="000000"/>
          <w:sz w:val="24"/>
        </w:rPr>
      </w:pPr>
      <w:r w:rsidRPr="00450B83">
        <w:rPr>
          <w:rFonts w:ascii="楷体" w:eastAsia="楷体" w:hAnsi="楷体" w:hint="eastAsia"/>
          <w:color w:val="000000"/>
          <w:sz w:val="24"/>
        </w:rPr>
        <w:t>（一）驯兽</w:t>
      </w:r>
      <w:r>
        <w:rPr>
          <w:rFonts w:ascii="楷体" w:eastAsia="楷体" w:hAnsi="楷体" w:hint="eastAsia"/>
          <w:color w:val="000000"/>
          <w:sz w:val="24"/>
        </w:rPr>
        <w:t>表演</w:t>
      </w:r>
      <w:r w:rsidRPr="00450B83">
        <w:rPr>
          <w:rFonts w:ascii="楷体" w:eastAsia="楷体" w:hAnsi="楷体" w:hint="eastAsia"/>
          <w:color w:val="000000"/>
          <w:sz w:val="24"/>
        </w:rPr>
        <w:t>的历史演变</w:t>
      </w:r>
    </w:p>
    <w:p w14:paraId="2942490B" w14:textId="77777777" w:rsidR="005849FD" w:rsidRPr="00C64B4F" w:rsidRDefault="005849FD" w:rsidP="002A3D45">
      <w:pPr>
        <w:spacing w:line="400" w:lineRule="exact"/>
        <w:ind w:firstLineChars="200" w:firstLine="480"/>
        <w:rPr>
          <w:rFonts w:ascii="宋体" w:hAnsi="宋体"/>
          <w:sz w:val="24"/>
        </w:rPr>
      </w:pPr>
      <w:r w:rsidRPr="00C64B4F">
        <w:rPr>
          <w:rFonts w:ascii="宋体" w:hAnsi="宋体"/>
          <w:sz w:val="24"/>
        </w:rPr>
        <w:t>斗兽</w:t>
      </w:r>
      <w:r w:rsidRPr="00C64B4F">
        <w:rPr>
          <w:rFonts w:ascii="宋体" w:hAnsi="宋体" w:hint="eastAsia"/>
          <w:sz w:val="24"/>
        </w:rPr>
        <w:t>是原始人类在</w:t>
      </w:r>
      <w:r w:rsidRPr="00C64B4F">
        <w:rPr>
          <w:rFonts w:ascii="宋体" w:hAnsi="宋体"/>
          <w:sz w:val="24"/>
        </w:rPr>
        <w:t>狩猎生活</w:t>
      </w:r>
      <w:r w:rsidRPr="00C64B4F">
        <w:rPr>
          <w:rFonts w:ascii="宋体" w:hAnsi="宋体" w:hint="eastAsia"/>
          <w:sz w:val="24"/>
        </w:rPr>
        <w:t>时的</w:t>
      </w:r>
      <w:r w:rsidRPr="00C64B4F">
        <w:rPr>
          <w:rFonts w:ascii="宋体" w:hAnsi="宋体"/>
          <w:sz w:val="24"/>
        </w:rPr>
        <w:t>一种主要的生产手段</w:t>
      </w:r>
      <w:r w:rsidRPr="00C64B4F">
        <w:rPr>
          <w:rFonts w:ascii="宋体" w:hAnsi="宋体" w:hint="eastAsia"/>
          <w:sz w:val="24"/>
        </w:rPr>
        <w:t>。随着生产力发展，这一活动逐渐演变成贵族</w:t>
      </w:r>
      <w:r w:rsidRPr="00C64B4F">
        <w:rPr>
          <w:rFonts w:ascii="宋体" w:hAnsi="宋体"/>
          <w:sz w:val="24"/>
        </w:rPr>
        <w:t>畋猎</w:t>
      </w:r>
      <w:r w:rsidRPr="00C64B4F">
        <w:rPr>
          <w:rFonts w:ascii="宋体" w:hAnsi="宋体" w:hint="eastAsia"/>
          <w:sz w:val="24"/>
        </w:rPr>
        <w:t>时的表演项目</w:t>
      </w:r>
      <w:r w:rsidRPr="00C64B4F">
        <w:rPr>
          <w:rFonts w:ascii="宋体" w:hAnsi="宋体"/>
          <w:sz w:val="24"/>
        </w:rPr>
        <w:t>。</w:t>
      </w:r>
      <w:r w:rsidRPr="00C64B4F">
        <w:rPr>
          <w:rFonts w:ascii="宋体" w:hAnsi="宋体" w:hint="eastAsia"/>
          <w:sz w:val="24"/>
        </w:rPr>
        <w:t>在先秦的《诗经》和</w:t>
      </w:r>
      <w:r w:rsidRPr="00C64B4F">
        <w:rPr>
          <w:rFonts w:ascii="宋体" w:hAnsi="宋体"/>
          <w:sz w:val="24"/>
        </w:rPr>
        <w:t>汉</w:t>
      </w:r>
      <w:r w:rsidRPr="00C64B4F">
        <w:rPr>
          <w:rFonts w:ascii="宋体" w:hAnsi="宋体" w:hint="eastAsia"/>
          <w:sz w:val="24"/>
        </w:rPr>
        <w:t>代赋作</w:t>
      </w:r>
      <w:r w:rsidRPr="00C64B4F">
        <w:rPr>
          <w:rFonts w:ascii="宋体" w:hAnsi="宋体"/>
          <w:sz w:val="24"/>
        </w:rPr>
        <w:t>中</w:t>
      </w:r>
      <w:r w:rsidRPr="00C64B4F">
        <w:rPr>
          <w:rFonts w:ascii="宋体" w:hAnsi="宋体" w:hint="eastAsia"/>
          <w:sz w:val="24"/>
        </w:rPr>
        <w:t>均</w:t>
      </w:r>
      <w:r w:rsidRPr="00C64B4F">
        <w:rPr>
          <w:rFonts w:ascii="宋体" w:hAnsi="宋体"/>
          <w:sz w:val="24"/>
        </w:rPr>
        <w:t>可见到</w:t>
      </w:r>
      <w:r w:rsidRPr="00C64B4F">
        <w:rPr>
          <w:rFonts w:ascii="宋体" w:hAnsi="宋体" w:hint="eastAsia"/>
          <w:sz w:val="24"/>
        </w:rPr>
        <w:t>古人</w:t>
      </w:r>
      <w:r w:rsidRPr="00C64B4F">
        <w:rPr>
          <w:rFonts w:ascii="宋体" w:hAnsi="宋体"/>
          <w:sz w:val="24"/>
        </w:rPr>
        <w:t>对斗兽的描写。</w:t>
      </w:r>
      <w:r w:rsidRPr="007D3D9B">
        <w:rPr>
          <w:rFonts w:ascii="宋体" w:hAnsi="宋体"/>
          <w:sz w:val="24"/>
          <w:vertAlign w:val="superscript"/>
        </w:rPr>
        <w:footnoteReference w:id="107"/>
      </w:r>
      <w:r w:rsidRPr="007D3D9B">
        <w:rPr>
          <w:rFonts w:ascii="宋体" w:hAnsi="宋体"/>
          <w:sz w:val="24"/>
          <w:vertAlign w:val="superscript"/>
        </w:rPr>
        <w:t xml:space="preserve"> </w:t>
      </w:r>
    </w:p>
    <w:p w14:paraId="6EF8FC4A" w14:textId="70C99D3B" w:rsidR="005849FD" w:rsidRPr="0017084C" w:rsidRDefault="005849FD" w:rsidP="002A3D45">
      <w:pPr>
        <w:spacing w:line="400" w:lineRule="exact"/>
        <w:ind w:firstLineChars="200" w:firstLine="480"/>
        <w:rPr>
          <w:rFonts w:ascii="宋体" w:hAnsi="宋体"/>
          <w:color w:val="00B050"/>
          <w:sz w:val="24"/>
        </w:rPr>
      </w:pPr>
      <w:r w:rsidRPr="00C64B4F">
        <w:rPr>
          <w:rFonts w:ascii="宋体" w:hAnsi="宋体" w:hint="eastAsia"/>
          <w:sz w:val="24"/>
        </w:rPr>
        <w:t>驯兽活动是从斗兽活动发展而来的。</w:t>
      </w:r>
      <w:r>
        <w:rPr>
          <w:rFonts w:ascii="宋体" w:hAnsi="宋体" w:hint="eastAsia"/>
          <w:sz w:val="24"/>
        </w:rPr>
        <w:t>人对动物的驯化一开始源于对动物的畜养。</w:t>
      </w:r>
      <w:r w:rsidRPr="00276532">
        <w:rPr>
          <w:rFonts w:ascii="宋体" w:hAnsi="宋体" w:hint="eastAsia"/>
          <w:color w:val="000000"/>
          <w:sz w:val="24"/>
        </w:rPr>
        <w:t>早在新石器时代，</w:t>
      </w:r>
      <w:r w:rsidRPr="00276532">
        <w:rPr>
          <w:rFonts w:ascii="宋体" w:hAnsi="宋体"/>
          <w:color w:val="000000"/>
          <w:sz w:val="24"/>
        </w:rPr>
        <w:t>牛、羊、马、鸡</w:t>
      </w:r>
      <w:r w:rsidRPr="00276532">
        <w:rPr>
          <w:rFonts w:ascii="宋体" w:hAnsi="宋体" w:hint="eastAsia"/>
          <w:color w:val="000000"/>
          <w:sz w:val="24"/>
        </w:rPr>
        <w:t>、</w:t>
      </w:r>
      <w:r w:rsidRPr="00276532">
        <w:rPr>
          <w:rFonts w:ascii="宋体" w:hAnsi="宋体"/>
          <w:color w:val="000000"/>
          <w:sz w:val="24"/>
        </w:rPr>
        <w:t>狗等</w:t>
      </w:r>
      <w:r w:rsidRPr="00276532">
        <w:rPr>
          <w:rFonts w:ascii="宋体" w:hAnsi="宋体" w:hint="eastAsia"/>
          <w:color w:val="000000"/>
          <w:sz w:val="24"/>
        </w:rPr>
        <w:t>动物已成为人类</w:t>
      </w:r>
      <w:r w:rsidRPr="00276532">
        <w:rPr>
          <w:rFonts w:ascii="宋体" w:hAnsi="宋体"/>
          <w:color w:val="000000"/>
          <w:sz w:val="24"/>
        </w:rPr>
        <w:t>的家庭畜养</w:t>
      </w:r>
      <w:r w:rsidRPr="00276532">
        <w:rPr>
          <w:rFonts w:ascii="宋体" w:hAnsi="宋体" w:hint="eastAsia"/>
          <w:color w:val="000000"/>
          <w:sz w:val="24"/>
        </w:rPr>
        <w:t>物</w:t>
      </w:r>
      <w:r w:rsidRPr="00276532">
        <w:rPr>
          <w:rFonts w:ascii="宋体" w:hAnsi="宋体"/>
          <w:color w:val="000000"/>
          <w:sz w:val="24"/>
        </w:rPr>
        <w:t>。</w:t>
      </w:r>
      <w:r w:rsidRPr="00276532">
        <w:rPr>
          <w:rFonts w:ascii="宋体" w:hAnsi="宋体" w:hint="eastAsia"/>
          <w:color w:val="000000"/>
          <w:sz w:val="24"/>
        </w:rPr>
        <w:t>人类</w:t>
      </w:r>
      <w:r w:rsidRPr="00276532">
        <w:rPr>
          <w:rFonts w:ascii="宋体" w:hAnsi="宋体"/>
          <w:color w:val="000000"/>
          <w:sz w:val="24"/>
        </w:rPr>
        <w:t>对于虎、豹等猛兽的畜养最迟在夏商时已开始</w:t>
      </w:r>
      <w:r w:rsidRPr="00276532">
        <w:rPr>
          <w:rFonts w:ascii="宋体" w:hAnsi="宋体" w:hint="eastAsia"/>
          <w:color w:val="000000"/>
          <w:sz w:val="24"/>
        </w:rPr>
        <w:t>，</w:t>
      </w:r>
      <w:r w:rsidRPr="00276532">
        <w:rPr>
          <w:rFonts w:ascii="宋体" w:hAnsi="宋体"/>
          <w:color w:val="000000"/>
          <w:sz w:val="24"/>
        </w:rPr>
        <w:t>相传“(夏)桀之时，女乐三万 人，放虎于市，观其惊骇”</w:t>
      </w:r>
      <w:r w:rsidRPr="00276532">
        <w:rPr>
          <w:rStyle w:val="af4"/>
          <w:rFonts w:ascii="宋体" w:hAnsi="宋体" w:hint="eastAsia"/>
          <w:color w:val="000000"/>
          <w:sz w:val="24"/>
        </w:rPr>
        <w:footnoteReference w:id="108"/>
      </w:r>
      <w:r w:rsidRPr="00276532">
        <w:rPr>
          <w:rFonts w:ascii="宋体" w:hAnsi="宋体"/>
          <w:color w:val="000000"/>
          <w:sz w:val="24"/>
        </w:rPr>
        <w:t>，商纣时在沙丘大筑苑台，“多</w:t>
      </w:r>
      <w:r w:rsidR="004757C0">
        <w:rPr>
          <w:rFonts w:ascii="宋体" w:hAnsi="宋体" w:hint="eastAsia"/>
          <w:color w:val="000000"/>
          <w:sz w:val="24"/>
        </w:rPr>
        <w:t>取</w:t>
      </w:r>
      <w:r w:rsidRPr="00276532">
        <w:rPr>
          <w:rFonts w:ascii="宋体" w:hAnsi="宋体"/>
          <w:color w:val="000000"/>
          <w:sz w:val="24"/>
        </w:rPr>
        <w:t>野兽蜚鸟置其中。”</w:t>
      </w:r>
      <w:r w:rsidRPr="00276532">
        <w:rPr>
          <w:rStyle w:val="af4"/>
          <w:rFonts w:ascii="宋体" w:hAnsi="宋体" w:hint="eastAsia"/>
          <w:color w:val="000000"/>
          <w:sz w:val="24"/>
        </w:rPr>
        <w:footnoteReference w:id="109"/>
      </w:r>
      <w:r w:rsidRPr="00276532">
        <w:rPr>
          <w:rFonts w:ascii="宋体" w:hAnsi="宋体"/>
          <w:color w:val="000000"/>
          <w:sz w:val="24"/>
        </w:rPr>
        <w:t>到周代畜养野兽的规模就更大更普遍了。《诗经·大雅·灵台》云</w:t>
      </w:r>
      <w:r w:rsidRPr="00276532">
        <w:rPr>
          <w:rFonts w:ascii="宋体" w:hAnsi="宋体" w:hint="eastAsia"/>
          <w:color w:val="000000"/>
          <w:sz w:val="24"/>
        </w:rPr>
        <w:t>：</w:t>
      </w:r>
      <w:r w:rsidRPr="00276532">
        <w:rPr>
          <w:rFonts w:ascii="宋体" w:hAnsi="宋体"/>
          <w:color w:val="000000"/>
          <w:sz w:val="24"/>
        </w:rPr>
        <w:t>“王在灵囿，麀鹿攸伏”。毛传注</w:t>
      </w:r>
      <w:r w:rsidRPr="00276532">
        <w:rPr>
          <w:rFonts w:ascii="宋体" w:hAnsi="宋体" w:hint="eastAsia"/>
          <w:color w:val="000000"/>
          <w:sz w:val="24"/>
        </w:rPr>
        <w:t>：</w:t>
      </w:r>
      <w:r w:rsidRPr="00276532">
        <w:rPr>
          <w:rFonts w:ascii="宋体" w:hAnsi="宋体"/>
          <w:color w:val="000000"/>
          <w:sz w:val="24"/>
        </w:rPr>
        <w:t>“囿，所以域养禽兽也，天子百里，诸侯四十里。”说明这时已经根据贵族的等级，分别建立大小不同的苑囿来域养禽兽了</w:t>
      </w:r>
      <w:r w:rsidRPr="00276532">
        <w:rPr>
          <w:rFonts w:ascii="宋体" w:hAnsi="宋体" w:hint="eastAsia"/>
          <w:color w:val="000000"/>
          <w:sz w:val="24"/>
        </w:rPr>
        <w:t>。</w:t>
      </w:r>
      <w:r w:rsidRPr="00276532">
        <w:rPr>
          <w:rFonts w:ascii="宋体" w:hAnsi="宋体"/>
          <w:color w:val="000000"/>
          <w:sz w:val="24"/>
        </w:rPr>
        <w:t>先秦文献中</w:t>
      </w:r>
      <w:r w:rsidRPr="00276532">
        <w:rPr>
          <w:rFonts w:ascii="宋体" w:hAnsi="宋体" w:hint="eastAsia"/>
          <w:color w:val="000000"/>
          <w:sz w:val="24"/>
        </w:rPr>
        <w:t>亦有</w:t>
      </w:r>
      <w:r w:rsidRPr="00276532">
        <w:rPr>
          <w:rFonts w:ascii="宋体" w:hAnsi="宋体"/>
          <w:color w:val="000000"/>
          <w:sz w:val="24"/>
        </w:rPr>
        <w:t>对非实体动物的</w:t>
      </w:r>
      <w:r w:rsidRPr="00276532">
        <w:rPr>
          <w:rFonts w:ascii="宋体" w:hAnsi="宋体" w:hint="eastAsia"/>
          <w:color w:val="000000"/>
          <w:sz w:val="24"/>
        </w:rPr>
        <w:t>驯化记录</w:t>
      </w:r>
      <w:r w:rsidRPr="00276532">
        <w:rPr>
          <w:rFonts w:ascii="宋体" w:hAnsi="宋体"/>
          <w:color w:val="000000"/>
          <w:sz w:val="24"/>
        </w:rPr>
        <w:t>。据载，“昔有飂叔安，有裔子曰董父，实甚好龙。能求其耆欲以饮食之，龙多归之。乃扰畜龙以服事帝舜，帝赐之姓曰董，氏曰豢龙，封诸鬷川。”</w:t>
      </w:r>
      <w:r w:rsidRPr="00276532">
        <w:rPr>
          <w:rFonts w:ascii="宋体" w:hAnsi="宋体"/>
          <w:color w:val="000000"/>
          <w:sz w:val="24"/>
          <w:vertAlign w:val="superscript"/>
        </w:rPr>
        <w:footnoteReference w:id="110"/>
      </w:r>
      <w:r w:rsidRPr="00276532">
        <w:rPr>
          <w:rFonts w:ascii="宋体" w:hAnsi="宋体"/>
          <w:color w:val="000000"/>
          <w:sz w:val="24"/>
        </w:rPr>
        <w:t>龙作为上古神话中的虚拟动物，并无现实实体</w:t>
      </w:r>
      <w:r w:rsidRPr="00276532">
        <w:rPr>
          <w:rFonts w:ascii="宋体" w:hAnsi="宋体" w:hint="eastAsia"/>
          <w:color w:val="000000"/>
          <w:sz w:val="24"/>
        </w:rPr>
        <w:t>。有能力</w:t>
      </w:r>
      <w:r w:rsidRPr="00E85C81">
        <w:rPr>
          <w:rFonts w:ascii="宋体" w:hAnsi="宋体"/>
          <w:sz w:val="24"/>
        </w:rPr>
        <w:t>驯养</w:t>
      </w:r>
      <w:r w:rsidRPr="00E85C81">
        <w:rPr>
          <w:rFonts w:ascii="宋体" w:hAnsi="宋体"/>
          <w:sz w:val="24"/>
        </w:rPr>
        <w:lastRenderedPageBreak/>
        <w:t>龙</w:t>
      </w:r>
      <w:r>
        <w:rPr>
          <w:rFonts w:ascii="宋体" w:hAnsi="宋体" w:hint="eastAsia"/>
          <w:sz w:val="24"/>
        </w:rPr>
        <w:t>并让龙侍奉</w:t>
      </w:r>
      <w:r w:rsidRPr="00493F14">
        <w:rPr>
          <w:rFonts w:ascii="宋体" w:hAnsi="宋体"/>
          <w:sz w:val="24"/>
        </w:rPr>
        <w:t>舜</w:t>
      </w:r>
      <w:r w:rsidRPr="00493F14">
        <w:rPr>
          <w:rFonts w:ascii="宋体" w:hAnsi="宋体" w:hint="eastAsia"/>
          <w:sz w:val="24"/>
        </w:rPr>
        <w:t>，因此获得了</w:t>
      </w:r>
      <w:r>
        <w:rPr>
          <w:rFonts w:ascii="宋体" w:hAnsi="宋体" w:hint="eastAsia"/>
          <w:sz w:val="24"/>
        </w:rPr>
        <w:t>“</w:t>
      </w:r>
      <w:r w:rsidRPr="00D21ED3">
        <w:rPr>
          <w:rFonts w:ascii="宋体" w:hAnsi="宋体"/>
          <w:sz w:val="24"/>
        </w:rPr>
        <w:t>豢龙氏</w:t>
      </w:r>
      <w:r>
        <w:rPr>
          <w:rFonts w:ascii="宋体" w:hAnsi="宋体" w:hint="eastAsia"/>
          <w:sz w:val="24"/>
        </w:rPr>
        <w:t>”这一称呼。此条文献</w:t>
      </w:r>
      <w:r w:rsidRPr="00525797">
        <w:rPr>
          <w:rFonts w:ascii="宋体" w:hAnsi="宋体"/>
          <w:sz w:val="24"/>
        </w:rPr>
        <w:t>不仅反映了先秦时期人类对动物驯化的认知与想象，也从侧面印证了当时驯化实践已较为普遍。</w:t>
      </w:r>
    </w:p>
    <w:p w14:paraId="60F3A628" w14:textId="77777777" w:rsidR="005849FD" w:rsidRPr="00CE14E1" w:rsidRDefault="005849FD" w:rsidP="002A3D45">
      <w:pPr>
        <w:spacing w:line="400" w:lineRule="exact"/>
        <w:ind w:firstLineChars="200" w:firstLine="480"/>
        <w:rPr>
          <w:rFonts w:ascii="宋体" w:hAnsi="宋体"/>
          <w:color w:val="EE0000"/>
          <w:sz w:val="24"/>
        </w:rPr>
      </w:pPr>
      <w:r>
        <w:rPr>
          <w:rFonts w:ascii="宋体" w:hAnsi="宋体" w:hint="eastAsia"/>
          <w:sz w:val="24"/>
        </w:rPr>
        <w:t>及至汉代，斗兽、驯兽迅速发展。驯兽活动也开始成为一种演出活动。</w:t>
      </w:r>
      <w:r w:rsidRPr="00DC2365">
        <w:rPr>
          <w:rFonts w:ascii="宋体" w:hAnsi="宋体"/>
          <w:sz w:val="24"/>
        </w:rPr>
        <w:t>《</w:t>
      </w:r>
      <w:r w:rsidRPr="00CE14E1">
        <w:rPr>
          <w:rFonts w:ascii="宋体" w:hAnsi="宋体"/>
          <w:color w:val="EE0000"/>
          <w:sz w:val="24"/>
        </w:rPr>
        <w:t>盐铁论》</w:t>
      </w:r>
      <w:r w:rsidRPr="00CE14E1">
        <w:rPr>
          <w:rFonts w:ascii="宋体" w:hAnsi="宋体" w:hint="eastAsia"/>
          <w:color w:val="EE0000"/>
          <w:sz w:val="24"/>
        </w:rPr>
        <w:t>载：</w:t>
      </w:r>
    </w:p>
    <w:p w14:paraId="7E3A2F5C" w14:textId="77777777" w:rsidR="005849FD" w:rsidRDefault="005849FD" w:rsidP="002A3D45">
      <w:pPr>
        <w:spacing w:line="400" w:lineRule="exact"/>
        <w:ind w:firstLineChars="200" w:firstLine="480"/>
        <w:rPr>
          <w:rFonts w:ascii="宋体" w:hAnsi="宋体"/>
          <w:sz w:val="24"/>
        </w:rPr>
      </w:pPr>
      <w:r w:rsidRPr="00CE14E1">
        <w:rPr>
          <w:rFonts w:ascii="楷体" w:eastAsia="楷体" w:hAnsi="楷体"/>
          <w:color w:val="EE0000"/>
          <w:sz w:val="24"/>
        </w:rPr>
        <w:t>今民间雕琢不中之物，刻画玩好无用之器。玄黄杂青，五色绣衣，戏弄蒲人杂妇，百兽马戏斗虎，唐锑追人，奇虫胡妲</w:t>
      </w:r>
      <w:r w:rsidRPr="00454ACF">
        <w:rPr>
          <w:rFonts w:ascii="楷体" w:eastAsia="楷体" w:hAnsi="楷体"/>
          <w:sz w:val="24"/>
        </w:rPr>
        <w:t>。</w:t>
      </w:r>
      <w:r>
        <w:rPr>
          <w:rStyle w:val="af4"/>
          <w:rFonts w:ascii="宋体" w:hAnsi="宋体" w:hint="eastAsia"/>
          <w:sz w:val="24"/>
        </w:rPr>
        <w:footnoteReference w:id="111"/>
      </w:r>
    </w:p>
    <w:p w14:paraId="1937CCAB"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w:t>
      </w:r>
      <w:r w:rsidRPr="00DC2365">
        <w:rPr>
          <w:rFonts w:ascii="宋体" w:hAnsi="宋体"/>
          <w:sz w:val="24"/>
        </w:rPr>
        <w:t>百兽马戏斗虎”</w:t>
      </w:r>
      <w:r>
        <w:rPr>
          <w:rFonts w:ascii="宋体" w:hAnsi="宋体" w:hint="eastAsia"/>
          <w:sz w:val="24"/>
        </w:rPr>
        <w:t>一句说明</w:t>
      </w:r>
      <w:r w:rsidRPr="00135801">
        <w:rPr>
          <w:rFonts w:ascii="宋体" w:hAnsi="宋体"/>
          <w:sz w:val="24"/>
        </w:rPr>
        <w:t>汉代人类对动物的驯化已不再局限于满足温饱的家常畜养，而是逐步走向精神娱乐层面</w:t>
      </w:r>
      <w:r>
        <w:rPr>
          <w:rFonts w:ascii="宋体" w:hAnsi="宋体" w:hint="eastAsia"/>
          <w:sz w:val="24"/>
        </w:rPr>
        <w:t>，这也</w:t>
      </w:r>
      <w:r w:rsidRPr="00BB7114">
        <w:rPr>
          <w:rFonts w:ascii="宋体" w:hAnsi="宋体"/>
          <w:sz w:val="24"/>
        </w:rPr>
        <w:t>为驯兽</w:t>
      </w:r>
      <w:r>
        <w:rPr>
          <w:rFonts w:ascii="宋体" w:hAnsi="宋体" w:hint="eastAsia"/>
          <w:sz w:val="24"/>
        </w:rPr>
        <w:t>活动</w:t>
      </w:r>
      <w:r w:rsidRPr="00BB7114">
        <w:rPr>
          <w:rFonts w:ascii="宋体" w:hAnsi="宋体"/>
          <w:sz w:val="24"/>
        </w:rPr>
        <w:t>最终融入百戏这一综合性表演</w:t>
      </w:r>
      <w:r>
        <w:rPr>
          <w:rFonts w:ascii="宋体" w:hAnsi="宋体" w:hint="eastAsia"/>
          <w:sz w:val="24"/>
        </w:rPr>
        <w:t>艺术</w:t>
      </w:r>
      <w:r w:rsidRPr="00BB7114">
        <w:rPr>
          <w:rFonts w:ascii="宋体" w:hAnsi="宋体"/>
          <w:sz w:val="24"/>
        </w:rPr>
        <w:t>奠定了基础。</w:t>
      </w:r>
    </w:p>
    <w:p w14:paraId="0CB37359" w14:textId="77777777" w:rsidR="005849FD" w:rsidRPr="002A6DE0" w:rsidRDefault="005849FD" w:rsidP="002A3D45">
      <w:pPr>
        <w:spacing w:line="400" w:lineRule="exact"/>
        <w:ind w:firstLineChars="200" w:firstLine="480"/>
        <w:rPr>
          <w:rFonts w:ascii="宋体" w:hAnsi="宋体"/>
          <w:color w:val="EE0000"/>
          <w:sz w:val="24"/>
        </w:rPr>
      </w:pPr>
      <w:r>
        <w:rPr>
          <w:rFonts w:ascii="宋体" w:hAnsi="宋体" w:hint="eastAsia"/>
          <w:sz w:val="24"/>
        </w:rPr>
        <w:t>汉画砖是</w:t>
      </w:r>
      <w:r w:rsidRPr="00276532">
        <w:rPr>
          <w:rFonts w:ascii="宋体" w:hAnsi="宋体" w:hint="eastAsia"/>
          <w:color w:val="000000"/>
          <w:sz w:val="24"/>
        </w:rPr>
        <w:t>汉代驯兽活动最直观的反映，而汉代百戏画像砖中已出现驯兽活动。</w:t>
      </w:r>
      <w:r w:rsidRPr="00276532">
        <w:rPr>
          <w:rFonts w:ascii="宋体" w:hAnsi="宋体"/>
          <w:color w:val="000000"/>
          <w:sz w:val="24"/>
        </w:rPr>
        <w:t>江苏铜山洪楼汉画象石幕与搏虎、曳兽图同出乐舞百戏图</w:t>
      </w:r>
      <w:r w:rsidRPr="00276532">
        <w:rPr>
          <w:rFonts w:ascii="宋体" w:hAnsi="宋体" w:hint="eastAsia"/>
          <w:color w:val="000000"/>
          <w:sz w:val="24"/>
        </w:rPr>
        <w:t>，其</w:t>
      </w:r>
      <w:r w:rsidRPr="00276532">
        <w:rPr>
          <w:rFonts w:ascii="宋体" w:hAnsi="宋体"/>
          <w:color w:val="000000"/>
          <w:sz w:val="24"/>
        </w:rPr>
        <w:t>中有虎戏、象</w:t>
      </w:r>
      <w:r w:rsidRPr="00D10667">
        <w:rPr>
          <w:rFonts w:ascii="宋体" w:hAnsi="宋体"/>
          <w:sz w:val="24"/>
        </w:rPr>
        <w:t>戏</w:t>
      </w:r>
      <w:r>
        <w:rPr>
          <w:rStyle w:val="af4"/>
          <w:rFonts w:ascii="宋体" w:hAnsi="宋体" w:hint="eastAsia"/>
          <w:sz w:val="24"/>
        </w:rPr>
        <w:footnoteReference w:id="112"/>
      </w:r>
      <w:r>
        <w:rPr>
          <w:rFonts w:ascii="宋体" w:hAnsi="宋体" w:hint="eastAsia"/>
          <w:sz w:val="24"/>
        </w:rPr>
        <w:t>。</w:t>
      </w:r>
      <w:r w:rsidRPr="00D10667">
        <w:rPr>
          <w:rFonts w:ascii="宋体" w:hAnsi="宋体"/>
          <w:sz w:val="24"/>
        </w:rPr>
        <w:t>长沙砂子塘一号西汉墓外棺漆画绘有羽翼神人骑豹图</w:t>
      </w:r>
      <w:r>
        <w:rPr>
          <w:rStyle w:val="af4"/>
          <w:rFonts w:ascii="宋体" w:hAnsi="宋体" w:hint="eastAsia"/>
          <w:sz w:val="24"/>
        </w:rPr>
        <w:footnoteReference w:id="113"/>
      </w:r>
      <w:r w:rsidRPr="00D10667">
        <w:rPr>
          <w:rFonts w:ascii="宋体" w:hAnsi="宋体"/>
          <w:sz w:val="24"/>
        </w:rPr>
        <w:t>。咸阳马泉西汉晚期墓出土的残漆仓纹饰中</w:t>
      </w:r>
      <w:r>
        <w:rPr>
          <w:rFonts w:ascii="宋体" w:hAnsi="宋体" w:hint="eastAsia"/>
          <w:sz w:val="24"/>
        </w:rPr>
        <w:t>，</w:t>
      </w:r>
      <w:r w:rsidRPr="00D10667">
        <w:rPr>
          <w:rFonts w:ascii="宋体" w:hAnsi="宋体"/>
          <w:sz w:val="24"/>
        </w:rPr>
        <w:t>可以看到较早的驯</w:t>
      </w:r>
      <w:r w:rsidR="008A275D">
        <w:rPr>
          <w:noProof/>
        </w:rPr>
        <w:pict w14:anchorId="40F3E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53" type="#_x0000_t75" alt="" style="position:absolute;left:0;text-align:left;margin-left:89.3pt;margin-top:48.3pt;width:228.95pt;height:160.35pt;z-index:-3;visibility:visible;mso-wrap-edited:f;mso-width-percent:0;mso-height-percent:0;mso-position-horizontal-relative:text;mso-position-vertical-relative:text;mso-width-percent:0;mso-height-percent:0;mso-width-relative:margin;mso-height-relative:margin">
            <v:imagedata r:id="rId9" o:title=""/>
            <w10:wrap type="topAndBottom"/>
          </v:shape>
        </w:pict>
      </w:r>
      <w:r w:rsidRPr="00D10667">
        <w:rPr>
          <w:rFonts w:ascii="宋体" w:hAnsi="宋体"/>
          <w:sz w:val="24"/>
        </w:rPr>
        <w:t>兽表演情形</w:t>
      </w:r>
      <w:r>
        <w:rPr>
          <w:rFonts w:ascii="宋体" w:hAnsi="宋体" w:hint="eastAsia"/>
          <w:sz w:val="24"/>
        </w:rPr>
        <w:t>，</w:t>
      </w:r>
      <w:r w:rsidRPr="00D10667">
        <w:rPr>
          <w:rFonts w:ascii="宋体" w:hAnsi="宋体"/>
          <w:sz w:val="24"/>
        </w:rPr>
        <w:t>一奔兽背上立竿</w:t>
      </w:r>
      <w:r>
        <w:rPr>
          <w:rFonts w:ascii="宋体" w:hAnsi="宋体" w:hint="eastAsia"/>
          <w:sz w:val="24"/>
        </w:rPr>
        <w:t>，</w:t>
      </w:r>
      <w:r w:rsidRPr="00D10667">
        <w:rPr>
          <w:rFonts w:ascii="宋体" w:hAnsi="宋体"/>
          <w:sz w:val="24"/>
        </w:rPr>
        <w:t>表演者持竿横向挺身</w:t>
      </w:r>
      <w:r w:rsidRPr="002A6DE0">
        <w:rPr>
          <w:rFonts w:ascii="宋体" w:hAnsi="宋体" w:hint="eastAsia"/>
          <w:color w:val="EE0000"/>
          <w:sz w:val="24"/>
        </w:rPr>
        <w:t>（</w:t>
      </w:r>
      <w:r w:rsidRPr="002A6DE0">
        <w:rPr>
          <w:rFonts w:ascii="宋体" w:hAnsi="宋体"/>
          <w:color w:val="EE0000"/>
          <w:sz w:val="24"/>
        </w:rPr>
        <w:t>图</w:t>
      </w:r>
      <w:r w:rsidRPr="002A6DE0">
        <w:rPr>
          <w:rFonts w:ascii="宋体" w:hAnsi="宋体" w:hint="eastAsia"/>
          <w:color w:val="EE0000"/>
          <w:sz w:val="24"/>
        </w:rPr>
        <w:t>十二）</w:t>
      </w:r>
    </w:p>
    <w:p w14:paraId="5B5CCBC9" w14:textId="77777777" w:rsidR="005849FD" w:rsidRDefault="005849FD" w:rsidP="002A3D45">
      <w:pPr>
        <w:spacing w:line="400" w:lineRule="exact"/>
        <w:ind w:firstLineChars="200" w:firstLine="480"/>
        <w:rPr>
          <w:rFonts w:ascii="宋体" w:hAnsi="宋体"/>
          <w:sz w:val="24"/>
        </w:rPr>
      </w:pPr>
      <w:r w:rsidRPr="00D10667">
        <w:rPr>
          <w:rFonts w:ascii="宋体" w:hAnsi="宋体"/>
          <w:sz w:val="24"/>
        </w:rPr>
        <w:t>另有一种奔兽</w:t>
      </w:r>
      <w:r>
        <w:rPr>
          <w:rFonts w:ascii="宋体" w:hAnsi="宋体" w:hint="eastAsia"/>
          <w:sz w:val="24"/>
        </w:rPr>
        <w:t>，</w:t>
      </w:r>
      <w:r w:rsidRPr="00D10667">
        <w:rPr>
          <w:rFonts w:ascii="宋体" w:hAnsi="宋体"/>
          <w:sz w:val="24"/>
        </w:rPr>
        <w:t>一人舞袖</w:t>
      </w:r>
      <w:r>
        <w:rPr>
          <w:rFonts w:ascii="宋体" w:hAnsi="宋体" w:hint="eastAsia"/>
          <w:sz w:val="24"/>
        </w:rPr>
        <w:t>扬</w:t>
      </w:r>
      <w:r w:rsidRPr="00D10667">
        <w:rPr>
          <w:rFonts w:ascii="宋体" w:hAnsi="宋体"/>
          <w:sz w:val="24"/>
        </w:rPr>
        <w:t>鞭</w:t>
      </w:r>
      <w:r>
        <w:rPr>
          <w:rFonts w:ascii="宋体" w:hAnsi="宋体" w:hint="eastAsia"/>
          <w:sz w:val="24"/>
        </w:rPr>
        <w:t>，</w:t>
      </w:r>
      <w:r w:rsidRPr="00D10667">
        <w:rPr>
          <w:rFonts w:ascii="宋体" w:hAnsi="宋体"/>
          <w:sz w:val="24"/>
        </w:rPr>
        <w:t>单足立于上</w:t>
      </w:r>
      <w:r>
        <w:rPr>
          <w:rStyle w:val="af4"/>
          <w:rFonts w:ascii="宋体" w:hAnsi="宋体" w:hint="eastAsia"/>
          <w:sz w:val="24"/>
        </w:rPr>
        <w:footnoteReference w:id="114"/>
      </w:r>
      <w:r w:rsidRPr="002A6DE0">
        <w:rPr>
          <w:rFonts w:ascii="宋体" w:hAnsi="宋体" w:hint="eastAsia"/>
          <w:color w:val="EE0000"/>
          <w:sz w:val="24"/>
        </w:rPr>
        <w:t>（</w:t>
      </w:r>
      <w:r w:rsidRPr="002A6DE0">
        <w:rPr>
          <w:rFonts w:ascii="宋体" w:hAnsi="宋体"/>
          <w:color w:val="EE0000"/>
          <w:sz w:val="24"/>
        </w:rPr>
        <w:t>图</w:t>
      </w:r>
      <w:r w:rsidRPr="002A6DE0">
        <w:rPr>
          <w:rFonts w:ascii="宋体" w:hAnsi="宋体" w:hint="eastAsia"/>
          <w:color w:val="EE0000"/>
          <w:sz w:val="24"/>
        </w:rPr>
        <w:t>十三）</w:t>
      </w:r>
      <w:r w:rsidRPr="002A6DE0">
        <w:rPr>
          <w:rFonts w:ascii="宋体" w:hAnsi="宋体"/>
          <w:color w:val="EE0000"/>
          <w:sz w:val="24"/>
        </w:rPr>
        <w:t>。</w:t>
      </w:r>
    </w:p>
    <w:p w14:paraId="1202CF8A" w14:textId="77777777" w:rsidR="005849FD" w:rsidRDefault="008A275D" w:rsidP="002A3D45">
      <w:pPr>
        <w:spacing w:line="400" w:lineRule="exact"/>
        <w:ind w:firstLineChars="200" w:firstLine="420"/>
        <w:rPr>
          <w:rFonts w:ascii="宋体" w:hAnsi="宋体"/>
          <w:sz w:val="24"/>
        </w:rPr>
      </w:pPr>
      <w:r>
        <w:rPr>
          <w:noProof/>
        </w:rPr>
        <w:pict w14:anchorId="4ED89D8D">
          <v:shape id="图片 3" o:spid="_x0000_s2052" type="#_x0000_t75" alt="" style="position:absolute;left:0;text-align:left;margin-left:53.55pt;margin-top:35.05pt;width:135.8pt;height:95.25pt;z-index:-2;visibility:visible;mso-wrap-edited:f;mso-width-percent:0;mso-height-percent:0;mso-position-horizontal-relative:margin;mso-width-percent:0;mso-height-percent:0;mso-width-relative:margin;mso-height-relative:margin" wrapcoords="-99 0 -99 21459 21600 21459 21600 0 -99 0">
            <v:imagedata r:id="rId10" o:title=""/>
            <w10:wrap type="tight" anchorx="margin"/>
          </v:shape>
        </w:pict>
      </w:r>
    </w:p>
    <w:p w14:paraId="10E09BBB" w14:textId="77777777" w:rsidR="005849FD" w:rsidRDefault="008A275D" w:rsidP="002A3D45">
      <w:pPr>
        <w:spacing w:line="400" w:lineRule="exact"/>
        <w:ind w:firstLineChars="200" w:firstLine="420"/>
        <w:rPr>
          <w:rFonts w:ascii="宋体" w:hAnsi="宋体"/>
          <w:sz w:val="24"/>
        </w:rPr>
      </w:pPr>
      <w:r>
        <w:rPr>
          <w:noProof/>
        </w:rPr>
        <w:pict w14:anchorId="36E88EA0">
          <v:shape id="图片 4" o:spid="_x0000_s2051" type="#_x0000_t75" alt="" style="position:absolute;left:0;text-align:left;margin-left:249pt;margin-top:16.6pt;width:126.1pt;height:84.2pt;z-index:-1;visibility:visible;mso-wrap-edited:f;mso-width-percent:0;mso-height-percent:0;mso-width-percent:0;mso-height-percent:0;mso-width-relative:margin;mso-height-relative:margin">
            <v:imagedata r:id="rId11" o:title=""/>
            <w10:wrap type="topAndBottom"/>
          </v:shape>
        </w:pict>
      </w:r>
      <w:r>
        <w:rPr>
          <w:rFonts w:ascii="宋体" w:hAnsi="宋体"/>
          <w:noProof/>
          <w:sz w:val="24"/>
        </w:rPr>
        <w:pict w14:anchorId="4EC013A7">
          <v:shape id="图片 2" o:spid="_x0000_i1026" type="#_x0000_t75" alt="" style="width:246.85pt;height:205.1pt;visibility:visible;mso-width-percent:0;mso-height-percent:0;mso-width-percent:0;mso-height-percent:0">
            <v:imagedata r:id="rId12" o:title=""/>
          </v:shape>
        </w:pict>
      </w:r>
    </w:p>
    <w:p w14:paraId="13C30A10" w14:textId="77777777" w:rsidR="00E41BA7" w:rsidRDefault="00E41BA7" w:rsidP="002A3D45">
      <w:pPr>
        <w:spacing w:line="400" w:lineRule="exact"/>
        <w:ind w:firstLineChars="200" w:firstLine="480"/>
        <w:rPr>
          <w:rFonts w:ascii="宋体" w:hAnsi="宋体"/>
          <w:sz w:val="24"/>
        </w:rPr>
      </w:pPr>
    </w:p>
    <w:p w14:paraId="3C65B2F9" w14:textId="77777777" w:rsidR="005849FD" w:rsidRDefault="005849FD" w:rsidP="002A3D45">
      <w:pPr>
        <w:spacing w:line="400" w:lineRule="exact"/>
        <w:ind w:firstLineChars="200" w:firstLine="480"/>
        <w:rPr>
          <w:rFonts w:ascii="宋体" w:hAnsi="宋体"/>
          <w:sz w:val="24"/>
        </w:rPr>
      </w:pPr>
      <w:r w:rsidRPr="00D10667">
        <w:rPr>
          <w:rFonts w:ascii="宋体" w:hAnsi="宋体"/>
          <w:sz w:val="24"/>
        </w:rPr>
        <w:lastRenderedPageBreak/>
        <w:t>江苏盯胎东阳汉墓年代相当于西汉晚期至新莽时期</w:t>
      </w:r>
      <w:r>
        <w:rPr>
          <w:rFonts w:ascii="宋体" w:hAnsi="宋体" w:hint="eastAsia"/>
          <w:sz w:val="24"/>
        </w:rPr>
        <w:t>，</w:t>
      </w:r>
      <w:r w:rsidRPr="00D10667">
        <w:rPr>
          <w:rFonts w:ascii="宋体" w:hAnsi="宋体"/>
          <w:sz w:val="24"/>
        </w:rPr>
        <w:t>出土的百戏杂技图中有斗兽场面</w:t>
      </w:r>
      <w:r>
        <w:rPr>
          <w:rFonts w:ascii="宋体" w:hAnsi="宋体" w:hint="eastAsia"/>
          <w:sz w:val="24"/>
        </w:rPr>
        <w:t>，</w:t>
      </w:r>
      <w:r w:rsidRPr="00D10667">
        <w:rPr>
          <w:rFonts w:ascii="宋体" w:hAnsi="宋体"/>
          <w:sz w:val="24"/>
        </w:rPr>
        <w:t>一牛一虎相抵</w:t>
      </w:r>
      <w:r>
        <w:rPr>
          <w:rFonts w:ascii="宋体" w:hAnsi="宋体" w:hint="eastAsia"/>
          <w:sz w:val="24"/>
        </w:rPr>
        <w:t>，</w:t>
      </w:r>
      <w:r w:rsidRPr="00D10667">
        <w:rPr>
          <w:rFonts w:ascii="宋体" w:hAnsi="宋体"/>
          <w:sz w:val="24"/>
        </w:rPr>
        <w:t>牛背与虎背各有一驯兽者跪立</w:t>
      </w:r>
      <w:r>
        <w:rPr>
          <w:rFonts w:ascii="宋体" w:hAnsi="宋体" w:hint="eastAsia"/>
          <w:sz w:val="24"/>
        </w:rPr>
        <w:t>，</w:t>
      </w:r>
      <w:r w:rsidRPr="00D10667">
        <w:rPr>
          <w:rFonts w:ascii="宋体" w:hAnsi="宋体"/>
          <w:sz w:val="24"/>
        </w:rPr>
        <w:t>双臂平伸</w:t>
      </w:r>
      <w:r>
        <w:rPr>
          <w:rStyle w:val="af4"/>
          <w:rFonts w:ascii="宋体" w:hAnsi="宋体" w:hint="eastAsia"/>
          <w:sz w:val="24"/>
        </w:rPr>
        <w:footnoteReference w:id="115"/>
      </w:r>
      <w:r>
        <w:rPr>
          <w:rFonts w:ascii="宋体" w:hAnsi="宋体" w:hint="eastAsia"/>
          <w:sz w:val="24"/>
        </w:rPr>
        <w:t>（</w:t>
      </w:r>
      <w:r w:rsidRPr="00D10667">
        <w:rPr>
          <w:rFonts w:ascii="宋体" w:hAnsi="宋体"/>
          <w:sz w:val="24"/>
        </w:rPr>
        <w:t>图</w:t>
      </w:r>
      <w:r>
        <w:rPr>
          <w:rFonts w:ascii="宋体" w:hAnsi="宋体" w:hint="eastAsia"/>
          <w:sz w:val="24"/>
        </w:rPr>
        <w:t>十四）</w:t>
      </w:r>
      <w:r w:rsidRPr="00D10667">
        <w:rPr>
          <w:rFonts w:ascii="宋体" w:hAnsi="宋体"/>
          <w:sz w:val="24"/>
        </w:rPr>
        <w:t>。</w:t>
      </w:r>
    </w:p>
    <w:p w14:paraId="248FC5E9" w14:textId="5306F7AC" w:rsidR="005849FD" w:rsidRPr="007E64A2" w:rsidRDefault="005849FD" w:rsidP="002A3D45">
      <w:pPr>
        <w:spacing w:line="400" w:lineRule="exact"/>
        <w:ind w:firstLineChars="200" w:firstLine="482"/>
        <w:rPr>
          <w:rFonts w:ascii="宋体" w:hAnsi="宋体"/>
          <w:b/>
          <w:bCs/>
          <w:color w:val="EE0000"/>
          <w:sz w:val="24"/>
        </w:rPr>
      </w:pPr>
      <w:r w:rsidRPr="00545EFA">
        <w:rPr>
          <w:rFonts w:ascii="宋体" w:hAnsi="宋体" w:hint="eastAsia"/>
          <w:b/>
          <w:bCs/>
          <w:color w:val="EE0000"/>
          <w:sz w:val="24"/>
        </w:rPr>
        <w:t>从这些图像中可以看出，</w:t>
      </w:r>
      <w:r>
        <w:rPr>
          <w:rFonts w:ascii="宋体" w:hAnsi="宋体" w:hint="eastAsia"/>
          <w:b/>
          <w:bCs/>
          <w:color w:val="EE0000"/>
          <w:sz w:val="24"/>
        </w:rPr>
        <w:t>百戏中的</w:t>
      </w:r>
      <w:r w:rsidRPr="00545EFA">
        <w:rPr>
          <w:rFonts w:ascii="宋体" w:hAnsi="宋体" w:hint="eastAsia"/>
          <w:b/>
          <w:bCs/>
          <w:color w:val="EE0000"/>
          <w:sz w:val="24"/>
        </w:rPr>
        <w:t>驯兽</w:t>
      </w:r>
      <w:r>
        <w:rPr>
          <w:rFonts w:ascii="宋体" w:hAnsi="宋体" w:hint="eastAsia"/>
          <w:b/>
          <w:bCs/>
          <w:color w:val="EE0000"/>
          <w:sz w:val="24"/>
        </w:rPr>
        <w:t>演出有</w:t>
      </w:r>
      <w:r w:rsidRPr="00545EFA">
        <w:rPr>
          <w:rFonts w:ascii="宋体" w:hAnsi="宋体" w:hint="eastAsia"/>
          <w:b/>
          <w:bCs/>
          <w:color w:val="EE0000"/>
          <w:sz w:val="24"/>
        </w:rPr>
        <w:t>两个</w:t>
      </w:r>
      <w:r>
        <w:rPr>
          <w:rFonts w:ascii="宋体" w:hAnsi="宋体" w:hint="eastAsia"/>
          <w:b/>
          <w:bCs/>
          <w:color w:val="EE0000"/>
          <w:sz w:val="24"/>
        </w:rPr>
        <w:t>要素</w:t>
      </w:r>
      <w:r w:rsidRPr="00545EFA">
        <w:rPr>
          <w:rFonts w:ascii="宋体" w:hAnsi="宋体" w:hint="eastAsia"/>
          <w:b/>
          <w:bCs/>
          <w:color w:val="EE0000"/>
          <w:sz w:val="24"/>
        </w:rPr>
        <w:t>，</w:t>
      </w:r>
      <w:r w:rsidRPr="007A182B">
        <w:rPr>
          <w:rFonts w:ascii="宋体" w:hAnsi="宋体" w:hint="eastAsia"/>
          <w:b/>
          <w:bCs/>
          <w:color w:val="EE0000"/>
          <w:sz w:val="24"/>
        </w:rPr>
        <w:t>一个是真实动物的参与</w:t>
      </w:r>
      <w:r w:rsidRPr="00545EFA">
        <w:rPr>
          <w:rFonts w:ascii="宋体" w:hAnsi="宋体" w:hint="eastAsia"/>
          <w:b/>
          <w:bCs/>
          <w:color w:val="EE0000"/>
          <w:sz w:val="24"/>
        </w:rPr>
        <w:t>，一个是人为驯化的行为引导。</w:t>
      </w:r>
      <w:r>
        <w:rPr>
          <w:rFonts w:ascii="宋体" w:hAnsi="宋体" w:hint="eastAsia"/>
          <w:b/>
          <w:bCs/>
          <w:color w:val="EE0000"/>
          <w:sz w:val="24"/>
        </w:rPr>
        <w:t>值得注意的是，</w:t>
      </w:r>
      <w:r w:rsidRPr="004D7BFA">
        <w:rPr>
          <w:rFonts w:ascii="宋体" w:hAnsi="宋体" w:hint="eastAsia"/>
          <w:sz w:val="24"/>
        </w:rPr>
        <w:t>汉代人与兽斗表演中的大多数野兽都是经过驯化的动物，但也有未经驯化或没完全驯化的猛兽</w:t>
      </w:r>
      <w:r w:rsidRPr="007E64A2">
        <w:rPr>
          <w:rFonts w:ascii="宋体" w:hAnsi="宋体"/>
          <w:sz w:val="24"/>
        </w:rPr>
        <w:t>。这类融合了野性与驯化的表演，使得驯兽表演具有很高的危险性，</w:t>
      </w:r>
      <w:r w:rsidR="00014A8D" w:rsidRPr="007E64A2">
        <w:rPr>
          <w:rFonts w:ascii="宋体" w:hAnsi="宋体"/>
          <w:sz w:val="24"/>
        </w:rPr>
        <w:t>增强了</w:t>
      </w:r>
      <w:r w:rsidR="00014A8D">
        <w:rPr>
          <w:rFonts w:ascii="宋体" w:hAnsi="宋体" w:hint="eastAsia"/>
          <w:sz w:val="24"/>
        </w:rPr>
        <w:t>演出的</w:t>
      </w:r>
      <w:r w:rsidR="00014A8D" w:rsidRPr="007E64A2">
        <w:rPr>
          <w:rFonts w:ascii="宋体" w:hAnsi="宋体"/>
          <w:sz w:val="24"/>
        </w:rPr>
        <w:t>观赏性与刺激性，</w:t>
      </w:r>
      <w:r w:rsidRPr="007E64A2">
        <w:rPr>
          <w:rFonts w:ascii="宋体" w:hAnsi="宋体"/>
          <w:sz w:val="24"/>
        </w:rPr>
        <w:t>更凸显了驯兽者对动物习性的掌控能力与驯化技艺的高超。</w:t>
      </w:r>
    </w:p>
    <w:p w14:paraId="3AA8521D" w14:textId="77777777" w:rsidR="005849FD" w:rsidRDefault="005849FD" w:rsidP="002A3D45">
      <w:pPr>
        <w:spacing w:line="400" w:lineRule="exact"/>
        <w:ind w:firstLineChars="200" w:firstLine="480"/>
        <w:rPr>
          <w:rFonts w:ascii="宋体" w:hAnsi="宋体"/>
          <w:sz w:val="24"/>
        </w:rPr>
      </w:pPr>
      <w:r w:rsidRPr="00631A7E">
        <w:rPr>
          <w:rFonts w:ascii="宋体" w:hAnsi="宋体"/>
          <w:sz w:val="24"/>
        </w:rPr>
        <w:t>魏晋南北朝时期，民族融合与佛教东传为</w:t>
      </w:r>
      <w:r>
        <w:rPr>
          <w:rFonts w:ascii="宋体" w:hAnsi="宋体" w:hint="eastAsia"/>
          <w:sz w:val="24"/>
        </w:rPr>
        <w:t>百戏中的</w:t>
      </w:r>
      <w:r w:rsidRPr="00631A7E">
        <w:rPr>
          <w:rFonts w:ascii="宋体" w:hAnsi="宋体"/>
          <w:sz w:val="24"/>
        </w:rPr>
        <w:t>驯兽</w:t>
      </w:r>
      <w:r>
        <w:rPr>
          <w:rFonts w:ascii="宋体" w:hAnsi="宋体" w:hint="eastAsia"/>
          <w:sz w:val="24"/>
        </w:rPr>
        <w:t>演出</w:t>
      </w:r>
      <w:r w:rsidRPr="00631A7E">
        <w:rPr>
          <w:rFonts w:ascii="宋体" w:hAnsi="宋体"/>
          <w:sz w:val="24"/>
        </w:rPr>
        <w:t>带来了新的元素</w:t>
      </w:r>
      <w:r>
        <w:rPr>
          <w:rFonts w:ascii="宋体" w:hAnsi="宋体" w:hint="eastAsia"/>
          <w:sz w:val="24"/>
        </w:rPr>
        <w:t>，大</w:t>
      </w:r>
      <w:r w:rsidRPr="00631A7E">
        <w:rPr>
          <w:rFonts w:ascii="宋体" w:hAnsi="宋体"/>
          <w:sz w:val="24"/>
        </w:rPr>
        <w:t>象</w:t>
      </w:r>
      <w:r>
        <w:rPr>
          <w:rFonts w:ascii="宋体" w:hAnsi="宋体" w:hint="eastAsia"/>
          <w:sz w:val="24"/>
        </w:rPr>
        <w:t>、犀牛</w:t>
      </w:r>
      <w:r w:rsidRPr="00631A7E">
        <w:rPr>
          <w:rFonts w:ascii="宋体" w:hAnsi="宋体"/>
          <w:sz w:val="24"/>
        </w:rPr>
        <w:t>等动物的传入，</w:t>
      </w:r>
      <w:r>
        <w:rPr>
          <w:rFonts w:ascii="宋体" w:hAnsi="宋体" w:hint="eastAsia"/>
          <w:sz w:val="24"/>
        </w:rPr>
        <w:t>为百戏中的驯兽活动</w:t>
      </w:r>
      <w:r w:rsidRPr="00631A7E">
        <w:rPr>
          <w:rFonts w:ascii="宋体" w:hAnsi="宋体"/>
          <w:sz w:val="24"/>
        </w:rPr>
        <w:t>丰富了表演内容。</w:t>
      </w:r>
      <w:r>
        <w:rPr>
          <w:rFonts w:ascii="宋体" w:hAnsi="宋体" w:hint="eastAsia"/>
          <w:sz w:val="24"/>
        </w:rPr>
        <w:t>《三国志·贺齐传》有载，“</w:t>
      </w:r>
      <w:r w:rsidRPr="0002284E">
        <w:rPr>
          <w:rFonts w:ascii="宋体" w:hAnsi="宋体" w:hint="eastAsia"/>
          <w:sz w:val="24"/>
        </w:rPr>
        <w:t>孙权出祖道，作乐、舞象</w:t>
      </w:r>
      <w:r>
        <w:rPr>
          <w:rFonts w:ascii="宋体" w:hAnsi="宋体" w:hint="eastAsia"/>
          <w:sz w:val="24"/>
        </w:rPr>
        <w:t>”</w:t>
      </w:r>
      <w:r>
        <w:rPr>
          <w:rStyle w:val="af4"/>
          <w:rFonts w:ascii="宋体" w:hAnsi="宋体" w:hint="eastAsia"/>
          <w:sz w:val="24"/>
        </w:rPr>
        <w:footnoteReference w:id="116"/>
      </w:r>
      <w:r>
        <w:rPr>
          <w:rFonts w:ascii="宋体" w:hAnsi="宋体" w:hint="eastAsia"/>
          <w:sz w:val="24"/>
        </w:rPr>
        <w:t>，</w:t>
      </w:r>
      <w:r w:rsidRPr="0002284E">
        <w:rPr>
          <w:rFonts w:ascii="宋体" w:hAnsi="宋体" w:hint="eastAsia"/>
          <w:sz w:val="24"/>
        </w:rPr>
        <w:t>孙权曾</w:t>
      </w:r>
      <w:r>
        <w:rPr>
          <w:rFonts w:ascii="宋体" w:hAnsi="宋体" w:hint="eastAsia"/>
          <w:sz w:val="24"/>
        </w:rPr>
        <w:t>用</w:t>
      </w:r>
      <w:r w:rsidRPr="0002284E">
        <w:rPr>
          <w:rFonts w:ascii="宋体" w:hAnsi="宋体" w:hint="eastAsia"/>
          <w:sz w:val="24"/>
        </w:rPr>
        <w:t>舞象表演为大臣贺齐送行</w:t>
      </w:r>
      <w:r>
        <w:rPr>
          <w:rFonts w:ascii="宋体" w:hAnsi="宋体" w:hint="eastAsia"/>
          <w:sz w:val="24"/>
        </w:rPr>
        <w:t>。</w:t>
      </w:r>
      <w:r w:rsidRPr="00735864">
        <w:rPr>
          <w:rFonts w:ascii="宋体" w:hAnsi="宋体" w:hint="eastAsia"/>
          <w:sz w:val="24"/>
        </w:rPr>
        <w:t>晋代马钩发明的</w:t>
      </w:r>
      <w:r>
        <w:rPr>
          <w:rFonts w:ascii="宋体" w:hAnsi="宋体" w:hint="eastAsia"/>
          <w:sz w:val="24"/>
        </w:rPr>
        <w:t>“</w:t>
      </w:r>
      <w:r w:rsidRPr="00735864">
        <w:rPr>
          <w:rFonts w:ascii="宋体" w:hAnsi="宋体" w:hint="eastAsia"/>
          <w:sz w:val="24"/>
        </w:rPr>
        <w:t>水转百戏</w:t>
      </w:r>
      <w:r>
        <w:rPr>
          <w:rFonts w:ascii="宋体" w:hAnsi="宋体" w:hint="eastAsia"/>
          <w:sz w:val="24"/>
        </w:rPr>
        <w:t>”</w:t>
      </w:r>
      <w:r>
        <w:rPr>
          <w:rStyle w:val="af4"/>
          <w:rFonts w:ascii="宋体" w:hAnsi="宋体" w:hint="eastAsia"/>
          <w:sz w:val="24"/>
        </w:rPr>
        <w:footnoteReference w:id="117"/>
      </w:r>
      <w:r w:rsidRPr="00735864">
        <w:rPr>
          <w:rFonts w:ascii="宋体" w:hAnsi="宋体" w:hint="eastAsia"/>
          <w:sz w:val="24"/>
        </w:rPr>
        <w:t>中，也有舞象表演</w:t>
      </w:r>
      <w:r>
        <w:rPr>
          <w:rFonts w:ascii="宋体" w:hAnsi="宋体" w:hint="eastAsia"/>
          <w:sz w:val="24"/>
        </w:rPr>
        <w:t>。此外，尽管战乱凭仍</w:t>
      </w:r>
      <w:r w:rsidRPr="00CC7EF5">
        <w:rPr>
          <w:rFonts w:ascii="宋体" w:hAnsi="宋体"/>
          <w:sz w:val="24"/>
        </w:rPr>
        <w:t>，</w:t>
      </w:r>
      <w:r>
        <w:rPr>
          <w:rFonts w:ascii="宋体" w:hAnsi="宋体" w:hint="eastAsia"/>
          <w:sz w:val="24"/>
        </w:rPr>
        <w:t>社会动荡，但</w:t>
      </w:r>
      <w:r w:rsidRPr="0044471F">
        <w:rPr>
          <w:rFonts w:ascii="宋体" w:hAnsi="宋体"/>
          <w:sz w:val="24"/>
        </w:rPr>
        <w:t>民间驯兽活动并未中断，反而逐渐走向普及，驯化对象也更加贴近民间生活，除了传统猛兽，鸡、狗、猴等易于饲养、驯化的小动物也开始成为驯兽表演的主角，</w:t>
      </w:r>
      <w:r>
        <w:rPr>
          <w:rFonts w:ascii="宋体" w:hAnsi="宋体" w:hint="eastAsia"/>
          <w:sz w:val="24"/>
        </w:rPr>
        <w:t>这也</w:t>
      </w:r>
      <w:r w:rsidRPr="0044471F">
        <w:rPr>
          <w:rFonts w:ascii="宋体" w:hAnsi="宋体"/>
          <w:sz w:val="24"/>
        </w:rPr>
        <w:t>进一步丰富了</w:t>
      </w:r>
      <w:r>
        <w:rPr>
          <w:rFonts w:ascii="宋体" w:hAnsi="宋体" w:hint="eastAsia"/>
          <w:sz w:val="24"/>
        </w:rPr>
        <w:t>百戏中</w:t>
      </w:r>
      <w:r w:rsidRPr="0044471F">
        <w:rPr>
          <w:rFonts w:ascii="宋体" w:hAnsi="宋体"/>
          <w:sz w:val="24"/>
        </w:rPr>
        <w:t>驯兽</w:t>
      </w:r>
      <w:r>
        <w:rPr>
          <w:rFonts w:ascii="宋体" w:hAnsi="宋体" w:hint="eastAsia"/>
          <w:sz w:val="24"/>
        </w:rPr>
        <w:t>表演</w:t>
      </w:r>
      <w:r w:rsidRPr="0044471F">
        <w:rPr>
          <w:rFonts w:ascii="宋体" w:hAnsi="宋体"/>
          <w:sz w:val="24"/>
        </w:rPr>
        <w:t>的形式</w:t>
      </w:r>
      <w:r>
        <w:rPr>
          <w:rFonts w:ascii="宋体" w:hAnsi="宋体" w:hint="eastAsia"/>
          <w:sz w:val="24"/>
        </w:rPr>
        <w:t>。</w:t>
      </w:r>
      <w:r w:rsidRPr="00C44D98">
        <w:rPr>
          <w:rFonts w:ascii="宋体" w:hAnsi="宋体" w:hint="eastAsia"/>
          <w:color w:val="EE0000"/>
          <w:sz w:val="24"/>
        </w:rPr>
        <w:t>从魏晋文人对这些的描写就能看出。</w:t>
      </w:r>
    </w:p>
    <w:p w14:paraId="6662ED89"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至于唐代，驯兽表演已</w:t>
      </w:r>
      <w:r w:rsidRPr="00BE1F83">
        <w:rPr>
          <w:rFonts w:ascii="宋体" w:hAnsi="宋体"/>
          <w:sz w:val="24"/>
        </w:rPr>
        <w:t>成为百戏中不可或缺的部分。</w:t>
      </w:r>
      <w:r>
        <w:rPr>
          <w:rFonts w:ascii="宋体" w:hAnsi="宋体" w:hint="eastAsia"/>
          <w:sz w:val="24"/>
        </w:rPr>
        <w:t>唐代</w:t>
      </w:r>
      <w:r w:rsidRPr="00BE1F83">
        <w:rPr>
          <w:rFonts w:ascii="宋体" w:hAnsi="宋体"/>
          <w:sz w:val="24"/>
        </w:rPr>
        <w:t>驯兽</w:t>
      </w:r>
      <w:r>
        <w:rPr>
          <w:rFonts w:ascii="宋体" w:hAnsi="宋体" w:hint="eastAsia"/>
          <w:sz w:val="24"/>
        </w:rPr>
        <w:t>演出</w:t>
      </w:r>
      <w:r w:rsidRPr="00BE1F83">
        <w:rPr>
          <w:rFonts w:ascii="宋体" w:hAnsi="宋体"/>
          <w:sz w:val="24"/>
        </w:rPr>
        <w:t>的品类愈发丰富多样</w:t>
      </w:r>
      <w:r>
        <w:rPr>
          <w:rFonts w:ascii="宋体" w:hAnsi="宋体" w:hint="eastAsia"/>
          <w:sz w:val="24"/>
        </w:rPr>
        <w:t>，</w:t>
      </w:r>
      <w:r w:rsidRPr="00BE1F83">
        <w:rPr>
          <w:rFonts w:ascii="宋体" w:hAnsi="宋体"/>
          <w:sz w:val="24"/>
        </w:rPr>
        <w:t>涵盖大型兽类、畜类、小型动物等诸多类别，表演形式更是与乐舞、杂技、幻术深度融合</w:t>
      </w:r>
      <w:r>
        <w:rPr>
          <w:rFonts w:ascii="宋体" w:hAnsi="宋体" w:hint="eastAsia"/>
          <w:sz w:val="24"/>
        </w:rPr>
        <w:t>，</w:t>
      </w:r>
      <w:r w:rsidRPr="00BE1F83">
        <w:rPr>
          <w:rFonts w:ascii="宋体" w:hAnsi="宋体"/>
          <w:sz w:val="24"/>
        </w:rPr>
        <w:t>不再是孤立的表演项目</w:t>
      </w:r>
      <w:r>
        <w:rPr>
          <w:rFonts w:ascii="宋体" w:hAnsi="宋体" w:hint="eastAsia"/>
          <w:sz w:val="24"/>
        </w:rPr>
        <w:t>。以马舞演出为例，“</w:t>
      </w:r>
      <w:r w:rsidRPr="006468AA">
        <w:rPr>
          <w:rFonts w:ascii="宋体" w:hAnsi="宋体" w:hint="eastAsia"/>
          <w:sz w:val="24"/>
        </w:rPr>
        <w:t>每千秋节，</w:t>
      </w:r>
      <w:r>
        <w:rPr>
          <w:rFonts w:ascii="宋体" w:hAnsi="宋体" w:hint="eastAsia"/>
          <w:sz w:val="24"/>
        </w:rPr>
        <w:t>（玄宗）</w:t>
      </w:r>
      <w:r w:rsidRPr="006468AA">
        <w:rPr>
          <w:rFonts w:ascii="宋体" w:hAnsi="宋体" w:hint="eastAsia"/>
          <w:sz w:val="24"/>
        </w:rPr>
        <w:t>命舞于勤政楼</w:t>
      </w:r>
      <w:r>
        <w:rPr>
          <w:rFonts w:ascii="宋体" w:hAnsi="宋体" w:hint="eastAsia"/>
          <w:sz w:val="24"/>
        </w:rPr>
        <w:t>下”</w:t>
      </w:r>
      <w:r>
        <w:rPr>
          <w:rStyle w:val="af4"/>
          <w:rFonts w:ascii="宋体" w:hAnsi="宋体" w:hint="eastAsia"/>
          <w:sz w:val="24"/>
        </w:rPr>
        <w:footnoteReference w:id="118"/>
      </w:r>
      <w:r>
        <w:rPr>
          <w:rFonts w:ascii="宋体" w:hAnsi="宋体" w:hint="eastAsia"/>
          <w:sz w:val="24"/>
        </w:rPr>
        <w:t>，这一时期的马舞表演也加入了杂技的成分，演出需由人和马共同完成，演出过程往往惊险刺激，</w:t>
      </w:r>
      <w:r w:rsidRPr="00383A91">
        <w:rPr>
          <w:rFonts w:ascii="宋体" w:hAnsi="宋体"/>
          <w:sz w:val="24"/>
        </w:rPr>
        <w:t>观赏性也大幅提升。也正因这种人与兽的协同表演形式，后</w:t>
      </w:r>
      <w:r>
        <w:rPr>
          <w:rFonts w:ascii="宋体" w:hAnsi="宋体" w:hint="eastAsia"/>
          <w:sz w:val="24"/>
        </w:rPr>
        <w:t>代研究者</w:t>
      </w:r>
      <w:r w:rsidRPr="00383A91">
        <w:rPr>
          <w:rFonts w:ascii="宋体" w:hAnsi="宋体"/>
          <w:sz w:val="24"/>
        </w:rPr>
        <w:t>常易将</w:t>
      </w:r>
      <w:r>
        <w:rPr>
          <w:rFonts w:ascii="宋体" w:hAnsi="宋体" w:hint="eastAsia"/>
          <w:sz w:val="24"/>
        </w:rPr>
        <w:t>同属于百戏艺术门类下的</w:t>
      </w:r>
      <w:r w:rsidRPr="00383A91">
        <w:rPr>
          <w:rFonts w:ascii="宋体" w:hAnsi="宋体"/>
          <w:sz w:val="24"/>
        </w:rPr>
        <w:t>驯兽</w:t>
      </w:r>
      <w:r>
        <w:rPr>
          <w:rFonts w:ascii="宋体" w:hAnsi="宋体" w:hint="eastAsia"/>
          <w:sz w:val="24"/>
        </w:rPr>
        <w:t>表演</w:t>
      </w:r>
      <w:r w:rsidRPr="00383A91">
        <w:rPr>
          <w:rFonts w:ascii="宋体" w:hAnsi="宋体"/>
          <w:sz w:val="24"/>
        </w:rPr>
        <w:t>与杂技混淆，进而误将其归类至杂技范畴</w:t>
      </w:r>
      <w:r>
        <w:rPr>
          <w:rFonts w:ascii="宋体" w:hAnsi="宋体" w:hint="eastAsia"/>
          <w:sz w:val="24"/>
        </w:rPr>
        <w:t>，例如将马</w:t>
      </w:r>
      <w:r w:rsidRPr="006F1FEE">
        <w:rPr>
          <w:rFonts w:ascii="宋体" w:hAnsi="宋体" w:hint="eastAsia"/>
          <w:sz w:val="24"/>
        </w:rPr>
        <w:t>伎</w:t>
      </w:r>
      <w:r>
        <w:rPr>
          <w:rFonts w:ascii="宋体" w:hAnsi="宋体" w:hint="eastAsia"/>
          <w:sz w:val="24"/>
        </w:rPr>
        <w:t>和马舞都归类至杂技表演门类</w:t>
      </w:r>
      <w:r>
        <w:rPr>
          <w:rStyle w:val="af4"/>
          <w:rFonts w:ascii="宋体" w:hAnsi="宋体" w:hint="eastAsia"/>
          <w:sz w:val="24"/>
        </w:rPr>
        <w:footnoteReference w:id="119"/>
      </w:r>
      <w:r w:rsidRPr="00383A91">
        <w:rPr>
          <w:rFonts w:ascii="宋体" w:hAnsi="宋体"/>
          <w:sz w:val="24"/>
        </w:rPr>
        <w:t>。</w:t>
      </w:r>
      <w:r>
        <w:rPr>
          <w:rFonts w:ascii="宋体" w:hAnsi="宋体" w:hint="eastAsia"/>
          <w:sz w:val="24"/>
        </w:rPr>
        <w:t>但是，杂</w:t>
      </w:r>
      <w:r w:rsidRPr="00383A91">
        <w:rPr>
          <w:rFonts w:ascii="宋体" w:hAnsi="宋体"/>
          <w:sz w:val="24"/>
        </w:rPr>
        <w:t>技表演的</w:t>
      </w:r>
      <w:r>
        <w:rPr>
          <w:rFonts w:ascii="宋体" w:hAnsi="宋体" w:hint="eastAsia"/>
          <w:sz w:val="24"/>
        </w:rPr>
        <w:t>主角</w:t>
      </w:r>
      <w:r w:rsidRPr="00383A91">
        <w:rPr>
          <w:rFonts w:ascii="宋体" w:hAnsi="宋体"/>
          <w:sz w:val="24"/>
        </w:rPr>
        <w:t>始终是人，表演重心在于展现人的</w:t>
      </w:r>
      <w:r>
        <w:rPr>
          <w:rFonts w:ascii="宋体" w:hAnsi="宋体" w:hint="eastAsia"/>
          <w:sz w:val="24"/>
        </w:rPr>
        <w:t>精巧</w:t>
      </w:r>
      <w:r w:rsidRPr="00383A91">
        <w:rPr>
          <w:rFonts w:ascii="宋体" w:hAnsi="宋体"/>
          <w:sz w:val="24"/>
        </w:rPr>
        <w:t>技艺</w:t>
      </w:r>
      <w:r>
        <w:rPr>
          <w:rFonts w:ascii="宋体" w:hAnsi="宋体" w:hint="eastAsia"/>
          <w:sz w:val="24"/>
        </w:rPr>
        <w:t>；而</w:t>
      </w:r>
      <w:r w:rsidRPr="00383A91">
        <w:rPr>
          <w:rFonts w:ascii="宋体" w:hAnsi="宋体"/>
          <w:sz w:val="24"/>
        </w:rPr>
        <w:t>驯兽演出</w:t>
      </w:r>
      <w:r>
        <w:rPr>
          <w:rFonts w:ascii="宋体" w:hAnsi="宋体" w:hint="eastAsia"/>
          <w:sz w:val="24"/>
        </w:rPr>
        <w:t>的主角</w:t>
      </w:r>
      <w:r w:rsidRPr="00383A91">
        <w:rPr>
          <w:rFonts w:ascii="宋体" w:hAnsi="宋体"/>
          <w:sz w:val="24"/>
        </w:rPr>
        <w:t>是经过</w:t>
      </w:r>
      <w:r>
        <w:rPr>
          <w:rFonts w:ascii="宋体" w:hAnsi="宋体" w:hint="eastAsia"/>
          <w:sz w:val="24"/>
        </w:rPr>
        <w:t>人类</w:t>
      </w:r>
      <w:r w:rsidRPr="00383A91">
        <w:rPr>
          <w:rFonts w:ascii="宋体" w:hAnsi="宋体"/>
          <w:sz w:val="24"/>
        </w:rPr>
        <w:t>驯化的动物，</w:t>
      </w:r>
      <w:r>
        <w:rPr>
          <w:rFonts w:ascii="宋体" w:hAnsi="宋体" w:hint="eastAsia"/>
          <w:sz w:val="24"/>
        </w:rPr>
        <w:t>其</w:t>
      </w:r>
      <w:r w:rsidRPr="00383A91">
        <w:rPr>
          <w:rFonts w:ascii="宋体" w:hAnsi="宋体"/>
          <w:sz w:val="24"/>
        </w:rPr>
        <w:t>表演核心在于呈现</w:t>
      </w:r>
      <w:r>
        <w:rPr>
          <w:rFonts w:ascii="宋体" w:hAnsi="宋体" w:hint="eastAsia"/>
          <w:sz w:val="24"/>
        </w:rPr>
        <w:t>出人意料的</w:t>
      </w:r>
      <w:r w:rsidRPr="00383A91">
        <w:rPr>
          <w:rFonts w:ascii="宋体" w:hAnsi="宋体"/>
          <w:sz w:val="24"/>
        </w:rPr>
        <w:t>驯化成果</w:t>
      </w:r>
      <w:r>
        <w:rPr>
          <w:rFonts w:ascii="宋体" w:hAnsi="宋体" w:hint="eastAsia"/>
          <w:sz w:val="24"/>
        </w:rPr>
        <w:t>，</w:t>
      </w:r>
      <w:r w:rsidRPr="00383A91">
        <w:rPr>
          <w:rFonts w:ascii="宋体" w:hAnsi="宋体"/>
          <w:sz w:val="24"/>
        </w:rPr>
        <w:t>人为引导仅为辅助，这也是驯兽类百戏区别于杂技的关键所在。</w:t>
      </w:r>
    </w:p>
    <w:p w14:paraId="7C3F9A26" w14:textId="77777777" w:rsidR="005849FD" w:rsidRPr="00450B83" w:rsidRDefault="005849FD" w:rsidP="002A3D45">
      <w:pPr>
        <w:spacing w:line="400" w:lineRule="exact"/>
        <w:ind w:firstLineChars="200" w:firstLine="480"/>
        <w:rPr>
          <w:rFonts w:ascii="楷体" w:eastAsia="楷体" w:hAnsi="楷体"/>
          <w:color w:val="000000"/>
          <w:sz w:val="24"/>
        </w:rPr>
      </w:pPr>
      <w:r w:rsidRPr="00450B83">
        <w:rPr>
          <w:rFonts w:ascii="楷体" w:eastAsia="楷体" w:hAnsi="楷体" w:hint="eastAsia"/>
          <w:color w:val="000000"/>
          <w:sz w:val="24"/>
        </w:rPr>
        <w:t>（二）驯兽演出的类型</w:t>
      </w:r>
    </w:p>
    <w:p w14:paraId="2F09ADE6" w14:textId="77777777" w:rsidR="005849FD" w:rsidRPr="00C64B4F" w:rsidRDefault="005849FD" w:rsidP="002A3D45">
      <w:pPr>
        <w:spacing w:line="400" w:lineRule="exact"/>
        <w:ind w:firstLineChars="200" w:firstLine="480"/>
        <w:rPr>
          <w:rFonts w:ascii="宋体" w:hAnsi="宋体"/>
          <w:sz w:val="24"/>
        </w:rPr>
      </w:pPr>
      <w:r w:rsidRPr="00C64B4F">
        <w:rPr>
          <w:rFonts w:ascii="宋体" w:hAnsi="宋体"/>
          <w:sz w:val="24"/>
        </w:rPr>
        <w:t>根据</w:t>
      </w:r>
      <w:r>
        <w:rPr>
          <w:rFonts w:ascii="宋体" w:hAnsi="宋体" w:hint="eastAsia"/>
          <w:sz w:val="24"/>
        </w:rPr>
        <w:t>演出</w:t>
      </w:r>
      <w:r w:rsidRPr="00C64B4F">
        <w:rPr>
          <w:rFonts w:ascii="宋体" w:hAnsi="宋体"/>
          <w:sz w:val="24"/>
        </w:rPr>
        <w:t>动物的种类与表演形式，百戏</w:t>
      </w:r>
      <w:r>
        <w:rPr>
          <w:rFonts w:ascii="宋体" w:hAnsi="宋体" w:hint="eastAsia"/>
          <w:sz w:val="24"/>
        </w:rPr>
        <w:t>中的驯兽演出</w:t>
      </w:r>
      <w:r w:rsidRPr="00C64B4F">
        <w:rPr>
          <w:rFonts w:ascii="宋体" w:hAnsi="宋体"/>
          <w:sz w:val="24"/>
        </w:rPr>
        <w:t>可分为</w:t>
      </w:r>
      <w:r>
        <w:rPr>
          <w:rFonts w:ascii="宋体" w:hAnsi="宋体" w:hint="eastAsia"/>
          <w:sz w:val="24"/>
        </w:rPr>
        <w:t>三</w:t>
      </w:r>
      <w:r w:rsidRPr="00C64B4F">
        <w:rPr>
          <w:rFonts w:ascii="宋体" w:hAnsi="宋体"/>
          <w:sz w:val="24"/>
        </w:rPr>
        <w:t>类</w:t>
      </w:r>
      <w:r>
        <w:rPr>
          <w:rFonts w:ascii="宋体" w:hAnsi="宋体" w:hint="eastAsia"/>
          <w:sz w:val="24"/>
        </w:rPr>
        <w:t>：</w:t>
      </w:r>
    </w:p>
    <w:p w14:paraId="21612168" w14:textId="77777777" w:rsidR="005849FD" w:rsidRPr="00342167" w:rsidRDefault="005849FD" w:rsidP="002A3D45">
      <w:pPr>
        <w:spacing w:line="400" w:lineRule="exact"/>
        <w:ind w:firstLineChars="200" w:firstLine="480"/>
        <w:rPr>
          <w:rFonts w:ascii="宋体" w:hAnsi="宋体"/>
          <w:sz w:val="24"/>
        </w:rPr>
      </w:pPr>
      <w:r>
        <w:rPr>
          <w:rFonts w:ascii="宋体" w:hAnsi="宋体" w:hint="eastAsia"/>
          <w:sz w:val="24"/>
        </w:rPr>
        <w:t>第一种是常见的动物表演。在百戏演出中，最常见的驯兽表演是马舞。这也是驯兽类百戏中有着最多历史和文学记录的演出类型。马舞表演</w:t>
      </w:r>
      <w:r w:rsidRPr="00C64B4F">
        <w:rPr>
          <w:rFonts w:ascii="宋体" w:hAnsi="宋体"/>
          <w:sz w:val="24"/>
        </w:rPr>
        <w:t>的</w:t>
      </w:r>
      <w:r>
        <w:rPr>
          <w:rFonts w:ascii="宋体" w:hAnsi="宋体" w:hint="eastAsia"/>
          <w:sz w:val="24"/>
        </w:rPr>
        <w:t>主要观赏性在于</w:t>
      </w:r>
      <w:r w:rsidRPr="00C64B4F">
        <w:rPr>
          <w:rFonts w:ascii="宋体" w:hAnsi="宋体"/>
          <w:sz w:val="24"/>
        </w:rPr>
        <w:t>马通过驯化形成的自主动作表演，如随乐曲节奏摇头摆尾、屈膝拜贺，甚至衔</w:t>
      </w:r>
      <w:r w:rsidRPr="00C64B4F">
        <w:rPr>
          <w:rFonts w:ascii="宋体" w:hAnsi="宋体"/>
          <w:sz w:val="24"/>
        </w:rPr>
        <w:lastRenderedPageBreak/>
        <w:t>杯献酒，</w:t>
      </w:r>
      <w:r>
        <w:rPr>
          <w:rFonts w:ascii="宋体" w:hAnsi="宋体" w:hint="eastAsia"/>
          <w:sz w:val="24"/>
        </w:rPr>
        <w:t>如</w:t>
      </w:r>
      <w:r w:rsidRPr="00C64B4F">
        <w:rPr>
          <w:rFonts w:ascii="宋体" w:hAnsi="宋体"/>
          <w:sz w:val="24"/>
        </w:rPr>
        <w:t>《明皇杂录》中记载唐代马</w:t>
      </w:r>
      <w:r>
        <w:rPr>
          <w:rFonts w:ascii="宋体" w:hAnsi="宋体" w:hint="eastAsia"/>
          <w:sz w:val="24"/>
        </w:rPr>
        <w:t>舞</w:t>
      </w:r>
      <w:r w:rsidRPr="00C64B4F">
        <w:rPr>
          <w:rFonts w:ascii="宋体" w:hAnsi="宋体"/>
          <w:sz w:val="24"/>
        </w:rPr>
        <w:t>“奋首鼓尾，纵横应节”</w:t>
      </w:r>
      <w:r>
        <w:rPr>
          <w:rStyle w:val="af4"/>
          <w:rFonts w:ascii="宋体" w:hAnsi="宋体" w:hint="eastAsia"/>
          <w:sz w:val="24"/>
        </w:rPr>
        <w:footnoteReference w:id="120"/>
      </w:r>
      <w:r>
        <w:rPr>
          <w:rFonts w:ascii="宋体" w:hAnsi="宋体" w:hint="eastAsia"/>
          <w:sz w:val="24"/>
        </w:rPr>
        <w:t>，又如《资治通鉴》载“（玄宗）</w:t>
      </w:r>
      <w:r w:rsidRPr="004814CB">
        <w:rPr>
          <w:rFonts w:ascii="宋体" w:hAnsi="宋体"/>
          <w:sz w:val="24"/>
        </w:rPr>
        <w:t>教舞马百匹，衔杯上寿；又引犀象入场，或拜，或舞</w:t>
      </w:r>
      <w:r>
        <w:rPr>
          <w:rFonts w:ascii="宋体" w:hAnsi="宋体" w:hint="eastAsia"/>
          <w:sz w:val="24"/>
        </w:rPr>
        <w:t>”</w:t>
      </w:r>
      <w:r>
        <w:rPr>
          <w:rStyle w:val="af4"/>
          <w:rFonts w:ascii="宋体" w:hAnsi="宋体" w:hint="eastAsia"/>
          <w:sz w:val="24"/>
        </w:rPr>
        <w:footnoteReference w:id="121"/>
      </w:r>
    </w:p>
    <w:p w14:paraId="264B45E2" w14:textId="77777777" w:rsidR="005849FD" w:rsidRPr="00BD65F4" w:rsidRDefault="005849FD" w:rsidP="002A3D45">
      <w:pPr>
        <w:spacing w:line="400" w:lineRule="exact"/>
        <w:ind w:firstLineChars="200" w:firstLine="480"/>
        <w:rPr>
          <w:rFonts w:ascii="宋体" w:hAnsi="宋体"/>
          <w:sz w:val="24"/>
        </w:rPr>
      </w:pPr>
      <w:r w:rsidRPr="00F172F4">
        <w:rPr>
          <w:rFonts w:ascii="宋体" w:hAnsi="宋体" w:hint="eastAsia"/>
          <w:sz w:val="24"/>
        </w:rPr>
        <w:t>第二种是</w:t>
      </w:r>
      <w:r w:rsidRPr="00F172F4">
        <w:rPr>
          <w:rFonts w:ascii="宋体" w:hAnsi="宋体"/>
          <w:sz w:val="24"/>
        </w:rPr>
        <w:t>大型兽类</w:t>
      </w:r>
      <w:r w:rsidRPr="00F172F4">
        <w:rPr>
          <w:rFonts w:ascii="宋体" w:hAnsi="宋体" w:hint="eastAsia"/>
          <w:sz w:val="24"/>
        </w:rPr>
        <w:t>表演。</w:t>
      </w:r>
      <w:r w:rsidRPr="00FC6990">
        <w:rPr>
          <w:rFonts w:ascii="宋体" w:hAnsi="宋体"/>
          <w:sz w:val="24"/>
        </w:rPr>
        <w:t>这类展演以大象、犀牛等大型陆地动物为</w:t>
      </w:r>
      <w:r>
        <w:rPr>
          <w:rFonts w:ascii="宋体" w:hAnsi="宋体" w:hint="eastAsia"/>
          <w:sz w:val="24"/>
        </w:rPr>
        <w:t>主</w:t>
      </w:r>
      <w:r w:rsidRPr="00FC6990">
        <w:rPr>
          <w:rFonts w:ascii="宋体" w:hAnsi="宋体"/>
          <w:sz w:val="24"/>
        </w:rPr>
        <w:t>，多见于仪式性</w:t>
      </w:r>
      <w:r>
        <w:rPr>
          <w:rFonts w:ascii="宋体" w:hAnsi="宋体" w:hint="eastAsia"/>
          <w:sz w:val="24"/>
        </w:rPr>
        <w:t>的百戏</w:t>
      </w:r>
      <w:r w:rsidRPr="00FC6990">
        <w:rPr>
          <w:rFonts w:ascii="宋体" w:hAnsi="宋体"/>
          <w:sz w:val="24"/>
        </w:rPr>
        <w:t>场景中。</w:t>
      </w:r>
      <w:r w:rsidRPr="00747735">
        <w:rPr>
          <w:rFonts w:ascii="宋体" w:hAnsi="宋体"/>
          <w:sz w:val="24"/>
        </w:rPr>
        <w:t>在</w:t>
      </w:r>
      <w:r>
        <w:rPr>
          <w:rFonts w:ascii="宋体" w:hAnsi="宋体" w:hint="eastAsia"/>
          <w:sz w:val="24"/>
        </w:rPr>
        <w:t>古代</w:t>
      </w:r>
      <w:r w:rsidRPr="00747735">
        <w:rPr>
          <w:rFonts w:ascii="宋体" w:hAnsi="宋体"/>
          <w:sz w:val="24"/>
        </w:rPr>
        <w:t>，大象</w:t>
      </w:r>
      <w:r>
        <w:rPr>
          <w:rFonts w:ascii="宋体" w:hAnsi="宋体" w:hint="eastAsia"/>
          <w:sz w:val="24"/>
        </w:rPr>
        <w:t>、犀牛</w:t>
      </w:r>
      <w:r w:rsidRPr="00747735">
        <w:rPr>
          <w:rFonts w:ascii="宋体" w:hAnsi="宋体"/>
          <w:sz w:val="24"/>
        </w:rPr>
        <w:t>多被视为</w:t>
      </w:r>
      <w:r>
        <w:rPr>
          <w:rFonts w:ascii="宋体" w:hAnsi="宋体" w:hint="eastAsia"/>
          <w:sz w:val="24"/>
        </w:rPr>
        <w:t>稀有的</w:t>
      </w:r>
      <w:r w:rsidRPr="00747735">
        <w:rPr>
          <w:rFonts w:ascii="宋体" w:hAnsi="宋体"/>
          <w:sz w:val="24"/>
        </w:rPr>
        <w:t>祥瑞之物。</w:t>
      </w:r>
      <w:r>
        <w:rPr>
          <w:rFonts w:ascii="宋体" w:hAnsi="宋体" w:hint="eastAsia"/>
          <w:sz w:val="24"/>
        </w:rPr>
        <w:t>这两种动物原</w:t>
      </w:r>
      <w:r w:rsidRPr="00FC6990">
        <w:rPr>
          <w:rFonts w:ascii="宋体" w:hAnsi="宋体"/>
          <w:sz w:val="24"/>
        </w:rPr>
        <w:t>产于南方</w:t>
      </w:r>
      <w:r>
        <w:rPr>
          <w:rFonts w:ascii="宋体" w:hAnsi="宋体" w:hint="eastAsia"/>
          <w:sz w:val="24"/>
        </w:rPr>
        <w:t>地区，</w:t>
      </w:r>
      <w:r w:rsidRPr="00FC6990">
        <w:rPr>
          <w:rFonts w:ascii="宋体" w:hAnsi="宋体"/>
          <w:sz w:val="24"/>
        </w:rPr>
        <w:t>历代多由东南亚各国或岭南地方官贡送</w:t>
      </w:r>
      <w:r>
        <w:rPr>
          <w:rFonts w:ascii="宋体" w:hAnsi="宋体" w:hint="eastAsia"/>
          <w:sz w:val="24"/>
        </w:rPr>
        <w:t>中央。因其祥瑞之意，驯</w:t>
      </w:r>
      <w:r w:rsidRPr="00FC6990">
        <w:rPr>
          <w:rFonts w:ascii="宋体" w:hAnsi="宋体"/>
          <w:sz w:val="24"/>
        </w:rPr>
        <w:t>象与</w:t>
      </w:r>
      <w:r>
        <w:rPr>
          <w:rFonts w:ascii="宋体" w:hAnsi="宋体" w:hint="eastAsia"/>
          <w:sz w:val="24"/>
        </w:rPr>
        <w:t>驯</w:t>
      </w:r>
      <w:r w:rsidRPr="00FC6990">
        <w:rPr>
          <w:rFonts w:ascii="宋体" w:hAnsi="宋体"/>
          <w:sz w:val="24"/>
        </w:rPr>
        <w:t>犀</w:t>
      </w:r>
      <w:r>
        <w:rPr>
          <w:rFonts w:ascii="宋体" w:hAnsi="宋体" w:hint="eastAsia"/>
          <w:sz w:val="24"/>
        </w:rPr>
        <w:t>表演常作为仪式性百戏表演的压轴节目，通常紧随在马舞之后。此类表演</w:t>
      </w:r>
      <w:r w:rsidRPr="00FC6990">
        <w:rPr>
          <w:rFonts w:ascii="宋体" w:hAnsi="宋体"/>
          <w:sz w:val="24"/>
        </w:rPr>
        <w:t>是将驯养有素的动物牵引至</w:t>
      </w:r>
      <w:r>
        <w:rPr>
          <w:rFonts w:ascii="宋体" w:hAnsi="宋体" w:hint="eastAsia"/>
          <w:sz w:val="24"/>
        </w:rPr>
        <w:t>演出</w:t>
      </w:r>
      <w:r w:rsidRPr="00FC6990">
        <w:rPr>
          <w:rFonts w:ascii="宋体" w:hAnsi="宋体"/>
          <w:sz w:val="24"/>
        </w:rPr>
        <w:t>场所，在音乐伴奏</w:t>
      </w:r>
      <w:r>
        <w:rPr>
          <w:rFonts w:ascii="宋体" w:hAnsi="宋体" w:hint="eastAsia"/>
          <w:sz w:val="24"/>
        </w:rPr>
        <w:t>与</w:t>
      </w:r>
      <w:r w:rsidRPr="00FC6990">
        <w:rPr>
          <w:rFonts w:ascii="宋体" w:hAnsi="宋体"/>
          <w:sz w:val="24"/>
        </w:rPr>
        <w:t>驯兽者</w:t>
      </w:r>
      <w:r>
        <w:rPr>
          <w:rFonts w:ascii="宋体" w:hAnsi="宋体" w:hint="eastAsia"/>
          <w:sz w:val="24"/>
        </w:rPr>
        <w:t>的指挥下</w:t>
      </w:r>
      <w:r w:rsidRPr="00FC6990">
        <w:rPr>
          <w:rFonts w:ascii="宋体" w:hAnsi="宋体"/>
          <w:sz w:val="24"/>
        </w:rPr>
        <w:t>，</w:t>
      </w:r>
      <w:r>
        <w:rPr>
          <w:rFonts w:ascii="宋体" w:hAnsi="宋体" w:hint="eastAsia"/>
          <w:sz w:val="24"/>
        </w:rPr>
        <w:t>由大象或犀牛</w:t>
      </w:r>
      <w:r w:rsidRPr="00FC6990">
        <w:rPr>
          <w:rFonts w:ascii="宋体" w:hAnsi="宋体"/>
          <w:sz w:val="24"/>
        </w:rPr>
        <w:t>表演出带有节奏的各种动作</w:t>
      </w:r>
      <w:r>
        <w:rPr>
          <w:rFonts w:ascii="宋体" w:hAnsi="宋体" w:hint="eastAsia"/>
          <w:sz w:val="24"/>
        </w:rPr>
        <w:t>，从而达到拜寿或纳吉驱邪的仪式性效果</w:t>
      </w:r>
      <w:r w:rsidRPr="00FC6990">
        <w:rPr>
          <w:rFonts w:ascii="宋体" w:hAnsi="宋体"/>
          <w:sz w:val="24"/>
        </w:rPr>
        <w:t>。</w:t>
      </w:r>
    </w:p>
    <w:p w14:paraId="30C4C44C" w14:textId="77777777" w:rsidR="005849FD" w:rsidRPr="00DA5C04" w:rsidRDefault="005849FD" w:rsidP="002A3D45">
      <w:pPr>
        <w:spacing w:line="400" w:lineRule="exact"/>
        <w:ind w:firstLineChars="200" w:firstLine="480"/>
        <w:rPr>
          <w:rFonts w:ascii="楷体" w:eastAsia="楷体" w:hAnsi="楷体"/>
          <w:strike/>
          <w:sz w:val="24"/>
        </w:rPr>
      </w:pPr>
      <w:r w:rsidRPr="00DA5C04">
        <w:rPr>
          <w:rFonts w:ascii="宋体" w:hAnsi="宋体" w:hint="eastAsia"/>
          <w:strike/>
          <w:sz w:val="24"/>
        </w:rPr>
        <w:t>第三种是</w:t>
      </w:r>
      <w:r w:rsidRPr="00DA5C04">
        <w:rPr>
          <w:rFonts w:ascii="宋体" w:hAnsi="宋体"/>
          <w:strike/>
          <w:sz w:val="24"/>
        </w:rPr>
        <w:t>小型动物竞技与杂耍</w:t>
      </w:r>
      <w:r w:rsidRPr="00DA5C04">
        <w:rPr>
          <w:rFonts w:ascii="宋体" w:hAnsi="宋体" w:hint="eastAsia"/>
          <w:strike/>
          <w:sz w:val="24"/>
        </w:rPr>
        <w:t>。</w:t>
      </w:r>
      <w:r w:rsidRPr="00DA5C04">
        <w:rPr>
          <w:rFonts w:ascii="宋体" w:hAnsi="宋体"/>
          <w:strike/>
          <w:sz w:val="24"/>
        </w:rPr>
        <w:t>这类表演以小型动物的互动性与模仿性为特色</w:t>
      </w:r>
      <w:r w:rsidRPr="00DA5C04">
        <w:rPr>
          <w:rFonts w:ascii="宋体" w:hAnsi="宋体" w:hint="eastAsia"/>
          <w:strike/>
          <w:sz w:val="24"/>
        </w:rPr>
        <w:t>，其中最具代表性的是斗鸡。</w:t>
      </w:r>
      <w:r w:rsidRPr="00DA5C04">
        <w:rPr>
          <w:rFonts w:ascii="宋体" w:hAnsi="宋体"/>
          <w:strike/>
          <w:sz w:val="24"/>
        </w:rPr>
        <w:t>斗鸡通过驯化激发鸡的争斗本能，配合特定训练使其在竞技中展现勇悍姿态，在市井百戏中占据重要地位。</w:t>
      </w:r>
      <w:r w:rsidRPr="00DA5C04">
        <w:rPr>
          <w:rFonts w:ascii="宋体" w:hAnsi="宋体" w:hint="eastAsia"/>
          <w:strike/>
          <w:color w:val="EE0000"/>
          <w:sz w:val="24"/>
        </w:rPr>
        <w:t>斗鸡虽非传统意义上以歌舞、杂技为核心的百戏表演，但依据其娱乐属性、社会功能及相关文献记载，将其纳入广义的百戏体系进行考察，具有充分的学术合理性。理由有二：其一，从其活动性质看，斗鸡的核心在于人对禽类（鸡）战斗本能的长期驯化、培养与调度，使之服从于人的观赏与博弈目的，这符合驯兽活动以人力引导、驯化动物行为的基本定义；其二，从社会功能看，它与百戏一样，贯通宫廷与民间，既是上层社会的奢侈娱乐，也在市井中广泛流行，并深刻渗入文学创作，成为承载时代风尚与社会批判的独特意象。因此，对斗鸡书写的研究，能够为我们透视古代百戏文化的多元面相提供一个独特而鲜活的案例。</w:t>
      </w:r>
    </w:p>
    <w:p w14:paraId="07AB5F3F" w14:textId="77777777" w:rsidR="005849FD" w:rsidRDefault="005849FD" w:rsidP="002A3D45">
      <w:pPr>
        <w:spacing w:line="400" w:lineRule="exact"/>
        <w:ind w:firstLineChars="200" w:firstLine="480"/>
        <w:rPr>
          <w:rFonts w:ascii="宋体" w:hAnsi="宋体"/>
          <w:strike/>
          <w:sz w:val="24"/>
        </w:rPr>
      </w:pPr>
      <w:r>
        <w:rPr>
          <w:rFonts w:ascii="宋体" w:hAnsi="宋体" w:hint="eastAsia"/>
          <w:strike/>
          <w:sz w:val="24"/>
        </w:rPr>
        <w:t>【后面没有写斗鸡的历史书写和文学书写，因为还是觉得不能算在百戏】</w:t>
      </w:r>
    </w:p>
    <w:p w14:paraId="22EC325F" w14:textId="77777777" w:rsidR="000A6195" w:rsidRDefault="000A6195" w:rsidP="002A3D45">
      <w:pPr>
        <w:spacing w:line="400" w:lineRule="exact"/>
        <w:ind w:firstLineChars="200" w:firstLine="480"/>
        <w:rPr>
          <w:rFonts w:ascii="宋体" w:hAnsi="宋体"/>
          <w:strike/>
          <w:sz w:val="24"/>
        </w:rPr>
      </w:pPr>
    </w:p>
    <w:p w14:paraId="0FAA3B60" w14:textId="0DC19371" w:rsidR="000A6195" w:rsidRPr="000951A8" w:rsidRDefault="000A6195" w:rsidP="002A3D45">
      <w:pPr>
        <w:spacing w:line="400" w:lineRule="exact"/>
        <w:ind w:firstLineChars="200" w:firstLine="480"/>
        <w:rPr>
          <w:rFonts w:ascii="宋体" w:hAnsi="宋体"/>
          <w:color w:val="EE0000"/>
          <w:sz w:val="24"/>
        </w:rPr>
      </w:pPr>
      <w:r w:rsidRPr="000951A8">
        <w:rPr>
          <w:rFonts w:ascii="宋体" w:hAnsi="宋体" w:hint="eastAsia"/>
          <w:color w:val="EE0000"/>
          <w:sz w:val="24"/>
          <w:highlight w:val="yellow"/>
        </w:rPr>
        <w:t>斗鸡走狗算百戏（？）</w:t>
      </w:r>
    </w:p>
    <w:p w14:paraId="547199E0"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二、拟兽</w:t>
      </w:r>
      <w:r>
        <w:rPr>
          <w:rFonts w:ascii="黑体" w:eastAsia="黑体" w:hAnsi="黑体" w:hint="eastAsia"/>
          <w:color w:val="000000"/>
          <w:sz w:val="28"/>
          <w:szCs w:val="28"/>
        </w:rPr>
        <w:t>演出的历史演变与特质</w:t>
      </w:r>
    </w:p>
    <w:p w14:paraId="252903BD" w14:textId="77777777" w:rsidR="005849FD" w:rsidRDefault="005849FD" w:rsidP="002A3D45">
      <w:pPr>
        <w:spacing w:line="400" w:lineRule="exact"/>
        <w:ind w:firstLineChars="200" w:firstLine="480"/>
        <w:rPr>
          <w:rFonts w:ascii="宋体" w:hAnsi="宋体"/>
          <w:sz w:val="24"/>
        </w:rPr>
      </w:pPr>
      <w:r w:rsidRPr="00F15214">
        <w:rPr>
          <w:rFonts w:ascii="宋体" w:hAnsi="宋体" w:hint="eastAsia"/>
          <w:sz w:val="24"/>
        </w:rPr>
        <w:t>拟兽，</w:t>
      </w:r>
      <w:r>
        <w:rPr>
          <w:rFonts w:ascii="宋体" w:hAnsi="宋体" w:hint="eastAsia"/>
          <w:sz w:val="24"/>
        </w:rPr>
        <w:t>即</w:t>
      </w:r>
      <w:r w:rsidRPr="00F15214">
        <w:rPr>
          <w:rFonts w:ascii="宋体" w:hAnsi="宋体" w:hint="eastAsia"/>
          <w:sz w:val="24"/>
        </w:rPr>
        <w:t>“虚拟</w:t>
      </w:r>
      <w:r>
        <w:rPr>
          <w:rFonts w:ascii="宋体" w:hAnsi="宋体" w:hint="eastAsia"/>
          <w:sz w:val="24"/>
        </w:rPr>
        <w:t>瑞兽</w:t>
      </w:r>
      <w:r w:rsidRPr="00F15214">
        <w:rPr>
          <w:rFonts w:ascii="宋体" w:hAnsi="宋体" w:hint="eastAsia"/>
          <w:sz w:val="24"/>
        </w:rPr>
        <w:t>表演”，</w:t>
      </w:r>
      <w:r>
        <w:rPr>
          <w:rFonts w:ascii="宋体" w:hAnsi="宋体" w:hint="eastAsia"/>
          <w:sz w:val="24"/>
        </w:rPr>
        <w:t>演出的重心在于</w:t>
      </w:r>
      <w:r w:rsidRPr="00F15214">
        <w:rPr>
          <w:rFonts w:ascii="宋体" w:hAnsi="宋体" w:hint="eastAsia"/>
          <w:sz w:val="24"/>
        </w:rPr>
        <w:t>人</w:t>
      </w:r>
      <w:r>
        <w:rPr>
          <w:rFonts w:ascii="宋体" w:hAnsi="宋体" w:hint="eastAsia"/>
          <w:sz w:val="24"/>
        </w:rPr>
        <w:t>通过演出服饰、</w:t>
      </w:r>
      <w:r w:rsidRPr="00F15214">
        <w:rPr>
          <w:rFonts w:ascii="宋体" w:hAnsi="宋体" w:hint="eastAsia"/>
          <w:sz w:val="24"/>
        </w:rPr>
        <w:t>肢体</w:t>
      </w:r>
      <w:r>
        <w:rPr>
          <w:rFonts w:ascii="宋体" w:hAnsi="宋体" w:hint="eastAsia"/>
          <w:sz w:val="24"/>
        </w:rPr>
        <w:t>动作和</w:t>
      </w:r>
      <w:r w:rsidRPr="00F15214">
        <w:rPr>
          <w:rFonts w:ascii="宋体" w:hAnsi="宋体" w:hint="eastAsia"/>
          <w:sz w:val="24"/>
        </w:rPr>
        <w:t>情节设计</w:t>
      </w:r>
      <w:r>
        <w:rPr>
          <w:rFonts w:ascii="宋体" w:hAnsi="宋体" w:hint="eastAsia"/>
          <w:sz w:val="24"/>
        </w:rPr>
        <w:t>模仿瑞兽</w:t>
      </w:r>
      <w:r w:rsidRPr="00F15214">
        <w:rPr>
          <w:rFonts w:ascii="宋体" w:hAnsi="宋体" w:hint="eastAsia"/>
          <w:sz w:val="24"/>
        </w:rPr>
        <w:t>的生活样态，</w:t>
      </w:r>
      <w:r>
        <w:rPr>
          <w:rFonts w:ascii="宋体" w:hAnsi="宋体" w:hint="eastAsia"/>
          <w:sz w:val="24"/>
        </w:rPr>
        <w:t>从而展开</w:t>
      </w:r>
      <w:r w:rsidRPr="00F15214">
        <w:rPr>
          <w:rFonts w:ascii="宋体" w:hAnsi="宋体" w:hint="eastAsia"/>
          <w:sz w:val="24"/>
        </w:rPr>
        <w:t>极具观赏性与仪式感的</w:t>
      </w:r>
      <w:r>
        <w:rPr>
          <w:rFonts w:ascii="宋体" w:hAnsi="宋体" w:hint="eastAsia"/>
          <w:sz w:val="24"/>
        </w:rPr>
        <w:t>演出</w:t>
      </w:r>
      <w:r w:rsidRPr="00F15214">
        <w:rPr>
          <w:rFonts w:ascii="宋体" w:hAnsi="宋体" w:hint="eastAsia"/>
          <w:sz w:val="24"/>
        </w:rPr>
        <w:t>。</w:t>
      </w:r>
    </w:p>
    <w:p w14:paraId="31812993" w14:textId="77777777" w:rsidR="005849FD" w:rsidRDefault="005849FD" w:rsidP="002A3D45">
      <w:pPr>
        <w:spacing w:line="400" w:lineRule="exact"/>
        <w:ind w:firstLineChars="200" w:firstLine="480"/>
        <w:rPr>
          <w:rFonts w:ascii="宋体" w:hAnsi="宋体"/>
          <w:sz w:val="24"/>
        </w:rPr>
      </w:pPr>
      <w:r w:rsidRPr="00146D18">
        <w:rPr>
          <w:rFonts w:ascii="宋体" w:hAnsi="宋体"/>
          <w:sz w:val="24"/>
        </w:rPr>
        <w:t>原始的驯兽活动萌芽了驯兽表演，</w:t>
      </w:r>
      <w:r>
        <w:rPr>
          <w:rFonts w:ascii="宋体" w:hAnsi="宋体" w:hint="eastAsia"/>
          <w:sz w:val="24"/>
        </w:rPr>
        <w:t>拟兽表演则是源于上古的祭祀活动。当前可见的记载有《吕氏春秋》和《尚书》。</w:t>
      </w:r>
      <w:r w:rsidRPr="00E12244">
        <w:rPr>
          <w:rFonts w:ascii="宋体" w:hAnsi="宋体" w:hint="eastAsia"/>
          <w:sz w:val="24"/>
        </w:rPr>
        <w:t>《吕氏春秋·仲夏纪·古乐》载：</w:t>
      </w:r>
    </w:p>
    <w:p w14:paraId="4324C3EB" w14:textId="77777777" w:rsidR="005849FD"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t>帝尧立，乃命质为乐。质乃效山林溪谷之音以歌，以麋矱置缶而鼓之，乃拊石击石，以象上帝玉磬之音，以致舞百兽。</w:t>
      </w:r>
      <w:r w:rsidRPr="001F3FA8">
        <w:rPr>
          <w:rStyle w:val="af4"/>
          <w:rFonts w:ascii="楷体" w:eastAsia="楷体" w:hAnsi="楷体" w:hint="eastAsia"/>
          <w:sz w:val="24"/>
        </w:rPr>
        <w:footnoteReference w:id="122"/>
      </w:r>
    </w:p>
    <w:p w14:paraId="747CEE34" w14:textId="77777777" w:rsidR="005849FD" w:rsidRPr="0007018F" w:rsidRDefault="005849FD" w:rsidP="002A3D45">
      <w:pPr>
        <w:spacing w:line="400" w:lineRule="exact"/>
        <w:rPr>
          <w:rFonts w:ascii="楷体" w:eastAsia="楷体" w:hAnsi="楷体"/>
          <w:sz w:val="24"/>
        </w:rPr>
      </w:pPr>
      <w:r>
        <w:rPr>
          <w:rFonts w:ascii="宋体" w:hAnsi="宋体" w:hint="eastAsia"/>
          <w:sz w:val="24"/>
        </w:rPr>
        <w:t>《</w:t>
      </w:r>
      <w:r w:rsidRPr="004423E4">
        <w:rPr>
          <w:rFonts w:ascii="宋体" w:hAnsi="宋体" w:hint="eastAsia"/>
          <w:sz w:val="24"/>
        </w:rPr>
        <w:t>尚书·虞夏书·舜典》载：</w:t>
      </w:r>
    </w:p>
    <w:p w14:paraId="77CB26F1" w14:textId="77777777" w:rsidR="005849FD" w:rsidRPr="001F3FA8"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lastRenderedPageBreak/>
        <w:t>帝曰：‘夔!命汝典乐，教胄子，直而温，宽而栗，刚而无虐，简而无傲。诗言志，歌永言，声依永，律和声。八音克谐，无相夺伦，神人以和。’夔曰：‘於!予击石拊石，百兽率舞。’</w:t>
      </w:r>
      <w:r w:rsidRPr="001F3FA8">
        <w:rPr>
          <w:rStyle w:val="af4"/>
          <w:rFonts w:ascii="楷体" w:eastAsia="楷体" w:hAnsi="楷体" w:hint="eastAsia"/>
          <w:sz w:val="24"/>
        </w:rPr>
        <w:footnoteReference w:id="123"/>
      </w:r>
    </w:p>
    <w:p w14:paraId="47A1D486" w14:textId="77777777" w:rsidR="005849FD" w:rsidRDefault="005849FD" w:rsidP="002A3D45">
      <w:pPr>
        <w:spacing w:line="400" w:lineRule="exact"/>
        <w:rPr>
          <w:rFonts w:ascii="宋体" w:hAnsi="宋体"/>
          <w:sz w:val="24"/>
        </w:rPr>
      </w:pPr>
      <w:r>
        <w:rPr>
          <w:rFonts w:ascii="宋体" w:hAnsi="宋体" w:hint="eastAsia"/>
          <w:sz w:val="24"/>
        </w:rPr>
        <w:t>无独有偶，</w:t>
      </w:r>
      <w:r w:rsidRPr="004423E4">
        <w:rPr>
          <w:rFonts w:ascii="宋体" w:hAnsi="宋体" w:hint="eastAsia"/>
          <w:sz w:val="24"/>
        </w:rPr>
        <w:t>《尚书·虞夏书·益稷》中也有关于“百兽率舞”的记载</w:t>
      </w:r>
      <w:r>
        <w:rPr>
          <w:rFonts w:ascii="宋体" w:hAnsi="宋体" w:hint="eastAsia"/>
          <w:sz w:val="24"/>
        </w:rPr>
        <w:t>：</w:t>
      </w:r>
    </w:p>
    <w:p w14:paraId="266304F4" w14:textId="77777777" w:rsidR="005849FD" w:rsidRPr="001F3FA8" w:rsidRDefault="005849FD" w:rsidP="002A3D45">
      <w:pPr>
        <w:spacing w:line="400" w:lineRule="exact"/>
        <w:ind w:firstLineChars="200" w:firstLine="480"/>
        <w:rPr>
          <w:rFonts w:ascii="楷体" w:eastAsia="楷体" w:hAnsi="楷体"/>
          <w:sz w:val="24"/>
        </w:rPr>
      </w:pPr>
      <w:r w:rsidRPr="001F3FA8">
        <w:rPr>
          <w:rFonts w:ascii="楷体" w:eastAsia="楷体" w:hAnsi="楷体" w:hint="eastAsia"/>
          <w:sz w:val="24"/>
        </w:rPr>
        <w:t>夔曰：‘戛击鸣球、搏拊琴瑟、以咏。’祖考来格，虞宾在位，群后德让。下管鼗鼓，合止柷敔。笙镛以间，鸟兽跄跄；《箫韶》九成，凤凰来仪。夔曰：‘於！予击石拊石，百兽率舞，庶尹允谐’</w:t>
      </w:r>
      <w:r w:rsidRPr="001F3FA8">
        <w:rPr>
          <w:rStyle w:val="af4"/>
          <w:rFonts w:ascii="楷体" w:eastAsia="楷体" w:hAnsi="楷体" w:hint="eastAsia"/>
          <w:sz w:val="24"/>
        </w:rPr>
        <w:footnoteReference w:id="124"/>
      </w:r>
    </w:p>
    <w:p w14:paraId="3FC1CA2D" w14:textId="77777777" w:rsidR="005849FD" w:rsidRPr="00E420D7" w:rsidRDefault="005849FD" w:rsidP="002A3D45">
      <w:pPr>
        <w:spacing w:line="400" w:lineRule="exact"/>
        <w:rPr>
          <w:rFonts w:ascii="宋体" w:hAnsi="宋体"/>
          <w:sz w:val="24"/>
        </w:rPr>
      </w:pPr>
      <w:r w:rsidRPr="004423E4">
        <w:rPr>
          <w:rFonts w:ascii="宋体" w:hAnsi="宋体" w:hint="eastAsia"/>
          <w:sz w:val="24"/>
        </w:rPr>
        <w:t>文献中无论是“舞百兽”还是“百兽率舞”，都是由巫觋穿着与所扮演角色相匹配的动物皮材质的服饰，进行拟兽歌舞表演。</w:t>
      </w:r>
      <w:r>
        <w:rPr>
          <w:rFonts w:ascii="宋体" w:hAnsi="宋体" w:hint="eastAsia"/>
          <w:sz w:val="24"/>
        </w:rPr>
        <w:t>古代</w:t>
      </w:r>
      <w:r w:rsidRPr="004423E4">
        <w:rPr>
          <w:rFonts w:ascii="宋体" w:hAnsi="宋体" w:hint="eastAsia"/>
          <w:sz w:val="24"/>
        </w:rPr>
        <w:t>巫觋</w:t>
      </w:r>
      <w:r>
        <w:rPr>
          <w:rFonts w:ascii="宋体" w:hAnsi="宋体" w:hint="eastAsia"/>
          <w:sz w:val="24"/>
        </w:rPr>
        <w:t>“实以歌舞为职，以乐神人者也”</w:t>
      </w:r>
      <w:r>
        <w:rPr>
          <w:rStyle w:val="af4"/>
          <w:rFonts w:ascii="宋体" w:hAnsi="宋体" w:hint="eastAsia"/>
          <w:sz w:val="24"/>
        </w:rPr>
        <w:footnoteReference w:id="125"/>
      </w:r>
      <w:r>
        <w:rPr>
          <w:rFonts w:ascii="宋体" w:hAnsi="宋体" w:hint="eastAsia"/>
          <w:sz w:val="24"/>
        </w:rPr>
        <w:t>这与学者们讨论戏剧起源时总会提及的周代</w:t>
      </w:r>
      <w:r w:rsidRPr="00E420D7">
        <w:rPr>
          <w:rFonts w:ascii="宋体" w:hAnsi="宋体" w:hint="eastAsia"/>
          <w:sz w:val="24"/>
        </w:rPr>
        <w:t>方相氏</w:t>
      </w:r>
      <w:r>
        <w:rPr>
          <w:rFonts w:ascii="宋体" w:hAnsi="宋体" w:hint="eastAsia"/>
          <w:sz w:val="24"/>
        </w:rPr>
        <w:t>有着共性。</w:t>
      </w:r>
      <w:r w:rsidRPr="00E420D7">
        <w:rPr>
          <w:rFonts w:ascii="宋体" w:hAnsi="宋体" w:hint="eastAsia"/>
          <w:sz w:val="24"/>
        </w:rPr>
        <w:t>《周礼·夏官·方相氏》载</w:t>
      </w:r>
      <w:r>
        <w:rPr>
          <w:rFonts w:ascii="宋体" w:hAnsi="宋体" w:hint="eastAsia"/>
          <w:sz w:val="24"/>
        </w:rPr>
        <w:t>：</w:t>
      </w:r>
    </w:p>
    <w:p w14:paraId="0875E968" w14:textId="77777777" w:rsidR="005849FD" w:rsidRPr="001B44ED" w:rsidRDefault="005849FD" w:rsidP="002A3D45">
      <w:pPr>
        <w:spacing w:line="400" w:lineRule="exact"/>
        <w:ind w:firstLineChars="200" w:firstLine="480"/>
        <w:rPr>
          <w:rFonts w:ascii="楷体" w:eastAsia="楷体" w:hAnsi="楷体"/>
          <w:sz w:val="24"/>
        </w:rPr>
      </w:pPr>
      <w:r w:rsidRPr="001B44ED">
        <w:rPr>
          <w:rFonts w:ascii="楷体" w:eastAsia="楷体" w:hAnsi="楷体" w:hint="eastAsia"/>
          <w:sz w:val="24"/>
        </w:rPr>
        <w:t>方相氏，狂夫四人。</w:t>
      </w:r>
      <w:r w:rsidRPr="001B44ED">
        <w:rPr>
          <w:rStyle w:val="af4"/>
          <w:rFonts w:ascii="楷体" w:eastAsia="楷体" w:hAnsi="楷体" w:hint="eastAsia"/>
          <w:sz w:val="24"/>
        </w:rPr>
        <w:footnoteReference w:id="126"/>
      </w:r>
    </w:p>
    <w:p w14:paraId="2E87F214" w14:textId="77777777" w:rsidR="005849FD" w:rsidRPr="001B44ED" w:rsidRDefault="005849FD" w:rsidP="002A3D45">
      <w:pPr>
        <w:spacing w:line="400" w:lineRule="exact"/>
        <w:ind w:firstLineChars="200" w:firstLine="480"/>
        <w:rPr>
          <w:rFonts w:ascii="楷体" w:eastAsia="楷体" w:hAnsi="楷体"/>
          <w:sz w:val="24"/>
        </w:rPr>
      </w:pPr>
      <w:r w:rsidRPr="001B44ED">
        <w:rPr>
          <w:rFonts w:ascii="楷体" w:eastAsia="楷体" w:hAnsi="楷体" w:hint="eastAsia"/>
          <w:sz w:val="24"/>
        </w:rPr>
        <w:t>方相氏，掌蒙熊皮，黄金四目，玄衣朱裳，执戈扬盾，帅百隶而时难，以索室殴疫。大丧，先医，及墓，入扩，以戈击四隅，股方良。</w:t>
      </w:r>
      <w:r w:rsidRPr="001B44ED">
        <w:rPr>
          <w:rStyle w:val="af4"/>
          <w:rFonts w:ascii="楷体" w:eastAsia="楷体" w:hAnsi="楷体" w:hint="eastAsia"/>
          <w:sz w:val="24"/>
        </w:rPr>
        <w:footnoteReference w:id="127"/>
      </w:r>
    </w:p>
    <w:p w14:paraId="305EC50E" w14:textId="77777777" w:rsidR="005849FD" w:rsidRDefault="005849FD" w:rsidP="002A3D45">
      <w:pPr>
        <w:spacing w:line="400" w:lineRule="exact"/>
        <w:rPr>
          <w:rFonts w:ascii="宋体" w:hAnsi="宋体"/>
          <w:sz w:val="24"/>
        </w:rPr>
      </w:pPr>
      <w:r w:rsidRPr="002D7F8D">
        <w:rPr>
          <w:rFonts w:ascii="宋体" w:hAnsi="宋体" w:hint="eastAsia"/>
          <w:sz w:val="24"/>
        </w:rPr>
        <w:t>方相或许是仿像的转音</w:t>
      </w:r>
      <w:r>
        <w:rPr>
          <w:rStyle w:val="af4"/>
          <w:rFonts w:ascii="宋体" w:hAnsi="宋体" w:hint="eastAsia"/>
          <w:sz w:val="24"/>
        </w:rPr>
        <w:footnoteReference w:id="128"/>
      </w:r>
      <w:r>
        <w:rPr>
          <w:rFonts w:ascii="宋体" w:hAnsi="宋体" w:hint="eastAsia"/>
          <w:sz w:val="24"/>
        </w:rPr>
        <w:t>。在周代，</w:t>
      </w:r>
      <w:r w:rsidRPr="00823929">
        <w:rPr>
          <w:rFonts w:ascii="宋体" w:hAnsi="宋体"/>
          <w:sz w:val="24"/>
        </w:rPr>
        <w:t>方相氏负责戴熊皮帽和黄金四目的面具，上身穿黑衣，下身红裤子，拿着戈和盾牌，率领众奴隶，按照四时季节，施行大傩仪式，搜索居室中的疫鬼并驱逐。</w:t>
      </w:r>
      <w:r>
        <w:rPr>
          <w:rFonts w:ascii="宋体" w:hAnsi="宋体" w:hint="eastAsia"/>
          <w:sz w:val="24"/>
        </w:rPr>
        <w:t>这虽是傩仪中的扮演，但已有一定的拟兽色彩，与前文所述的“百兽率舞”有着相似之处。</w:t>
      </w:r>
    </w:p>
    <w:p w14:paraId="3EBA711E" w14:textId="77777777" w:rsidR="005849FD" w:rsidRPr="00DA12CA" w:rsidRDefault="005849FD" w:rsidP="002A3D45">
      <w:pPr>
        <w:spacing w:line="400" w:lineRule="exact"/>
        <w:ind w:firstLineChars="200" w:firstLine="480"/>
        <w:rPr>
          <w:rFonts w:ascii="宋体" w:hAnsi="宋体"/>
          <w:sz w:val="24"/>
        </w:rPr>
      </w:pPr>
      <w:r>
        <w:rPr>
          <w:rFonts w:ascii="宋体" w:hAnsi="宋体" w:hint="eastAsia"/>
          <w:sz w:val="24"/>
        </w:rPr>
        <w:t>至于汉代，拟兽表演逐渐从祭祀仪式中脱离，进入百戏演艺范围，出现了鱼龙幻化演出。这在西京赋中有详细记载，将在下文详细解读。当前文献记载表明，曹魏时期狮子舞已具雏形。至于唐代，拟兽表演更加繁荣，</w:t>
      </w:r>
      <w:r w:rsidRPr="007637CB">
        <w:rPr>
          <w:rFonts w:ascii="宋体" w:hAnsi="宋体" w:hint="eastAsia"/>
          <w:sz w:val="24"/>
        </w:rPr>
        <w:t>进入了一个新的高峰期，不仅表演规模扩大、形式多样，且与驯兽表演相互交融，共同构成宫廷宴飨与民间节庆中不可或缺的娱乐景观。</w:t>
      </w:r>
    </w:p>
    <w:p w14:paraId="11926D3C" w14:textId="77777777" w:rsidR="005849FD" w:rsidRPr="008600DD" w:rsidRDefault="005849FD" w:rsidP="002A3D45">
      <w:pPr>
        <w:pStyle w:val="a9"/>
        <w:spacing w:before="140" w:after="140"/>
        <w:ind w:left="0"/>
        <w:rPr>
          <w:rFonts w:ascii="黑体" w:eastAsia="黑体" w:hAnsi="黑体"/>
          <w:strike/>
          <w:color w:val="000000"/>
          <w:sz w:val="28"/>
          <w:szCs w:val="28"/>
        </w:rPr>
      </w:pPr>
      <w:r w:rsidRPr="008600DD">
        <w:rPr>
          <w:rFonts w:ascii="黑体" w:eastAsia="黑体" w:hAnsi="黑体" w:hint="eastAsia"/>
          <w:strike/>
          <w:color w:val="000000"/>
          <w:sz w:val="28"/>
          <w:szCs w:val="28"/>
        </w:rPr>
        <w:t>三、驯兽与拟兽的区分与类别</w:t>
      </w:r>
    </w:p>
    <w:p w14:paraId="39754866" w14:textId="58F844C0" w:rsidR="005849FD" w:rsidRDefault="005849FD" w:rsidP="002A3D45">
      <w:pPr>
        <w:spacing w:line="400" w:lineRule="exact"/>
        <w:ind w:firstLineChars="200" w:firstLine="480"/>
        <w:rPr>
          <w:rFonts w:ascii="宋体" w:hAnsi="宋体"/>
          <w:sz w:val="24"/>
        </w:rPr>
      </w:pPr>
      <w:r>
        <w:rPr>
          <w:rFonts w:ascii="宋体" w:hAnsi="宋体" w:hint="eastAsia"/>
          <w:sz w:val="24"/>
        </w:rPr>
        <w:t>总体而言，</w:t>
      </w:r>
      <w:r w:rsidRPr="00A6089B">
        <w:rPr>
          <w:rFonts w:ascii="宋体" w:hAnsi="宋体" w:hint="eastAsia"/>
          <w:sz w:val="24"/>
        </w:rPr>
        <w:t>驯兽</w:t>
      </w:r>
      <w:r>
        <w:rPr>
          <w:rFonts w:ascii="宋体" w:hAnsi="宋体" w:hint="eastAsia"/>
          <w:sz w:val="24"/>
        </w:rPr>
        <w:t>类百戏演出和</w:t>
      </w:r>
      <w:r w:rsidRPr="00A6089B">
        <w:rPr>
          <w:rFonts w:ascii="宋体" w:hAnsi="宋体" w:hint="eastAsia"/>
          <w:sz w:val="24"/>
        </w:rPr>
        <w:t>拟兽</w:t>
      </w:r>
      <w:r>
        <w:rPr>
          <w:rFonts w:ascii="宋体" w:hAnsi="宋体" w:hint="eastAsia"/>
          <w:sz w:val="24"/>
        </w:rPr>
        <w:t>类百戏演出</w:t>
      </w:r>
      <w:r w:rsidRPr="00A6089B">
        <w:rPr>
          <w:rFonts w:ascii="宋体" w:hAnsi="宋体" w:hint="eastAsia"/>
          <w:sz w:val="24"/>
        </w:rPr>
        <w:t>的共同点都是有动物元素，但最大差别在于驯兽表演的主角是动物，拟兽表演的主角是模仿瑞兽的人。</w:t>
      </w:r>
      <w:r w:rsidRPr="00A6089B">
        <w:rPr>
          <w:rFonts w:ascii="宋体" w:hAnsi="宋体"/>
          <w:sz w:val="24"/>
        </w:rPr>
        <w:t>驯兽表演主要是指驯兽者通过一定手段，让动物按照规定动作进行艺术表演。</w:t>
      </w:r>
      <w:r>
        <w:rPr>
          <w:rFonts w:ascii="宋体" w:hAnsi="宋体" w:hint="eastAsia"/>
          <w:sz w:val="24"/>
        </w:rPr>
        <w:t>而</w:t>
      </w:r>
      <w:r w:rsidRPr="00A6089B">
        <w:rPr>
          <w:rFonts w:ascii="宋体" w:hAnsi="宋体"/>
          <w:sz w:val="24"/>
        </w:rPr>
        <w:t>拟兽表演多指演员乔装成各种瑞兽模仿其生活样态</w:t>
      </w:r>
      <w:r w:rsidR="00932BB1">
        <w:rPr>
          <w:rFonts w:ascii="宋体" w:hAnsi="宋体" w:hint="eastAsia"/>
          <w:sz w:val="24"/>
        </w:rPr>
        <w:t>，</w:t>
      </w:r>
      <w:r w:rsidRPr="00A6089B">
        <w:rPr>
          <w:rFonts w:ascii="宋体" w:hAnsi="宋体"/>
          <w:sz w:val="24"/>
        </w:rPr>
        <w:t>有时还有规定情节的表演</w:t>
      </w:r>
      <w:r w:rsidRPr="00A6089B">
        <w:rPr>
          <w:rFonts w:ascii="宋体" w:hAnsi="宋体" w:hint="eastAsia"/>
          <w:sz w:val="24"/>
        </w:rPr>
        <w:t>。</w:t>
      </w:r>
    </w:p>
    <w:p w14:paraId="63675455" w14:textId="77777777" w:rsidR="005849FD" w:rsidRPr="008600DD" w:rsidRDefault="005849FD" w:rsidP="002A3D45">
      <w:pPr>
        <w:spacing w:line="400" w:lineRule="exact"/>
        <w:ind w:firstLineChars="200" w:firstLine="480"/>
        <w:rPr>
          <w:rFonts w:ascii="宋体" w:hAnsi="宋体"/>
          <w:color w:val="EE0000"/>
          <w:sz w:val="24"/>
        </w:rPr>
      </w:pPr>
      <w:r w:rsidRPr="008600DD">
        <w:rPr>
          <w:rFonts w:ascii="宋体" w:hAnsi="宋体" w:hint="eastAsia"/>
          <w:color w:val="EE0000"/>
          <w:sz w:val="24"/>
        </w:rPr>
        <w:lastRenderedPageBreak/>
        <w:t>【字数太少无法构成第三部分，但不确定第三部分是否需要单独出现起强调作用】</w:t>
      </w:r>
    </w:p>
    <w:p w14:paraId="0E1B3492" w14:textId="1D944823" w:rsidR="005849FD" w:rsidRDefault="005849FD" w:rsidP="002A3D45">
      <w:pPr>
        <w:pStyle w:val="2"/>
        <w:keepNext w:val="0"/>
        <w:keepLines w:val="0"/>
        <w:rPr>
          <w:bCs/>
        </w:rPr>
      </w:pPr>
      <w:bookmarkStart w:id="52" w:name="_Toc221654622"/>
      <w:bookmarkStart w:id="53" w:name="_Toc222956377"/>
      <w:r w:rsidRPr="009C23FA">
        <w:rPr>
          <w:rFonts w:hint="eastAsia"/>
          <w:bCs/>
        </w:rPr>
        <w:t>第二节 驯兽类百戏的书写</w:t>
      </w:r>
      <w:bookmarkEnd w:id="52"/>
      <w:bookmarkEnd w:id="53"/>
    </w:p>
    <w:p w14:paraId="44BC89E6" w14:textId="77777777" w:rsidR="005849FD" w:rsidRPr="004C3772" w:rsidRDefault="005849FD" w:rsidP="002A3D45">
      <w:pPr>
        <w:ind w:firstLineChars="200" w:firstLine="422"/>
        <w:rPr>
          <w:b/>
          <w:bCs/>
          <w:color w:val="EE0000"/>
        </w:rPr>
      </w:pPr>
      <w:r w:rsidRPr="004C3772">
        <w:rPr>
          <w:rFonts w:hint="eastAsia"/>
          <w:b/>
          <w:bCs/>
          <w:color w:val="EE0000"/>
          <w:highlight w:val="yellow"/>
        </w:rPr>
        <w:t>驯兽类百戏在漫长的历史长河中，随着时代更迭呈现出丰富的发展面貌。从汉魏时期的初步萌芽到唐代的鼎盛繁荣，不同种类的驯兽表演在历史舞台上留下了独特的印记，而关于它们的历史书写（历史记载），不仅梳理了表演的兴衰脉络，更暗藏着史料类型的多元性、书写目的的差异性与时代变迁的深刻影响，形成了独具特色的叙事传统。</w:t>
      </w:r>
      <w:r w:rsidRPr="004C3772">
        <w:rPr>
          <w:b/>
          <w:bCs/>
          <w:color w:val="EE0000"/>
          <w:highlight w:val="yellow"/>
        </w:rPr>
        <w:t>​</w:t>
      </w:r>
    </w:p>
    <w:p w14:paraId="100313A0" w14:textId="77777777" w:rsidR="005849FD" w:rsidRPr="00A403A7"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一、舞马书写</w:t>
      </w:r>
    </w:p>
    <w:p w14:paraId="61149726" w14:textId="77777777" w:rsidR="005849FD" w:rsidRPr="00930B19" w:rsidRDefault="005849FD" w:rsidP="002A3D45">
      <w:pPr>
        <w:spacing w:line="400" w:lineRule="exact"/>
        <w:ind w:firstLineChars="200" w:firstLine="480"/>
        <w:rPr>
          <w:rFonts w:ascii="宋体" w:hAnsi="宋体"/>
          <w:sz w:val="24"/>
        </w:rPr>
      </w:pPr>
      <w:r>
        <w:rPr>
          <w:rFonts w:ascii="宋体" w:hAnsi="宋体" w:hint="eastAsia"/>
          <w:sz w:val="24"/>
        </w:rPr>
        <w:t>驯马的历史源远流长，早在周代，马已是人类的驾车工具。周代</w:t>
      </w:r>
      <w:r w:rsidRPr="00506E1B">
        <w:rPr>
          <w:rFonts w:ascii="宋体" w:hAnsi="宋体" w:hint="eastAsia"/>
          <w:sz w:val="24"/>
        </w:rPr>
        <w:t>宫廷更</w:t>
      </w:r>
      <w:r>
        <w:rPr>
          <w:rFonts w:ascii="宋体" w:hAnsi="宋体" w:hint="eastAsia"/>
          <w:sz w:val="24"/>
        </w:rPr>
        <w:t>是</w:t>
      </w:r>
      <w:r w:rsidRPr="00506E1B">
        <w:rPr>
          <w:rFonts w:ascii="宋体" w:hAnsi="宋体" w:hint="eastAsia"/>
          <w:sz w:val="24"/>
        </w:rPr>
        <w:t>形成</w:t>
      </w:r>
      <w:r>
        <w:rPr>
          <w:rFonts w:ascii="宋体" w:hAnsi="宋体" w:hint="eastAsia"/>
          <w:sz w:val="24"/>
        </w:rPr>
        <w:t>了</w:t>
      </w:r>
      <w:r w:rsidRPr="00506E1B">
        <w:rPr>
          <w:rFonts w:ascii="宋体" w:hAnsi="宋体" w:hint="eastAsia"/>
          <w:sz w:val="24"/>
        </w:rPr>
        <w:t>系统</w:t>
      </w:r>
      <w:r>
        <w:rPr>
          <w:rFonts w:ascii="宋体" w:hAnsi="宋体" w:hint="eastAsia"/>
          <w:sz w:val="24"/>
        </w:rPr>
        <w:t>的</w:t>
      </w:r>
      <w:r w:rsidRPr="00506E1B">
        <w:rPr>
          <w:rFonts w:ascii="宋体" w:hAnsi="宋体" w:hint="eastAsia"/>
          <w:sz w:val="24"/>
        </w:rPr>
        <w:t>驯</w:t>
      </w:r>
      <w:r>
        <w:rPr>
          <w:rFonts w:ascii="宋体" w:hAnsi="宋体" w:hint="eastAsia"/>
          <w:sz w:val="24"/>
        </w:rPr>
        <w:t>马</w:t>
      </w:r>
      <w:r w:rsidRPr="00506E1B">
        <w:rPr>
          <w:rFonts w:ascii="宋体" w:hAnsi="宋体" w:hint="eastAsia"/>
          <w:sz w:val="24"/>
        </w:rPr>
        <w:t>体系</w:t>
      </w:r>
      <w:r>
        <w:rPr>
          <w:rStyle w:val="af4"/>
          <w:rFonts w:ascii="宋体" w:hAnsi="宋体" w:hint="eastAsia"/>
          <w:sz w:val="24"/>
        </w:rPr>
        <w:footnoteReference w:id="129"/>
      </w:r>
      <w:r>
        <w:rPr>
          <w:rFonts w:ascii="宋体" w:hAnsi="宋体" w:hint="eastAsia"/>
          <w:sz w:val="24"/>
        </w:rPr>
        <w:t>。</w:t>
      </w:r>
      <w:r w:rsidRPr="00506E1B">
        <w:rPr>
          <w:rFonts w:ascii="宋体" w:hAnsi="宋体"/>
          <w:sz w:val="24"/>
          <w:lang w:eastAsia="ja-JP"/>
        </w:rPr>
        <w:t>这一技艺传统延续至汉，</w:t>
      </w:r>
      <w:r w:rsidRPr="00752281">
        <w:rPr>
          <w:rFonts w:ascii="宋体" w:hAnsi="宋体" w:hint="eastAsia"/>
          <w:sz w:val="24"/>
          <w:lang w:eastAsia="ja-JP"/>
        </w:rPr>
        <w:t>《汉书</w:t>
      </w:r>
      <w:r w:rsidRPr="00752281">
        <w:rPr>
          <w:rFonts w:ascii="微软雅黑" w:eastAsia="微软雅黑" w:hAnsi="微软雅黑" w:cs="微软雅黑" w:hint="eastAsia"/>
          <w:sz w:val="24"/>
          <w:lang w:eastAsia="ja-JP"/>
        </w:rPr>
        <w:t>・</w:t>
      </w:r>
      <w:r w:rsidRPr="00752281">
        <w:rPr>
          <w:rFonts w:ascii="宋体" w:hAnsi="宋体" w:cs="宋体" w:hint="eastAsia"/>
          <w:sz w:val="24"/>
          <w:lang w:eastAsia="ja-JP"/>
        </w:rPr>
        <w:t>卫绾传》</w:t>
      </w:r>
      <w:r>
        <w:rPr>
          <w:rFonts w:ascii="宋体" w:hAnsi="宋体" w:cs="宋体" w:hint="eastAsia"/>
          <w:sz w:val="24"/>
          <w:lang w:eastAsia="ja-JP"/>
        </w:rPr>
        <w:t>载</w:t>
      </w:r>
      <w:r w:rsidRPr="00752281">
        <w:rPr>
          <w:rFonts w:ascii="宋体" w:hAnsi="宋体" w:cs="宋体" w:hint="eastAsia"/>
          <w:sz w:val="24"/>
          <w:lang w:eastAsia="ja-JP"/>
        </w:rPr>
        <w:t>卫绾</w:t>
      </w:r>
      <w:r w:rsidRPr="00752281">
        <w:rPr>
          <w:rFonts w:ascii="宋体" w:hAnsi="宋体"/>
          <w:sz w:val="24"/>
          <w:lang w:eastAsia="ja-JP"/>
        </w:rPr>
        <w:t xml:space="preserve"> “以戏车为郎”。</w:t>
      </w:r>
      <w:r w:rsidRPr="00752281">
        <w:rPr>
          <w:rFonts w:ascii="宋体" w:hAnsi="宋体"/>
          <w:sz w:val="24"/>
        </w:rPr>
        <w:t>颜师古注曰“戏车，若今弄车之技”</w:t>
      </w:r>
      <w:r>
        <w:rPr>
          <w:rStyle w:val="af4"/>
          <w:rFonts w:ascii="宋体" w:hAnsi="宋体" w:hint="eastAsia"/>
          <w:sz w:val="24"/>
        </w:rPr>
        <w:footnoteReference w:id="130"/>
      </w:r>
      <w:r w:rsidRPr="00752281">
        <w:rPr>
          <w:rFonts w:ascii="宋体" w:hAnsi="宋体"/>
          <w:sz w:val="24"/>
        </w:rPr>
        <w:t>。东汉桓宽的《盐铁论》中出现了“马戏”一词，</w:t>
      </w:r>
      <w:r>
        <w:rPr>
          <w:rFonts w:ascii="宋体" w:hAnsi="宋体" w:hint="eastAsia"/>
          <w:sz w:val="24"/>
        </w:rPr>
        <w:t>这些记载</w:t>
      </w:r>
      <w:r w:rsidRPr="00752281">
        <w:rPr>
          <w:rFonts w:ascii="宋体" w:hAnsi="宋体"/>
          <w:sz w:val="24"/>
        </w:rPr>
        <w:t>说明驯马技术在汉代已日趋成熟。</w:t>
      </w:r>
      <w:r w:rsidRPr="00506E1B">
        <w:rPr>
          <w:rFonts w:ascii="宋体" w:hAnsi="宋体"/>
          <w:sz w:val="24"/>
        </w:rPr>
        <w:t>而作为百戏中独特的驯兽表演，舞马与属杂技范畴、人骑乘表演的马伎截然不同，</w:t>
      </w:r>
      <w:r>
        <w:rPr>
          <w:rFonts w:ascii="宋体" w:hAnsi="宋体" w:hint="eastAsia"/>
          <w:sz w:val="24"/>
        </w:rPr>
        <w:t>马舞表演能够使得马</w:t>
      </w:r>
      <w:r w:rsidRPr="00506E1B">
        <w:rPr>
          <w:rFonts w:ascii="宋体" w:hAnsi="宋体"/>
          <w:sz w:val="24"/>
        </w:rPr>
        <w:t>自身翩翩起舞、完成各类动作表演</w:t>
      </w:r>
      <w:r>
        <w:rPr>
          <w:rFonts w:ascii="宋体" w:hAnsi="宋体" w:hint="eastAsia"/>
          <w:sz w:val="24"/>
        </w:rPr>
        <w:t>，给人以绝佳的视觉享受</w:t>
      </w:r>
      <w:r w:rsidRPr="00506E1B">
        <w:rPr>
          <w:rFonts w:ascii="宋体" w:hAnsi="宋体"/>
          <w:sz w:val="24"/>
        </w:rPr>
        <w:t>。</w:t>
      </w:r>
    </w:p>
    <w:p w14:paraId="6DF76538" w14:textId="77777777" w:rsidR="005849FD" w:rsidRPr="005B1ACB" w:rsidRDefault="005849FD" w:rsidP="002A3D45">
      <w:pPr>
        <w:spacing w:line="400" w:lineRule="exact"/>
        <w:ind w:firstLineChars="200" w:firstLine="480"/>
        <w:rPr>
          <w:rFonts w:ascii="楷体" w:eastAsia="楷体" w:hAnsi="楷体"/>
          <w:color w:val="000000"/>
          <w:sz w:val="24"/>
        </w:rPr>
      </w:pPr>
      <w:r w:rsidRPr="005A243D">
        <w:rPr>
          <w:rFonts w:ascii="楷体" w:eastAsia="楷体" w:hAnsi="楷体" w:hint="eastAsia"/>
          <w:color w:val="000000"/>
          <w:sz w:val="24"/>
          <w:highlight w:val="yellow"/>
        </w:rPr>
        <w:t>（一）历史书写</w:t>
      </w:r>
    </w:p>
    <w:p w14:paraId="46F2FC12"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如前所述，人类对马的驯化早已有之，由于</w:t>
      </w:r>
      <w:r w:rsidRPr="00DD552D">
        <w:rPr>
          <w:rFonts w:ascii="宋体" w:hAnsi="宋体" w:hint="eastAsia"/>
          <w:sz w:val="24"/>
        </w:rPr>
        <w:t>舞马</w:t>
      </w:r>
      <w:r>
        <w:rPr>
          <w:rFonts w:ascii="宋体" w:hAnsi="宋体" w:hint="eastAsia"/>
          <w:sz w:val="24"/>
        </w:rPr>
        <w:t>表演</w:t>
      </w:r>
      <w:r w:rsidRPr="00DD552D">
        <w:rPr>
          <w:rFonts w:ascii="宋体" w:hAnsi="宋体" w:hint="eastAsia"/>
          <w:sz w:val="24"/>
        </w:rPr>
        <w:t>对马匹和驯马</w:t>
      </w:r>
      <w:r>
        <w:rPr>
          <w:rFonts w:ascii="宋体" w:hAnsi="宋体" w:hint="eastAsia"/>
          <w:sz w:val="24"/>
        </w:rPr>
        <w:t>者</w:t>
      </w:r>
      <w:r w:rsidRPr="00DD552D">
        <w:rPr>
          <w:rFonts w:ascii="宋体" w:hAnsi="宋体" w:hint="eastAsia"/>
          <w:sz w:val="24"/>
        </w:rPr>
        <w:t>的要求都比较高</w:t>
      </w:r>
      <w:r>
        <w:rPr>
          <w:rFonts w:ascii="宋体" w:hAnsi="宋体" w:hint="eastAsia"/>
          <w:sz w:val="24"/>
        </w:rPr>
        <w:t>，</w:t>
      </w:r>
      <w:r w:rsidRPr="00DD552D">
        <w:rPr>
          <w:rFonts w:ascii="宋体" w:hAnsi="宋体" w:hint="eastAsia"/>
          <w:sz w:val="24"/>
        </w:rPr>
        <w:t>所以</w:t>
      </w:r>
      <w:r>
        <w:rPr>
          <w:rFonts w:ascii="宋体" w:hAnsi="宋体" w:hint="eastAsia"/>
          <w:sz w:val="24"/>
        </w:rPr>
        <w:t>该演出直至</w:t>
      </w:r>
      <w:r w:rsidRPr="00061689">
        <w:rPr>
          <w:rFonts w:ascii="宋体" w:hAnsi="宋体" w:hint="eastAsia"/>
          <w:sz w:val="24"/>
        </w:rPr>
        <w:t>汉魏时期</w:t>
      </w:r>
      <w:r>
        <w:rPr>
          <w:rFonts w:ascii="宋体" w:hAnsi="宋体" w:hint="eastAsia"/>
          <w:sz w:val="24"/>
        </w:rPr>
        <w:t>才初现雏形且</w:t>
      </w:r>
      <w:r w:rsidRPr="00DD552D">
        <w:rPr>
          <w:rFonts w:ascii="宋体" w:hAnsi="宋体" w:hint="eastAsia"/>
          <w:sz w:val="24"/>
        </w:rPr>
        <w:t>主要是在宫廷内进行的</w:t>
      </w:r>
      <w:r>
        <w:rPr>
          <w:rFonts w:ascii="宋体" w:hAnsi="宋体" w:hint="eastAsia"/>
          <w:sz w:val="24"/>
        </w:rPr>
        <w:t>。</w:t>
      </w:r>
    </w:p>
    <w:p w14:paraId="72BD1993" w14:textId="77777777" w:rsidR="005849FD" w:rsidRDefault="005849FD" w:rsidP="002A3D45">
      <w:pPr>
        <w:spacing w:line="400" w:lineRule="exact"/>
        <w:ind w:firstLineChars="200" w:firstLine="480"/>
        <w:rPr>
          <w:rFonts w:ascii="宋体" w:hAnsi="宋体"/>
          <w:sz w:val="24"/>
        </w:rPr>
      </w:pPr>
      <w:r w:rsidRPr="00061689">
        <w:rPr>
          <w:rFonts w:ascii="宋体" w:hAnsi="宋体" w:hint="eastAsia"/>
          <w:sz w:val="24"/>
        </w:rPr>
        <w:t>《太平御览》引《魏志》载陈思王曹植</w:t>
      </w:r>
      <w:r w:rsidRPr="009F398A">
        <w:rPr>
          <w:rFonts w:ascii="宋体" w:hAnsi="宋体" w:hint="eastAsia"/>
          <w:sz w:val="24"/>
        </w:rPr>
        <w:t>《献文帝马表》</w:t>
      </w:r>
      <w:r>
        <w:rPr>
          <w:rFonts w:ascii="宋体" w:hAnsi="宋体" w:hint="eastAsia"/>
          <w:sz w:val="24"/>
        </w:rPr>
        <w:t>：</w:t>
      </w:r>
    </w:p>
    <w:p w14:paraId="5B8B10D7" w14:textId="77777777" w:rsidR="005849FD" w:rsidRPr="00523D8D" w:rsidRDefault="005849FD" w:rsidP="002A3D45">
      <w:pPr>
        <w:spacing w:line="400" w:lineRule="exact"/>
        <w:ind w:firstLineChars="200" w:firstLine="480"/>
        <w:rPr>
          <w:rFonts w:ascii="楷体" w:eastAsia="楷体" w:hAnsi="楷体"/>
          <w:sz w:val="24"/>
        </w:rPr>
      </w:pPr>
      <w:r w:rsidRPr="00523D8D">
        <w:rPr>
          <w:rFonts w:ascii="楷体" w:eastAsia="楷体" w:hAnsi="楷体" w:hint="eastAsia"/>
          <w:sz w:val="24"/>
        </w:rPr>
        <w:t>臣于先武皇帝世，大宛紫骍马一匹，形法应图，善持头尾，教令习拜，今辄已能，又能与鼓节相应，谨以奉献。</w:t>
      </w:r>
      <w:r>
        <w:rPr>
          <w:rStyle w:val="af4"/>
          <w:rFonts w:ascii="楷体" w:eastAsia="楷体" w:hAnsi="楷体" w:hint="eastAsia"/>
          <w:sz w:val="24"/>
        </w:rPr>
        <w:footnoteReference w:id="131"/>
      </w:r>
    </w:p>
    <w:p w14:paraId="0111EC4A" w14:textId="77777777" w:rsidR="005849FD" w:rsidRPr="00061689" w:rsidRDefault="005849FD" w:rsidP="002A3D45">
      <w:pPr>
        <w:spacing w:line="400" w:lineRule="exact"/>
        <w:rPr>
          <w:rFonts w:ascii="宋体" w:hAnsi="宋体"/>
          <w:sz w:val="24"/>
        </w:rPr>
      </w:pPr>
      <w:r>
        <w:rPr>
          <w:rFonts w:ascii="宋体" w:hAnsi="宋体" w:hint="eastAsia"/>
          <w:sz w:val="24"/>
        </w:rPr>
        <w:t>此则</w:t>
      </w:r>
      <w:r w:rsidRPr="00061689">
        <w:rPr>
          <w:rFonts w:ascii="宋体" w:hAnsi="宋体" w:hint="eastAsia"/>
          <w:sz w:val="24"/>
        </w:rPr>
        <w:t>记载虽简，却点出了舞马</w:t>
      </w:r>
      <w:r>
        <w:rPr>
          <w:rFonts w:ascii="宋体" w:hAnsi="宋体" w:hint="eastAsia"/>
          <w:sz w:val="24"/>
        </w:rPr>
        <w:t>表演中的</w:t>
      </w:r>
      <w:r w:rsidRPr="00061689">
        <w:rPr>
          <w:rFonts w:ascii="宋体" w:hAnsi="宋体" w:hint="eastAsia"/>
          <w:sz w:val="24"/>
        </w:rPr>
        <w:t>“拜”与</w:t>
      </w:r>
      <w:r>
        <w:rPr>
          <w:rFonts w:ascii="宋体" w:hAnsi="宋体" w:hint="eastAsia"/>
          <w:sz w:val="24"/>
        </w:rPr>
        <w:t>“</w:t>
      </w:r>
      <w:r w:rsidRPr="00061689">
        <w:rPr>
          <w:rFonts w:ascii="宋体" w:hAnsi="宋体" w:hint="eastAsia"/>
          <w:sz w:val="24"/>
        </w:rPr>
        <w:t>鼓节相应”</w:t>
      </w:r>
      <w:r>
        <w:rPr>
          <w:rFonts w:ascii="宋体" w:hAnsi="宋体" w:hint="eastAsia"/>
          <w:sz w:val="24"/>
        </w:rPr>
        <w:t>这两个核心要素</w:t>
      </w:r>
      <w:r w:rsidRPr="00061689">
        <w:rPr>
          <w:rFonts w:ascii="宋体" w:hAnsi="宋体" w:hint="eastAsia"/>
          <w:sz w:val="24"/>
        </w:rPr>
        <w:t>，说明</w:t>
      </w:r>
      <w:r>
        <w:rPr>
          <w:rFonts w:ascii="宋体" w:hAnsi="宋体" w:hint="eastAsia"/>
          <w:sz w:val="24"/>
        </w:rPr>
        <w:t>最晚至曹魏</w:t>
      </w:r>
      <w:r w:rsidRPr="00061689">
        <w:rPr>
          <w:rFonts w:ascii="宋体" w:hAnsi="宋体" w:hint="eastAsia"/>
          <w:sz w:val="24"/>
        </w:rPr>
        <w:t>时期已有马匹能够随鼓点完成规定动作，舞马技艺的基本形态已然成型。</w:t>
      </w:r>
    </w:p>
    <w:p w14:paraId="27A280BE"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舞马发展至</w:t>
      </w:r>
      <w:r w:rsidRPr="00DD2D25">
        <w:rPr>
          <w:rFonts w:ascii="宋体" w:hAnsi="宋体" w:hint="eastAsia"/>
          <w:sz w:val="24"/>
        </w:rPr>
        <w:t>南朝宋、梁</w:t>
      </w:r>
      <w:r>
        <w:rPr>
          <w:rFonts w:ascii="宋体" w:hAnsi="宋体" w:hint="eastAsia"/>
          <w:sz w:val="24"/>
        </w:rPr>
        <w:t>时期</w:t>
      </w:r>
      <w:r w:rsidRPr="00DD2D25">
        <w:rPr>
          <w:rFonts w:ascii="宋体" w:hAnsi="宋体" w:hint="eastAsia"/>
          <w:sz w:val="24"/>
        </w:rPr>
        <w:t>，</w:t>
      </w:r>
      <w:r>
        <w:rPr>
          <w:rFonts w:ascii="宋体" w:hAnsi="宋体" w:hint="eastAsia"/>
          <w:sz w:val="24"/>
        </w:rPr>
        <w:t>开始</w:t>
      </w:r>
      <w:r w:rsidRPr="00DD2D25">
        <w:rPr>
          <w:rFonts w:ascii="宋体" w:hAnsi="宋体" w:hint="eastAsia"/>
          <w:sz w:val="24"/>
        </w:rPr>
        <w:t>盛演于朝廷。</w:t>
      </w:r>
      <w:r>
        <w:rPr>
          <w:rFonts w:ascii="宋体" w:hAnsi="宋体" w:hint="eastAsia"/>
          <w:sz w:val="24"/>
        </w:rPr>
        <w:t>这一时期的史书记载多有外国献舞马记录。</w:t>
      </w:r>
    </w:p>
    <w:p w14:paraId="2031B2CC" w14:textId="77777777" w:rsidR="005849FD" w:rsidRDefault="005849FD" w:rsidP="002A3D45">
      <w:pPr>
        <w:spacing w:line="400" w:lineRule="exact"/>
        <w:ind w:firstLineChars="200" w:firstLine="480"/>
        <w:rPr>
          <w:rFonts w:ascii="宋体" w:hAnsi="宋体" w:cs="宋体"/>
          <w:sz w:val="24"/>
          <w:lang w:eastAsia="ja-JP"/>
        </w:rPr>
      </w:pPr>
      <w:r w:rsidRPr="00DD2D25">
        <w:rPr>
          <w:rFonts w:ascii="宋体" w:hAnsi="宋体" w:hint="eastAsia"/>
          <w:sz w:val="24"/>
          <w:lang w:eastAsia="ja-JP"/>
        </w:rPr>
        <w:t>《宋书</w:t>
      </w:r>
      <w:r w:rsidRPr="00DD2D25">
        <w:rPr>
          <w:rFonts w:ascii="微软雅黑" w:eastAsia="微软雅黑" w:hAnsi="微软雅黑" w:cs="微软雅黑" w:hint="eastAsia"/>
          <w:sz w:val="24"/>
          <w:lang w:eastAsia="ja-JP"/>
        </w:rPr>
        <w:t>・</w:t>
      </w:r>
      <w:r w:rsidRPr="00DD2D25">
        <w:rPr>
          <w:rFonts w:ascii="宋体" w:hAnsi="宋体" w:cs="宋体" w:hint="eastAsia"/>
          <w:sz w:val="24"/>
          <w:lang w:eastAsia="ja-JP"/>
        </w:rPr>
        <w:t>武帝本纪》载：</w:t>
      </w:r>
      <w:r w:rsidRPr="00441025">
        <w:rPr>
          <w:rFonts w:ascii="楷体" w:eastAsia="楷体" w:hAnsi="楷体" w:cs="宋体" w:hint="eastAsia"/>
          <w:sz w:val="24"/>
          <w:lang w:eastAsia="ja-JP"/>
        </w:rPr>
        <w:t>十一月己巳，高丽国遣使献方物，肃慎国重译献楛矢、石砮，西域献舞马。</w:t>
      </w:r>
      <w:r>
        <w:rPr>
          <w:rStyle w:val="af4"/>
          <w:rFonts w:ascii="宋体" w:hAnsi="宋体" w:cs="宋体" w:hint="eastAsia"/>
          <w:sz w:val="24"/>
        </w:rPr>
        <w:footnoteReference w:id="132"/>
      </w:r>
    </w:p>
    <w:p w14:paraId="2DA4FCD0" w14:textId="77777777" w:rsidR="005849FD" w:rsidRPr="005849FD" w:rsidRDefault="005849FD" w:rsidP="002A3D45">
      <w:pPr>
        <w:spacing w:line="400" w:lineRule="exact"/>
        <w:ind w:firstLineChars="200" w:firstLine="480"/>
        <w:rPr>
          <w:rFonts w:ascii="宋体" w:hAnsi="宋体"/>
          <w:sz w:val="24"/>
          <w:lang w:eastAsia="zh-TW"/>
        </w:rPr>
      </w:pPr>
      <w:r w:rsidRPr="00DD2D25">
        <w:rPr>
          <w:rFonts w:ascii="宋体" w:hAnsi="宋体"/>
          <w:sz w:val="24"/>
          <w:lang w:eastAsia="zh-TW"/>
        </w:rPr>
        <w:t>《</w:t>
      </w:r>
      <w:r>
        <w:rPr>
          <w:rFonts w:ascii="宋体" w:hAnsi="宋体" w:hint="eastAsia"/>
          <w:sz w:val="24"/>
          <w:lang w:eastAsia="zh-TW"/>
        </w:rPr>
        <w:t>宋书·</w:t>
      </w:r>
      <w:r w:rsidRPr="00DD2D25">
        <w:rPr>
          <w:rFonts w:ascii="宋体" w:hAnsi="宋体"/>
          <w:sz w:val="24"/>
          <w:lang w:eastAsia="zh-TW"/>
        </w:rPr>
        <w:t>谢庄传》</w:t>
      </w:r>
      <w:r w:rsidRPr="00DD2D25">
        <w:rPr>
          <w:rFonts w:ascii="宋体" w:hAnsi="宋体" w:cs="宋体" w:hint="eastAsia"/>
          <w:sz w:val="24"/>
          <w:lang w:eastAsia="zh-TW"/>
        </w:rPr>
        <w:t>载</w:t>
      </w:r>
      <w:r w:rsidRPr="00896A4F">
        <w:rPr>
          <w:rFonts w:ascii="宋体" w:hAnsi="宋体" w:hint="eastAsia"/>
          <w:sz w:val="24"/>
          <w:lang w:eastAsia="zh-TW"/>
        </w:rPr>
        <w:t>：</w:t>
      </w:r>
      <w:r w:rsidRPr="00AD73CE">
        <w:rPr>
          <w:rFonts w:ascii="楷体" w:eastAsia="楷体" w:hAnsi="楷体" w:hint="eastAsia"/>
          <w:sz w:val="24"/>
          <w:lang w:eastAsia="zh-TW"/>
        </w:rPr>
        <w:t>時河南獻舞馬，詔群臣爲賦，莊所上其辭曰：“迎調露於飛鍾，赴承雲於驚箭。</w:t>
      </w:r>
      <w:r>
        <w:rPr>
          <w:rFonts w:ascii="宋体" w:hAnsi="宋体" w:hint="eastAsia"/>
          <w:sz w:val="24"/>
          <w:lang w:eastAsia="zh-TW"/>
        </w:rPr>
        <w:t>”</w:t>
      </w:r>
      <w:r>
        <w:rPr>
          <w:rStyle w:val="af4"/>
          <w:rFonts w:ascii="宋体" w:hAnsi="宋体" w:hint="eastAsia"/>
          <w:sz w:val="24"/>
        </w:rPr>
        <w:footnoteReference w:id="133"/>
      </w:r>
    </w:p>
    <w:p w14:paraId="2D837857" w14:textId="77777777" w:rsidR="005849FD" w:rsidRPr="00CF335A" w:rsidRDefault="005849FD" w:rsidP="002A3D45">
      <w:pPr>
        <w:spacing w:line="400" w:lineRule="exact"/>
        <w:ind w:firstLineChars="200" w:firstLine="480"/>
        <w:rPr>
          <w:rFonts w:ascii="楷体" w:eastAsia="楷体" w:hAnsi="楷体"/>
          <w:sz w:val="24"/>
          <w:lang w:eastAsia="zh-TW"/>
        </w:rPr>
      </w:pPr>
      <w:r w:rsidRPr="00DD2D25">
        <w:rPr>
          <w:rFonts w:ascii="宋体" w:hAnsi="宋体" w:cs="宋体" w:hint="eastAsia"/>
          <w:sz w:val="24"/>
          <w:lang w:eastAsia="zh-TW"/>
        </w:rPr>
        <w:lastRenderedPageBreak/>
        <w:t>《梁书</w:t>
      </w:r>
      <w:r>
        <w:rPr>
          <w:rFonts w:ascii="宋体" w:hAnsi="宋体" w:hint="eastAsia"/>
          <w:sz w:val="24"/>
          <w:lang w:eastAsia="zh-TW"/>
        </w:rPr>
        <w:t>·</w:t>
      </w:r>
      <w:r w:rsidRPr="00DD2D25">
        <w:rPr>
          <w:rFonts w:ascii="宋体" w:hAnsi="宋体" w:cs="宋体" w:hint="eastAsia"/>
          <w:sz w:val="24"/>
          <w:lang w:eastAsia="zh-TW"/>
        </w:rPr>
        <w:t>张率传》</w:t>
      </w:r>
      <w:r>
        <w:rPr>
          <w:rFonts w:ascii="宋体" w:hAnsi="宋体" w:cs="宋体" w:hint="eastAsia"/>
          <w:sz w:val="24"/>
          <w:lang w:eastAsia="zh-TW"/>
        </w:rPr>
        <w:t>载：</w:t>
      </w:r>
      <w:r w:rsidRPr="00CF335A">
        <w:rPr>
          <w:rFonts w:ascii="楷体" w:eastAsia="楷体" w:hAnsi="楷体" w:cs="宋体" w:hint="eastAsia"/>
          <w:sz w:val="24"/>
          <w:lang w:eastAsia="zh-TW"/>
        </w:rPr>
        <w:t>高祖天監四年三月，禊飲華光殿，其日河南國獻舞馬，詔率賦之。</w:t>
      </w:r>
      <w:r>
        <w:rPr>
          <w:rStyle w:val="af4"/>
          <w:rFonts w:ascii="楷体" w:eastAsia="楷体" w:hAnsi="楷体" w:cs="宋体" w:hint="eastAsia"/>
          <w:sz w:val="24"/>
        </w:rPr>
        <w:footnoteReference w:id="134"/>
      </w:r>
    </w:p>
    <w:p w14:paraId="27AC695A" w14:textId="77777777" w:rsidR="005849FD" w:rsidRPr="00AD73CE" w:rsidRDefault="005849FD" w:rsidP="002A3D45">
      <w:pPr>
        <w:spacing w:line="400" w:lineRule="exact"/>
        <w:ind w:firstLineChars="200" w:firstLine="480"/>
        <w:rPr>
          <w:rFonts w:ascii="楷体" w:eastAsia="楷体" w:hAnsi="楷体"/>
          <w:sz w:val="24"/>
        </w:rPr>
      </w:pPr>
      <w:r w:rsidRPr="00DD2D25">
        <w:rPr>
          <w:rFonts w:ascii="宋体" w:hAnsi="宋体"/>
          <w:sz w:val="24"/>
        </w:rPr>
        <w:t>《南史</w:t>
      </w:r>
      <w:r>
        <w:rPr>
          <w:rFonts w:ascii="宋体" w:hAnsi="宋体" w:hint="eastAsia"/>
          <w:sz w:val="24"/>
        </w:rPr>
        <w:t>·</w:t>
      </w:r>
      <w:r w:rsidRPr="00DD2D25">
        <w:rPr>
          <w:rFonts w:ascii="宋体" w:hAnsi="宋体" w:cs="宋体" w:hint="eastAsia"/>
          <w:sz w:val="24"/>
        </w:rPr>
        <w:t>周兴嗣传》载</w:t>
      </w:r>
      <w:r>
        <w:rPr>
          <w:rFonts w:ascii="宋体" w:hAnsi="宋体" w:cs="宋体" w:hint="eastAsia"/>
          <w:sz w:val="24"/>
        </w:rPr>
        <w:t>：</w:t>
      </w:r>
      <w:r w:rsidRPr="00F51EE2">
        <w:rPr>
          <w:rFonts w:ascii="楷体" w:eastAsia="楷体" w:hAnsi="楷体" w:hint="eastAsia"/>
          <w:sz w:val="24"/>
        </w:rPr>
        <w:t>其年，河南献舞马，诏兴嗣与待诏到沆、张率为赋，帝以兴嗣为工，擢拜员外散骑侍郎，进直文德、寿光省。</w:t>
      </w:r>
      <w:r>
        <w:rPr>
          <w:rStyle w:val="af4"/>
          <w:rFonts w:ascii="楷体" w:eastAsia="楷体" w:hAnsi="楷体" w:hint="eastAsia"/>
          <w:sz w:val="24"/>
        </w:rPr>
        <w:footnoteReference w:id="135"/>
      </w:r>
    </w:p>
    <w:p w14:paraId="1C526552" w14:textId="77777777" w:rsidR="005849FD" w:rsidRPr="00061689" w:rsidRDefault="005849FD" w:rsidP="002A3D45">
      <w:pPr>
        <w:spacing w:line="400" w:lineRule="exact"/>
        <w:rPr>
          <w:rFonts w:ascii="宋体" w:hAnsi="宋体"/>
          <w:sz w:val="24"/>
        </w:rPr>
      </w:pPr>
      <w:r>
        <w:rPr>
          <w:rFonts w:ascii="宋体" w:hAnsi="宋体" w:hint="eastAsia"/>
          <w:sz w:val="24"/>
        </w:rPr>
        <w:t>这几则史料内容相似，都提及西域和河南国献舞马。</w:t>
      </w:r>
      <w:r w:rsidRPr="005C4E9D">
        <w:rPr>
          <w:rFonts w:ascii="宋体" w:hAnsi="宋体" w:hint="eastAsia"/>
          <w:sz w:val="24"/>
        </w:rPr>
        <w:t>宋、梁朝廷相继册封吐谷浑王为河南王</w:t>
      </w:r>
      <w:r>
        <w:rPr>
          <w:rFonts w:ascii="宋体" w:hAnsi="宋体" w:hint="eastAsia"/>
          <w:sz w:val="24"/>
        </w:rPr>
        <w:t>，</w:t>
      </w:r>
      <w:r w:rsidRPr="005C4E9D">
        <w:rPr>
          <w:rFonts w:ascii="宋体" w:hAnsi="宋体" w:hint="eastAsia"/>
          <w:sz w:val="24"/>
        </w:rPr>
        <w:t>因此</w:t>
      </w:r>
      <w:r>
        <w:rPr>
          <w:rFonts w:ascii="宋体" w:hAnsi="宋体" w:hint="eastAsia"/>
          <w:sz w:val="24"/>
        </w:rPr>
        <w:t>这些文献记载的“</w:t>
      </w:r>
      <w:r w:rsidRPr="005C4E9D">
        <w:rPr>
          <w:rFonts w:ascii="宋体" w:hAnsi="宋体" w:hint="eastAsia"/>
          <w:sz w:val="24"/>
        </w:rPr>
        <w:t>河南国</w:t>
      </w:r>
      <w:r>
        <w:rPr>
          <w:rFonts w:ascii="宋体" w:hAnsi="宋体" w:hint="eastAsia"/>
          <w:sz w:val="24"/>
        </w:rPr>
        <w:t>”是</w:t>
      </w:r>
      <w:r w:rsidRPr="005C4E9D">
        <w:rPr>
          <w:rFonts w:ascii="宋体" w:hAnsi="宋体" w:hint="eastAsia"/>
          <w:sz w:val="24"/>
        </w:rPr>
        <w:t>吐谷浑的别称</w:t>
      </w:r>
      <w:r>
        <w:rPr>
          <w:rStyle w:val="af4"/>
          <w:rFonts w:ascii="宋体" w:hAnsi="宋体" w:hint="eastAsia"/>
          <w:sz w:val="24"/>
        </w:rPr>
        <w:footnoteReference w:id="136"/>
      </w:r>
      <w:r w:rsidRPr="005C4E9D">
        <w:rPr>
          <w:rFonts w:ascii="宋体" w:hAnsi="宋体" w:hint="eastAsia"/>
          <w:sz w:val="24"/>
        </w:rPr>
        <w:t>。</w:t>
      </w:r>
      <w:r>
        <w:rPr>
          <w:rFonts w:ascii="宋体" w:hAnsi="宋体" w:hint="eastAsia"/>
          <w:sz w:val="24"/>
        </w:rPr>
        <w:t>值得注意的是，在这些记载中，舞马通常与“献”相联系。“献”意为进贡，由此可见，</w:t>
      </w:r>
      <w:r w:rsidRPr="00061689">
        <w:rPr>
          <w:rFonts w:ascii="宋体" w:hAnsi="宋体" w:hint="eastAsia"/>
          <w:sz w:val="24"/>
        </w:rPr>
        <w:t>此时的</w:t>
      </w:r>
      <w:r>
        <w:rPr>
          <w:rFonts w:ascii="宋体" w:hAnsi="宋体" w:hint="eastAsia"/>
          <w:sz w:val="24"/>
        </w:rPr>
        <w:t>历史</w:t>
      </w:r>
      <w:r w:rsidRPr="00061689">
        <w:rPr>
          <w:rFonts w:ascii="宋体" w:hAnsi="宋体" w:hint="eastAsia"/>
          <w:sz w:val="24"/>
        </w:rPr>
        <w:t>书写重心皆在于</w:t>
      </w:r>
      <w:r>
        <w:rPr>
          <w:rFonts w:ascii="宋体" w:hAnsi="宋体" w:hint="eastAsia"/>
          <w:sz w:val="24"/>
        </w:rPr>
        <w:t>外国进贡方物</w:t>
      </w:r>
      <w:r w:rsidRPr="00061689">
        <w:rPr>
          <w:rFonts w:ascii="宋体" w:hAnsi="宋体" w:hint="eastAsia"/>
          <w:sz w:val="24"/>
        </w:rPr>
        <w:t>这一行为及其体现的君臣关系、外交往来，舞马技艺仅作为增强贡品价值的附加说明，历史书写尚未将舞马表演视为独立的文化现象。</w:t>
      </w:r>
    </w:p>
    <w:p w14:paraId="66EA75FE" w14:textId="77777777" w:rsidR="00C56ECD" w:rsidRDefault="00C56ECD" w:rsidP="002A3D45">
      <w:pPr>
        <w:spacing w:line="400" w:lineRule="exact"/>
        <w:ind w:firstLineChars="200" w:firstLine="480"/>
        <w:rPr>
          <w:rFonts w:ascii="宋体" w:hAnsi="宋体"/>
          <w:sz w:val="24"/>
          <w:highlight w:val="yellow"/>
        </w:rPr>
      </w:pPr>
    </w:p>
    <w:p w14:paraId="6E7E891A" w14:textId="77777777" w:rsidR="00A84756" w:rsidRPr="00A84756" w:rsidRDefault="00C56ECD" w:rsidP="002A3D45">
      <w:pPr>
        <w:spacing w:line="400" w:lineRule="exact"/>
        <w:ind w:firstLineChars="200" w:firstLine="480"/>
        <w:rPr>
          <w:color w:val="EE0000"/>
          <w:highlight w:val="yellow"/>
        </w:rPr>
      </w:pPr>
      <w:r w:rsidRPr="00A84756">
        <w:rPr>
          <w:rFonts w:ascii="宋体" w:hAnsi="宋体" w:hint="eastAsia"/>
          <w:color w:val="EE0000"/>
          <w:sz w:val="24"/>
          <w:highlight w:val="yellow"/>
        </w:rPr>
        <w:t>此外</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在唐代还有一种称为《神白马》的表演</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据任二北先生考证：</w:t>
      </w:r>
      <w:r w:rsidRPr="00A84756">
        <w:rPr>
          <w:rFonts w:ascii="宋体" w:hAnsi="宋体"/>
          <w:color w:val="EE0000"/>
          <w:sz w:val="24"/>
          <w:highlight w:val="yellow"/>
        </w:rPr>
        <w:t>“</w:t>
      </w:r>
      <w:r w:rsidRPr="00A84756">
        <w:rPr>
          <w:rFonts w:ascii="宋体" w:hAnsi="宋体" w:hint="eastAsia"/>
          <w:color w:val="EE0000"/>
          <w:sz w:val="24"/>
          <w:highlight w:val="yellow"/>
        </w:rPr>
        <w:t>凡此所谓马或白马</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乃至玄宗时极著名之舞马等</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皆是百戏性质而已。”</w:t>
      </w:r>
      <w:r w:rsidR="00A84756" w:rsidRPr="00A84756">
        <w:rPr>
          <w:rFonts w:hint="eastAsia"/>
          <w:color w:val="EE0000"/>
          <w:highlight w:val="yellow"/>
        </w:rPr>
        <w:t xml:space="preserve"> </w:t>
      </w:r>
    </w:p>
    <w:p w14:paraId="4004A3B4" w14:textId="075E94D9" w:rsidR="00C56ECD" w:rsidRPr="00A84756" w:rsidRDefault="00A84756" w:rsidP="002A3D45">
      <w:pPr>
        <w:spacing w:line="400" w:lineRule="exact"/>
        <w:ind w:firstLineChars="200" w:firstLine="480"/>
        <w:rPr>
          <w:rFonts w:ascii="宋体" w:hAnsi="宋体"/>
          <w:color w:val="EE0000"/>
          <w:sz w:val="24"/>
          <w:highlight w:val="yellow"/>
        </w:rPr>
      </w:pPr>
      <w:r w:rsidRPr="00A84756">
        <w:rPr>
          <w:rFonts w:ascii="宋体" w:hAnsi="宋体" w:hint="eastAsia"/>
          <w:color w:val="EE0000"/>
          <w:sz w:val="24"/>
          <w:highlight w:val="yellow"/>
        </w:rPr>
        <w:t>见任二北著：《唐戏弄》上海古籍出版社</w:t>
      </w:r>
      <w:r w:rsidRPr="00A84756">
        <w:rPr>
          <w:rFonts w:ascii="宋体" w:hAnsi="宋体" w:cs="宋体" w:hint="eastAsia"/>
          <w:color w:val="EE0000"/>
          <w:sz w:val="24"/>
          <w:highlight w:val="yellow"/>
        </w:rPr>
        <w:t></w:t>
      </w:r>
      <w:r w:rsidRPr="00A84756">
        <w:rPr>
          <w:rFonts w:ascii="宋体" w:hAnsi="宋体"/>
          <w:color w:val="EE0000"/>
          <w:sz w:val="24"/>
          <w:highlight w:val="yellow"/>
        </w:rPr>
        <w:t>1984</w:t>
      </w:r>
      <w:r w:rsidRPr="00A84756">
        <w:rPr>
          <w:rFonts w:ascii="宋体" w:hAnsi="宋体" w:hint="eastAsia"/>
          <w:color w:val="EE0000"/>
          <w:sz w:val="24"/>
          <w:highlight w:val="yellow"/>
        </w:rPr>
        <w:t>年</w:t>
      </w:r>
      <w:r w:rsidRPr="00A84756">
        <w:rPr>
          <w:rFonts w:ascii="宋体" w:hAnsi="宋体" w:cs="宋体" w:hint="eastAsia"/>
          <w:color w:val="EE0000"/>
          <w:sz w:val="24"/>
          <w:highlight w:val="yellow"/>
        </w:rPr>
        <w:t></w:t>
      </w:r>
      <w:r w:rsidRPr="00A84756">
        <w:rPr>
          <w:rFonts w:ascii="宋体" w:hAnsi="宋体" w:hint="eastAsia"/>
          <w:color w:val="EE0000"/>
          <w:sz w:val="24"/>
          <w:highlight w:val="yellow"/>
        </w:rPr>
        <w:t>第</w:t>
      </w:r>
      <w:r w:rsidRPr="00A84756">
        <w:rPr>
          <w:rFonts w:ascii="宋体" w:hAnsi="宋体"/>
          <w:color w:val="EE0000"/>
          <w:sz w:val="24"/>
          <w:highlight w:val="yellow"/>
        </w:rPr>
        <w:t>667</w:t>
      </w:r>
      <w:r w:rsidRPr="00A84756">
        <w:rPr>
          <w:rFonts w:ascii="宋体" w:hAnsi="宋体" w:hint="eastAsia"/>
          <w:color w:val="EE0000"/>
          <w:sz w:val="24"/>
          <w:highlight w:val="yellow"/>
        </w:rPr>
        <w:t>页。</w:t>
      </w:r>
    </w:p>
    <w:p w14:paraId="38F4B907" w14:textId="418BD666" w:rsidR="00A84756" w:rsidRPr="00A84756" w:rsidRDefault="00A84756" w:rsidP="002A3D45">
      <w:pPr>
        <w:spacing w:line="400" w:lineRule="exact"/>
        <w:ind w:firstLineChars="200" w:firstLine="480"/>
        <w:rPr>
          <w:rFonts w:ascii="宋体" w:hAnsi="宋体"/>
          <w:color w:val="EE0000"/>
          <w:sz w:val="24"/>
          <w:highlight w:val="yellow"/>
        </w:rPr>
      </w:pPr>
      <w:r w:rsidRPr="00A84756">
        <w:rPr>
          <w:rFonts w:ascii="宋体" w:hAnsi="宋体" w:hint="eastAsia"/>
          <w:color w:val="EE0000"/>
          <w:sz w:val="24"/>
          <w:highlight w:val="yellow"/>
        </w:rPr>
        <w:t>【任半塘？】</w:t>
      </w:r>
    </w:p>
    <w:p w14:paraId="2DE8D5F8" w14:textId="77777777" w:rsidR="00C56ECD" w:rsidRPr="00A84756" w:rsidRDefault="00C56ECD" w:rsidP="002A3D45">
      <w:pPr>
        <w:spacing w:line="400" w:lineRule="exact"/>
        <w:ind w:firstLineChars="200" w:firstLine="480"/>
        <w:rPr>
          <w:rFonts w:ascii="宋体" w:hAnsi="宋体"/>
          <w:color w:val="EE0000"/>
          <w:sz w:val="24"/>
          <w:highlight w:val="yellow"/>
        </w:rPr>
      </w:pPr>
    </w:p>
    <w:p w14:paraId="2005BECA" w14:textId="0D0903F0" w:rsidR="005849FD" w:rsidRPr="004A0799" w:rsidRDefault="005849FD" w:rsidP="002A3D45">
      <w:pPr>
        <w:spacing w:line="400" w:lineRule="exact"/>
        <w:ind w:firstLineChars="200" w:firstLine="480"/>
        <w:rPr>
          <w:rFonts w:ascii="宋体" w:hAnsi="宋体"/>
          <w:sz w:val="24"/>
          <w:highlight w:val="yellow"/>
        </w:rPr>
      </w:pPr>
      <w:r>
        <w:rPr>
          <w:rFonts w:ascii="宋体" w:hAnsi="宋体" w:hint="eastAsia"/>
          <w:sz w:val="24"/>
          <w:highlight w:val="yellow"/>
        </w:rPr>
        <w:t>至于唐代，有关舞马的历史记载出现记录重心的转变。</w:t>
      </w:r>
      <w:r w:rsidRPr="00061689">
        <w:rPr>
          <w:rFonts w:ascii="宋体" w:hAnsi="宋体" w:hint="eastAsia"/>
          <w:sz w:val="24"/>
        </w:rPr>
        <w:t>《通典》卷一四五载：“今翔麟、凤苑厩有蹀马，俯仰腾跃，皆合曲节，朝会用乐，则兼奏之。”</w:t>
      </w:r>
      <w:r>
        <w:rPr>
          <w:rStyle w:val="af4"/>
          <w:rFonts w:ascii="宋体" w:hAnsi="宋体" w:hint="eastAsia"/>
          <w:sz w:val="24"/>
        </w:rPr>
        <w:footnoteReference w:id="137"/>
      </w:r>
      <w:r w:rsidRPr="00061689">
        <w:rPr>
          <w:rFonts w:ascii="宋体" w:hAnsi="宋体" w:hint="eastAsia"/>
          <w:sz w:val="24"/>
        </w:rPr>
        <w:t>蹀马，即舞马。</w:t>
      </w:r>
      <w:r>
        <w:rPr>
          <w:rFonts w:ascii="宋体" w:hAnsi="宋体" w:hint="eastAsia"/>
          <w:sz w:val="24"/>
        </w:rPr>
        <w:t>初唐、盛唐时代的</w:t>
      </w:r>
      <w:r w:rsidRPr="00061689">
        <w:rPr>
          <w:rFonts w:ascii="宋体" w:hAnsi="宋体" w:hint="eastAsia"/>
          <w:sz w:val="24"/>
        </w:rPr>
        <w:t>帝王好马，造就了当时的舞马风尚。舞马活动的开展通常极为盛大，常在宫廷宴会、节日庆典时演出。唐玄宗对马舞之戏及其热衷，这也促使</w:t>
      </w:r>
      <w:r>
        <w:rPr>
          <w:rFonts w:ascii="宋体" w:hAnsi="宋体" w:hint="eastAsia"/>
          <w:sz w:val="24"/>
        </w:rPr>
        <w:t>史书笔下的</w:t>
      </w:r>
      <w:r w:rsidRPr="00061689">
        <w:rPr>
          <w:rFonts w:ascii="宋体" w:hAnsi="宋体" w:hint="eastAsia"/>
          <w:sz w:val="24"/>
        </w:rPr>
        <w:t>舞马</w:t>
      </w:r>
      <w:r>
        <w:rPr>
          <w:rFonts w:ascii="宋体" w:hAnsi="宋体" w:hint="eastAsia"/>
          <w:sz w:val="24"/>
        </w:rPr>
        <w:t>表演</w:t>
      </w:r>
      <w:r w:rsidRPr="00061689">
        <w:rPr>
          <w:rFonts w:ascii="宋体" w:hAnsi="宋体" w:hint="eastAsia"/>
          <w:sz w:val="24"/>
        </w:rPr>
        <w:t>成为</w:t>
      </w:r>
      <w:r>
        <w:rPr>
          <w:rFonts w:ascii="宋体" w:hAnsi="宋体" w:hint="eastAsia"/>
          <w:sz w:val="24"/>
        </w:rPr>
        <w:t>了一种</w:t>
      </w:r>
      <w:r w:rsidRPr="00061689">
        <w:rPr>
          <w:rFonts w:ascii="宋体" w:hAnsi="宋体" w:hint="eastAsia"/>
          <w:sz w:val="24"/>
        </w:rPr>
        <w:t>盛世符号。《旧唐书·礼乐志》记载：</w:t>
      </w:r>
    </w:p>
    <w:p w14:paraId="17750BDD" w14:textId="77777777" w:rsidR="005849FD" w:rsidRPr="00D56938" w:rsidRDefault="005849FD" w:rsidP="002A3D45">
      <w:pPr>
        <w:spacing w:line="400" w:lineRule="exact"/>
        <w:ind w:firstLineChars="200" w:firstLine="480"/>
        <w:rPr>
          <w:rFonts w:ascii="宋体" w:hAnsi="宋体"/>
          <w:sz w:val="24"/>
        </w:rPr>
      </w:pPr>
      <w:r w:rsidRPr="009B5315">
        <w:rPr>
          <w:rFonts w:ascii="楷体" w:eastAsia="楷体" w:hAnsi="楷体" w:hint="eastAsia"/>
          <w:sz w:val="24"/>
        </w:rPr>
        <w:t>太常大鼓，藻绘如锦，乐工齐击，声震城阙。太常卿引雅乐，每色数十人，自南鱼贯而进，列于楼下。鼓笛鸡娄，充庭考击。太常乐立部伎、坐部伎依点鼓舞，间以胡夷之伎。日旰，即内闲厩引蹀马三十匹，为《倾杯乐曲》，奋首鼓尾，纵横应节。又施三层板床，乘马而上，抃转如飞。</w:t>
      </w:r>
      <w:r>
        <w:rPr>
          <w:rStyle w:val="af4"/>
          <w:rFonts w:ascii="楷体" w:eastAsia="楷体" w:hAnsi="楷体" w:hint="eastAsia"/>
          <w:sz w:val="24"/>
        </w:rPr>
        <w:footnoteReference w:id="138"/>
      </w:r>
    </w:p>
    <w:p w14:paraId="0054C929" w14:textId="77777777" w:rsidR="005849FD" w:rsidRPr="00D56938" w:rsidRDefault="005849FD" w:rsidP="002A3D45">
      <w:pPr>
        <w:spacing w:line="400" w:lineRule="exact"/>
        <w:rPr>
          <w:rFonts w:ascii="宋体" w:hAnsi="宋体"/>
          <w:sz w:val="24"/>
        </w:rPr>
      </w:pPr>
      <w:r w:rsidRPr="00D56938">
        <w:rPr>
          <w:rFonts w:ascii="宋体" w:hAnsi="宋体" w:hint="eastAsia"/>
          <w:sz w:val="24"/>
        </w:rPr>
        <w:t>玄宗曾专门圈养、训练舞马，在宫廷大型宴会上表演，表演形式多样：或马舞《倾杯乐》数十，或乘马于三层板床之上，回旋如飞，又或壮士举榻，马舞其上，乐工少年侍立左右。乐工齐奏《倾杯乐》，伴着乐曲马儿们踏点而舞倾杯舞，精妙绝伦。舞马的具体表演内容主要包括“衔杯祝寿”“舞马登床”“应节蹀步”“变换多样”。舞马配合着节奏韵律特别的乐曲，高低起伏，变化明显。舞马常用的乐曲为《饮酒乐》和《倾杯乐》，这两首乐曲的乐谱目前虽然不存，但从作品对</w:t>
      </w:r>
      <w:r w:rsidRPr="00D56938">
        <w:rPr>
          <w:rFonts w:ascii="宋体" w:hAnsi="宋体" w:hint="eastAsia"/>
          <w:sz w:val="24"/>
        </w:rPr>
        <w:lastRenderedPageBreak/>
        <w:t>舞马表演动作的描写可以推断，乐曲在初奏时应该是舒缓的，随着马儿的出场开始逐渐加快节奏，马儿动作跟随着音乐做出相应的变化。最后节奏鼓点强烈，舞马或登床或衔杯，全曲也到达高潮。</w:t>
      </w:r>
    </w:p>
    <w:p w14:paraId="4FB5D7A3" w14:textId="77777777" w:rsidR="005849FD" w:rsidRPr="00D56938" w:rsidRDefault="005849FD" w:rsidP="002A3D45">
      <w:pPr>
        <w:spacing w:line="400" w:lineRule="exact"/>
        <w:ind w:firstLineChars="200" w:firstLine="480"/>
        <w:rPr>
          <w:rFonts w:ascii="宋体" w:hAnsi="宋体"/>
          <w:sz w:val="24"/>
        </w:rPr>
      </w:pPr>
      <w:r>
        <w:rPr>
          <w:rFonts w:ascii="宋体" w:hAnsi="宋体" w:hint="eastAsia"/>
          <w:sz w:val="24"/>
        </w:rPr>
        <w:t>又有</w:t>
      </w:r>
      <w:r w:rsidRPr="00D56938">
        <w:rPr>
          <w:rFonts w:ascii="宋体" w:hAnsi="宋体" w:hint="eastAsia"/>
          <w:sz w:val="24"/>
        </w:rPr>
        <w:t>《新唐书·礼乐志十二》载：</w:t>
      </w:r>
    </w:p>
    <w:p w14:paraId="0E1E7115" w14:textId="77777777" w:rsidR="005849FD" w:rsidRPr="00D56938" w:rsidRDefault="005849FD" w:rsidP="002A3D45">
      <w:pPr>
        <w:spacing w:line="400" w:lineRule="exact"/>
        <w:ind w:firstLineChars="200" w:firstLine="480"/>
        <w:rPr>
          <w:rFonts w:ascii="宋体" w:hAnsi="宋体"/>
          <w:sz w:val="24"/>
        </w:rPr>
      </w:pPr>
      <w:r w:rsidRPr="009B5315">
        <w:rPr>
          <w:rFonts w:ascii="楷体" w:eastAsia="楷体" w:hAnsi="楷体" w:hint="eastAsia"/>
          <w:sz w:val="24"/>
        </w:rPr>
        <w:t>玄宗又尝以马百匹，盛饰分左右，施三重榻，舞《倾杯》数十曲，壮士举榻，马不动。乐工少年姿秀者十数人，衣黄衫，文玉带，立左右。每千秋节，舞于勤政楼下，后赐宴设酺，亦会勤政楼。其日未明，金吾引驾骑，北衙四军陈仗，列旗帜，被金甲、短后绣袍。太常卿引雅乐，每部数十人，间以胡夷之技。内闲厩使引戏马，五坊使引象、犀，入场拜舞。宫人数百衣锦绣衣，出帷中，击雷鼓，奏《小破阵乐》，岁以为常。</w:t>
      </w:r>
      <w:r>
        <w:rPr>
          <w:rStyle w:val="af4"/>
          <w:rFonts w:ascii="楷体" w:eastAsia="楷体" w:hAnsi="楷体" w:hint="eastAsia"/>
          <w:sz w:val="24"/>
        </w:rPr>
        <w:footnoteReference w:id="139"/>
      </w:r>
    </w:p>
    <w:p w14:paraId="40E4E92D" w14:textId="77777777" w:rsidR="005849FD" w:rsidRPr="00D56938" w:rsidRDefault="005849FD" w:rsidP="002A3D45">
      <w:pPr>
        <w:spacing w:line="400" w:lineRule="exact"/>
        <w:rPr>
          <w:rFonts w:ascii="宋体" w:hAnsi="宋体"/>
          <w:sz w:val="24"/>
        </w:rPr>
      </w:pPr>
      <w:r w:rsidRPr="00D56938">
        <w:rPr>
          <w:rFonts w:ascii="宋体" w:hAnsi="宋体" w:hint="eastAsia"/>
          <w:sz w:val="24"/>
        </w:rPr>
        <w:t>这些记载不仅是表演实录，更暗藏着对盛唐气象的刻意塑造</w:t>
      </w:r>
      <w:r>
        <w:rPr>
          <w:rFonts w:ascii="宋体" w:hAnsi="宋体" w:hint="eastAsia"/>
          <w:sz w:val="24"/>
        </w:rPr>
        <w:t>。</w:t>
      </w:r>
      <w:r w:rsidRPr="00D56938">
        <w:rPr>
          <w:rFonts w:ascii="宋体" w:hAnsi="宋体" w:hint="eastAsia"/>
          <w:sz w:val="24"/>
        </w:rPr>
        <w:t>百匹舞马的盛饰列队</w:t>
      </w:r>
      <w:r>
        <w:rPr>
          <w:rFonts w:ascii="宋体" w:hAnsi="宋体" w:hint="eastAsia"/>
          <w:sz w:val="24"/>
        </w:rPr>
        <w:t>可视为</w:t>
      </w:r>
      <w:r w:rsidRPr="00D56938">
        <w:rPr>
          <w:rFonts w:ascii="宋体" w:hAnsi="宋体" w:hint="eastAsia"/>
          <w:sz w:val="24"/>
        </w:rPr>
        <w:t>国力强盛的体现。唐玄宗对舞马的热衷被反复提及，与其说是记录帝王喜好，不如说是通</w:t>
      </w:r>
      <w:r>
        <w:rPr>
          <w:rFonts w:ascii="宋体" w:hAnsi="宋体" w:hint="eastAsia"/>
          <w:sz w:val="24"/>
        </w:rPr>
        <w:t>过百戏仪式</w:t>
      </w:r>
      <w:r w:rsidRPr="00D56938">
        <w:rPr>
          <w:rFonts w:ascii="宋体" w:hAnsi="宋体" w:hint="eastAsia"/>
          <w:sz w:val="24"/>
        </w:rPr>
        <w:t>强化君权</w:t>
      </w:r>
      <w:r>
        <w:rPr>
          <w:rFonts w:ascii="宋体" w:hAnsi="宋体" w:hint="eastAsia"/>
          <w:sz w:val="24"/>
        </w:rPr>
        <w:t>神授</w:t>
      </w:r>
      <w:r w:rsidRPr="00D56938">
        <w:rPr>
          <w:rFonts w:ascii="宋体" w:hAnsi="宋体" w:hint="eastAsia"/>
          <w:sz w:val="24"/>
        </w:rPr>
        <w:t>的政治叙事。</w:t>
      </w:r>
    </w:p>
    <w:p w14:paraId="28D2462E" w14:textId="77777777" w:rsidR="005849FD" w:rsidRPr="00D56938" w:rsidRDefault="005849FD" w:rsidP="002A3D45">
      <w:pPr>
        <w:spacing w:line="400" w:lineRule="exact"/>
        <w:ind w:firstLineChars="200" w:firstLine="480"/>
        <w:rPr>
          <w:rFonts w:ascii="宋体" w:hAnsi="宋体"/>
          <w:sz w:val="24"/>
        </w:rPr>
      </w:pPr>
      <w:r w:rsidRPr="00D56938">
        <w:rPr>
          <w:rFonts w:ascii="宋体" w:hAnsi="宋体" w:hint="eastAsia"/>
          <w:sz w:val="24"/>
        </w:rPr>
        <w:t>唐代舞马盛况一直持续到安史之乱，此后帝王再也顾不得舞马的安危。安史之乱后，安禄山搜罗舞马，归于私有。《资治通鉴》卷二百一十八载：</w:t>
      </w:r>
    </w:p>
    <w:p w14:paraId="25DB1C98" w14:textId="77777777" w:rsidR="005849FD" w:rsidRDefault="005849FD" w:rsidP="002A3D45">
      <w:pPr>
        <w:spacing w:line="400" w:lineRule="exact"/>
        <w:ind w:firstLineChars="200" w:firstLine="480"/>
        <w:rPr>
          <w:rFonts w:ascii="楷体" w:eastAsia="楷体" w:hAnsi="楷体"/>
          <w:sz w:val="24"/>
        </w:rPr>
      </w:pPr>
      <w:r w:rsidRPr="009B5315">
        <w:rPr>
          <w:rFonts w:ascii="楷体" w:eastAsia="楷体" w:hAnsi="楷体" w:hint="eastAsia"/>
          <w:sz w:val="24"/>
        </w:rPr>
        <w:t>初，上皇每酺宴，先设太常雅乐坐部、立部，继以鼓吹、胡乐、教坊、府县散乐、杂戏；又以山车、陆船载乐往来；又出宫人舞霓裳羽衣；又教舞马白匹，衔杯上寿；又引犀象入场，或拜，或舞。安禄山见而悦之，既克长安，命搜捕乐工，运载乐器、舞衣，驱舞马、犀、象皆诣洛阳。</w:t>
      </w:r>
      <w:r>
        <w:rPr>
          <w:rStyle w:val="af4"/>
          <w:rFonts w:ascii="楷体" w:eastAsia="楷体" w:hAnsi="楷体" w:hint="eastAsia"/>
          <w:sz w:val="24"/>
        </w:rPr>
        <w:footnoteReference w:id="140"/>
      </w:r>
    </w:p>
    <w:p w14:paraId="61E4AA70" w14:textId="77777777" w:rsidR="005849FD" w:rsidRPr="00CD2F4E" w:rsidRDefault="005849FD" w:rsidP="002A3D45">
      <w:pPr>
        <w:spacing w:line="400" w:lineRule="exact"/>
        <w:ind w:firstLineChars="200" w:firstLine="480"/>
        <w:rPr>
          <w:rFonts w:ascii="楷体" w:eastAsia="楷体" w:hAnsi="楷体"/>
          <w:sz w:val="24"/>
        </w:rPr>
      </w:pPr>
      <w:r w:rsidRPr="00D56938">
        <w:rPr>
          <w:rFonts w:ascii="宋体" w:hAnsi="宋体" w:hint="eastAsia"/>
          <w:sz w:val="24"/>
        </w:rPr>
        <w:t>先前被悉心照料的舞马们散落民间，安禄山带回十余只舞马到范阳，命人训练，希望在自己的寿宴上重见荣光，可惜事未成。这些舞马也落到一介武夫田承嗣手中，田承嗣不知舞马的本领，只当是寻常战马散养。偶有一日，军中响起乐曲，受过训练的舞马们随乐而舞，却被田承嗣及其手下当成怪异现象，几经呵斥不停，“</w:t>
      </w:r>
      <w:r w:rsidRPr="008337DB">
        <w:rPr>
          <w:rFonts w:ascii="宋体" w:hAnsi="宋体" w:hint="eastAsia"/>
          <w:color w:val="EE0000"/>
          <w:sz w:val="24"/>
        </w:rPr>
        <w:t>马舞益整而鞭挞愈加，终毙于枥下。”</w:t>
      </w:r>
      <w:r>
        <w:rPr>
          <w:rStyle w:val="af4"/>
          <w:rFonts w:ascii="宋体" w:hAnsi="宋体" w:hint="eastAsia"/>
          <w:color w:val="EE0000"/>
          <w:sz w:val="24"/>
        </w:rPr>
        <w:footnoteReference w:id="141"/>
      </w:r>
      <w:r w:rsidRPr="00D56938">
        <w:rPr>
          <w:rFonts w:ascii="宋体" w:hAnsi="宋体" w:hint="eastAsia"/>
          <w:sz w:val="24"/>
        </w:rPr>
        <w:t>被鞭挞致死。</w:t>
      </w:r>
    </w:p>
    <w:p w14:paraId="1C6B85DF" w14:textId="77777777" w:rsidR="005849FD" w:rsidRPr="00931FDC" w:rsidRDefault="005849FD" w:rsidP="002A3D45">
      <w:pPr>
        <w:spacing w:line="400" w:lineRule="exact"/>
        <w:ind w:firstLineChars="200" w:firstLine="480"/>
        <w:rPr>
          <w:rFonts w:ascii="宋体" w:hAnsi="宋体"/>
          <w:sz w:val="24"/>
        </w:rPr>
      </w:pPr>
      <w:r>
        <w:rPr>
          <w:rFonts w:ascii="宋体" w:hAnsi="宋体" w:hint="eastAsia"/>
          <w:sz w:val="24"/>
        </w:rPr>
        <w:t>安史之乱后，史书中少见舞马踪迹，唯有德宗时期有过记载。</w:t>
      </w:r>
      <w:r w:rsidRPr="00D56938">
        <w:rPr>
          <w:rFonts w:ascii="宋体" w:hAnsi="宋体" w:hint="eastAsia"/>
          <w:sz w:val="24"/>
        </w:rPr>
        <w:t>《旧唐书·德宗本纪》载：贞元四年，德宗“宴群臣于麟德殿，设《九部乐》，内出舞马，上赋诗一章，群臣属和。”</w:t>
      </w:r>
      <w:r>
        <w:rPr>
          <w:rStyle w:val="af4"/>
          <w:rFonts w:ascii="宋体" w:hAnsi="宋体" w:hint="eastAsia"/>
          <w:sz w:val="24"/>
        </w:rPr>
        <w:footnoteReference w:id="142"/>
      </w:r>
      <w:r>
        <w:rPr>
          <w:rFonts w:ascii="宋体" w:hAnsi="宋体" w:hint="eastAsia"/>
          <w:sz w:val="24"/>
        </w:rPr>
        <w:t>而此后</w:t>
      </w:r>
      <w:r w:rsidRPr="00D56938">
        <w:rPr>
          <w:rFonts w:ascii="宋体" w:hAnsi="宋体" w:hint="eastAsia"/>
          <w:sz w:val="24"/>
        </w:rPr>
        <w:t>再未</w:t>
      </w:r>
      <w:r>
        <w:rPr>
          <w:rFonts w:ascii="宋体" w:hAnsi="宋体" w:hint="eastAsia"/>
          <w:sz w:val="24"/>
        </w:rPr>
        <w:t>有官方</w:t>
      </w:r>
      <w:r w:rsidRPr="00D56938">
        <w:rPr>
          <w:rFonts w:ascii="宋体" w:hAnsi="宋体" w:hint="eastAsia"/>
          <w:sz w:val="24"/>
        </w:rPr>
        <w:t>文献资料</w:t>
      </w:r>
      <w:r>
        <w:rPr>
          <w:rFonts w:ascii="宋体" w:hAnsi="宋体" w:hint="eastAsia"/>
          <w:sz w:val="24"/>
        </w:rPr>
        <w:t>出现后代</w:t>
      </w:r>
      <w:r w:rsidRPr="00D56938">
        <w:rPr>
          <w:rFonts w:ascii="宋体" w:hAnsi="宋体" w:hint="eastAsia"/>
          <w:sz w:val="24"/>
        </w:rPr>
        <w:t>舞马</w:t>
      </w:r>
      <w:r>
        <w:rPr>
          <w:rFonts w:ascii="宋体" w:hAnsi="宋体" w:hint="eastAsia"/>
          <w:sz w:val="24"/>
        </w:rPr>
        <w:t>表演</w:t>
      </w:r>
      <w:r w:rsidRPr="00D56938">
        <w:rPr>
          <w:rFonts w:ascii="宋体" w:hAnsi="宋体" w:hint="eastAsia"/>
          <w:sz w:val="24"/>
        </w:rPr>
        <w:t>的记载。</w:t>
      </w:r>
      <w:r w:rsidRPr="00293989">
        <w:rPr>
          <w:rFonts w:ascii="宋体" w:hAnsi="宋体" w:hint="eastAsia"/>
          <w:sz w:val="24"/>
        </w:rPr>
        <w:t>舞马记载的消失，实则是唐王朝国力由盛转衰的鲜明象征，历经战乱的王朝百废待兴，既无足够的人力、物力与财力支撑舞马驯养的繁复过程，也无力举办这类耗费巨大的宫廷表演，盛极一时的舞马技艺也随王朝的衰落而渐趋湮没。</w:t>
      </w:r>
    </w:p>
    <w:p w14:paraId="63FB872A" w14:textId="77777777" w:rsidR="005849FD" w:rsidRPr="008C2F3D"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（二）文学书写</w:t>
      </w:r>
    </w:p>
    <w:p w14:paraId="437D3737" w14:textId="77777777" w:rsidR="005849FD" w:rsidRDefault="005849FD" w:rsidP="002A3D45">
      <w:pPr>
        <w:spacing w:line="400" w:lineRule="exact"/>
        <w:ind w:firstLineChars="200" w:firstLine="480"/>
        <w:rPr>
          <w:rFonts w:ascii="宋体" w:hAnsi="宋体"/>
          <w:sz w:val="24"/>
        </w:rPr>
      </w:pPr>
      <w:r w:rsidRPr="00DC1772">
        <w:rPr>
          <w:rFonts w:ascii="宋体" w:hAnsi="宋体" w:hint="eastAsia"/>
          <w:sz w:val="24"/>
        </w:rPr>
        <w:lastRenderedPageBreak/>
        <w:t>舞马</w:t>
      </w:r>
      <w:r>
        <w:rPr>
          <w:rFonts w:ascii="宋体" w:hAnsi="宋体" w:hint="eastAsia"/>
          <w:sz w:val="24"/>
        </w:rPr>
        <w:t>演出</w:t>
      </w:r>
      <w:r w:rsidRPr="00DC1772">
        <w:rPr>
          <w:rFonts w:ascii="宋体" w:hAnsi="宋体" w:hint="eastAsia"/>
          <w:sz w:val="24"/>
        </w:rPr>
        <w:t>并非唐代首创，但其文学书写在唐前规模甚微。汉代文献中未见明确以舞马为主题的文学作品。直至南北朝时期，随着西域</w:t>
      </w:r>
      <w:r>
        <w:rPr>
          <w:rFonts w:ascii="宋体" w:hAnsi="宋体" w:hint="eastAsia"/>
          <w:sz w:val="24"/>
        </w:rPr>
        <w:t>进贡</w:t>
      </w:r>
      <w:r w:rsidRPr="00DC1772">
        <w:rPr>
          <w:rFonts w:ascii="宋体" w:hAnsi="宋体" w:hint="eastAsia"/>
          <w:sz w:val="24"/>
        </w:rPr>
        <w:t>与</w:t>
      </w:r>
      <w:r>
        <w:rPr>
          <w:rFonts w:ascii="宋体" w:hAnsi="宋体" w:hint="eastAsia"/>
          <w:sz w:val="24"/>
        </w:rPr>
        <w:t>宴会应酬</w:t>
      </w:r>
      <w:r w:rsidRPr="00DC1772">
        <w:rPr>
          <w:rFonts w:ascii="宋体" w:hAnsi="宋体" w:hint="eastAsia"/>
          <w:sz w:val="24"/>
        </w:rPr>
        <w:t>，文人始以赋体进行描摹。</w:t>
      </w:r>
      <w:r w:rsidRPr="00061689">
        <w:rPr>
          <w:rFonts w:ascii="宋体" w:hAnsi="宋体" w:hint="eastAsia"/>
          <w:sz w:val="24"/>
        </w:rPr>
        <w:t>据《艺文类聚》记载，大明五年（461年），吐谷浑献舞马，刘宋时人谢庄应诏作《舞马赋》云：</w:t>
      </w:r>
    </w:p>
    <w:p w14:paraId="35BC1478" w14:textId="77777777" w:rsidR="005849FD" w:rsidRPr="005B11C5" w:rsidRDefault="005849FD" w:rsidP="002A3D45">
      <w:pPr>
        <w:spacing w:line="400" w:lineRule="exact"/>
        <w:ind w:firstLineChars="200" w:firstLine="480"/>
        <w:rPr>
          <w:rFonts w:ascii="楷体" w:eastAsia="楷体" w:hAnsi="楷体"/>
          <w:sz w:val="24"/>
        </w:rPr>
      </w:pPr>
      <w:r w:rsidRPr="005B11C5">
        <w:rPr>
          <w:rFonts w:ascii="楷体" w:eastAsia="楷体" w:hAnsi="楷体" w:hint="eastAsia"/>
          <w:sz w:val="24"/>
        </w:rPr>
        <w:t>是以击辕之蹈，抚埃之舞，相与而歌曰：耸朝盖兮泛晨霞，灵之来兮云汉华。山有寿兮松有茂，祚神极兮贶皇家。</w:t>
      </w:r>
      <w:r w:rsidRPr="005B11C5">
        <w:rPr>
          <w:rStyle w:val="af4"/>
          <w:rFonts w:ascii="楷体" w:eastAsia="楷体" w:hAnsi="楷体" w:hint="eastAsia"/>
          <w:sz w:val="24"/>
        </w:rPr>
        <w:footnoteReference w:id="143"/>
      </w:r>
    </w:p>
    <w:p w14:paraId="0B6A111F" w14:textId="77777777" w:rsidR="005849FD" w:rsidRDefault="005849FD" w:rsidP="002A3D45">
      <w:pPr>
        <w:spacing w:line="400" w:lineRule="exact"/>
        <w:rPr>
          <w:rFonts w:ascii="宋体" w:hAnsi="宋体"/>
          <w:sz w:val="24"/>
        </w:rPr>
      </w:pPr>
      <w:r w:rsidRPr="00061689">
        <w:rPr>
          <w:rFonts w:ascii="宋体" w:hAnsi="宋体" w:hint="eastAsia"/>
          <w:sz w:val="24"/>
        </w:rPr>
        <w:t>赋中以祈福颂德为主旨，将舞马与王朝祥瑞相关联。梁天监四年（505年），吐谷浑又献舞马，张率应诏作《舞马赋》曰：</w:t>
      </w:r>
    </w:p>
    <w:p w14:paraId="7F1F7759" w14:textId="77777777" w:rsidR="005849FD" w:rsidRPr="00E85405" w:rsidRDefault="005849FD" w:rsidP="002A3D45">
      <w:pPr>
        <w:spacing w:line="400" w:lineRule="exact"/>
        <w:ind w:firstLineChars="200" w:firstLine="480"/>
        <w:rPr>
          <w:rFonts w:ascii="楷体" w:eastAsia="楷体" w:hAnsi="楷体"/>
          <w:sz w:val="24"/>
        </w:rPr>
      </w:pPr>
      <w:r w:rsidRPr="00E85405">
        <w:rPr>
          <w:rFonts w:ascii="楷体" w:eastAsia="楷体" w:hAnsi="楷体" w:hint="eastAsia"/>
          <w:sz w:val="24"/>
        </w:rPr>
        <w:t>既倾首於律同，又蹀足於鼓振。擢龙首，回鹿躯，睨两镜，蹙双凫。既就场而雅拜，时赴曲而徐趋。</w:t>
      </w:r>
      <w:r w:rsidRPr="00E85405">
        <w:rPr>
          <w:rStyle w:val="af4"/>
          <w:rFonts w:ascii="楷体" w:eastAsia="楷体" w:hAnsi="楷体" w:hint="eastAsia"/>
          <w:sz w:val="24"/>
        </w:rPr>
        <w:footnoteReference w:id="144"/>
      </w:r>
    </w:p>
    <w:p w14:paraId="75328E29" w14:textId="77777777" w:rsidR="005849FD" w:rsidRPr="00061689" w:rsidRDefault="005849FD" w:rsidP="002A3D45">
      <w:pPr>
        <w:spacing w:line="400" w:lineRule="exact"/>
        <w:rPr>
          <w:rFonts w:ascii="宋体" w:hAnsi="宋体"/>
          <w:sz w:val="24"/>
        </w:rPr>
      </w:pPr>
      <w:r w:rsidRPr="00061689">
        <w:rPr>
          <w:rFonts w:ascii="宋体" w:hAnsi="宋体" w:hint="eastAsia"/>
          <w:sz w:val="24"/>
        </w:rPr>
        <w:t>此赋详细描绘了舞马</w:t>
      </w:r>
      <w:r>
        <w:rPr>
          <w:rFonts w:ascii="宋体" w:hAnsi="宋体" w:hint="eastAsia"/>
          <w:sz w:val="24"/>
        </w:rPr>
        <w:t>“</w:t>
      </w:r>
      <w:r w:rsidRPr="00061689">
        <w:rPr>
          <w:rFonts w:ascii="宋体" w:hAnsi="宋体" w:hint="eastAsia"/>
          <w:sz w:val="24"/>
        </w:rPr>
        <w:t>倾首律同”“蹀足鼓振”的表演动作，以及</w:t>
      </w:r>
      <w:r>
        <w:rPr>
          <w:rFonts w:ascii="宋体" w:hAnsi="宋体" w:hint="eastAsia"/>
          <w:sz w:val="24"/>
        </w:rPr>
        <w:t>“</w:t>
      </w:r>
      <w:r w:rsidRPr="00061689">
        <w:rPr>
          <w:rFonts w:ascii="宋体" w:hAnsi="宋体" w:hint="eastAsia"/>
          <w:sz w:val="24"/>
        </w:rPr>
        <w:t>雅拜”“徐趋”的舞容仪态，为</w:t>
      </w:r>
      <w:r>
        <w:rPr>
          <w:rFonts w:ascii="宋体" w:hAnsi="宋体" w:hint="eastAsia"/>
          <w:sz w:val="24"/>
        </w:rPr>
        <w:t>后世</w:t>
      </w:r>
      <w:r w:rsidRPr="00061689">
        <w:rPr>
          <w:rFonts w:ascii="宋体" w:hAnsi="宋体" w:hint="eastAsia"/>
          <w:sz w:val="24"/>
        </w:rPr>
        <w:t>提供了唐代之前舞马表演的珍贵细节。</w:t>
      </w:r>
    </w:p>
    <w:p w14:paraId="2F84AC43"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唐代与舞马相关的</w:t>
      </w:r>
      <w:r w:rsidRPr="00A0725A">
        <w:rPr>
          <w:rFonts w:ascii="宋体" w:hAnsi="宋体" w:hint="eastAsia"/>
          <w:sz w:val="24"/>
        </w:rPr>
        <w:t>文学作品有不少，</w:t>
      </w:r>
      <w:r>
        <w:rPr>
          <w:rFonts w:ascii="宋体" w:hAnsi="宋体" w:hint="eastAsia"/>
          <w:sz w:val="24"/>
        </w:rPr>
        <w:t>但以安史之乱为界</w:t>
      </w:r>
      <w:r w:rsidRPr="00A0725A">
        <w:rPr>
          <w:rFonts w:ascii="宋体" w:hAnsi="宋体" w:hint="eastAsia"/>
          <w:sz w:val="24"/>
        </w:rPr>
        <w:t>形成了“盛世颂扬”与“衰世追忆”两种截然不同的书写风格。</w:t>
      </w:r>
    </w:p>
    <w:p w14:paraId="0FD15970" w14:textId="77777777" w:rsidR="005849FD" w:rsidRPr="007C7A57" w:rsidRDefault="005849FD" w:rsidP="002A3D45">
      <w:pPr>
        <w:spacing w:line="400" w:lineRule="exact"/>
        <w:ind w:firstLineChars="200" w:firstLine="480"/>
        <w:rPr>
          <w:rFonts w:ascii="宋体" w:hAnsi="宋体"/>
          <w:color w:val="EE0000"/>
          <w:sz w:val="24"/>
        </w:rPr>
      </w:pPr>
      <w:r w:rsidRPr="001807E3">
        <w:rPr>
          <w:rFonts w:ascii="宋体" w:hAnsi="宋体" w:hint="eastAsia"/>
          <w:sz w:val="24"/>
        </w:rPr>
        <w:t>唐代舞马文学创作以盛唐为鼎盛，彼时舞马成为千秋节、朝会、酺宴的核心宫廷表演，催生了大量应制诗赋，其书写核心为颂圣颂太平，文风华丽豪迈，尽显盛唐气象。</w:t>
      </w:r>
      <w:r w:rsidRPr="00A0725A">
        <w:rPr>
          <w:rFonts w:ascii="宋体" w:hAnsi="宋体" w:hint="eastAsia"/>
          <w:sz w:val="24"/>
        </w:rPr>
        <w:t>如</w:t>
      </w:r>
      <w:r w:rsidRPr="007C7A57">
        <w:rPr>
          <w:rFonts w:ascii="宋体" w:hAnsi="宋体" w:hint="eastAsia"/>
          <w:color w:val="EE0000"/>
          <w:sz w:val="24"/>
          <w:highlight w:val="yellow"/>
        </w:rPr>
        <w:t>薛曜的《舞马篇》：</w:t>
      </w:r>
    </w:p>
    <w:p w14:paraId="6D60E205" w14:textId="77777777" w:rsidR="005849FD" w:rsidRPr="00A13D4A" w:rsidRDefault="005849FD" w:rsidP="002A3D45">
      <w:pPr>
        <w:spacing w:line="400" w:lineRule="exact"/>
        <w:ind w:firstLineChars="200" w:firstLine="480"/>
        <w:rPr>
          <w:rFonts w:ascii="楷体" w:eastAsia="楷体" w:hAnsi="楷体"/>
          <w:sz w:val="24"/>
        </w:rPr>
      </w:pPr>
      <w:r w:rsidRPr="00A13D4A">
        <w:rPr>
          <w:rFonts w:ascii="楷体" w:eastAsia="楷体" w:hAnsi="楷体" w:hint="eastAsia"/>
          <w:sz w:val="24"/>
        </w:rPr>
        <w:t>星精龙种竞腾骧，双眼黄金紫艳光。一朝逢遇升平代，伏皂衔图事帝王。我皇盛德苞六宇，俗泰时和虞石拊。昔闻九代有馀名，今日百兽先来舞。钩陈周卫俨旌旄，钟鎛陶匏声殷地。承云嘈囋骇日灵，调露铿鈜动天驷。奔尘飞箭若麟螭，蹑景追风忽见知。咀衔拉铁并权奇，被服雕章何陆离。紫玉鸣珂临宝镫，青丝彩络带金羁。随歌鼓而电惊，逐丸剑而飙驰。态聚足甫还急，骄凝骤不移。光敌白日下，气拥绿烟垂。婉转盘跚殊未已，悬空步骤红尘起。惊凫翔鹭不堪俦，矫凤回鸾那足拟。蘅垂桂裛香氛氲，长鸣汗血尽浮云。不辞辛苦来东道，只为箫韶朝夕闻。阊阖间，玉台侧，承恩煦兮生光色。鸾锵锵</w:t>
      </w:r>
      <w:r>
        <w:rPr>
          <w:rFonts w:ascii="楷体" w:eastAsia="楷体" w:hAnsi="楷体" w:hint="eastAsia"/>
          <w:sz w:val="24"/>
        </w:rPr>
        <w:t>，</w:t>
      </w:r>
      <w:r w:rsidRPr="00A13D4A">
        <w:rPr>
          <w:rFonts w:ascii="楷体" w:eastAsia="楷体" w:hAnsi="楷体" w:hint="eastAsia"/>
          <w:sz w:val="24"/>
        </w:rPr>
        <w:t>车翼翼，备国容兮为戎饰。充云翘兮天子庭，荷日用兮情无极。吉良乘兮一千岁，神是得兮天地期。 大易占云南山寿，共乐圣明时。</w:t>
      </w:r>
      <w:r>
        <w:rPr>
          <w:rStyle w:val="af4"/>
          <w:rFonts w:ascii="楷体" w:eastAsia="楷体" w:hAnsi="楷体" w:hint="eastAsia"/>
          <w:sz w:val="24"/>
        </w:rPr>
        <w:footnoteReference w:id="145"/>
      </w:r>
    </w:p>
    <w:p w14:paraId="38CBCCD5" w14:textId="77777777" w:rsidR="005849FD" w:rsidRPr="00A0725A" w:rsidRDefault="005849FD" w:rsidP="002A3D45">
      <w:pPr>
        <w:spacing w:line="400" w:lineRule="exact"/>
        <w:rPr>
          <w:rFonts w:ascii="宋体" w:hAnsi="宋体"/>
          <w:sz w:val="24"/>
        </w:rPr>
      </w:pPr>
      <w:r w:rsidRPr="00A0725A">
        <w:rPr>
          <w:rFonts w:ascii="宋体" w:hAnsi="宋体" w:hint="eastAsia"/>
          <w:sz w:val="24"/>
        </w:rPr>
        <w:t>此诗描绘了整个马舞的盛大场面和气势，诗中所写应是皇帝圣诞千秋之时的马舞表演，意在歌太平盛世，咏皇帝盛德，故而语言极为华美，无不颂扬赞美之词，从中也可看出宫中马舞之全貌。舞马装饰华贵无比，身披彩绣之服，金制的马笼头上饰有紫玉，垂青丝彩带，随歌鼓而起舞，其舞状时而婉转摇摆，时而腾空而起，美妙至极。</w:t>
      </w:r>
    </w:p>
    <w:p w14:paraId="7D7DDA52"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lastRenderedPageBreak/>
        <w:t>张说《舞马千秋万岁乐府词三首》</w:t>
      </w:r>
      <w:r>
        <w:rPr>
          <w:rFonts w:ascii="宋体" w:hAnsi="宋体" w:hint="eastAsia"/>
          <w:sz w:val="24"/>
        </w:rPr>
        <w:t>的马舞描写亦是如此</w:t>
      </w:r>
      <w:r w:rsidRPr="00A0725A">
        <w:rPr>
          <w:rFonts w:ascii="宋体" w:hAnsi="宋体" w:hint="eastAsia"/>
          <w:sz w:val="24"/>
        </w:rPr>
        <w:t>：</w:t>
      </w:r>
    </w:p>
    <w:p w14:paraId="602D7EE9" w14:textId="77777777" w:rsidR="005849FD"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金天诞圣千秋节，玉醴还分万寿觞。试听紫骝歌乐府，何如騄骥舞华冈。 连鶱势出鱼龙变，躞蹀骄生鸟兽行。岁岁相传指树日，翩翩来伴庆云翔。</w:t>
      </w:r>
    </w:p>
    <w:p w14:paraId="4C6AABE7" w14:textId="77777777" w:rsidR="005849FD"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圣皇至德与天齐，天马来仪自海西。腕足徐行拜两膝，繁骄不进踏千蹄。髤髵奋鬣时蹲踏，鼓怒骧身忽上跻。更有衔杯终宴曲，垂头掉尾醉如泥。</w:t>
      </w:r>
    </w:p>
    <w:p w14:paraId="33518F0A" w14:textId="77777777" w:rsidR="005849FD" w:rsidRPr="00E974FF" w:rsidRDefault="005849FD" w:rsidP="002A3D45">
      <w:pPr>
        <w:spacing w:line="400" w:lineRule="exact"/>
        <w:ind w:firstLineChars="200" w:firstLine="480"/>
        <w:rPr>
          <w:rFonts w:ascii="楷体" w:eastAsia="楷体" w:hAnsi="楷体"/>
          <w:sz w:val="24"/>
        </w:rPr>
      </w:pPr>
      <w:r w:rsidRPr="00E974FF">
        <w:rPr>
          <w:rFonts w:ascii="楷体" w:eastAsia="楷体" w:hAnsi="楷体" w:hint="eastAsia"/>
          <w:sz w:val="24"/>
        </w:rPr>
        <w:t>远听明君爱逸才，玉鞭金翅引龙媒。不因兹白人间有，定是飞黄天上来。 影弄日华相照耀，喷含云色且裴徊。莫言阙下桃花舞，别有河中兰叶开。</w:t>
      </w:r>
      <w:r>
        <w:rPr>
          <w:rStyle w:val="af4"/>
          <w:rFonts w:ascii="楷体" w:eastAsia="楷体" w:hAnsi="楷体" w:hint="eastAsia"/>
          <w:sz w:val="24"/>
        </w:rPr>
        <w:footnoteReference w:id="146"/>
      </w:r>
    </w:p>
    <w:p w14:paraId="5AE94F78" w14:textId="77777777" w:rsidR="005849FD" w:rsidRPr="00A0725A" w:rsidRDefault="005849FD" w:rsidP="002A3D45">
      <w:pPr>
        <w:spacing w:line="400" w:lineRule="exact"/>
        <w:rPr>
          <w:rFonts w:ascii="宋体" w:hAnsi="宋体"/>
          <w:sz w:val="24"/>
        </w:rPr>
      </w:pPr>
      <w:r w:rsidRPr="00A0725A">
        <w:rPr>
          <w:rFonts w:ascii="宋体" w:hAnsi="宋体" w:hint="eastAsia"/>
          <w:sz w:val="24"/>
        </w:rPr>
        <w:t>诗颂玄宗千秋节盛大宫中的马舞场面，群马奔腾，阵势多变，又赞皇帝盛德，群马跪拜蹲踏，骧首奋鬣，登榻而舞，又有衔杯而拜，似醉如泥</w:t>
      </w:r>
      <w:r>
        <w:rPr>
          <w:rFonts w:ascii="宋体" w:hAnsi="宋体" w:hint="eastAsia"/>
          <w:sz w:val="24"/>
        </w:rPr>
        <w:t>。</w:t>
      </w:r>
      <w:r w:rsidRPr="00E71779">
        <w:rPr>
          <w:rFonts w:ascii="宋体" w:hAnsi="宋体" w:hint="eastAsia"/>
          <w:sz w:val="24"/>
        </w:rPr>
        <w:t>“腕足徐行拜两膝”“衔杯终宴曲，垂头掉尾醉如泥”</w:t>
      </w:r>
      <w:r>
        <w:rPr>
          <w:rFonts w:ascii="宋体" w:hAnsi="宋体" w:hint="eastAsia"/>
          <w:sz w:val="24"/>
        </w:rPr>
        <w:t>两句</w:t>
      </w:r>
      <w:r w:rsidRPr="00E71779">
        <w:rPr>
          <w:rFonts w:ascii="宋体" w:hAnsi="宋体" w:hint="eastAsia"/>
          <w:sz w:val="24"/>
        </w:rPr>
        <w:t>描摹舞马跪拜、衔杯祝寿的姿态</w:t>
      </w:r>
      <w:r>
        <w:rPr>
          <w:rFonts w:ascii="宋体" w:hAnsi="宋体" w:hint="eastAsia"/>
          <w:sz w:val="24"/>
        </w:rPr>
        <w:t>，</w:t>
      </w:r>
      <w:r w:rsidRPr="00A0725A">
        <w:rPr>
          <w:rFonts w:ascii="宋体" w:hAnsi="宋体" w:hint="eastAsia"/>
          <w:sz w:val="24"/>
        </w:rPr>
        <w:t>精彩</w:t>
      </w:r>
      <w:r>
        <w:rPr>
          <w:rFonts w:ascii="宋体" w:hAnsi="宋体" w:hint="eastAsia"/>
          <w:sz w:val="24"/>
        </w:rPr>
        <w:t>热闹</w:t>
      </w:r>
      <w:r w:rsidRPr="00A0725A">
        <w:rPr>
          <w:rFonts w:ascii="宋体" w:hAnsi="宋体" w:hint="eastAsia"/>
          <w:sz w:val="24"/>
        </w:rPr>
        <w:t>，生动有趣。</w:t>
      </w:r>
    </w:p>
    <w:p w14:paraId="439A8A75"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张说还有《舞马词六首》：</w:t>
      </w:r>
    </w:p>
    <w:p w14:paraId="1ABE7882"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万玉朝宗凤扆，千金率领龙媒。眄鼓凝骄躞蹀，听歌弄影徘徊。</w:t>
      </w:r>
    </w:p>
    <w:p w14:paraId="1821CA14"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 xml:space="preserve">天鹿遥征卫叔，日龙上借羲和。将共两骖争舞，来随八骏齐歌。 </w:t>
      </w:r>
    </w:p>
    <w:p w14:paraId="6352133E"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 xml:space="preserve">彩旄八佾成行，时龙五色因方。屈膝衔杯赴节，倾心献寿无疆。 </w:t>
      </w:r>
    </w:p>
    <w:p w14:paraId="5EB91148"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帝皂龙驹沛艾，星兰骥子权奇。腾倚骧洋应节，繁骄接迹不移。</w:t>
      </w:r>
    </w:p>
    <w:p w14:paraId="7CD8D63D" w14:textId="77777777" w:rsidR="005849FD"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 xml:space="preserve">二圣先天合德，群灵率土可封。击石骖驔紫燕，摐金顾步苍龙。 </w:t>
      </w:r>
    </w:p>
    <w:p w14:paraId="259FCF42" w14:textId="77777777" w:rsidR="005849FD" w:rsidRPr="003F21F1" w:rsidRDefault="005849FD" w:rsidP="002A3D45">
      <w:pPr>
        <w:spacing w:line="400" w:lineRule="exact"/>
        <w:ind w:firstLineChars="200" w:firstLine="480"/>
        <w:rPr>
          <w:rFonts w:ascii="楷体" w:eastAsia="楷体" w:hAnsi="楷体"/>
          <w:sz w:val="24"/>
        </w:rPr>
      </w:pPr>
      <w:r w:rsidRPr="003F21F1">
        <w:rPr>
          <w:rFonts w:ascii="楷体" w:eastAsia="楷体" w:hAnsi="楷体" w:hint="eastAsia"/>
          <w:sz w:val="24"/>
        </w:rPr>
        <w:t>圣君出震应箓，神马浮河献图。足踏天庭鼓舞，心将帝乐踌蹰。</w:t>
      </w:r>
      <w:r>
        <w:rPr>
          <w:rStyle w:val="af4"/>
          <w:rFonts w:ascii="楷体" w:eastAsia="楷体" w:hAnsi="楷体" w:hint="eastAsia"/>
          <w:sz w:val="24"/>
        </w:rPr>
        <w:footnoteReference w:id="147"/>
      </w:r>
    </w:p>
    <w:p w14:paraId="7EDEDC6E" w14:textId="77777777" w:rsidR="005849FD" w:rsidRDefault="005849FD" w:rsidP="002A3D45">
      <w:pPr>
        <w:spacing w:line="400" w:lineRule="exact"/>
        <w:rPr>
          <w:rFonts w:ascii="宋体" w:hAnsi="宋体"/>
          <w:sz w:val="24"/>
        </w:rPr>
      </w:pPr>
      <w:r w:rsidRPr="00A0725A">
        <w:rPr>
          <w:rFonts w:ascii="宋体" w:hAnsi="宋体" w:hint="eastAsia"/>
          <w:sz w:val="24"/>
        </w:rPr>
        <w:t>此应为配乐应舞所作之词，前二首配圣代升平乐，后四首为四海和平乐，皆是为皇帝祝寿、歌功颂德之主旨。</w:t>
      </w:r>
    </w:p>
    <w:p w14:paraId="46BB76C6"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此外，</w:t>
      </w:r>
      <w:r w:rsidRPr="00A0725A">
        <w:rPr>
          <w:rFonts w:ascii="宋体" w:hAnsi="宋体" w:hint="eastAsia"/>
          <w:sz w:val="24"/>
        </w:rPr>
        <w:t>中唐诗人郑嵎在七言长诗《津阳门诗并序》中自注：</w:t>
      </w:r>
    </w:p>
    <w:p w14:paraId="20C86BB7" w14:textId="77777777" w:rsidR="005849FD"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马衣纨绮而被铃铎，骧首奋鬣，举趾翘尾，变态动容，皆中音律。</w:t>
      </w:r>
      <w:r w:rsidRPr="00A0725A">
        <w:rPr>
          <w:rFonts w:ascii="宋体" w:hAnsi="宋体" w:hint="eastAsia"/>
          <w:sz w:val="24"/>
        </w:rPr>
        <w:t>[15]</w:t>
      </w:r>
    </w:p>
    <w:p w14:paraId="43D90088" w14:textId="77777777" w:rsidR="005849FD" w:rsidRPr="00F64953" w:rsidRDefault="005849FD" w:rsidP="002A3D45">
      <w:pPr>
        <w:spacing w:line="400" w:lineRule="exact"/>
        <w:rPr>
          <w:rFonts w:ascii="宋体" w:hAnsi="宋体"/>
          <w:sz w:val="24"/>
        </w:rPr>
      </w:pPr>
      <w:r>
        <w:rPr>
          <w:rFonts w:ascii="宋体" w:hAnsi="宋体" w:hint="eastAsia"/>
          <w:sz w:val="24"/>
        </w:rPr>
        <w:t>马匹身</w:t>
      </w:r>
      <w:r w:rsidRPr="00A0725A">
        <w:rPr>
          <w:rFonts w:ascii="宋体" w:hAnsi="宋体" w:hint="eastAsia"/>
          <w:sz w:val="24"/>
        </w:rPr>
        <w:t>着精美丝衣，佩戴铃铛，在跳动舞蹈间，带来视觉与听觉的双重享受。</w:t>
      </w:r>
    </w:p>
    <w:p w14:paraId="76F62BF5" w14:textId="77777777" w:rsidR="005849FD" w:rsidRPr="0041292A" w:rsidRDefault="005849FD" w:rsidP="002A3D45">
      <w:pPr>
        <w:spacing w:line="400" w:lineRule="exact"/>
        <w:ind w:firstLineChars="200" w:firstLine="480"/>
        <w:rPr>
          <w:rFonts w:ascii="宋体" w:hAnsi="宋体"/>
          <w:sz w:val="24"/>
        </w:rPr>
      </w:pPr>
      <w:r>
        <w:rPr>
          <w:rFonts w:ascii="宋体" w:hAnsi="宋体" w:hint="eastAsia"/>
          <w:sz w:val="24"/>
          <w:highlight w:val="yellow"/>
        </w:rPr>
        <w:t>这一时期的</w:t>
      </w:r>
      <w:r w:rsidRPr="00A10089">
        <w:rPr>
          <w:rFonts w:ascii="宋体" w:hAnsi="宋体" w:hint="eastAsia"/>
          <w:sz w:val="24"/>
          <w:highlight w:val="yellow"/>
        </w:rPr>
        <w:t>赋作中也有马舞记载。</w:t>
      </w:r>
      <w:r>
        <w:rPr>
          <w:rFonts w:ascii="宋体" w:hAnsi="宋体" w:hint="eastAsia"/>
          <w:color w:val="EE0000"/>
          <w:sz w:val="24"/>
        </w:rPr>
        <w:t>此时的</w:t>
      </w:r>
      <w:r w:rsidRPr="0041292A">
        <w:rPr>
          <w:rFonts w:ascii="宋体" w:hAnsi="宋体" w:hint="eastAsia"/>
          <w:color w:val="EE0000"/>
          <w:sz w:val="24"/>
        </w:rPr>
        <w:t>赋作以细节描摹见长，将舞马的艺术美感与表演技艺推向极致。</w:t>
      </w:r>
      <w:r>
        <w:rPr>
          <w:rFonts w:ascii="宋体" w:hAnsi="宋体" w:hint="eastAsia"/>
          <w:sz w:val="24"/>
        </w:rPr>
        <w:t>如</w:t>
      </w:r>
      <w:r>
        <w:rPr>
          <w:rFonts w:ascii="宋体" w:hAnsi="宋体" w:hint="eastAsia"/>
          <w:color w:val="EE0000"/>
          <w:sz w:val="24"/>
        </w:rPr>
        <w:t>阙</w:t>
      </w:r>
      <w:r w:rsidRPr="00122CD3">
        <w:rPr>
          <w:rFonts w:ascii="宋体" w:hAnsi="宋体" w:hint="eastAsia"/>
          <w:color w:val="EE0000"/>
          <w:sz w:val="24"/>
        </w:rPr>
        <w:t>名的《舞马赋》：</w:t>
      </w:r>
    </w:p>
    <w:p w14:paraId="5D014BF1" w14:textId="77777777" w:rsidR="005849FD" w:rsidRPr="002741DD" w:rsidRDefault="005849FD" w:rsidP="002A3D45">
      <w:pPr>
        <w:spacing w:line="400" w:lineRule="exact"/>
        <w:ind w:firstLineChars="200" w:firstLine="480"/>
        <w:rPr>
          <w:rFonts w:ascii="宋体" w:hAnsi="宋体"/>
          <w:color w:val="EE0000"/>
          <w:sz w:val="24"/>
        </w:rPr>
      </w:pPr>
      <w:r w:rsidRPr="00122CD3">
        <w:rPr>
          <w:rFonts w:ascii="楷体" w:eastAsia="楷体" w:hAnsi="楷体" w:hint="eastAsia"/>
          <w:color w:val="EE0000"/>
          <w:sz w:val="24"/>
        </w:rPr>
        <w:t>尔其聆音却立，赴节腾凑，顾迟影而倾心，效长鸣而引脰，徘徊振迅，类威凤之来仪；指顾倏忽，若腾猿之惊透。眄钟鼓而载止，畅箫韶之九奏。洎宛迹迟迟，汗血生姿，顺指不动，因心所之。</w:t>
      </w:r>
      <w:r>
        <w:rPr>
          <w:rStyle w:val="af4"/>
          <w:rFonts w:ascii="楷体" w:eastAsia="楷体" w:hAnsi="楷体" w:hint="eastAsia"/>
          <w:color w:val="EE0000"/>
          <w:sz w:val="24"/>
        </w:rPr>
        <w:footnoteReference w:id="148"/>
      </w:r>
    </w:p>
    <w:p w14:paraId="15CB32A5"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又如</w:t>
      </w:r>
      <w:r w:rsidRPr="00A0725A">
        <w:rPr>
          <w:rFonts w:ascii="宋体" w:hAnsi="宋体" w:hint="eastAsia"/>
          <w:sz w:val="24"/>
        </w:rPr>
        <w:t>钱起的《千秋节勤政楼下观舞马赋》：</w:t>
      </w:r>
    </w:p>
    <w:p w14:paraId="2F62B278" w14:textId="77777777" w:rsidR="005849FD"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须臾，金鼓奏，玉管传。忽兮龙踞，愕尔鸿翻；顿缨而电落朱鬛，骧首而星流白颠。</w:t>
      </w:r>
      <w:r>
        <w:rPr>
          <w:rStyle w:val="af4"/>
          <w:rFonts w:ascii="楷体" w:eastAsia="楷体" w:hAnsi="楷体" w:hint="eastAsia"/>
          <w:sz w:val="24"/>
        </w:rPr>
        <w:footnoteReference w:id="149"/>
      </w:r>
    </w:p>
    <w:p w14:paraId="786566DA" w14:textId="77777777" w:rsidR="005849FD" w:rsidRPr="00A0725A" w:rsidRDefault="005849FD" w:rsidP="002A3D45">
      <w:pPr>
        <w:spacing w:line="400" w:lineRule="exact"/>
        <w:rPr>
          <w:rFonts w:ascii="宋体" w:hAnsi="宋体"/>
          <w:sz w:val="24"/>
        </w:rPr>
      </w:pPr>
      <w:r w:rsidRPr="00A0725A">
        <w:rPr>
          <w:rFonts w:ascii="宋体" w:hAnsi="宋体" w:hint="eastAsia"/>
          <w:sz w:val="24"/>
        </w:rPr>
        <w:lastRenderedPageBreak/>
        <w:t>从观赏者的角度来看，百匹舞马随着节奏同时舞动，能够给人营造一种独特的美感，震撼无比。</w:t>
      </w:r>
    </w:p>
    <w:p w14:paraId="6527C16A"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舞马由西域传入，深受玄宗喜爱，成为千秋节上必备表演项目，作为外来品在如此盛大的场面面对皇族高官和京城百姓进行展出，极大展示了唐王朝超凡的自信与自豪。</w:t>
      </w:r>
    </w:p>
    <w:p w14:paraId="4133E1E4" w14:textId="77777777" w:rsidR="005849FD" w:rsidRDefault="005849FD" w:rsidP="002A3D45">
      <w:pPr>
        <w:spacing w:line="400" w:lineRule="exact"/>
        <w:ind w:firstLineChars="200" w:firstLine="480"/>
        <w:rPr>
          <w:rFonts w:ascii="宋体" w:hAnsi="宋体"/>
          <w:sz w:val="24"/>
        </w:rPr>
      </w:pPr>
      <w:r w:rsidRPr="00160EC5">
        <w:rPr>
          <w:rFonts w:ascii="宋体" w:hAnsi="宋体" w:hint="eastAsia"/>
          <w:sz w:val="24"/>
        </w:rPr>
        <w:t>安史之乱</w:t>
      </w:r>
      <w:r>
        <w:rPr>
          <w:rFonts w:ascii="宋体" w:hAnsi="宋体" w:hint="eastAsia"/>
          <w:sz w:val="24"/>
        </w:rPr>
        <w:t>是</w:t>
      </w:r>
      <w:r w:rsidRPr="00160EC5">
        <w:rPr>
          <w:rFonts w:ascii="宋体" w:hAnsi="宋体" w:hint="eastAsia"/>
          <w:sz w:val="24"/>
        </w:rPr>
        <w:t>唐代舞马文学书写的重要转折点，舞马盛景随王朝衰落而不复存在，文人笔下的舞马也</w:t>
      </w:r>
      <w:r>
        <w:rPr>
          <w:rFonts w:ascii="宋体" w:hAnsi="宋体" w:hint="eastAsia"/>
          <w:sz w:val="24"/>
        </w:rPr>
        <w:t>转变为了</w:t>
      </w:r>
      <w:r w:rsidRPr="00160EC5">
        <w:rPr>
          <w:rFonts w:ascii="宋体" w:hAnsi="宋体" w:hint="eastAsia"/>
          <w:sz w:val="24"/>
        </w:rPr>
        <w:t>追忆</w:t>
      </w:r>
      <w:r>
        <w:rPr>
          <w:rFonts w:ascii="宋体" w:hAnsi="宋体" w:hint="eastAsia"/>
          <w:sz w:val="24"/>
        </w:rPr>
        <w:t>盛世</w:t>
      </w:r>
      <w:r w:rsidRPr="00160EC5">
        <w:rPr>
          <w:rFonts w:ascii="宋体" w:hAnsi="宋体" w:hint="eastAsia"/>
          <w:sz w:val="24"/>
        </w:rPr>
        <w:t>的</w:t>
      </w:r>
      <w:r>
        <w:rPr>
          <w:rFonts w:ascii="宋体" w:hAnsi="宋体" w:hint="eastAsia"/>
          <w:sz w:val="24"/>
        </w:rPr>
        <w:t>载体</w:t>
      </w:r>
      <w:r w:rsidRPr="00160EC5">
        <w:rPr>
          <w:rFonts w:ascii="宋体" w:hAnsi="宋体" w:hint="eastAsia"/>
          <w:sz w:val="24"/>
        </w:rPr>
        <w:t>，</w:t>
      </w:r>
      <w:r>
        <w:rPr>
          <w:rFonts w:ascii="宋体" w:hAnsi="宋体" w:hint="eastAsia"/>
          <w:sz w:val="24"/>
        </w:rPr>
        <w:t>作品的</w:t>
      </w:r>
      <w:r w:rsidRPr="00160EC5">
        <w:rPr>
          <w:rFonts w:ascii="宋体" w:hAnsi="宋体" w:hint="eastAsia"/>
          <w:sz w:val="24"/>
        </w:rPr>
        <w:t>书写风格由华丽颂扬转为沉郁悲思，兼具历史反思与政治讽喻意味</w:t>
      </w:r>
      <w:r>
        <w:rPr>
          <w:rFonts w:ascii="宋体" w:hAnsi="宋体" w:hint="eastAsia"/>
          <w:sz w:val="24"/>
        </w:rPr>
        <w:t>。</w:t>
      </w:r>
    </w:p>
    <w:p w14:paraId="7E6DAE42" w14:textId="77777777" w:rsidR="005849FD" w:rsidRPr="00A0725A" w:rsidRDefault="005849FD" w:rsidP="002A3D45">
      <w:pPr>
        <w:spacing w:line="400" w:lineRule="exact"/>
        <w:ind w:firstLineChars="200" w:firstLine="480"/>
        <w:rPr>
          <w:rFonts w:ascii="宋体" w:hAnsi="宋体"/>
          <w:sz w:val="24"/>
        </w:rPr>
      </w:pPr>
      <w:r w:rsidRPr="00A0725A">
        <w:rPr>
          <w:rFonts w:ascii="宋体" w:hAnsi="宋体" w:hint="eastAsia"/>
          <w:sz w:val="24"/>
        </w:rPr>
        <w:t>杜甫在《斗鸡》写到：</w:t>
      </w:r>
    </w:p>
    <w:p w14:paraId="50C3104A" w14:textId="77777777" w:rsidR="005849FD" w:rsidRPr="00A0725A" w:rsidRDefault="005849FD" w:rsidP="002A3D45">
      <w:pPr>
        <w:spacing w:line="400" w:lineRule="exact"/>
        <w:ind w:firstLineChars="200" w:firstLine="480"/>
        <w:rPr>
          <w:rFonts w:ascii="宋体" w:hAnsi="宋体"/>
          <w:sz w:val="24"/>
        </w:rPr>
      </w:pPr>
      <w:r w:rsidRPr="00076AC3">
        <w:rPr>
          <w:rFonts w:ascii="楷体" w:eastAsia="楷体" w:hAnsi="楷体" w:hint="eastAsia"/>
          <w:sz w:val="24"/>
        </w:rPr>
        <w:t>斗鸡初赐锦，舞马既登床……仙游终一阴，女乐久无香。寂寞骊山道，清秋草木黄。</w:t>
      </w:r>
      <w:r>
        <w:rPr>
          <w:rStyle w:val="af4"/>
          <w:rFonts w:ascii="楷体" w:eastAsia="楷体" w:hAnsi="楷体" w:hint="eastAsia"/>
          <w:sz w:val="24"/>
        </w:rPr>
        <w:footnoteReference w:id="150"/>
      </w:r>
    </w:p>
    <w:p w14:paraId="6654B987" w14:textId="77777777" w:rsidR="005849FD" w:rsidRPr="00A0725A" w:rsidRDefault="005849FD" w:rsidP="002A3D45">
      <w:pPr>
        <w:spacing w:line="400" w:lineRule="exact"/>
        <w:rPr>
          <w:rFonts w:ascii="宋体" w:hAnsi="宋体"/>
          <w:sz w:val="24"/>
        </w:rPr>
      </w:pPr>
      <w:r w:rsidRPr="00A0725A">
        <w:rPr>
          <w:rFonts w:ascii="宋体" w:hAnsi="宋体" w:hint="eastAsia"/>
          <w:sz w:val="24"/>
        </w:rPr>
        <w:t>此诗写于唐代宗时，诗的前四句描写了盛世之景，透过舞马登床的表演感受当时之乐，末句情感急剧下转，寂寞的骊山道路，冷清秋中的微黄草木，前后鲜明的对比，伤痛惋惜之感溢于言表。</w:t>
      </w:r>
    </w:p>
    <w:p w14:paraId="5B5E574B" w14:textId="77777777" w:rsidR="005849FD" w:rsidRDefault="005849FD" w:rsidP="002A3D45">
      <w:pPr>
        <w:spacing w:line="400" w:lineRule="exact"/>
        <w:ind w:firstLineChars="200" w:firstLine="480"/>
        <w:rPr>
          <w:rFonts w:ascii="宋体" w:hAnsi="宋体"/>
          <w:sz w:val="24"/>
        </w:rPr>
      </w:pPr>
      <w:r w:rsidRPr="00A0725A">
        <w:rPr>
          <w:rFonts w:ascii="宋体" w:hAnsi="宋体" w:hint="eastAsia"/>
          <w:sz w:val="24"/>
        </w:rPr>
        <w:t>陆龟蒙《开元杂题七首·舞马》中</w:t>
      </w:r>
      <w:r>
        <w:rPr>
          <w:rFonts w:ascii="宋体" w:hAnsi="宋体" w:hint="eastAsia"/>
          <w:sz w:val="24"/>
        </w:rPr>
        <w:t>写道</w:t>
      </w:r>
      <w:r w:rsidRPr="00A0725A">
        <w:rPr>
          <w:rFonts w:ascii="宋体" w:hAnsi="宋体" w:hint="eastAsia"/>
          <w:sz w:val="24"/>
        </w:rPr>
        <w:t>：</w:t>
      </w:r>
    </w:p>
    <w:p w14:paraId="4D47BDA0" w14:textId="77777777" w:rsidR="005849FD" w:rsidRPr="00A0725A" w:rsidRDefault="005849FD" w:rsidP="002A3D45">
      <w:pPr>
        <w:spacing w:line="400" w:lineRule="exact"/>
        <w:ind w:firstLineChars="200" w:firstLine="480"/>
        <w:rPr>
          <w:rFonts w:ascii="宋体" w:hAnsi="宋体"/>
          <w:sz w:val="24"/>
        </w:rPr>
      </w:pPr>
      <w:r w:rsidRPr="00257244">
        <w:rPr>
          <w:rFonts w:ascii="楷体" w:eastAsia="楷体" w:hAnsi="楷体" w:hint="eastAsia"/>
          <w:sz w:val="24"/>
        </w:rPr>
        <w:t>月窟龙孙四百蹄，骄骧轻步应金鞞。曲终似要君王宠，回望红楼不敢嘶。</w:t>
      </w:r>
      <w:r>
        <w:rPr>
          <w:rStyle w:val="af4"/>
          <w:rFonts w:ascii="楷体" w:eastAsia="楷体" w:hAnsi="楷体" w:hint="eastAsia"/>
          <w:sz w:val="24"/>
        </w:rPr>
        <w:footnoteReference w:id="151"/>
      </w:r>
    </w:p>
    <w:p w14:paraId="544273BF" w14:textId="77777777" w:rsidR="005849FD" w:rsidRPr="00A0725A" w:rsidRDefault="005849FD" w:rsidP="002A3D45">
      <w:pPr>
        <w:spacing w:line="400" w:lineRule="exact"/>
        <w:rPr>
          <w:rFonts w:ascii="宋体" w:hAnsi="宋体"/>
          <w:sz w:val="24"/>
        </w:rPr>
      </w:pPr>
      <w:r>
        <w:rPr>
          <w:rFonts w:ascii="宋体" w:hAnsi="宋体" w:hint="eastAsia"/>
          <w:sz w:val="24"/>
        </w:rPr>
        <w:t>此诗</w:t>
      </w:r>
      <w:r w:rsidRPr="00A0725A">
        <w:rPr>
          <w:rFonts w:ascii="宋体" w:hAnsi="宋体" w:hint="eastAsia"/>
          <w:sz w:val="24"/>
        </w:rPr>
        <w:t>起首直接道出由西域而来的骏马百匹，舞马昂首挺胸，踩踏应节，又以拟人笔法描写曲终舞毕，群马似向君王讨要赏赐，边走边回头望，却不敢嘶鸣出声，写出舞马似有灵性。前句对舞马矫健灵活的姿态进行勾勒，看似夸耀，但笔锋一转，曲终邀宠的谄媚中透露出诗人的暗讽。陆龟蒙生活于唐朝中晚期，此时国家的状况不容乐观。伴随着国力衰退是舞马活动的消亡，当回想大唐盛世之时，一同浮现诗人脑海的还有翩翩的舞马，而骄傲自豪之感不再，无法写出应承颂德之作，有的只是面对满目萧条的不甘与悲愤，化成满纸讥讽。</w:t>
      </w:r>
    </w:p>
    <w:p w14:paraId="145F5150" w14:textId="77777777" w:rsidR="005849FD" w:rsidRDefault="005849FD" w:rsidP="002A3D45">
      <w:pPr>
        <w:spacing w:line="400" w:lineRule="exact"/>
        <w:ind w:firstLineChars="200" w:firstLine="480"/>
        <w:rPr>
          <w:rFonts w:ascii="宋体" w:hAnsi="宋体"/>
          <w:sz w:val="24"/>
        </w:rPr>
      </w:pPr>
      <w:r w:rsidRPr="00A0725A">
        <w:rPr>
          <w:rFonts w:ascii="宋体" w:hAnsi="宋体" w:hint="eastAsia"/>
          <w:sz w:val="24"/>
        </w:rPr>
        <w:t>经历安史之乱后，文人们在创作舞马相关作品时，主旨不再奉和，而是不约而同联想王朝盛衰，抒发悲愤讽刺之情。舞马华美的装饰与灵动的舞姿无法再现，盛唐之后的诗人们在创作中提及舞马时不再奉承歌颂，而是用它来表达自己的情感，或是对国家衰败的悲伤感叹，或是对帝王荒唐的怒斥，又或是对往昔繁华逝去的无奈。舞马被赋予了穿透盛衰的意味，丰富了文学创作的内容，增加了作品情感的厚度。</w:t>
      </w:r>
    </w:p>
    <w:p w14:paraId="6B051B7B" w14:textId="0C733828" w:rsidR="005849FD" w:rsidRPr="00E85A77" w:rsidRDefault="005849FD" w:rsidP="00BB29D7">
      <w:pPr>
        <w:spacing w:line="400" w:lineRule="exact"/>
        <w:ind w:firstLineChars="200" w:firstLine="480"/>
        <w:rPr>
          <w:rFonts w:ascii="宋体" w:hAnsi="宋体"/>
          <w:sz w:val="24"/>
        </w:rPr>
      </w:pPr>
      <w:r w:rsidRPr="00CF2591">
        <w:rPr>
          <w:rFonts w:ascii="宋体" w:hAnsi="宋体" w:hint="eastAsia"/>
          <w:sz w:val="24"/>
        </w:rPr>
        <w:t>纵观舞马</w:t>
      </w:r>
      <w:r>
        <w:rPr>
          <w:rFonts w:ascii="宋体" w:hAnsi="宋体" w:hint="eastAsia"/>
          <w:sz w:val="24"/>
        </w:rPr>
        <w:t>书写</w:t>
      </w:r>
      <w:r w:rsidRPr="00CF2591">
        <w:rPr>
          <w:rFonts w:ascii="宋体" w:hAnsi="宋体" w:hint="eastAsia"/>
          <w:sz w:val="24"/>
        </w:rPr>
        <w:t>的发展脉络，</w:t>
      </w:r>
      <w:r w:rsidRPr="00AA36A9">
        <w:rPr>
          <w:rFonts w:ascii="宋体" w:hAnsi="宋体" w:hint="eastAsia"/>
          <w:sz w:val="24"/>
        </w:rPr>
        <w:t>其流变轨迹与</w:t>
      </w:r>
      <w:r>
        <w:rPr>
          <w:rFonts w:ascii="宋体" w:hAnsi="宋体" w:hint="eastAsia"/>
          <w:sz w:val="24"/>
        </w:rPr>
        <w:t>时代兴衰</w:t>
      </w:r>
      <w:r w:rsidRPr="00AA36A9">
        <w:rPr>
          <w:rFonts w:ascii="宋体" w:hAnsi="宋体" w:hint="eastAsia"/>
          <w:sz w:val="24"/>
        </w:rPr>
        <w:t>紧密交织。</w:t>
      </w:r>
      <w:r w:rsidRPr="00B5217F">
        <w:rPr>
          <w:rFonts w:ascii="宋体" w:hAnsi="宋体" w:hint="eastAsia"/>
          <w:sz w:val="24"/>
        </w:rPr>
        <w:t>南朝</w:t>
      </w:r>
      <w:r>
        <w:rPr>
          <w:rFonts w:ascii="宋体" w:hAnsi="宋体" w:hint="eastAsia"/>
          <w:sz w:val="24"/>
        </w:rPr>
        <w:t>有关书写</w:t>
      </w:r>
      <w:r w:rsidRPr="00B5217F">
        <w:rPr>
          <w:rFonts w:ascii="宋体" w:hAnsi="宋体" w:hint="eastAsia"/>
          <w:sz w:val="24"/>
        </w:rPr>
        <w:t>多将舞马定位为</w:t>
      </w:r>
      <w:r>
        <w:rPr>
          <w:rFonts w:ascii="宋体" w:hAnsi="宋体" w:hint="eastAsia"/>
          <w:sz w:val="24"/>
        </w:rPr>
        <w:t>一种</w:t>
      </w:r>
      <w:r w:rsidRPr="00B5217F">
        <w:rPr>
          <w:rFonts w:ascii="宋体" w:hAnsi="宋体" w:hint="eastAsia"/>
          <w:sz w:val="24"/>
        </w:rPr>
        <w:t>贡品，记录重心在于</w:t>
      </w:r>
      <w:r>
        <w:rPr>
          <w:rFonts w:ascii="宋体" w:hAnsi="宋体" w:hint="eastAsia"/>
          <w:sz w:val="24"/>
        </w:rPr>
        <w:t>外国</w:t>
      </w:r>
      <w:r w:rsidRPr="00B5217F">
        <w:rPr>
          <w:rFonts w:ascii="宋体" w:hAnsi="宋体" w:hint="eastAsia"/>
          <w:sz w:val="24"/>
        </w:rPr>
        <w:t>进献方物这一外交行为，凸显其中的君臣关系与政治隶属</w:t>
      </w:r>
      <w:r>
        <w:rPr>
          <w:rFonts w:ascii="宋体" w:hAnsi="宋体" w:hint="eastAsia"/>
          <w:sz w:val="24"/>
        </w:rPr>
        <w:t>。有唐一代，舞马成为独立的书写对象。盛唐时期，文人</w:t>
      </w:r>
      <w:r w:rsidRPr="00CF2591">
        <w:rPr>
          <w:rFonts w:ascii="宋体" w:hAnsi="宋体" w:hint="eastAsia"/>
          <w:sz w:val="24"/>
        </w:rPr>
        <w:t>以诗赋并举的形式，将舞马与盛世气象、帝王德运相联结；安史之乱后，文人剥</w:t>
      </w:r>
      <w:r w:rsidRPr="00CF2591">
        <w:rPr>
          <w:rFonts w:ascii="宋体" w:hAnsi="宋体" w:hint="eastAsia"/>
          <w:sz w:val="24"/>
        </w:rPr>
        <w:lastRenderedPageBreak/>
        <w:t>离舞马的颂圣属性，以追忆与讽喻为核心，让舞马成为映射王朝盛衰、表达个人情志的重要载体。舞马不再是单纯的驯兽表演技艺，更成为古代文人书写时代、寄寓情感的独特媒介，其书写</w:t>
      </w:r>
      <w:r>
        <w:rPr>
          <w:rFonts w:ascii="宋体" w:hAnsi="宋体" w:hint="eastAsia"/>
          <w:sz w:val="24"/>
        </w:rPr>
        <w:t>最</w:t>
      </w:r>
      <w:r w:rsidRPr="00AA36A9">
        <w:rPr>
          <w:rFonts w:ascii="宋体" w:hAnsi="宋体" w:hint="eastAsia"/>
          <w:sz w:val="24"/>
        </w:rPr>
        <w:t>终超越了单纯的技艺描写，成为洞察唐代政治文化心态与精神变迁的一个独特窗口。</w:t>
      </w:r>
    </w:p>
    <w:p w14:paraId="3DFC3AF7"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二、驯象驯犀书写</w:t>
      </w:r>
    </w:p>
    <w:p w14:paraId="106EE42F" w14:textId="77777777" w:rsidR="005849FD" w:rsidRPr="009D17D4"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（一）历史书写</w:t>
      </w:r>
    </w:p>
    <w:p w14:paraId="0934995F"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驯象与驯犀的历史书写</w:t>
      </w:r>
      <w:r>
        <w:rPr>
          <w:rFonts w:ascii="宋体" w:hAnsi="宋体" w:hint="eastAsia"/>
          <w:sz w:val="24"/>
        </w:rPr>
        <w:t>多围绕着象与犀作为祥瑞之物进行表演的史实，这也</w:t>
      </w:r>
      <w:r w:rsidRPr="005109C5">
        <w:rPr>
          <w:rFonts w:ascii="宋体" w:hAnsi="宋体" w:hint="eastAsia"/>
          <w:sz w:val="24"/>
        </w:rPr>
        <w:t>形成了极具政治色彩的</w:t>
      </w:r>
      <w:r>
        <w:rPr>
          <w:rFonts w:ascii="宋体" w:hAnsi="宋体" w:hint="eastAsia"/>
          <w:sz w:val="24"/>
        </w:rPr>
        <w:t>历史</w:t>
      </w:r>
      <w:r w:rsidRPr="005109C5">
        <w:rPr>
          <w:rFonts w:ascii="宋体" w:hAnsi="宋体" w:hint="eastAsia"/>
          <w:sz w:val="24"/>
        </w:rPr>
        <w:t>书写</w:t>
      </w:r>
      <w:r>
        <w:rPr>
          <w:rFonts w:ascii="宋体" w:hAnsi="宋体" w:hint="eastAsia"/>
          <w:sz w:val="24"/>
        </w:rPr>
        <w:t>特色</w:t>
      </w:r>
      <w:r w:rsidRPr="005109C5">
        <w:rPr>
          <w:rFonts w:ascii="宋体" w:hAnsi="宋体" w:hint="eastAsia"/>
          <w:sz w:val="24"/>
        </w:rPr>
        <w:t>。</w:t>
      </w:r>
    </w:p>
    <w:p w14:paraId="41EC9120" w14:textId="77777777" w:rsidR="005849FD" w:rsidRPr="00D277E7" w:rsidRDefault="005849FD" w:rsidP="002A3D45">
      <w:pPr>
        <w:spacing w:line="400" w:lineRule="exact"/>
        <w:ind w:firstLineChars="200" w:firstLine="480"/>
        <w:rPr>
          <w:rFonts w:ascii="宋体" w:hAnsi="宋体"/>
          <w:sz w:val="24"/>
        </w:rPr>
      </w:pPr>
      <w:r w:rsidRPr="00D277E7">
        <w:rPr>
          <w:rFonts w:ascii="宋体" w:hAnsi="宋体" w:hint="eastAsia"/>
          <w:sz w:val="24"/>
        </w:rPr>
        <w:t>早在汉代</w:t>
      </w:r>
      <w:r w:rsidRPr="005109C5">
        <w:rPr>
          <w:rFonts w:ascii="宋体" w:hAnsi="宋体" w:hint="eastAsia"/>
          <w:sz w:val="24"/>
        </w:rPr>
        <w:t>，已有外夷向中国进贡犀象。《艺文类聚》卷九十五引《万岁历》曰：“成帝咸康六年，临邑王献象一，知跪拜，御者使从之。”</w:t>
      </w:r>
      <w:r>
        <w:rPr>
          <w:rStyle w:val="af4"/>
          <w:rFonts w:ascii="宋体" w:hAnsi="宋体" w:hint="eastAsia"/>
          <w:sz w:val="24"/>
        </w:rPr>
        <w:footnoteReference w:id="152"/>
      </w:r>
      <w:r w:rsidRPr="005109C5">
        <w:rPr>
          <w:rFonts w:ascii="宋体" w:hAnsi="宋体" w:hint="eastAsia"/>
          <w:sz w:val="24"/>
        </w:rPr>
        <w:t>又引《汉书》曰：“元始二年，黄支国献犀牛。”</w:t>
      </w:r>
      <w:r>
        <w:rPr>
          <w:rStyle w:val="af4"/>
          <w:rFonts w:ascii="宋体" w:hAnsi="宋体" w:hint="eastAsia"/>
          <w:sz w:val="24"/>
        </w:rPr>
        <w:footnoteReference w:id="153"/>
      </w:r>
      <w:r w:rsidRPr="00D277E7">
        <w:rPr>
          <w:rFonts w:ascii="宋体" w:hAnsi="宋体" w:hint="eastAsia"/>
          <w:sz w:val="24"/>
        </w:rPr>
        <w:t>这类记载行文简略，仅聚焦于进贡行为本身及其所体现的驯化结果，如象能跪拜。</w:t>
      </w:r>
      <w:r>
        <w:rPr>
          <w:rFonts w:ascii="宋体" w:hAnsi="宋体" w:hint="eastAsia"/>
          <w:sz w:val="24"/>
        </w:rPr>
        <w:t>显而易见，这些记载的</w:t>
      </w:r>
      <w:r w:rsidRPr="00D277E7">
        <w:rPr>
          <w:rFonts w:ascii="宋体" w:hAnsi="宋体" w:hint="eastAsia"/>
          <w:sz w:val="24"/>
        </w:rPr>
        <w:t>书写意图并不在于记录</w:t>
      </w:r>
      <w:r>
        <w:rPr>
          <w:rFonts w:ascii="宋体" w:hAnsi="宋体" w:hint="eastAsia"/>
          <w:sz w:val="24"/>
        </w:rPr>
        <w:t>犀象</w:t>
      </w:r>
      <w:r w:rsidRPr="00D277E7">
        <w:rPr>
          <w:rFonts w:ascii="宋体" w:hAnsi="宋体" w:hint="eastAsia"/>
          <w:sz w:val="24"/>
        </w:rPr>
        <w:t>表演艺术，而是借异域珍兽</w:t>
      </w:r>
      <w:r>
        <w:rPr>
          <w:rFonts w:ascii="宋体" w:hAnsi="宋体" w:hint="eastAsia"/>
          <w:sz w:val="24"/>
        </w:rPr>
        <w:t>的</w:t>
      </w:r>
      <w:r w:rsidRPr="00D277E7">
        <w:rPr>
          <w:rFonts w:ascii="宋体" w:hAnsi="宋体" w:hint="eastAsia"/>
          <w:sz w:val="24"/>
        </w:rPr>
        <w:t>臣服之态</w:t>
      </w:r>
      <w:r w:rsidRPr="005109C5">
        <w:rPr>
          <w:rFonts w:ascii="宋体" w:hAnsi="宋体" w:hint="eastAsia"/>
          <w:sz w:val="24"/>
        </w:rPr>
        <w:t>彰显四夷归附的政治图景</w:t>
      </w:r>
      <w:r>
        <w:rPr>
          <w:rFonts w:ascii="宋体" w:hAnsi="宋体" w:hint="eastAsia"/>
          <w:sz w:val="24"/>
        </w:rPr>
        <w:t>。此时的犀与象仅仅只是珍稀动物，</w:t>
      </w:r>
      <w:r w:rsidRPr="00D277E7">
        <w:rPr>
          <w:rFonts w:ascii="宋体" w:hAnsi="宋体" w:hint="eastAsia"/>
          <w:sz w:val="24"/>
        </w:rPr>
        <w:t>本身尚未成为独立的被</w:t>
      </w:r>
      <w:r>
        <w:rPr>
          <w:rFonts w:ascii="宋体" w:hAnsi="宋体" w:hint="eastAsia"/>
          <w:sz w:val="24"/>
        </w:rPr>
        <w:t>书写</w:t>
      </w:r>
      <w:r w:rsidRPr="00D277E7">
        <w:rPr>
          <w:rFonts w:ascii="宋体" w:hAnsi="宋体" w:hint="eastAsia"/>
          <w:sz w:val="24"/>
        </w:rPr>
        <w:t>对象。</w:t>
      </w:r>
    </w:p>
    <w:p w14:paraId="2B885AA2"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唐代史书中有关驯象、驯犀的记载与各国朝贡息息相关。象、犀并非中原本土产物，唐代所用之象犀，也来自西域诸国的进贡。</w:t>
      </w:r>
    </w:p>
    <w:p w14:paraId="2909C2CF"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《唐会要》卷九十八</w:t>
      </w:r>
      <w:r>
        <w:rPr>
          <w:rFonts w:ascii="宋体" w:hAnsi="宋体" w:hint="eastAsia"/>
          <w:sz w:val="24"/>
        </w:rPr>
        <w:t>“</w:t>
      </w:r>
      <w:r w:rsidRPr="005109C5">
        <w:rPr>
          <w:rFonts w:ascii="宋体" w:hAnsi="宋体" w:hint="eastAsia"/>
          <w:sz w:val="24"/>
        </w:rPr>
        <w:t>林邑国”载：</w:t>
      </w:r>
      <w:r w:rsidRPr="00B05CBC">
        <w:rPr>
          <w:rFonts w:ascii="楷体" w:eastAsia="楷体" w:hAnsi="楷体" w:hint="eastAsia"/>
          <w:sz w:val="24"/>
        </w:rPr>
        <w:t>永徽总章中，其王钵迦含波摩累献驯象。先天开元中，其王建多达摩又献驯象、沉香、琥珀等。天宝八载，其王卢陀罗使献真珠一百条，沉香三十斤，鲜白氎，驯象二十只。自至德后，遂改称环王国，不以林邑为号。贞元九年，环王国遣使贡犀牛，上令见于太庙。</w:t>
      </w:r>
      <w:r>
        <w:rPr>
          <w:rStyle w:val="af4"/>
          <w:rFonts w:ascii="楷体" w:eastAsia="楷体" w:hAnsi="楷体" w:hint="eastAsia"/>
          <w:sz w:val="24"/>
        </w:rPr>
        <w:footnoteReference w:id="154"/>
      </w:r>
    </w:p>
    <w:p w14:paraId="76833D63"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“真腊国”条载：</w:t>
      </w:r>
      <w:r w:rsidRPr="00B05CBC">
        <w:rPr>
          <w:rFonts w:ascii="楷体" w:eastAsia="楷体" w:hAnsi="楷体" w:hint="eastAsia"/>
          <w:sz w:val="24"/>
        </w:rPr>
        <w:t>永徽二年，遣使献驯象。圣历元年，开元五年，天宝九年，并遣使朝贡，并献犀牛。</w:t>
      </w:r>
      <w:r>
        <w:rPr>
          <w:rStyle w:val="af4"/>
          <w:rFonts w:ascii="楷体" w:eastAsia="楷体" w:hAnsi="楷体" w:hint="eastAsia"/>
          <w:sz w:val="24"/>
        </w:rPr>
        <w:footnoteReference w:id="155"/>
      </w:r>
    </w:p>
    <w:p w14:paraId="23D6F607"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《新唐书·南蛮传》载：</w:t>
      </w:r>
      <w:r>
        <w:rPr>
          <w:rFonts w:ascii="宋体" w:hAnsi="宋体" w:hint="eastAsia"/>
          <w:sz w:val="24"/>
        </w:rPr>
        <w:t>（</w:t>
      </w:r>
      <w:r w:rsidRPr="00B05CBC">
        <w:rPr>
          <w:rFonts w:ascii="楷体" w:eastAsia="楷体" w:hAnsi="楷体" w:hint="eastAsia"/>
          <w:sz w:val="24"/>
        </w:rPr>
        <w:t>林邑国</w:t>
      </w:r>
      <w:r>
        <w:rPr>
          <w:rFonts w:ascii="楷体" w:eastAsia="楷体" w:hAnsi="楷体" w:hint="eastAsia"/>
          <w:sz w:val="24"/>
        </w:rPr>
        <w:t>）</w:t>
      </w:r>
      <w:r w:rsidRPr="00B05CBC">
        <w:rPr>
          <w:rFonts w:ascii="楷体" w:eastAsia="楷体" w:hAnsi="楷体" w:hint="eastAsia"/>
          <w:sz w:val="24"/>
        </w:rPr>
        <w:t>贞观时，王头黎献驯象。</w:t>
      </w:r>
      <w:r>
        <w:rPr>
          <w:rStyle w:val="af4"/>
          <w:rFonts w:ascii="楷体" w:eastAsia="楷体" w:hAnsi="楷体" w:hint="eastAsia"/>
          <w:sz w:val="24"/>
        </w:rPr>
        <w:footnoteReference w:id="156"/>
      </w:r>
      <w:r w:rsidRPr="005109C5">
        <w:rPr>
          <w:rFonts w:ascii="宋体" w:hAnsi="宋体" w:hint="eastAsia"/>
          <w:sz w:val="24"/>
        </w:rPr>
        <w:t>又载：</w:t>
      </w:r>
      <w:r>
        <w:rPr>
          <w:rFonts w:ascii="宋体" w:hAnsi="宋体" w:hint="eastAsia"/>
          <w:sz w:val="24"/>
        </w:rPr>
        <w:t>（</w:t>
      </w:r>
      <w:r w:rsidRPr="00B05CBC">
        <w:rPr>
          <w:rFonts w:ascii="楷体" w:eastAsia="楷体" w:hAnsi="楷体" w:hint="eastAsia"/>
          <w:sz w:val="24"/>
        </w:rPr>
        <w:t>真腊</w:t>
      </w:r>
      <w:r>
        <w:rPr>
          <w:rFonts w:ascii="楷体" w:eastAsia="楷体" w:hAnsi="楷体" w:hint="eastAsia"/>
          <w:sz w:val="24"/>
        </w:rPr>
        <w:t>）</w:t>
      </w:r>
      <w:r w:rsidRPr="00B05CBC">
        <w:rPr>
          <w:rFonts w:ascii="楷体" w:eastAsia="楷体" w:hAnsi="楷体" w:hint="eastAsia"/>
          <w:sz w:val="24"/>
        </w:rPr>
        <w:t>大历中，副王婆弥及妻来朝，献驯象十一。</w:t>
      </w:r>
      <w:r>
        <w:rPr>
          <w:rStyle w:val="af4"/>
          <w:rFonts w:ascii="楷体" w:eastAsia="楷体" w:hAnsi="楷体" w:hint="eastAsia"/>
          <w:sz w:val="24"/>
        </w:rPr>
        <w:footnoteReference w:id="157"/>
      </w:r>
    </w:p>
    <w:p w14:paraId="08A93626"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《旧唐书·高宗本纪》载：</w:t>
      </w:r>
      <w:r w:rsidRPr="00193C0A">
        <w:rPr>
          <w:rFonts w:ascii="楷体" w:eastAsia="楷体" w:hAnsi="楷体" w:hint="eastAsia"/>
          <w:sz w:val="24"/>
        </w:rPr>
        <w:t>永徽四年四月“林邑国王遣使来朝，贡驯象。”</w:t>
      </w:r>
      <w:r>
        <w:rPr>
          <w:rStyle w:val="af4"/>
          <w:rFonts w:ascii="宋体" w:hAnsi="宋体" w:hint="eastAsia"/>
          <w:sz w:val="24"/>
        </w:rPr>
        <w:footnoteReference w:id="158"/>
      </w:r>
    </w:p>
    <w:p w14:paraId="5E8F0DD8" w14:textId="77777777" w:rsidR="005849FD" w:rsidRDefault="005849FD" w:rsidP="002A3D45">
      <w:pPr>
        <w:spacing w:line="400" w:lineRule="exact"/>
        <w:ind w:firstLineChars="200" w:firstLine="480"/>
        <w:rPr>
          <w:rFonts w:ascii="宋体" w:hAnsi="宋体"/>
          <w:sz w:val="24"/>
        </w:rPr>
      </w:pPr>
      <w:r w:rsidRPr="005109C5">
        <w:rPr>
          <w:rFonts w:ascii="宋体" w:hAnsi="宋体" w:hint="eastAsia"/>
          <w:sz w:val="24"/>
        </w:rPr>
        <w:t>《代宗本纪》载：</w:t>
      </w:r>
      <w:r w:rsidRPr="00193C0A">
        <w:rPr>
          <w:rFonts w:ascii="楷体" w:eastAsia="楷体" w:hAnsi="楷体" w:hint="eastAsia"/>
          <w:sz w:val="24"/>
        </w:rPr>
        <w:t>大历六年“十一月己亥，文单国王婆弥来朝，献驯象一十一。</w:t>
      </w:r>
      <w:r>
        <w:rPr>
          <w:rFonts w:ascii="宋体" w:hAnsi="宋体" w:hint="eastAsia"/>
          <w:sz w:val="24"/>
        </w:rPr>
        <w:t>”</w:t>
      </w:r>
      <w:r>
        <w:rPr>
          <w:rStyle w:val="af4"/>
          <w:rFonts w:ascii="宋体" w:hAnsi="宋体" w:hint="eastAsia"/>
          <w:sz w:val="24"/>
        </w:rPr>
        <w:footnoteReference w:id="159"/>
      </w:r>
    </w:p>
    <w:p w14:paraId="31130098"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lastRenderedPageBreak/>
        <w:t>《南蛮传》载：</w:t>
      </w:r>
      <w:r w:rsidRPr="00193C0A">
        <w:rPr>
          <w:rFonts w:ascii="楷体" w:eastAsia="楷体" w:hAnsi="楷体" w:hint="eastAsia"/>
          <w:sz w:val="24"/>
        </w:rPr>
        <w:t>林邑国王范梵志“贞观初，遣使贡驯犀。”</w:t>
      </w:r>
      <w:r w:rsidRPr="00193C0A">
        <w:rPr>
          <w:rStyle w:val="af4"/>
          <w:rFonts w:ascii="楷体" w:eastAsia="楷体" w:hAnsi="楷体" w:hint="eastAsia"/>
          <w:sz w:val="24"/>
        </w:rPr>
        <w:footnoteReference w:id="160"/>
      </w:r>
      <w:r w:rsidRPr="00193C0A">
        <w:rPr>
          <w:rFonts w:ascii="宋体" w:hAnsi="宋体" w:hint="eastAsia"/>
          <w:sz w:val="24"/>
        </w:rPr>
        <w:t>又载：</w:t>
      </w:r>
      <w:r w:rsidRPr="00193C0A">
        <w:rPr>
          <w:rFonts w:ascii="楷体" w:eastAsia="楷体" w:hAnsi="楷体" w:hint="eastAsia"/>
          <w:sz w:val="24"/>
        </w:rPr>
        <w:t>诃陵国于元和十三年“遣使进僧祇女二人、鹦鹉、玳瑁及生犀等。”</w:t>
      </w:r>
      <w:r>
        <w:rPr>
          <w:rStyle w:val="af4"/>
          <w:rFonts w:ascii="宋体" w:hAnsi="宋体" w:hint="eastAsia"/>
          <w:sz w:val="24"/>
        </w:rPr>
        <w:footnoteReference w:id="161"/>
      </w:r>
    </w:p>
    <w:p w14:paraId="410A9AFD" w14:textId="77777777" w:rsidR="005849FD" w:rsidRDefault="005849FD" w:rsidP="002A3D45">
      <w:pPr>
        <w:spacing w:line="400" w:lineRule="exact"/>
        <w:ind w:firstLineChars="200" w:firstLine="480"/>
        <w:rPr>
          <w:rFonts w:ascii="宋体" w:hAnsi="宋体"/>
          <w:sz w:val="24"/>
        </w:rPr>
      </w:pPr>
      <w:r>
        <w:rPr>
          <w:rFonts w:ascii="宋体" w:hAnsi="宋体" w:hint="eastAsia"/>
          <w:sz w:val="24"/>
        </w:rPr>
        <w:t>以上史料为后世勾勒出</w:t>
      </w:r>
      <w:r w:rsidRPr="005109C5">
        <w:rPr>
          <w:rFonts w:ascii="宋体" w:hAnsi="宋体" w:hint="eastAsia"/>
          <w:sz w:val="24"/>
        </w:rPr>
        <w:t>了</w:t>
      </w:r>
      <w:r>
        <w:rPr>
          <w:rFonts w:ascii="宋体" w:hAnsi="宋体" w:hint="eastAsia"/>
          <w:sz w:val="24"/>
        </w:rPr>
        <w:t>唐朝时期</w:t>
      </w:r>
      <w:r w:rsidRPr="005109C5">
        <w:rPr>
          <w:rFonts w:ascii="宋体" w:hAnsi="宋体" w:hint="eastAsia"/>
          <w:sz w:val="24"/>
        </w:rPr>
        <w:t>林邑国、真腊国等</w:t>
      </w:r>
      <w:r>
        <w:rPr>
          <w:rFonts w:ascii="宋体" w:hAnsi="宋体" w:hint="eastAsia"/>
          <w:sz w:val="24"/>
        </w:rPr>
        <w:t>外域国家向中原朝贡</w:t>
      </w:r>
      <w:r w:rsidRPr="005109C5">
        <w:rPr>
          <w:rFonts w:ascii="宋体" w:hAnsi="宋体" w:hint="eastAsia"/>
          <w:sz w:val="24"/>
        </w:rPr>
        <w:t>驯象</w:t>
      </w:r>
      <w:r>
        <w:rPr>
          <w:rFonts w:ascii="宋体" w:hAnsi="宋体" w:hint="eastAsia"/>
          <w:sz w:val="24"/>
        </w:rPr>
        <w:t>、</w:t>
      </w:r>
      <w:r w:rsidRPr="005109C5">
        <w:rPr>
          <w:rFonts w:ascii="宋体" w:hAnsi="宋体" w:hint="eastAsia"/>
          <w:sz w:val="24"/>
        </w:rPr>
        <w:t>驯犀的史实。</w:t>
      </w:r>
      <w:r>
        <w:rPr>
          <w:rFonts w:ascii="宋体" w:hAnsi="宋体" w:hint="eastAsia"/>
          <w:sz w:val="24"/>
        </w:rPr>
        <w:t>这些文献</w:t>
      </w:r>
      <w:r w:rsidRPr="0067336B">
        <w:rPr>
          <w:rFonts w:ascii="宋体" w:hAnsi="宋体" w:hint="eastAsia"/>
          <w:sz w:val="24"/>
        </w:rPr>
        <w:t>在强调</w:t>
      </w:r>
      <w:r>
        <w:rPr>
          <w:rFonts w:ascii="宋体" w:hAnsi="宋体" w:hint="eastAsia"/>
          <w:sz w:val="24"/>
        </w:rPr>
        <w:t>驯象、驯犀</w:t>
      </w:r>
      <w:r w:rsidRPr="0067336B">
        <w:rPr>
          <w:rFonts w:ascii="宋体" w:hAnsi="宋体" w:hint="eastAsia"/>
          <w:sz w:val="24"/>
        </w:rPr>
        <w:t>来</w:t>
      </w:r>
      <w:r>
        <w:rPr>
          <w:rFonts w:ascii="宋体" w:hAnsi="宋体" w:hint="eastAsia"/>
          <w:sz w:val="24"/>
        </w:rPr>
        <w:t>自异域</w:t>
      </w:r>
      <w:r w:rsidRPr="0067336B">
        <w:rPr>
          <w:rFonts w:ascii="宋体" w:hAnsi="宋体" w:hint="eastAsia"/>
          <w:sz w:val="24"/>
        </w:rPr>
        <w:t>的同时，更进一步描绘了它们在宫廷宴飨中经高度驯化后的表演姿态，如“或拜或舞，动容鼓振，中于音律”。这既是对驯兽技术发展的客观反映，也</w:t>
      </w:r>
      <w:r>
        <w:rPr>
          <w:rFonts w:ascii="宋体" w:hAnsi="宋体" w:hint="eastAsia"/>
          <w:sz w:val="24"/>
        </w:rPr>
        <w:t>暗含着一定的意识形态，即</w:t>
      </w:r>
      <w:r w:rsidRPr="005109C5">
        <w:rPr>
          <w:rFonts w:ascii="宋体" w:hAnsi="宋体" w:hint="eastAsia"/>
          <w:sz w:val="24"/>
        </w:rPr>
        <w:t>彰显中原王朝对</w:t>
      </w:r>
      <w:r>
        <w:rPr>
          <w:rFonts w:ascii="宋体" w:hAnsi="宋体" w:hint="eastAsia"/>
          <w:sz w:val="24"/>
        </w:rPr>
        <w:t>外邦</w:t>
      </w:r>
      <w:r w:rsidRPr="005109C5">
        <w:rPr>
          <w:rFonts w:ascii="宋体" w:hAnsi="宋体" w:hint="eastAsia"/>
          <w:sz w:val="24"/>
        </w:rPr>
        <w:t>的</w:t>
      </w:r>
      <w:r>
        <w:rPr>
          <w:rFonts w:ascii="宋体" w:hAnsi="宋体" w:hint="eastAsia"/>
          <w:sz w:val="24"/>
        </w:rPr>
        <w:t>“</w:t>
      </w:r>
      <w:r w:rsidRPr="005109C5">
        <w:rPr>
          <w:rFonts w:ascii="宋体" w:hAnsi="宋体" w:hint="eastAsia"/>
          <w:sz w:val="24"/>
        </w:rPr>
        <w:t>驯服能力</w:t>
      </w:r>
      <w:r>
        <w:rPr>
          <w:rFonts w:ascii="宋体" w:hAnsi="宋体" w:hint="eastAsia"/>
          <w:sz w:val="24"/>
        </w:rPr>
        <w:t>”。此外，这些书写也在客观上</w:t>
      </w:r>
      <w:r w:rsidRPr="005109C5">
        <w:rPr>
          <w:rFonts w:ascii="宋体" w:hAnsi="宋体" w:hint="eastAsia"/>
          <w:sz w:val="24"/>
        </w:rPr>
        <w:t>记录了大型兽类驯化技术在唐代的专业化发展。</w:t>
      </w:r>
    </w:p>
    <w:p w14:paraId="4EE8B899" w14:textId="7F076643" w:rsidR="005849FD" w:rsidRPr="00A84D81" w:rsidRDefault="005849FD" w:rsidP="002A3D45">
      <w:pPr>
        <w:spacing w:line="400" w:lineRule="exact"/>
        <w:ind w:firstLineChars="200" w:firstLine="480"/>
        <w:rPr>
          <w:rFonts w:ascii="宋体" w:hAnsi="宋体"/>
          <w:sz w:val="24"/>
        </w:rPr>
      </w:pPr>
      <w:r w:rsidRPr="005109C5">
        <w:rPr>
          <w:rFonts w:ascii="宋体" w:hAnsi="宋体" w:hint="eastAsia"/>
          <w:sz w:val="24"/>
        </w:rPr>
        <w:t>犀、象拜舞</w:t>
      </w:r>
      <w:r w:rsidRPr="00A84D81">
        <w:rPr>
          <w:rFonts w:ascii="宋体" w:hAnsi="宋体"/>
          <w:sz w:val="24"/>
        </w:rPr>
        <w:t>表演在</w:t>
      </w:r>
      <w:r>
        <w:rPr>
          <w:rFonts w:ascii="宋体" w:hAnsi="宋体" w:hint="eastAsia"/>
          <w:sz w:val="24"/>
        </w:rPr>
        <w:t>唐代</w:t>
      </w:r>
      <w:r w:rsidRPr="00A84D81">
        <w:rPr>
          <w:rFonts w:ascii="宋体" w:hAnsi="宋体"/>
          <w:sz w:val="24"/>
        </w:rPr>
        <w:t>玄宗朝达到鼎盛，成为宫廷大宴，尤其是千秋节庆典上的固定环节。据</w:t>
      </w:r>
      <w:r w:rsidRPr="005109C5">
        <w:rPr>
          <w:rFonts w:ascii="宋体" w:hAnsi="宋体" w:hint="eastAsia"/>
          <w:sz w:val="24"/>
        </w:rPr>
        <w:t>《旧唐书·音乐志一》载：</w:t>
      </w:r>
      <w:r>
        <w:rPr>
          <w:rFonts w:ascii="宋体" w:hAnsi="宋体" w:hint="eastAsia"/>
          <w:sz w:val="24"/>
        </w:rPr>
        <w:t>（</w:t>
      </w:r>
      <w:r w:rsidRPr="005109C5">
        <w:rPr>
          <w:rFonts w:ascii="宋体" w:hAnsi="宋体" w:hint="eastAsia"/>
          <w:sz w:val="24"/>
        </w:rPr>
        <w:t>玄宗设宴</w:t>
      </w:r>
      <w:r>
        <w:rPr>
          <w:rFonts w:ascii="宋体" w:hAnsi="宋体" w:hint="eastAsia"/>
          <w:sz w:val="24"/>
        </w:rPr>
        <w:t>）</w:t>
      </w:r>
      <w:r w:rsidRPr="005109C5">
        <w:rPr>
          <w:rFonts w:ascii="宋体" w:hAnsi="宋体" w:hint="eastAsia"/>
          <w:sz w:val="24"/>
        </w:rPr>
        <w:t>“又五坊使引大象入场，或拜或舞，动容鼓振，中于音律，竟日而退。”</w:t>
      </w:r>
      <w:r w:rsidR="009F6502">
        <w:rPr>
          <w:rStyle w:val="af4"/>
          <w:rFonts w:ascii="宋体" w:hAnsi="宋体" w:hint="eastAsia"/>
          <w:sz w:val="24"/>
        </w:rPr>
        <w:footnoteReference w:id="162"/>
      </w:r>
      <w:r>
        <w:rPr>
          <w:rFonts w:ascii="宋体" w:hAnsi="宋体" w:hint="eastAsia"/>
          <w:sz w:val="24"/>
        </w:rPr>
        <w:t>又</w:t>
      </w:r>
      <w:r w:rsidRPr="005109C5">
        <w:rPr>
          <w:rFonts w:ascii="宋体" w:hAnsi="宋体" w:hint="eastAsia"/>
          <w:sz w:val="24"/>
        </w:rPr>
        <w:t>《新唐书·礼乐志十二》载，玄宗千秋节，赐宴设酺，“内闲厩使引戏马，五坊使引象、犀，入场拜舞。”</w:t>
      </w:r>
      <w:r w:rsidR="006656F3">
        <w:rPr>
          <w:rStyle w:val="af4"/>
          <w:rFonts w:ascii="宋体" w:hAnsi="宋体" w:hint="eastAsia"/>
          <w:sz w:val="24"/>
        </w:rPr>
        <w:footnoteReference w:id="163"/>
      </w:r>
      <w:r>
        <w:rPr>
          <w:rFonts w:ascii="宋体" w:hAnsi="宋体" w:hint="eastAsia"/>
          <w:sz w:val="24"/>
        </w:rPr>
        <w:t>不难看出，</w:t>
      </w:r>
      <w:r w:rsidRPr="005109C5">
        <w:rPr>
          <w:rFonts w:ascii="宋体" w:hAnsi="宋体" w:hint="eastAsia"/>
          <w:sz w:val="24"/>
        </w:rPr>
        <w:t>“引象、犀入场拜舞”是宫廷宴会的固定重要流程之一，与舞马、雅乐、胡夷之伎共同构成</w:t>
      </w:r>
      <w:r>
        <w:rPr>
          <w:rFonts w:ascii="宋体" w:hAnsi="宋体" w:hint="eastAsia"/>
          <w:sz w:val="24"/>
        </w:rPr>
        <w:t>独属于中唐的百戏乐舞演出，</w:t>
      </w:r>
      <w:r w:rsidRPr="00A84D81">
        <w:rPr>
          <w:rFonts w:ascii="宋体" w:hAnsi="宋体"/>
          <w:sz w:val="24"/>
        </w:rPr>
        <w:t>演绎着盛世的繁华气象。</w:t>
      </w:r>
    </w:p>
    <w:p w14:paraId="50FE9382" w14:textId="5855271F" w:rsidR="005849FD" w:rsidRPr="005109C5" w:rsidRDefault="005849FD" w:rsidP="002A3D45">
      <w:pPr>
        <w:spacing w:line="400" w:lineRule="exact"/>
        <w:ind w:firstLineChars="200" w:firstLine="480"/>
        <w:rPr>
          <w:rFonts w:ascii="宋体" w:hAnsi="宋体"/>
          <w:sz w:val="24"/>
        </w:rPr>
      </w:pPr>
      <w:r w:rsidRPr="00A84D81">
        <w:rPr>
          <w:rFonts w:ascii="宋体" w:hAnsi="宋体"/>
          <w:sz w:val="24"/>
        </w:rPr>
        <w:t>然而，这种景象在中唐以后难以为继。德宗即位后，出于节俭与顺应物性的考虑，将苑中驯象尽数放归山林。</w:t>
      </w:r>
      <w:r w:rsidRPr="005109C5">
        <w:rPr>
          <w:rFonts w:ascii="宋体" w:hAnsi="宋体" w:hint="eastAsia"/>
          <w:sz w:val="24"/>
        </w:rPr>
        <w:t>《新唐书·南蛮传》载：“德宗初即位，珍禽奇兽悉纵之，蛮夷所献驯象畜苑中，元会充廷者凡三十二，悉放荆山之阳。”</w:t>
      </w:r>
      <w:r w:rsidR="00911E43">
        <w:rPr>
          <w:rStyle w:val="af4"/>
          <w:rFonts w:ascii="宋体" w:hAnsi="宋体" w:hint="eastAsia"/>
          <w:sz w:val="24"/>
        </w:rPr>
        <w:footnoteReference w:id="164"/>
      </w:r>
      <w:r w:rsidRPr="005109C5">
        <w:rPr>
          <w:rFonts w:ascii="宋体" w:hAnsi="宋体" w:hint="eastAsia"/>
          <w:sz w:val="24"/>
        </w:rPr>
        <w:t>此事《资治通鉴》也有记载，卷二二五</w:t>
      </w:r>
      <w:r>
        <w:rPr>
          <w:rFonts w:ascii="宋体" w:hAnsi="宋体" w:hint="eastAsia"/>
          <w:sz w:val="24"/>
        </w:rPr>
        <w:t>“</w:t>
      </w:r>
      <w:r w:rsidRPr="005109C5">
        <w:rPr>
          <w:rFonts w:ascii="宋体" w:hAnsi="宋体" w:hint="eastAsia"/>
          <w:sz w:val="24"/>
        </w:rPr>
        <w:t>代宗大历十四年”有云：“先是，诸国屡献驯象，凡四十有二，上曰：</w:t>
      </w:r>
      <w:r w:rsidRPr="001D0877">
        <w:rPr>
          <w:rFonts w:ascii="宋体" w:hAnsi="宋体" w:hint="eastAsia"/>
          <w:sz w:val="24"/>
        </w:rPr>
        <w:t>‘</w:t>
      </w:r>
      <w:r w:rsidRPr="005109C5">
        <w:rPr>
          <w:rFonts w:ascii="宋体" w:hAnsi="宋体" w:hint="eastAsia"/>
          <w:sz w:val="24"/>
        </w:rPr>
        <w:t>象费豢养而违物性，将安用之！’命纵于荆山之阳。”</w:t>
      </w:r>
      <w:r w:rsidR="00AE316B">
        <w:rPr>
          <w:rStyle w:val="af4"/>
          <w:rFonts w:ascii="宋体" w:hAnsi="宋体" w:hint="eastAsia"/>
          <w:sz w:val="24"/>
        </w:rPr>
        <w:footnoteReference w:id="165"/>
      </w:r>
      <w:r>
        <w:rPr>
          <w:rFonts w:ascii="宋体" w:hAnsi="宋体" w:hint="eastAsia"/>
          <w:sz w:val="24"/>
        </w:rPr>
        <w:t>这</w:t>
      </w:r>
      <w:r w:rsidRPr="005109C5">
        <w:rPr>
          <w:rFonts w:ascii="宋体" w:hAnsi="宋体" w:hint="eastAsia"/>
          <w:sz w:val="24"/>
        </w:rPr>
        <w:t>两条</w:t>
      </w:r>
      <w:r>
        <w:rPr>
          <w:rFonts w:ascii="宋体" w:hAnsi="宋体" w:hint="eastAsia"/>
          <w:sz w:val="24"/>
        </w:rPr>
        <w:t>史料</w:t>
      </w:r>
      <w:r w:rsidRPr="005109C5">
        <w:rPr>
          <w:rFonts w:ascii="宋体" w:hAnsi="宋体" w:hint="eastAsia"/>
          <w:sz w:val="24"/>
        </w:rPr>
        <w:t>都记载数目</w:t>
      </w:r>
      <w:r>
        <w:rPr>
          <w:rFonts w:ascii="宋体" w:hAnsi="宋体" w:hint="eastAsia"/>
          <w:sz w:val="24"/>
        </w:rPr>
        <w:t>虽</w:t>
      </w:r>
      <w:r w:rsidRPr="005109C5">
        <w:rPr>
          <w:rFonts w:ascii="宋体" w:hAnsi="宋体" w:hint="eastAsia"/>
          <w:sz w:val="24"/>
        </w:rPr>
        <w:t>略不相同，但皆记德宗将宫中豢养</w:t>
      </w:r>
      <w:r>
        <w:rPr>
          <w:rFonts w:ascii="宋体" w:hAnsi="宋体" w:hint="eastAsia"/>
          <w:sz w:val="24"/>
        </w:rPr>
        <w:t>的</w:t>
      </w:r>
      <w:r w:rsidRPr="005109C5">
        <w:rPr>
          <w:rFonts w:ascii="宋体" w:hAnsi="宋体" w:hint="eastAsia"/>
          <w:sz w:val="24"/>
        </w:rPr>
        <w:t>驯象放生。</w:t>
      </w:r>
    </w:p>
    <w:p w14:paraId="516DB878" w14:textId="2841E451" w:rsidR="005849FD" w:rsidRPr="00605FA2" w:rsidRDefault="005849FD" w:rsidP="002A3D45">
      <w:pPr>
        <w:spacing w:line="400" w:lineRule="exact"/>
        <w:ind w:firstLineChars="200" w:firstLine="480"/>
        <w:rPr>
          <w:rFonts w:ascii="宋体" w:hAnsi="宋体"/>
          <w:sz w:val="24"/>
        </w:rPr>
      </w:pPr>
      <w:r>
        <w:rPr>
          <w:rFonts w:ascii="宋体" w:hAnsi="宋体" w:hint="eastAsia"/>
          <w:sz w:val="24"/>
        </w:rPr>
        <w:t>此外，</w:t>
      </w:r>
      <w:r w:rsidRPr="005109C5">
        <w:rPr>
          <w:rFonts w:ascii="宋体" w:hAnsi="宋体" w:hint="eastAsia"/>
          <w:sz w:val="24"/>
        </w:rPr>
        <w:t>据《旧唐书·德宗本纪》载：贞元九年冬十月癸酉</w:t>
      </w:r>
      <w:r>
        <w:rPr>
          <w:rFonts w:ascii="宋体" w:hAnsi="宋体" w:hint="eastAsia"/>
          <w:sz w:val="24"/>
        </w:rPr>
        <w:t>“</w:t>
      </w:r>
      <w:r w:rsidRPr="005109C5">
        <w:rPr>
          <w:rFonts w:ascii="宋体" w:hAnsi="宋体" w:hint="eastAsia"/>
          <w:sz w:val="24"/>
        </w:rPr>
        <w:t>环王国献犀牛，上令见于太庙”，至十二年</w:t>
      </w:r>
      <w:r>
        <w:rPr>
          <w:rFonts w:ascii="宋体" w:hAnsi="宋体" w:hint="eastAsia"/>
          <w:sz w:val="24"/>
        </w:rPr>
        <w:t>“</w:t>
      </w:r>
      <w:r w:rsidRPr="005109C5">
        <w:rPr>
          <w:rFonts w:ascii="宋体" w:hAnsi="宋体" w:hint="eastAsia"/>
          <w:sz w:val="24"/>
        </w:rPr>
        <w:t>十二月己未，大雪平地二尺，竹柏多死。环王国所献犀牛，甚珍爱之，是冬亦死。</w:t>
      </w:r>
      <w:r>
        <w:rPr>
          <w:rFonts w:ascii="宋体" w:hAnsi="宋体" w:hint="eastAsia"/>
          <w:sz w:val="24"/>
        </w:rPr>
        <w:t>”</w:t>
      </w:r>
      <w:r w:rsidR="009E5850">
        <w:rPr>
          <w:rStyle w:val="af4"/>
          <w:rFonts w:ascii="宋体" w:hAnsi="宋体" w:hint="eastAsia"/>
          <w:sz w:val="24"/>
        </w:rPr>
        <w:footnoteReference w:id="166"/>
      </w:r>
      <w:r w:rsidRPr="00A84D81">
        <w:rPr>
          <w:rFonts w:ascii="宋体" w:hAnsi="宋体"/>
          <w:sz w:val="24"/>
        </w:rPr>
        <w:t>此后，环王国虽在贞元九年进献犀牛，皇帝亦令其展示于太庙，但至贞元十二年冬，犀</w:t>
      </w:r>
      <w:r>
        <w:rPr>
          <w:rFonts w:ascii="宋体" w:hAnsi="宋体" w:hint="eastAsia"/>
          <w:sz w:val="24"/>
        </w:rPr>
        <w:t>牛</w:t>
      </w:r>
      <w:r w:rsidRPr="00A84D81">
        <w:rPr>
          <w:rFonts w:ascii="宋体" w:hAnsi="宋体"/>
          <w:sz w:val="24"/>
        </w:rPr>
        <w:t>终因不耐严寒而死。</w:t>
      </w:r>
      <w:r w:rsidRPr="005109C5">
        <w:rPr>
          <w:rFonts w:ascii="宋体" w:hAnsi="宋体" w:hint="eastAsia"/>
          <w:sz w:val="24"/>
        </w:rPr>
        <w:t>发生驯象放生、犀牛冻死的事情以后，犀象表演</w:t>
      </w:r>
      <w:r>
        <w:rPr>
          <w:rFonts w:ascii="宋体" w:hAnsi="宋体" w:hint="eastAsia"/>
          <w:sz w:val="24"/>
        </w:rPr>
        <w:t>更是大大</w:t>
      </w:r>
      <w:r w:rsidRPr="005109C5">
        <w:rPr>
          <w:rFonts w:ascii="宋体" w:hAnsi="宋体" w:hint="eastAsia"/>
          <w:sz w:val="24"/>
        </w:rPr>
        <w:t>减少。</w:t>
      </w:r>
      <w:r w:rsidRPr="00A84D81">
        <w:rPr>
          <w:rFonts w:ascii="宋体" w:hAnsi="宋体"/>
          <w:sz w:val="24"/>
        </w:rPr>
        <w:t>放生与冻死两件事，标志着以豢养异兽来点缀升平的时代趋于落幕，相关表演也由此迅速衰落。</w:t>
      </w:r>
    </w:p>
    <w:p w14:paraId="794AB00D" w14:textId="77777777" w:rsidR="005849FD" w:rsidRPr="001D149F" w:rsidRDefault="005849FD" w:rsidP="002A3D45">
      <w:pPr>
        <w:spacing w:line="400" w:lineRule="exact"/>
        <w:ind w:firstLineChars="200" w:firstLine="480"/>
        <w:rPr>
          <w:rFonts w:ascii="楷体" w:eastAsia="楷体" w:hAnsi="楷体"/>
          <w:color w:val="000000"/>
          <w:sz w:val="24"/>
        </w:rPr>
      </w:pPr>
      <w:r w:rsidRPr="001D149F">
        <w:rPr>
          <w:rFonts w:ascii="楷体" w:eastAsia="楷体" w:hAnsi="楷体" w:hint="eastAsia"/>
          <w:color w:val="000000"/>
          <w:sz w:val="24"/>
        </w:rPr>
        <w:t>（二）文学书写</w:t>
      </w:r>
    </w:p>
    <w:p w14:paraId="4150E878" w14:textId="77777777" w:rsidR="005849FD" w:rsidRDefault="005849FD" w:rsidP="002A3D45">
      <w:pPr>
        <w:spacing w:line="400" w:lineRule="exact"/>
        <w:ind w:firstLineChars="200" w:firstLine="480"/>
        <w:rPr>
          <w:rFonts w:ascii="宋体" w:hAnsi="宋体"/>
          <w:sz w:val="24"/>
        </w:rPr>
      </w:pPr>
      <w:r w:rsidRPr="00B1412C">
        <w:rPr>
          <w:rFonts w:ascii="宋体" w:hAnsi="宋体" w:hint="eastAsia"/>
          <w:sz w:val="24"/>
        </w:rPr>
        <w:t>在文学领域，驯象与驯犀并未像舞马那样成为独立的主题，其形象多依附于对宫廷盛宴的总体描写之中。</w:t>
      </w:r>
    </w:p>
    <w:p w14:paraId="57F32646"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lastRenderedPageBreak/>
        <w:t>犀象拜舞</w:t>
      </w:r>
      <w:r w:rsidRPr="005109C5">
        <w:rPr>
          <w:rFonts w:ascii="宋体" w:hAnsi="宋体" w:hint="eastAsia"/>
          <w:color w:val="EE0000"/>
          <w:sz w:val="24"/>
        </w:rPr>
        <w:t>在唐人的诗歌中并没有专门的记录</w:t>
      </w:r>
      <w:r w:rsidRPr="005109C5">
        <w:rPr>
          <w:rFonts w:ascii="宋体" w:hAnsi="宋体" w:hint="eastAsia"/>
          <w:sz w:val="24"/>
        </w:rPr>
        <w:t>，多在描写华丽隆重的宫廷宴会</w:t>
      </w:r>
      <w:r>
        <w:rPr>
          <w:rFonts w:ascii="宋体" w:hAnsi="宋体" w:hint="eastAsia"/>
          <w:sz w:val="24"/>
        </w:rPr>
        <w:t>场面时</w:t>
      </w:r>
      <w:r w:rsidRPr="005109C5">
        <w:rPr>
          <w:rFonts w:ascii="宋体" w:hAnsi="宋体" w:hint="eastAsia"/>
          <w:sz w:val="24"/>
        </w:rPr>
        <w:t>有所提及。</w:t>
      </w:r>
      <w:r>
        <w:rPr>
          <w:rFonts w:ascii="宋体" w:hAnsi="宋体" w:hint="eastAsia"/>
          <w:sz w:val="24"/>
        </w:rPr>
        <w:t>如</w:t>
      </w:r>
      <w:r w:rsidRPr="005109C5">
        <w:rPr>
          <w:rFonts w:ascii="宋体" w:hAnsi="宋体" w:hint="eastAsia"/>
          <w:sz w:val="24"/>
        </w:rPr>
        <w:t>陆龟蒙的《开元杂题七首·杂伎》中有：</w:t>
      </w:r>
    </w:p>
    <w:p w14:paraId="26102DBD"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拜象驯犀角抵豪，星丸霜剑出花高。六宫争近乘舆望，珠翠三千拥赭袍。</w:t>
      </w:r>
    </w:p>
    <w:p w14:paraId="55B76B20" w14:textId="77777777" w:rsidR="005849FD" w:rsidRPr="005109C5" w:rsidRDefault="005849FD" w:rsidP="002A3D45">
      <w:pPr>
        <w:spacing w:line="400" w:lineRule="exact"/>
        <w:rPr>
          <w:rFonts w:ascii="宋体" w:hAnsi="宋体"/>
          <w:sz w:val="24"/>
        </w:rPr>
      </w:pPr>
      <w:r w:rsidRPr="005109C5">
        <w:rPr>
          <w:rFonts w:ascii="宋体" w:hAnsi="宋体" w:hint="eastAsia"/>
          <w:sz w:val="24"/>
        </w:rPr>
        <w:t>诗写唐玄宗开元年间的宫廷杂伎活动，拜象驯犀即是其中一项，以训练有素的象、犀入场朝拜。</w:t>
      </w:r>
    </w:p>
    <w:p w14:paraId="78957EB1"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常衮有《奉和圣制麟德殿燕百僚应制》：</w:t>
      </w:r>
    </w:p>
    <w:p w14:paraId="1A2A44DD"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云辟御筵张，山呼圣寿长。玉阑丰瑞草，金陛立神羊。台鼎资庖膳，天星奉酒浆。蛮夷陪作位，犀象舞成行。 网已祛三面，歌因守四方。千秋不可极，花发满宫香。</w:t>
      </w:r>
    </w:p>
    <w:p w14:paraId="62A08FCD" w14:textId="77777777" w:rsidR="005849FD" w:rsidRPr="005109C5" w:rsidRDefault="005849FD" w:rsidP="002A3D45">
      <w:pPr>
        <w:spacing w:line="400" w:lineRule="exact"/>
        <w:ind w:firstLineChars="200" w:firstLine="480"/>
        <w:rPr>
          <w:rFonts w:ascii="宋体" w:hAnsi="宋体"/>
          <w:sz w:val="24"/>
        </w:rPr>
      </w:pPr>
      <w:r w:rsidRPr="005109C5">
        <w:rPr>
          <w:rFonts w:ascii="宋体" w:hAnsi="宋体" w:hint="eastAsia"/>
          <w:sz w:val="24"/>
        </w:rPr>
        <w:t>吕渭有《忆长安·八月》：</w:t>
      </w:r>
    </w:p>
    <w:p w14:paraId="44B98A2F"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忆长安，八月时，阙下天高旧仪。衣冠共颁金镜，犀象对舞丹墀。 更爱终南灞上，可怜秋草碧滋。</w:t>
      </w:r>
    </w:p>
    <w:p w14:paraId="1CF6F755" w14:textId="77777777" w:rsidR="005849FD" w:rsidRPr="00EE4BFC" w:rsidRDefault="005849FD" w:rsidP="002A3D45">
      <w:pPr>
        <w:spacing w:line="400" w:lineRule="exact"/>
        <w:rPr>
          <w:rFonts w:ascii="宋体" w:hAnsi="宋体"/>
          <w:sz w:val="24"/>
        </w:rPr>
      </w:pPr>
      <w:r>
        <w:rPr>
          <w:rFonts w:ascii="宋体" w:hAnsi="宋体" w:hint="eastAsia"/>
          <w:sz w:val="24"/>
        </w:rPr>
        <w:t>这些诗歌的内容</w:t>
      </w:r>
      <w:r w:rsidRPr="005109C5">
        <w:rPr>
          <w:rFonts w:ascii="宋体" w:hAnsi="宋体" w:hint="eastAsia"/>
          <w:sz w:val="24"/>
        </w:rPr>
        <w:t>皆</w:t>
      </w:r>
      <w:r>
        <w:rPr>
          <w:rFonts w:ascii="宋体" w:hAnsi="宋体" w:hint="eastAsia"/>
          <w:sz w:val="24"/>
        </w:rPr>
        <w:t>体现</w:t>
      </w:r>
      <w:r w:rsidRPr="005109C5">
        <w:rPr>
          <w:rFonts w:ascii="宋体" w:hAnsi="宋体" w:hint="eastAsia"/>
          <w:sz w:val="24"/>
        </w:rPr>
        <w:t>宫宴上有犀象之舞。</w:t>
      </w:r>
      <w:r w:rsidRPr="00EE4BFC">
        <w:rPr>
          <w:rFonts w:ascii="宋体" w:hAnsi="宋体" w:hint="eastAsia"/>
          <w:sz w:val="24"/>
        </w:rPr>
        <w:t>与诗歌中的泛泛描绘相比，郑锡的《正月初一含元殿观百兽率舞赋》则提供了更为生动的细节：</w:t>
      </w:r>
    </w:p>
    <w:p w14:paraId="497B2B94" w14:textId="7B13A44D" w:rsidR="005849FD" w:rsidRPr="00EE4BFC" w:rsidRDefault="005849FD" w:rsidP="002A3D45">
      <w:pPr>
        <w:spacing w:line="400" w:lineRule="exact"/>
        <w:ind w:firstLineChars="200" w:firstLine="480"/>
        <w:rPr>
          <w:rFonts w:ascii="宋体" w:hAnsi="宋体"/>
          <w:sz w:val="24"/>
        </w:rPr>
      </w:pPr>
      <w:r w:rsidRPr="00EE4BFC">
        <w:rPr>
          <w:rFonts w:ascii="宋体" w:hAnsi="宋体" w:hint="eastAsia"/>
          <w:sz w:val="24"/>
        </w:rPr>
        <w:t>“五坊有象，四方曾贡，不为前驱，罗于殿栋。长鼻矫首，高足厚髀。踏节莫差，聆音以喜。</w:t>
      </w:r>
      <w:r w:rsidRPr="00C20339">
        <w:rPr>
          <w:rFonts w:ascii="宋体" w:hAnsi="宋体" w:hint="eastAsia"/>
          <w:sz w:val="24"/>
          <w:highlight w:val="yellow"/>
        </w:rPr>
        <w:t>”</w:t>
      </w:r>
      <w:r w:rsidR="009E0D6A">
        <w:rPr>
          <w:rStyle w:val="af4"/>
          <w:rFonts w:ascii="宋体" w:hAnsi="宋体" w:hint="eastAsia"/>
          <w:sz w:val="24"/>
          <w:highlight w:val="yellow"/>
        </w:rPr>
        <w:footnoteReference w:id="167"/>
      </w:r>
    </w:p>
    <w:p w14:paraId="1543B358" w14:textId="77777777" w:rsidR="005849FD" w:rsidRPr="000E2500" w:rsidRDefault="005849FD" w:rsidP="002A3D45">
      <w:pPr>
        <w:spacing w:line="400" w:lineRule="exact"/>
        <w:ind w:firstLineChars="200" w:firstLine="480"/>
        <w:rPr>
          <w:rFonts w:ascii="宋体" w:hAnsi="宋体"/>
          <w:sz w:val="24"/>
        </w:rPr>
      </w:pPr>
      <w:r w:rsidRPr="00EE4BFC">
        <w:rPr>
          <w:rFonts w:ascii="宋体" w:hAnsi="宋体" w:hint="eastAsia"/>
          <w:sz w:val="24"/>
        </w:rPr>
        <w:t>赋中描写殿前舞象“长鼻矫首，高足厚髀。踏节莫差，聆音以喜”的情态，展现了经过严格训练后，大象能够精准合乐、闻音而喜的表演状态，是文学作品中少数专注于描绘驯象表演本身的珍贵记录。</w:t>
      </w:r>
    </w:p>
    <w:p w14:paraId="614403FE" w14:textId="77777777" w:rsidR="005849FD" w:rsidRPr="005109C5" w:rsidRDefault="005849FD" w:rsidP="002A3D45">
      <w:pPr>
        <w:spacing w:line="400" w:lineRule="exact"/>
        <w:ind w:firstLineChars="200" w:firstLine="480"/>
        <w:rPr>
          <w:rFonts w:ascii="宋体" w:hAnsi="宋体"/>
          <w:sz w:val="24"/>
        </w:rPr>
      </w:pPr>
      <w:r w:rsidRPr="008A2264">
        <w:rPr>
          <w:rFonts w:ascii="宋体" w:hAnsi="宋体" w:hint="eastAsia"/>
          <w:sz w:val="24"/>
        </w:rPr>
        <w:t>真正使犀象题材获得思想深度与批判力量的，是中唐诗人白居易。</w:t>
      </w:r>
      <w:r w:rsidRPr="004E7C73">
        <w:rPr>
          <w:rFonts w:ascii="宋体" w:hAnsi="宋体" w:hint="eastAsia"/>
          <w:sz w:val="24"/>
        </w:rPr>
        <w:t>白居易《驯犀》诗云：</w:t>
      </w:r>
      <w:r w:rsidRPr="005109C5">
        <w:rPr>
          <w:rFonts w:ascii="宋体" w:hAnsi="宋体" w:hint="eastAsia"/>
          <w:sz w:val="24"/>
        </w:rPr>
        <w:t xml:space="preserve"> </w:t>
      </w:r>
    </w:p>
    <w:p w14:paraId="095A1CFD" w14:textId="77777777" w:rsidR="005849FD" w:rsidRPr="005109C5" w:rsidRDefault="005849FD" w:rsidP="002A3D45">
      <w:pPr>
        <w:spacing w:line="400" w:lineRule="exact"/>
        <w:ind w:firstLineChars="200" w:firstLine="480"/>
        <w:rPr>
          <w:rFonts w:ascii="楷体" w:eastAsia="楷体" w:hAnsi="楷体"/>
          <w:sz w:val="24"/>
        </w:rPr>
      </w:pPr>
      <w:r w:rsidRPr="005109C5">
        <w:rPr>
          <w:rFonts w:ascii="楷体" w:eastAsia="楷体" w:hAnsi="楷体" w:hint="eastAsia"/>
          <w:sz w:val="24"/>
        </w:rPr>
        <w:t>驯犀驯犀通天犀，躯貌骇人角骇鸡。海蛮闻有明天子，驱犀乘传来万里。 一朝得谒大明宫，欢呼拜舞自论功。五年驯养始堪献，六译语言方得通。上嘉人兽俱来远，蛮馆四方犀入苑。秣以瑶刍锁以金，故乡迢递君门深。海鸟不知钟鼓乐，池鱼空结江湖心。驯犀生处南方热，秋无白露冬无雪。跼蹐一入上林三四年，又逢今岁苦寒月。饮冰卧霰苦蜷踡，角骨冻伤鳞甲裂。驯犀死，蛮儿啼，向阙再拜颜色低。奏乞生归本国去，恐身冻死似驯犀。君不见建中初，驯象生还放林邑。君不见贞元末，驯犀冻死蛮儿泣。 所嗟建中异贞元，象生犀死何足言。</w:t>
      </w:r>
    </w:p>
    <w:p w14:paraId="6116D719" w14:textId="77777777" w:rsidR="005849FD" w:rsidRPr="005109C5" w:rsidRDefault="005849FD" w:rsidP="002A3D45">
      <w:pPr>
        <w:spacing w:line="400" w:lineRule="exact"/>
        <w:rPr>
          <w:rFonts w:ascii="宋体" w:hAnsi="宋体"/>
          <w:sz w:val="24"/>
        </w:rPr>
      </w:pPr>
      <w:r w:rsidRPr="008A2264">
        <w:rPr>
          <w:rFonts w:ascii="宋体" w:hAnsi="宋体" w:hint="eastAsia"/>
          <w:sz w:val="24"/>
        </w:rPr>
        <w:t>《驯犀》一诗，不再停留于礼赞，而是将犀象的命运与政治得失紧密相连。</w:t>
      </w:r>
      <w:r w:rsidRPr="005109C5">
        <w:rPr>
          <w:rFonts w:ascii="宋体" w:hAnsi="宋体" w:hint="eastAsia"/>
          <w:sz w:val="24"/>
        </w:rPr>
        <w:t>诗人言</w:t>
      </w:r>
      <w:r>
        <w:rPr>
          <w:rFonts w:ascii="宋体" w:hAnsi="宋体" w:hint="eastAsia"/>
          <w:sz w:val="24"/>
        </w:rPr>
        <w:t>“</w:t>
      </w:r>
      <w:r w:rsidRPr="005109C5">
        <w:rPr>
          <w:rFonts w:ascii="宋体" w:hAnsi="宋体" w:hint="eastAsia"/>
          <w:sz w:val="24"/>
        </w:rPr>
        <w:t>感为政之难终也”而作，题解曰</w:t>
      </w:r>
      <w:r>
        <w:rPr>
          <w:rFonts w:ascii="宋体" w:hAnsi="宋体" w:hint="eastAsia"/>
          <w:sz w:val="24"/>
        </w:rPr>
        <w:t>“</w:t>
      </w:r>
      <w:r w:rsidRPr="005109C5">
        <w:rPr>
          <w:rFonts w:ascii="宋体" w:hAnsi="宋体" w:hint="eastAsia"/>
          <w:sz w:val="24"/>
        </w:rPr>
        <w:t>贞元丙子岁，南海进驯犀，诏纳苑中，至十三年冬大寒，驯犀死矣”。诗中描述了驯犀自万里南海进贡，拜舞表演，天子喜悦，养于苑中，因水土气候差异，遇极寒天气，驯犀冻死。以驯象生还、驯犀冻死为对比，感叹当权者为政以善始，但难善终。</w:t>
      </w:r>
      <w:r w:rsidRPr="004E7C73">
        <w:rPr>
          <w:rFonts w:ascii="宋体" w:hAnsi="宋体" w:hint="eastAsia"/>
          <w:sz w:val="24"/>
        </w:rPr>
        <w:t>这首诗不仅记录了驯犀的生命</w:t>
      </w:r>
      <w:r w:rsidRPr="004E7C73">
        <w:rPr>
          <w:rFonts w:ascii="宋体" w:hAnsi="宋体" w:hint="eastAsia"/>
          <w:sz w:val="24"/>
        </w:rPr>
        <w:lastRenderedPageBreak/>
        <w:t>遭遇，更借此喻指政事兴废，从而为宫廷宴乐中常见的犀象表演，赋予了超越娱乐的、关乎治道与物情的深层意涵。</w:t>
      </w:r>
    </w:p>
    <w:p w14:paraId="4446B4F8" w14:textId="77777777" w:rsidR="005849FD" w:rsidRDefault="005849FD" w:rsidP="002A3D45"/>
    <w:p w14:paraId="67997498" w14:textId="77777777" w:rsidR="005849FD" w:rsidRPr="001E3D51" w:rsidRDefault="005849FD" w:rsidP="002A3D45">
      <w:pPr>
        <w:pStyle w:val="2"/>
        <w:keepNext w:val="0"/>
        <w:keepLines w:val="0"/>
        <w:rPr>
          <w:bCs/>
        </w:rPr>
      </w:pPr>
      <w:bookmarkStart w:id="54" w:name="_Toc221654623"/>
      <w:bookmarkStart w:id="55" w:name="_Toc222956378"/>
      <w:r w:rsidRPr="009C23FA">
        <w:rPr>
          <w:rFonts w:hint="eastAsia"/>
          <w:bCs/>
        </w:rPr>
        <w:t>第三节 拟兽类百戏的书写</w:t>
      </w:r>
      <w:bookmarkEnd w:id="54"/>
      <w:bookmarkEnd w:id="55"/>
    </w:p>
    <w:p w14:paraId="051AD7A5"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在百戏艺术体系中，拟兽表演有着悠久的历史渊源，从汉代的鱼龙之戏和象人饰演虾鱼师子，到隋唐宫廷的五方师子舞、黄龙变等大型百戏节目，其表演形态由简趋繁，演出</w:t>
      </w:r>
      <w:r w:rsidRPr="005849FD">
        <w:rPr>
          <w:rFonts w:ascii="宋体" w:hAnsi="宋体"/>
          <w:color w:val="000000"/>
          <w:sz w:val="24"/>
        </w:rPr>
        <w:t>兼具娱乐性与文化象征意义</w:t>
      </w:r>
      <w:r w:rsidRPr="005849FD">
        <w:rPr>
          <w:rFonts w:ascii="宋体" w:hAnsi="宋体" w:hint="eastAsia"/>
          <w:color w:val="000000"/>
          <w:sz w:val="24"/>
        </w:rPr>
        <w:t>，相关文本记录亦渐臻详备。本节选取狮子舞与龙舞两种最具代表性的拟兽表演加以考察。</w:t>
      </w:r>
    </w:p>
    <w:p w14:paraId="71CF820C" w14:textId="77777777" w:rsidR="005849FD" w:rsidRPr="005849FD" w:rsidRDefault="005849FD" w:rsidP="002A3D45">
      <w:pPr>
        <w:pStyle w:val="a9"/>
        <w:spacing w:before="140" w:after="140"/>
        <w:ind w:left="0"/>
        <w:rPr>
          <w:rFonts w:ascii="黑体" w:eastAsia="黑体" w:hAnsi="黑体"/>
          <w:color w:val="000000"/>
          <w:sz w:val="28"/>
          <w:szCs w:val="28"/>
        </w:rPr>
      </w:pPr>
      <w:r w:rsidRPr="005849FD">
        <w:rPr>
          <w:rFonts w:ascii="黑体" w:eastAsia="黑体" w:hAnsi="黑体" w:hint="eastAsia"/>
          <w:color w:val="000000"/>
          <w:sz w:val="28"/>
          <w:szCs w:val="28"/>
        </w:rPr>
        <w:t>一、狮子舞书写</w:t>
      </w:r>
    </w:p>
    <w:p w14:paraId="40BCED89"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狮子舞作为我国传统艺术形式之一，其历史可追溯至汉代，历经魏晋南北朝、隋唐、宋元明清各代，不仅在宫廷礼乐、宗教仪式和民间节庆中扮演重要角色，更在文学书写中留下了丰富的痕迹。从史书记载到诗歌咏叹，从佛教文献到民俗笔记，有关狮子舞的书写不仅记录了其艺术形态的演变，更折射出文化交流、宗教传播和政治功能的多元面向。</w:t>
      </w:r>
    </w:p>
    <w:p w14:paraId="2AF17F41" w14:textId="77777777" w:rsidR="005849FD" w:rsidRPr="00AE7DFF" w:rsidRDefault="005849FD" w:rsidP="002A3D45">
      <w:pPr>
        <w:spacing w:line="400" w:lineRule="exact"/>
        <w:ind w:firstLineChars="200" w:firstLine="480"/>
        <w:rPr>
          <w:rFonts w:ascii="楷体" w:eastAsia="楷体" w:hAnsi="楷体"/>
          <w:color w:val="000000"/>
          <w:sz w:val="24"/>
        </w:rPr>
      </w:pPr>
      <w:r w:rsidRPr="00AE7DFF">
        <w:rPr>
          <w:rFonts w:ascii="楷体" w:eastAsia="楷体" w:hAnsi="楷体"/>
          <w:color w:val="000000"/>
          <w:sz w:val="24"/>
        </w:rPr>
        <w:t>（一）历史书写</w:t>
      </w:r>
    </w:p>
    <w:p w14:paraId="0DABBC54" w14:textId="77777777" w:rsidR="005849FD" w:rsidRPr="000F1C97" w:rsidRDefault="005849FD" w:rsidP="002A3D45">
      <w:pPr>
        <w:spacing w:line="400" w:lineRule="exact"/>
        <w:ind w:firstLineChars="200" w:firstLine="480"/>
        <w:rPr>
          <w:rFonts w:ascii="仿宋" w:eastAsia="仿宋" w:hAnsi="仿宋"/>
          <w:color w:val="EE0000"/>
          <w:sz w:val="24"/>
          <w:highlight w:val="yellow"/>
        </w:rPr>
      </w:pPr>
      <w:r w:rsidRPr="000F1C97">
        <w:rPr>
          <w:rFonts w:ascii="仿宋" w:eastAsia="仿宋" w:hAnsi="仿宋" w:hint="eastAsia"/>
          <w:color w:val="EE0000"/>
          <w:sz w:val="24"/>
          <w:highlight w:val="yellow"/>
        </w:rPr>
        <w:t>第一层：狮子从西域传入，被视作祥瑞之兽，【汉】</w:t>
      </w:r>
    </w:p>
    <w:p w14:paraId="1064A295" w14:textId="77777777" w:rsidR="005849FD" w:rsidRPr="000F1C97" w:rsidRDefault="005849FD" w:rsidP="002A3D45">
      <w:pPr>
        <w:spacing w:line="400" w:lineRule="exact"/>
        <w:ind w:firstLineChars="200" w:firstLine="480"/>
        <w:rPr>
          <w:rFonts w:ascii="仿宋" w:eastAsia="仿宋" w:hAnsi="仿宋"/>
          <w:color w:val="EE0000"/>
          <w:sz w:val="24"/>
          <w:highlight w:val="yellow"/>
        </w:rPr>
      </w:pPr>
      <w:r w:rsidRPr="000F1C97">
        <w:rPr>
          <w:rFonts w:ascii="仿宋" w:eastAsia="仿宋" w:hAnsi="仿宋" w:hint="eastAsia"/>
          <w:color w:val="EE0000"/>
          <w:sz w:val="24"/>
          <w:highlight w:val="yellow"/>
        </w:rPr>
        <w:t>第二层：佛教盛行，狮子是镇墓之兽，狮子舞开始出现发展【魏晋南北朝】</w:t>
      </w:r>
    </w:p>
    <w:p w14:paraId="7FBDED37" w14:textId="77777777" w:rsidR="005849FD" w:rsidRPr="000F1C97" w:rsidRDefault="005849FD" w:rsidP="002A3D45">
      <w:pPr>
        <w:spacing w:line="400" w:lineRule="exact"/>
        <w:ind w:firstLineChars="200" w:firstLine="480"/>
        <w:rPr>
          <w:rFonts w:ascii="仿宋" w:eastAsia="仿宋" w:hAnsi="仿宋"/>
          <w:color w:val="EE0000"/>
          <w:sz w:val="24"/>
        </w:rPr>
      </w:pPr>
      <w:r w:rsidRPr="000F1C97">
        <w:rPr>
          <w:rFonts w:ascii="仿宋" w:eastAsia="仿宋" w:hAnsi="仿宋" w:hint="eastAsia"/>
          <w:color w:val="EE0000"/>
          <w:sz w:val="24"/>
          <w:highlight w:val="yellow"/>
        </w:rPr>
        <w:t>第三层：狮子舞的政治寓意浓厚，流传至韩国、日本，文化之兽（？）【唐代】</w:t>
      </w:r>
    </w:p>
    <w:p w14:paraId="344254F0" w14:textId="77777777" w:rsidR="005849FD" w:rsidRPr="000F1C97" w:rsidRDefault="005849FD" w:rsidP="002A3D45">
      <w:pPr>
        <w:spacing w:line="400" w:lineRule="exact"/>
        <w:ind w:firstLineChars="200" w:firstLine="480"/>
        <w:rPr>
          <w:rFonts w:ascii="仿宋" w:eastAsia="仿宋" w:hAnsi="仿宋"/>
          <w:color w:val="EE0000"/>
          <w:sz w:val="24"/>
        </w:rPr>
      </w:pPr>
      <w:r w:rsidRPr="000F1C97">
        <w:rPr>
          <w:rFonts w:ascii="仿宋" w:eastAsia="仿宋" w:hAnsi="仿宋" w:hint="eastAsia"/>
          <w:color w:val="EE0000"/>
          <w:sz w:val="24"/>
          <w:highlight w:val="yellow"/>
        </w:rPr>
        <w:t>【记载层面】南北朝，开始算在百戏之中；唐代，兴盛到单独记载；唐代以后再次被归入百戏之中，逐渐销声匿迹。</w:t>
      </w:r>
    </w:p>
    <w:p w14:paraId="6FC13BB3" w14:textId="77777777" w:rsidR="005849FD" w:rsidRPr="000F1C97" w:rsidRDefault="005849FD" w:rsidP="002A3D45">
      <w:pPr>
        <w:spacing w:line="400" w:lineRule="exact"/>
        <w:ind w:firstLineChars="200" w:firstLine="480"/>
        <w:rPr>
          <w:rFonts w:ascii="仿宋" w:eastAsia="仿宋" w:hAnsi="仿宋"/>
          <w:color w:val="EE0000"/>
          <w:sz w:val="24"/>
        </w:rPr>
      </w:pPr>
      <w:r w:rsidRPr="000F1C97">
        <w:rPr>
          <w:rFonts w:ascii="仿宋" w:eastAsia="仿宋" w:hAnsi="仿宋" w:hint="eastAsia"/>
          <w:color w:val="EE0000"/>
          <w:sz w:val="24"/>
          <w:highlight w:val="yellow"/>
        </w:rPr>
        <w:t>【演出层面】南北朝，民间宫廷都开始有了；唐代，宫廷、教坊兴盛；唐以后宫廷不再出现，却在民间生命力旺盛。</w:t>
      </w:r>
    </w:p>
    <w:p w14:paraId="631C2AED" w14:textId="77777777" w:rsidR="005849FD" w:rsidRPr="005849FD" w:rsidRDefault="005849FD" w:rsidP="002A3D45">
      <w:pPr>
        <w:spacing w:line="400" w:lineRule="exact"/>
        <w:ind w:firstLineChars="200" w:firstLine="480"/>
        <w:rPr>
          <w:rFonts w:ascii="宋体" w:hAnsi="宋体"/>
          <w:color w:val="000000"/>
          <w:sz w:val="24"/>
        </w:rPr>
      </w:pPr>
    </w:p>
    <w:p w14:paraId="4AA7AB53"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在目前可见的文献记载中，狮子舞通常被记录为“师子舞”或“五方师子舞”。这是由狮子舞所模仿的本体动物狮子决定的。狮子，</w:t>
      </w:r>
      <w:r w:rsidRPr="005849FD">
        <w:rPr>
          <w:rFonts w:ascii="宋体" w:hAnsi="宋体"/>
          <w:color w:val="000000"/>
          <w:sz w:val="24"/>
        </w:rPr>
        <w:t>古称“师子</w:t>
      </w:r>
      <w:r w:rsidRPr="005849FD">
        <w:rPr>
          <w:rFonts w:ascii="宋体" w:hAnsi="宋体" w:hint="eastAsia"/>
          <w:color w:val="000000"/>
          <w:sz w:val="24"/>
        </w:rPr>
        <w:t>”，这实际上是一种</w:t>
      </w:r>
      <w:r w:rsidRPr="005849FD">
        <w:rPr>
          <w:rFonts w:ascii="宋体" w:hAnsi="宋体"/>
          <w:color w:val="000000"/>
          <w:sz w:val="24"/>
        </w:rPr>
        <w:t>借词</w:t>
      </w:r>
      <w:r w:rsidRPr="005849FD">
        <w:rPr>
          <w:rFonts w:ascii="宋体" w:hAnsi="宋体" w:hint="eastAsia"/>
          <w:color w:val="000000"/>
          <w:sz w:val="24"/>
        </w:rPr>
        <w:t>，</w:t>
      </w:r>
      <w:r w:rsidRPr="005849FD">
        <w:rPr>
          <w:rFonts w:ascii="宋体" w:hAnsi="宋体"/>
          <w:color w:val="000000"/>
          <w:sz w:val="24"/>
        </w:rPr>
        <w:t>《世本》言先秦有“师子氏”</w:t>
      </w:r>
      <w:r w:rsidRPr="005849FD">
        <w:rPr>
          <w:rFonts w:ascii="宋体" w:hAnsi="宋体" w:hint="eastAsia"/>
          <w:color w:val="000000"/>
          <w:sz w:val="24"/>
        </w:rPr>
        <w:t>，</w:t>
      </w:r>
      <w:r w:rsidRPr="005849FD">
        <w:rPr>
          <w:rFonts w:ascii="宋体" w:hAnsi="宋体"/>
          <w:color w:val="000000"/>
          <w:sz w:val="24"/>
        </w:rPr>
        <w:t>并举例曰“郑有师子濮</w:t>
      </w:r>
      <w:r w:rsidRPr="005849FD">
        <w:rPr>
          <w:rFonts w:ascii="宋体" w:hAnsi="宋体" w:hint="eastAsia"/>
          <w:color w:val="000000"/>
          <w:sz w:val="24"/>
        </w:rPr>
        <w:t>”</w:t>
      </w:r>
      <w:r w:rsidRPr="005849FD">
        <w:rPr>
          <w:rFonts w:ascii="宋体" w:hAnsi="宋体"/>
          <w:color w:val="000000"/>
          <w:sz w:val="24"/>
        </w:rPr>
        <w:t>。虽然今日狮子形象已成为中华文化的典型符号</w:t>
      </w:r>
      <w:r w:rsidRPr="005849FD">
        <w:rPr>
          <w:rFonts w:ascii="宋体" w:hAnsi="宋体" w:hint="eastAsia"/>
          <w:color w:val="000000"/>
          <w:sz w:val="24"/>
        </w:rPr>
        <w:t>之</w:t>
      </w:r>
      <w:r w:rsidRPr="005849FD">
        <w:rPr>
          <w:rFonts w:ascii="宋体" w:hAnsi="宋体"/>
          <w:color w:val="000000"/>
          <w:sz w:val="24"/>
        </w:rPr>
        <w:t>一</w:t>
      </w:r>
      <w:r w:rsidRPr="005849FD">
        <w:rPr>
          <w:rFonts w:ascii="宋体" w:hAnsi="宋体" w:hint="eastAsia"/>
          <w:color w:val="000000"/>
          <w:sz w:val="24"/>
        </w:rPr>
        <w:t>，</w:t>
      </w:r>
      <w:r w:rsidRPr="005849FD">
        <w:rPr>
          <w:rFonts w:ascii="宋体" w:hAnsi="宋体"/>
          <w:color w:val="000000"/>
          <w:sz w:val="24"/>
        </w:rPr>
        <w:t>但其于中国而言实属外来物种</w:t>
      </w:r>
      <w:r w:rsidRPr="005849FD">
        <w:rPr>
          <w:rFonts w:ascii="宋体" w:hAnsi="宋体" w:hint="eastAsia"/>
          <w:color w:val="000000"/>
          <w:sz w:val="24"/>
        </w:rPr>
        <w:t>，</w:t>
      </w:r>
      <w:r w:rsidRPr="005849FD">
        <w:rPr>
          <w:rFonts w:ascii="宋体" w:hAnsi="宋体"/>
          <w:color w:val="000000"/>
          <w:sz w:val="24"/>
        </w:rPr>
        <w:t>本产于非洲及南亚次大陆等地</w:t>
      </w:r>
      <w:r w:rsidRPr="005849FD">
        <w:rPr>
          <w:rFonts w:ascii="宋体" w:hAnsi="宋体" w:hint="eastAsia"/>
          <w:color w:val="000000"/>
          <w:sz w:val="24"/>
        </w:rPr>
        <w:t>。因此，</w:t>
      </w:r>
      <w:r w:rsidRPr="005849FD">
        <w:rPr>
          <w:rFonts w:ascii="宋体" w:hAnsi="宋体"/>
          <w:color w:val="000000"/>
          <w:sz w:val="24"/>
        </w:rPr>
        <w:t>狮子舞的历史源头，与狮子作为</w:t>
      </w:r>
      <w:r w:rsidRPr="005849FD">
        <w:rPr>
          <w:rFonts w:ascii="宋体" w:hAnsi="宋体" w:hint="eastAsia"/>
          <w:color w:val="000000"/>
          <w:sz w:val="24"/>
        </w:rPr>
        <w:t>外来动物</w:t>
      </w:r>
      <w:r w:rsidRPr="005849FD">
        <w:rPr>
          <w:rFonts w:ascii="宋体" w:hAnsi="宋体"/>
          <w:color w:val="000000"/>
          <w:sz w:val="24"/>
        </w:rPr>
        <w:t>传入中原的史实紧密相关。</w:t>
      </w:r>
      <w:r w:rsidRPr="005849FD">
        <w:rPr>
          <w:rFonts w:ascii="宋体" w:hAnsi="宋体" w:hint="eastAsia"/>
          <w:color w:val="000000"/>
          <w:sz w:val="24"/>
        </w:rPr>
        <w:t>也</w:t>
      </w:r>
      <w:r w:rsidRPr="003E3CE6">
        <w:rPr>
          <w:rFonts w:ascii="宋体" w:hAnsi="宋体" w:hint="eastAsia"/>
          <w:color w:val="EE0000"/>
          <w:sz w:val="24"/>
        </w:rPr>
        <w:t>因狮子来自域外，故古代有多种不同音译，如师子、狻猊、夔麑、尊耳、组麑、舍利、寺子等等。</w:t>
      </w:r>
    </w:p>
    <w:p w14:paraId="1D647834"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lastRenderedPageBreak/>
        <w:t>西汉时期，汉武帝开通西域后，狮子开始进入中原人的视野。《汉书·西域传》载：</w:t>
      </w:r>
    </w:p>
    <w:p w14:paraId="32642FB1"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“自是以后……巨象、师子、猛犬、大雀之群食于外囿。殊方异物，四面而至。”</w:t>
      </w:r>
      <w:r w:rsidRPr="005849FD">
        <w:rPr>
          <w:rStyle w:val="af4"/>
          <w:rFonts w:ascii="楷体" w:eastAsia="楷体" w:hAnsi="楷体" w:hint="eastAsia"/>
          <w:color w:val="000000"/>
          <w:sz w:val="24"/>
        </w:rPr>
        <w:footnoteReference w:id="168"/>
      </w:r>
    </w:p>
    <w:p w14:paraId="48867A1C"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这段记载虽未直接提及狮子舞，却为其出现奠定了基础——只有狮子作为实体动物进入中原，模仿其形态的</w:t>
      </w:r>
      <w:r w:rsidRPr="005849FD">
        <w:rPr>
          <w:rFonts w:ascii="宋体" w:hAnsi="宋体" w:hint="eastAsia"/>
          <w:color w:val="000000"/>
          <w:sz w:val="24"/>
        </w:rPr>
        <w:t>拟兽</w:t>
      </w:r>
      <w:r w:rsidRPr="005849FD">
        <w:rPr>
          <w:rFonts w:ascii="宋体" w:hAnsi="宋体"/>
          <w:color w:val="000000"/>
          <w:sz w:val="24"/>
        </w:rPr>
        <w:t>表演才有可能产生。</w:t>
      </w:r>
    </w:p>
    <w:p w14:paraId="6A0751B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东汉时期，西域诸国向汉王朝进贡狮子的记载更为频繁，《后汉书》中多次提及相关史实：</w:t>
      </w:r>
    </w:p>
    <w:p w14:paraId="35D6FFF9"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章帝章和元年（87）“是岁，西域长史班超击莎车大破之。月氏国遣使献扶拔、师子”；</w:t>
      </w:r>
    </w:p>
    <w:p w14:paraId="1426BE2A"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章和二年</w:t>
      </w:r>
      <w:r w:rsidRPr="005849FD">
        <w:rPr>
          <w:rFonts w:ascii="楷体" w:eastAsia="楷体" w:hAnsi="楷体" w:hint="eastAsia"/>
          <w:color w:val="000000"/>
          <w:sz w:val="24"/>
        </w:rPr>
        <w:t>（89）</w:t>
      </w:r>
      <w:r w:rsidRPr="005849FD">
        <w:rPr>
          <w:rFonts w:ascii="楷体" w:eastAsia="楷体" w:hAnsi="楷体"/>
          <w:color w:val="000000"/>
          <w:sz w:val="24"/>
        </w:rPr>
        <w:t>“安息国遣使献师子、扶拔”；</w:t>
      </w:r>
    </w:p>
    <w:p w14:paraId="2D5A086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t>和帝永元十三年（101）“安息王满屈复献师子及条支大乌，时谓之安息雀”</w:t>
      </w:r>
      <w:r w:rsidRPr="005849FD">
        <w:rPr>
          <w:rFonts w:ascii="宋体" w:hAnsi="宋体" w:hint="eastAsia"/>
          <w:color w:val="000000"/>
          <w:sz w:val="24"/>
        </w:rPr>
        <w:t>。</w:t>
      </w:r>
    </w:p>
    <w:p w14:paraId="72014BA1" w14:textId="77777777" w:rsidR="005849FD" w:rsidRPr="005849FD" w:rsidRDefault="005849FD" w:rsidP="002A3D45">
      <w:pPr>
        <w:spacing w:line="400" w:lineRule="exact"/>
        <w:ind w:firstLineChars="200" w:firstLine="480"/>
        <w:rPr>
          <w:rFonts w:ascii="楷体" w:eastAsia="楷体" w:hAnsi="楷体"/>
          <w:color w:val="000000"/>
          <w:sz w:val="24"/>
          <w:lang w:eastAsia="zh-TW"/>
        </w:rPr>
      </w:pPr>
      <w:r w:rsidRPr="005849FD">
        <w:rPr>
          <w:rFonts w:ascii="楷体" w:eastAsia="楷体" w:hAnsi="楷体"/>
          <w:color w:val="000000"/>
          <w:sz w:val="24"/>
          <w:lang w:eastAsia="zh-TW"/>
        </w:rPr>
        <w:t>顺帝阳嘉二年(133)</w:t>
      </w:r>
      <w:r w:rsidRPr="005849FD">
        <w:rPr>
          <w:rFonts w:ascii="楷体" w:eastAsia="楷体" w:hAnsi="楷体" w:hint="eastAsia"/>
          <w:color w:val="000000"/>
          <w:sz w:val="24"/>
          <w:lang w:eastAsia="zh-TW"/>
        </w:rPr>
        <w:t>“</w:t>
      </w:r>
      <w:r w:rsidRPr="005849FD">
        <w:rPr>
          <w:rFonts w:ascii="楷体" w:eastAsia="楷体" w:hAnsi="楷体"/>
          <w:color w:val="000000"/>
          <w:sz w:val="24"/>
          <w:lang w:eastAsia="zh-TW"/>
        </w:rPr>
        <w:t>疏勒國獻師子、封牛</w:t>
      </w:r>
      <w:r w:rsidRPr="005849FD">
        <w:rPr>
          <w:rFonts w:ascii="楷体" w:eastAsia="楷体" w:hAnsi="楷体" w:hint="eastAsia"/>
          <w:color w:val="000000"/>
          <w:sz w:val="24"/>
          <w:lang w:eastAsia="zh-TW"/>
        </w:rPr>
        <w:t>”。</w:t>
      </w:r>
      <w:r w:rsidRPr="005849FD">
        <w:rPr>
          <w:rStyle w:val="af4"/>
          <w:rFonts w:ascii="楷体" w:eastAsia="楷体" w:hAnsi="楷体" w:hint="eastAsia"/>
          <w:color w:val="000000"/>
          <w:sz w:val="24"/>
        </w:rPr>
        <w:footnoteReference w:id="169"/>
      </w:r>
    </w:p>
    <w:p w14:paraId="36BF5520"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这些朝贡记录</w:t>
      </w:r>
      <w:r w:rsidRPr="005849FD">
        <w:rPr>
          <w:rFonts w:ascii="宋体" w:hAnsi="宋体" w:hint="eastAsia"/>
          <w:color w:val="000000"/>
          <w:sz w:val="24"/>
        </w:rPr>
        <w:t>表明</w:t>
      </w:r>
      <w:r w:rsidRPr="005849FD">
        <w:rPr>
          <w:rFonts w:ascii="宋体" w:hAnsi="宋体"/>
          <w:color w:val="000000"/>
          <w:sz w:val="24"/>
        </w:rPr>
        <w:t>东汉一朝西域诸国曾至少四次向中原贡狮</w:t>
      </w:r>
      <w:r w:rsidRPr="005849FD">
        <w:rPr>
          <w:rFonts w:ascii="宋体" w:hAnsi="宋体" w:hint="eastAsia"/>
          <w:color w:val="000000"/>
          <w:sz w:val="24"/>
        </w:rPr>
        <w:t>，也说明随着西域频繁贡狮，狮子开始进入史家视野。</w:t>
      </w:r>
      <w:r w:rsidRPr="005849FD">
        <w:rPr>
          <w:rFonts w:ascii="宋体" w:hAnsi="宋体"/>
          <w:color w:val="000000"/>
          <w:sz w:val="24"/>
        </w:rPr>
        <w:t>中原人对狮子的认知</w:t>
      </w:r>
      <w:r w:rsidRPr="005849FD">
        <w:rPr>
          <w:rFonts w:ascii="宋体" w:hAnsi="宋体" w:hint="eastAsia"/>
          <w:color w:val="000000"/>
          <w:sz w:val="24"/>
        </w:rPr>
        <w:t>也在逐步强化。</w:t>
      </w:r>
      <w:r w:rsidRPr="00B028EB">
        <w:rPr>
          <w:rFonts w:ascii="宋体" w:hAnsi="宋体"/>
          <w:color w:val="00B0F0"/>
          <w:sz w:val="24"/>
          <w:lang w:eastAsia="zh-TW"/>
        </w:rPr>
        <w:t>束漢時</w:t>
      </w:r>
      <w:r>
        <w:rPr>
          <w:rFonts w:ascii="宋体" w:hAnsi="宋体" w:hint="eastAsia"/>
          <w:color w:val="00B0F0"/>
          <w:sz w:val="24"/>
          <w:lang w:eastAsia="zh-TW"/>
        </w:rPr>
        <w:t>，</w:t>
      </w:r>
      <w:r w:rsidRPr="00B028EB">
        <w:rPr>
          <w:rFonts w:ascii="宋体" w:hAnsi="宋体"/>
          <w:color w:val="00B0F0"/>
          <w:sz w:val="24"/>
          <w:lang w:eastAsia="zh-TW"/>
        </w:rPr>
        <w:t>中土已開始將獅子圖像和石雕作爲鎮墓之物</w:t>
      </w:r>
      <w:r>
        <w:rPr>
          <w:rFonts w:ascii="宋体" w:hAnsi="宋体" w:hint="eastAsia"/>
          <w:color w:val="00B0F0"/>
          <w:sz w:val="24"/>
          <w:lang w:eastAsia="zh-TW"/>
        </w:rPr>
        <w:t>，</w:t>
      </w:r>
      <w:r w:rsidRPr="00B028EB">
        <w:rPr>
          <w:rFonts w:ascii="宋体" w:hAnsi="宋体"/>
          <w:color w:val="00B0F0"/>
          <w:sz w:val="24"/>
          <w:lang w:eastAsia="zh-TW"/>
        </w:rPr>
        <w:t>繪刻在墓室、放置在墓道之上</w:t>
      </w:r>
      <w:r>
        <w:rPr>
          <w:rFonts w:ascii="宋体" w:hAnsi="宋体" w:hint="eastAsia"/>
          <w:color w:val="00B0F0"/>
          <w:sz w:val="24"/>
          <w:lang w:eastAsia="zh-TW"/>
        </w:rPr>
        <w:t>，</w:t>
      </w:r>
      <w:r w:rsidRPr="00B028EB">
        <w:rPr>
          <w:rFonts w:ascii="宋体" w:hAnsi="宋体" w:hint="eastAsia"/>
          <w:color w:val="00B0F0"/>
          <w:sz w:val="24"/>
          <w:lang w:eastAsia="zh-TW"/>
        </w:rPr>
        <w:t>这也是</w:t>
      </w:r>
      <w:r>
        <w:rPr>
          <w:rFonts w:ascii="宋体" w:hAnsi="宋体" w:hint="eastAsia"/>
          <w:color w:val="00B0F0"/>
          <w:sz w:val="24"/>
          <w:lang w:eastAsia="zh-TW"/>
        </w:rPr>
        <w:t>狮子走入中原文化的</w:t>
      </w:r>
      <w:r w:rsidRPr="00B028EB">
        <w:rPr>
          <w:rFonts w:ascii="宋体" w:hAnsi="宋体" w:hint="eastAsia"/>
          <w:color w:val="00B0F0"/>
          <w:sz w:val="24"/>
          <w:lang w:eastAsia="zh-TW"/>
        </w:rPr>
        <w:t>例证</w:t>
      </w:r>
      <w:r w:rsidRPr="00B028EB">
        <w:rPr>
          <w:rFonts w:ascii="宋体" w:hAnsi="宋体"/>
          <w:color w:val="00B0F0"/>
          <w:sz w:val="24"/>
          <w:lang w:eastAsia="zh-TW"/>
        </w:rPr>
        <w:t>。</w:t>
      </w:r>
      <w:r w:rsidRPr="005849FD">
        <w:rPr>
          <w:rFonts w:ascii="宋体" w:hAnsi="宋体" w:hint="eastAsia"/>
          <w:color w:val="000000"/>
          <w:sz w:val="24"/>
        </w:rPr>
        <w:t>这些都</w:t>
      </w:r>
      <w:r w:rsidRPr="005849FD">
        <w:rPr>
          <w:rFonts w:ascii="宋体" w:hAnsi="宋体"/>
          <w:color w:val="000000"/>
          <w:sz w:val="24"/>
        </w:rPr>
        <w:t>为狮子舞的诞生提供了前提。</w:t>
      </w:r>
    </w:p>
    <w:p w14:paraId="65318D35"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汉代文献中并未出现明确的狮子舞记载，这种记载情况在三国时期出现转变。</w:t>
      </w:r>
      <w:r w:rsidRPr="005849FD">
        <w:rPr>
          <w:rFonts w:ascii="宋体" w:hAnsi="宋体"/>
          <w:color w:val="000000"/>
          <w:sz w:val="24"/>
        </w:rPr>
        <w:t>三国</w:t>
      </w:r>
      <w:r w:rsidRPr="005849FD">
        <w:rPr>
          <w:rFonts w:ascii="宋体" w:hAnsi="宋体" w:hint="eastAsia"/>
          <w:color w:val="000000"/>
          <w:sz w:val="24"/>
        </w:rPr>
        <w:t>曹魏</w:t>
      </w:r>
      <w:r w:rsidRPr="005849FD">
        <w:rPr>
          <w:rFonts w:ascii="宋体" w:hAnsi="宋体"/>
          <w:color w:val="000000"/>
          <w:sz w:val="24"/>
        </w:rPr>
        <w:t>时期，狮子舞的雏形首次在文献中留下痕迹。《汉书·礼乐志》载汉代宫廷乐舞配置：</w:t>
      </w:r>
    </w:p>
    <w:p w14:paraId="39030944" w14:textId="77777777" w:rsidR="005849FD" w:rsidRPr="00732B2A" w:rsidRDefault="005849FD" w:rsidP="002A3D45">
      <w:pPr>
        <w:spacing w:line="400" w:lineRule="exact"/>
        <w:ind w:firstLineChars="200" w:firstLine="480"/>
        <w:rPr>
          <w:rFonts w:ascii="宋体" w:hAnsi="宋体"/>
          <w:color w:val="00B0F0"/>
          <w:sz w:val="24"/>
        </w:rPr>
      </w:pPr>
      <w:r w:rsidRPr="00D26E95">
        <w:rPr>
          <w:rFonts w:ascii="楷体" w:eastAsia="楷体" w:hAnsi="楷体"/>
          <w:color w:val="EE0000"/>
          <w:sz w:val="24"/>
        </w:rPr>
        <w:t>“陈前殿房中……常从倡三十人，常从象人四人，谓随常从倡十六人……朝贺置酒为乐。”</w:t>
      </w:r>
      <w:r w:rsidRPr="005849FD">
        <w:rPr>
          <w:rStyle w:val="af4"/>
          <w:rFonts w:ascii="楷体" w:eastAsia="楷体" w:hAnsi="楷体" w:hint="eastAsia"/>
          <w:color w:val="000000"/>
          <w:sz w:val="24"/>
        </w:rPr>
        <w:footnoteReference w:id="170"/>
      </w:r>
    </w:p>
    <w:p w14:paraId="44873578"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三国魏人孟康</w:t>
      </w:r>
      <w:r w:rsidRPr="005849FD">
        <w:rPr>
          <w:rFonts w:ascii="宋体" w:hAnsi="宋体" w:hint="eastAsia"/>
          <w:color w:val="000000"/>
          <w:sz w:val="24"/>
        </w:rPr>
        <w:t>是</w:t>
      </w:r>
      <w:r w:rsidRPr="005849FD">
        <w:rPr>
          <w:rFonts w:ascii="宋体" w:hAnsi="宋体"/>
          <w:color w:val="000000"/>
          <w:sz w:val="24"/>
        </w:rPr>
        <w:t>魏文德皇后郭氏之甥</w:t>
      </w:r>
      <w:r w:rsidRPr="005849FD">
        <w:rPr>
          <w:rFonts w:ascii="宋体" w:hAnsi="宋体" w:hint="eastAsia"/>
          <w:color w:val="000000"/>
          <w:sz w:val="24"/>
        </w:rPr>
        <w:t>，他</w:t>
      </w:r>
      <w:r w:rsidRPr="005849FD">
        <w:rPr>
          <w:rFonts w:ascii="宋体" w:hAnsi="宋体"/>
          <w:color w:val="000000"/>
          <w:sz w:val="24"/>
        </w:rPr>
        <w:t>为“象人”作注时明确指出</w:t>
      </w:r>
      <w:r w:rsidRPr="005849FD">
        <w:rPr>
          <w:rFonts w:ascii="宋体" w:hAnsi="宋体" w:hint="eastAsia"/>
          <w:color w:val="000000"/>
          <w:sz w:val="24"/>
        </w:rPr>
        <w:t>：</w:t>
      </w:r>
      <w:r w:rsidRPr="005849FD">
        <w:rPr>
          <w:rFonts w:ascii="宋体" w:hAnsi="宋体"/>
          <w:color w:val="000000"/>
          <w:sz w:val="24"/>
        </w:rPr>
        <w:t>“象人，若今戏虾鱼狮子者也。”这条注解虽非汉代一手记录</w:t>
      </w:r>
      <w:r w:rsidRPr="005849FD">
        <w:rPr>
          <w:rFonts w:ascii="宋体" w:hAnsi="宋体" w:hint="eastAsia"/>
          <w:color w:val="000000"/>
          <w:sz w:val="24"/>
        </w:rPr>
        <w:t>，却是</w:t>
      </w:r>
      <w:r w:rsidRPr="005849FD">
        <w:rPr>
          <w:rFonts w:ascii="宋体" w:hAnsi="宋体"/>
          <w:color w:val="000000"/>
          <w:sz w:val="24"/>
        </w:rPr>
        <w:t>狮子舞历史</w:t>
      </w:r>
      <w:r w:rsidRPr="005849FD">
        <w:rPr>
          <w:rFonts w:ascii="宋体" w:hAnsi="宋体" w:hint="eastAsia"/>
          <w:color w:val="000000"/>
          <w:sz w:val="24"/>
        </w:rPr>
        <w:t>书写</w:t>
      </w:r>
      <w:r w:rsidRPr="005849FD">
        <w:rPr>
          <w:rFonts w:ascii="宋体" w:hAnsi="宋体"/>
          <w:color w:val="000000"/>
          <w:sz w:val="24"/>
        </w:rPr>
        <w:t>的关键节点</w:t>
      </w:r>
      <w:r w:rsidRPr="005849FD">
        <w:rPr>
          <w:rFonts w:ascii="宋体" w:hAnsi="宋体" w:hint="eastAsia"/>
          <w:color w:val="000000"/>
          <w:sz w:val="24"/>
        </w:rPr>
        <w:t>。</w:t>
      </w:r>
      <w:r w:rsidRPr="005849FD">
        <w:rPr>
          <w:rFonts w:ascii="宋体" w:hAnsi="宋体"/>
          <w:color w:val="000000"/>
          <w:sz w:val="24"/>
        </w:rPr>
        <w:t>它以“今戏”（三国时期的表演）为参照，反向证明</w:t>
      </w:r>
      <w:r w:rsidRPr="005849FD">
        <w:rPr>
          <w:rFonts w:ascii="宋体" w:hAnsi="宋体" w:hint="eastAsia"/>
          <w:color w:val="000000"/>
          <w:sz w:val="24"/>
        </w:rPr>
        <w:t>晚至曹魏时，</w:t>
      </w:r>
      <w:r w:rsidRPr="005849FD">
        <w:rPr>
          <w:rFonts w:ascii="宋体" w:hAnsi="宋体"/>
          <w:color w:val="000000"/>
          <w:sz w:val="24"/>
        </w:rPr>
        <w:t>已有“戏狮子”表演</w:t>
      </w:r>
      <w:r w:rsidRPr="005849FD">
        <w:rPr>
          <w:rFonts w:ascii="宋体" w:hAnsi="宋体" w:hint="eastAsia"/>
          <w:color w:val="000000"/>
          <w:sz w:val="24"/>
        </w:rPr>
        <w:t>。而</w:t>
      </w:r>
      <w:r w:rsidRPr="005849FD">
        <w:rPr>
          <w:rFonts w:ascii="宋体" w:hAnsi="宋体"/>
          <w:color w:val="000000"/>
          <w:sz w:val="24"/>
        </w:rPr>
        <w:t>孟康将其归为“象人”所从事的拟兽表演范畴，</w:t>
      </w:r>
      <w:r w:rsidRPr="005849FD">
        <w:rPr>
          <w:rFonts w:ascii="宋体" w:hAnsi="宋体" w:hint="eastAsia"/>
          <w:color w:val="000000"/>
          <w:sz w:val="24"/>
        </w:rPr>
        <w:t>是</w:t>
      </w:r>
      <w:r w:rsidRPr="005849FD">
        <w:rPr>
          <w:rFonts w:ascii="宋体" w:hAnsi="宋体"/>
          <w:color w:val="000000"/>
          <w:sz w:val="24"/>
        </w:rPr>
        <w:t>历史</w:t>
      </w:r>
      <w:r w:rsidRPr="005849FD">
        <w:rPr>
          <w:rFonts w:ascii="宋体" w:hAnsi="宋体" w:hint="eastAsia"/>
          <w:color w:val="000000"/>
          <w:sz w:val="24"/>
        </w:rPr>
        <w:t>记载中首次出现的</w:t>
      </w:r>
      <w:r w:rsidRPr="005849FD">
        <w:rPr>
          <w:rFonts w:ascii="宋体" w:hAnsi="宋体"/>
          <w:color w:val="000000"/>
          <w:sz w:val="24"/>
        </w:rPr>
        <w:t>狮子舞早期形态。</w:t>
      </w:r>
      <w:r w:rsidRPr="005849FD">
        <w:rPr>
          <w:rFonts w:ascii="宋体" w:hAnsi="宋体" w:hint="eastAsia"/>
          <w:color w:val="000000"/>
          <w:sz w:val="24"/>
        </w:rPr>
        <w:t>这也印证了汉时西域频繁贡狮的历史事实。</w:t>
      </w:r>
    </w:p>
    <w:p w14:paraId="121B062D" w14:textId="77777777" w:rsidR="005849FD" w:rsidRPr="003E3368" w:rsidRDefault="005849FD" w:rsidP="002A3D45">
      <w:pPr>
        <w:spacing w:line="400" w:lineRule="exact"/>
        <w:ind w:firstLineChars="200" w:firstLine="480"/>
        <w:rPr>
          <w:rFonts w:ascii="宋体" w:hAnsi="宋体"/>
          <w:color w:val="EE0000"/>
          <w:sz w:val="24"/>
        </w:rPr>
      </w:pPr>
      <w:r w:rsidRPr="005849FD">
        <w:rPr>
          <w:rFonts w:ascii="宋体" w:hAnsi="宋体"/>
          <w:color w:val="000000"/>
          <w:sz w:val="24"/>
        </w:rPr>
        <w:t>北魏时期，</w:t>
      </w:r>
      <w:r w:rsidRPr="005849FD">
        <w:rPr>
          <w:rFonts w:ascii="宋体" w:hAnsi="宋体" w:hint="eastAsia"/>
          <w:color w:val="000000"/>
          <w:sz w:val="24"/>
        </w:rPr>
        <w:t>佛教日益昌隆，</w:t>
      </w:r>
      <w:r w:rsidRPr="005849FD">
        <w:rPr>
          <w:rFonts w:ascii="宋体" w:hAnsi="宋体"/>
          <w:color w:val="000000"/>
          <w:sz w:val="24"/>
        </w:rPr>
        <w:t>狮子舞开始与佛教仪式结合，</w:t>
      </w:r>
      <w:r w:rsidRPr="00DF119D">
        <w:rPr>
          <w:rFonts w:ascii="宋体" w:hAnsi="宋体"/>
          <w:color w:val="EE0000"/>
          <w:sz w:val="24"/>
        </w:rPr>
        <w:t>其历史书写也随之</w:t>
      </w:r>
      <w:r>
        <w:rPr>
          <w:rFonts w:ascii="宋体" w:hAnsi="宋体" w:hint="eastAsia"/>
          <w:color w:val="EE0000"/>
          <w:sz w:val="24"/>
        </w:rPr>
        <w:t>详瞻</w:t>
      </w:r>
      <w:r w:rsidRPr="00DF119D">
        <w:rPr>
          <w:rFonts w:ascii="宋体" w:hAnsi="宋体"/>
          <w:color w:val="EE0000"/>
          <w:sz w:val="24"/>
        </w:rPr>
        <w:t>。</w:t>
      </w:r>
      <w:r w:rsidRPr="00012133">
        <w:rPr>
          <w:rFonts w:ascii="宋体" w:hAnsi="宋体" w:hint="eastAsia"/>
          <w:color w:val="EE0000"/>
          <w:sz w:val="24"/>
        </w:rPr>
        <w:t>彼时百戏与歌、乐、舞在寺庙这类佛俗互动的场</w:t>
      </w:r>
      <w:r>
        <w:rPr>
          <w:rFonts w:ascii="宋体" w:hAnsi="宋体" w:hint="eastAsia"/>
          <w:color w:val="EE0000"/>
          <w:sz w:val="24"/>
        </w:rPr>
        <w:t>所</w:t>
      </w:r>
      <w:r w:rsidRPr="00012133">
        <w:rPr>
          <w:rFonts w:ascii="宋体" w:hAnsi="宋体" w:hint="eastAsia"/>
          <w:color w:val="EE0000"/>
          <w:sz w:val="24"/>
        </w:rPr>
        <w:t>实现</w:t>
      </w:r>
      <w:r>
        <w:rPr>
          <w:rFonts w:ascii="宋体" w:hAnsi="宋体" w:hint="eastAsia"/>
          <w:color w:val="EE0000"/>
          <w:sz w:val="24"/>
        </w:rPr>
        <w:t>了</w:t>
      </w:r>
      <w:r w:rsidRPr="00012133">
        <w:rPr>
          <w:rFonts w:ascii="宋体" w:hAnsi="宋体" w:hint="eastAsia"/>
          <w:color w:val="EE0000"/>
          <w:sz w:val="24"/>
        </w:rPr>
        <w:t>融合表演，寺院不仅成为佛俗乐舞与百戏的重要展演空间，更初步具备后世庙会的功能，在聚合人群、传播乐舞百戏上开隋唐“戏场”之先河</w:t>
      </w:r>
      <w:r>
        <w:rPr>
          <w:rFonts w:ascii="宋体" w:hAnsi="宋体" w:hint="eastAsia"/>
          <w:color w:val="EE0000"/>
          <w:sz w:val="24"/>
        </w:rPr>
        <w:t>。</w:t>
      </w:r>
    </w:p>
    <w:p w14:paraId="31C8AE1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杨衒之《洛阳伽蓝记》详细记载了长秋寺浴佛节</w:t>
      </w:r>
      <w:r w:rsidRPr="005849FD">
        <w:rPr>
          <w:rFonts w:ascii="宋体" w:hAnsi="宋体" w:hint="eastAsia"/>
          <w:color w:val="000000"/>
          <w:sz w:val="24"/>
        </w:rPr>
        <w:t>百戏</w:t>
      </w:r>
      <w:r w:rsidRPr="005849FD">
        <w:rPr>
          <w:rFonts w:ascii="宋体" w:hAnsi="宋体"/>
          <w:color w:val="000000"/>
          <w:sz w:val="24"/>
        </w:rPr>
        <w:t>活动中的狮子舞表演：</w:t>
      </w:r>
    </w:p>
    <w:p w14:paraId="7ACA5AC0"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lastRenderedPageBreak/>
        <w:t>（长秋寺）作六牙白象负释迦在虚空中。庄严佛事，悉用金玉。作工之异，难可具陈。四月四日此像常出，辟邪师子导引其前。吞刀吐火，腾骧一面。彩幢上索，诡谲不常。奇伎异服，冠于都市。像停之处，观者如堵。迭相践跃，常有死人。</w:t>
      </w:r>
      <w:r w:rsidRPr="005849FD">
        <w:rPr>
          <w:rStyle w:val="af4"/>
          <w:rFonts w:ascii="楷体" w:eastAsia="楷体" w:hAnsi="楷体" w:hint="eastAsia"/>
          <w:color w:val="000000"/>
          <w:sz w:val="24"/>
        </w:rPr>
        <w:footnoteReference w:id="171"/>
      </w:r>
    </w:p>
    <w:p w14:paraId="400867C5"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这段记载具有重要的历史</w:t>
      </w:r>
      <w:r w:rsidRPr="005849FD">
        <w:rPr>
          <w:rFonts w:ascii="宋体" w:hAnsi="宋体" w:hint="eastAsia"/>
          <w:color w:val="000000"/>
          <w:sz w:val="24"/>
        </w:rPr>
        <w:t>书写</w:t>
      </w:r>
      <w:r w:rsidRPr="005849FD">
        <w:rPr>
          <w:rFonts w:ascii="宋体" w:hAnsi="宋体"/>
          <w:color w:val="000000"/>
          <w:sz w:val="24"/>
        </w:rPr>
        <w:t>价值</w:t>
      </w:r>
      <w:r w:rsidRPr="005849FD">
        <w:rPr>
          <w:rFonts w:ascii="宋体" w:hAnsi="宋体" w:hint="eastAsia"/>
          <w:color w:val="000000"/>
          <w:sz w:val="24"/>
        </w:rPr>
        <w:t>。</w:t>
      </w:r>
      <w:r w:rsidRPr="00373719">
        <w:rPr>
          <w:rFonts w:ascii="宋体" w:hAnsi="宋体" w:hint="eastAsia"/>
          <w:color w:val="00B0F0"/>
          <w:sz w:val="24"/>
        </w:rPr>
        <w:t>其一</w:t>
      </w:r>
      <w:r>
        <w:rPr>
          <w:rFonts w:ascii="宋体" w:hAnsi="宋体" w:hint="eastAsia"/>
          <w:color w:val="00B0F0"/>
          <w:sz w:val="24"/>
        </w:rPr>
        <w:t>，</w:t>
      </w:r>
      <w:r w:rsidRPr="00373719">
        <w:rPr>
          <w:rFonts w:ascii="宋体" w:hAnsi="宋体" w:hint="eastAsia"/>
          <w:color w:val="00B0F0"/>
          <w:sz w:val="24"/>
        </w:rPr>
        <w:t>这段记载将狮子舞与</w:t>
      </w:r>
      <w:r w:rsidRPr="00373719">
        <w:rPr>
          <w:rFonts w:ascii="宋体" w:hAnsi="宋体"/>
          <w:color w:val="00B0F0"/>
          <w:sz w:val="24"/>
        </w:rPr>
        <w:t>“吞刀吐火”“彩幢上索”等</w:t>
      </w:r>
      <w:r w:rsidRPr="00373719">
        <w:rPr>
          <w:rFonts w:ascii="宋体" w:hAnsi="宋体" w:hint="eastAsia"/>
          <w:color w:val="00B0F0"/>
          <w:sz w:val="24"/>
        </w:rPr>
        <w:t>幻术类、杂技类</w:t>
      </w:r>
      <w:r w:rsidRPr="00373719">
        <w:rPr>
          <w:rFonts w:ascii="宋体" w:hAnsi="宋体"/>
          <w:color w:val="00B0F0"/>
          <w:sz w:val="24"/>
        </w:rPr>
        <w:t>百戏</w:t>
      </w:r>
      <w:r w:rsidRPr="00373719">
        <w:rPr>
          <w:rFonts w:ascii="宋体" w:hAnsi="宋体" w:hint="eastAsia"/>
          <w:color w:val="00B0F0"/>
          <w:sz w:val="24"/>
        </w:rPr>
        <w:t>并列书写</w:t>
      </w:r>
      <w:r w:rsidRPr="00373719">
        <w:rPr>
          <w:rFonts w:ascii="宋体" w:hAnsi="宋体"/>
          <w:color w:val="00B0F0"/>
          <w:sz w:val="24"/>
        </w:rPr>
        <w:t>，</w:t>
      </w:r>
      <w:r w:rsidRPr="00373719">
        <w:rPr>
          <w:rFonts w:ascii="宋体" w:hAnsi="宋体" w:hint="eastAsia"/>
          <w:color w:val="00B0F0"/>
          <w:sz w:val="24"/>
        </w:rPr>
        <w:t>不仅体现出演出场景盛大，还说明北魏时期狮子舞已开始进入百戏演出体系。其二，“</w:t>
      </w:r>
      <w:r w:rsidRPr="00373719">
        <w:rPr>
          <w:rFonts w:ascii="楷体" w:eastAsia="楷体" w:hAnsi="楷体"/>
          <w:color w:val="00B0F0"/>
          <w:sz w:val="24"/>
        </w:rPr>
        <w:t>辟邪”</w:t>
      </w:r>
      <w:r w:rsidRPr="00373719">
        <w:rPr>
          <w:rFonts w:ascii="楷体" w:eastAsia="楷体" w:hAnsi="楷体" w:hint="eastAsia"/>
          <w:color w:val="00B0F0"/>
          <w:sz w:val="24"/>
        </w:rPr>
        <w:t>，</w:t>
      </w:r>
      <w:r w:rsidRPr="00373719">
        <w:rPr>
          <w:rFonts w:ascii="楷体" w:eastAsia="楷体" w:hAnsi="楷体"/>
          <w:color w:val="00B0F0"/>
          <w:sz w:val="24"/>
        </w:rPr>
        <w:t>是中国传统的复合型神兽,披翼生角,本以龙、虎为原型,狮子传入中国后,其形象又多取材于狮子。这里所说“辟邪师子”</w:t>
      </w:r>
      <w:r w:rsidRPr="00373719">
        <w:rPr>
          <w:rFonts w:ascii="楷体" w:eastAsia="楷体" w:hAnsi="楷体" w:hint="eastAsia"/>
          <w:color w:val="00B0F0"/>
          <w:sz w:val="24"/>
        </w:rPr>
        <w:t>，</w:t>
      </w:r>
      <w:r w:rsidRPr="00373719">
        <w:rPr>
          <w:rFonts w:ascii="楷体" w:eastAsia="楷体" w:hAnsi="楷体"/>
          <w:color w:val="00B0F0"/>
          <w:sz w:val="24"/>
        </w:rPr>
        <w:t>既可能指辟邪与狮子两种神兽,又可能指狮形辟邪或辟邪化的狮子</w:t>
      </w:r>
      <w:r w:rsidRPr="00373719">
        <w:rPr>
          <w:rFonts w:ascii="楷体" w:eastAsia="楷体" w:hAnsi="楷体" w:hint="eastAsia"/>
          <w:color w:val="00B0F0"/>
          <w:sz w:val="24"/>
        </w:rPr>
        <w:t>。无论哪种，都能看出是由人扮演的拟兽舞。“</w:t>
      </w:r>
      <w:r w:rsidRPr="00373719">
        <w:rPr>
          <w:rFonts w:ascii="楷体" w:eastAsia="楷体" w:hAnsi="楷体"/>
          <w:color w:val="00B0F0"/>
          <w:sz w:val="24"/>
        </w:rPr>
        <w:t>辟邪师子导引其前</w:t>
      </w:r>
      <w:r w:rsidRPr="00373719">
        <w:rPr>
          <w:rFonts w:ascii="楷体" w:eastAsia="楷体" w:hAnsi="楷体" w:hint="eastAsia"/>
          <w:color w:val="00B0F0"/>
          <w:sz w:val="24"/>
        </w:rPr>
        <w:t>”，说明</w:t>
      </w:r>
      <w:r w:rsidRPr="00373719">
        <w:rPr>
          <w:rFonts w:ascii="楷体" w:eastAsia="楷体" w:hAnsi="楷体"/>
          <w:color w:val="00B0F0"/>
          <w:sz w:val="24"/>
        </w:rPr>
        <w:t>狮子舞在仪仗队列中</w:t>
      </w:r>
      <w:r w:rsidRPr="00373719">
        <w:rPr>
          <w:rFonts w:ascii="楷体" w:eastAsia="楷体" w:hAnsi="楷体" w:hint="eastAsia"/>
          <w:color w:val="00B0F0"/>
          <w:sz w:val="24"/>
        </w:rPr>
        <w:t>扮演</w:t>
      </w:r>
      <w:r w:rsidRPr="00373719">
        <w:rPr>
          <w:rFonts w:ascii="楷体" w:eastAsia="楷体" w:hAnsi="楷体"/>
          <w:color w:val="00B0F0"/>
          <w:sz w:val="24"/>
        </w:rPr>
        <w:t>先导与护卫的特定仪式角色</w:t>
      </w:r>
      <w:r w:rsidRPr="00373719">
        <w:rPr>
          <w:rFonts w:ascii="楷体" w:eastAsia="楷体" w:hAnsi="楷体" w:hint="eastAsia"/>
          <w:color w:val="00B0F0"/>
          <w:sz w:val="24"/>
        </w:rPr>
        <w:t>，可看出其拟兽的象征意义。</w:t>
      </w:r>
      <w:r w:rsidRPr="00373719">
        <w:rPr>
          <w:rFonts w:ascii="宋体" w:hAnsi="宋体" w:hint="eastAsia"/>
          <w:color w:val="00B0F0"/>
          <w:sz w:val="24"/>
        </w:rPr>
        <w:t>其三，此条记载</w:t>
      </w:r>
      <w:r w:rsidRPr="00373719">
        <w:rPr>
          <w:rFonts w:ascii="宋体" w:hAnsi="宋体"/>
          <w:color w:val="00B0F0"/>
          <w:sz w:val="24"/>
        </w:rPr>
        <w:t>所述“四月四日</w:t>
      </w:r>
      <w:r w:rsidRPr="00373719">
        <w:rPr>
          <w:rFonts w:ascii="宋体" w:hAnsi="宋体" w:hint="eastAsia"/>
          <w:color w:val="00B0F0"/>
          <w:sz w:val="24"/>
        </w:rPr>
        <w:t>”</w:t>
      </w:r>
      <w:r w:rsidRPr="00373719">
        <w:rPr>
          <w:rFonts w:ascii="宋体" w:hAnsi="宋体"/>
          <w:color w:val="00B0F0"/>
          <w:sz w:val="24"/>
        </w:rPr>
        <w:t>之时间点亦颇有深意</w:t>
      </w:r>
      <w:r w:rsidRPr="00373719">
        <w:rPr>
          <w:rFonts w:ascii="宋体" w:hAnsi="宋体" w:hint="eastAsia"/>
          <w:color w:val="00B0F0"/>
          <w:sz w:val="24"/>
        </w:rPr>
        <w:t>。</w:t>
      </w:r>
      <w:r w:rsidRPr="00373719">
        <w:rPr>
          <w:rFonts w:ascii="宋体" w:hAnsi="宋体"/>
          <w:color w:val="00B0F0"/>
          <w:sz w:val="24"/>
        </w:rPr>
        <w:t>按《南齐书·魏虏传》:“(平)城西有祠天坛</w:t>
      </w:r>
      <w:r>
        <w:rPr>
          <w:rFonts w:ascii="宋体" w:hAnsi="宋体" w:hint="eastAsia"/>
          <w:color w:val="00B0F0"/>
          <w:sz w:val="24"/>
        </w:rPr>
        <w:t>，</w:t>
      </w:r>
      <w:r w:rsidRPr="00373719">
        <w:rPr>
          <w:rFonts w:ascii="宋体" w:hAnsi="宋体"/>
          <w:color w:val="00B0F0"/>
          <w:sz w:val="24"/>
        </w:rPr>
        <w:t>立四十九木人,长丈许,白帧、练裙、马尾被,立坛上,常以四月四日杀牛马祭祀</w:t>
      </w:r>
      <w:r>
        <w:rPr>
          <w:rFonts w:ascii="宋体" w:hAnsi="宋体" w:hint="eastAsia"/>
          <w:color w:val="00B0F0"/>
          <w:sz w:val="24"/>
        </w:rPr>
        <w:t>，</w:t>
      </w:r>
      <w:r w:rsidRPr="00373719">
        <w:rPr>
          <w:rFonts w:ascii="宋体" w:hAnsi="宋体"/>
          <w:color w:val="00B0F0"/>
          <w:sz w:val="24"/>
        </w:rPr>
        <w:t>盛陈卤簿</w:t>
      </w:r>
      <w:r>
        <w:rPr>
          <w:rFonts w:ascii="宋体" w:hAnsi="宋体" w:hint="eastAsia"/>
          <w:color w:val="00B0F0"/>
          <w:sz w:val="24"/>
        </w:rPr>
        <w:t>，</w:t>
      </w:r>
      <w:r w:rsidRPr="00373719">
        <w:rPr>
          <w:rFonts w:ascii="宋体" w:hAnsi="宋体"/>
          <w:color w:val="00B0F0"/>
          <w:sz w:val="24"/>
        </w:rPr>
        <w:t>边坛奔驰奏伎为乐</w:t>
      </w:r>
      <w:r w:rsidRPr="00373719">
        <w:rPr>
          <w:rFonts w:ascii="宋体" w:hAnsi="宋体" w:hint="eastAsia"/>
          <w:color w:val="00B0F0"/>
          <w:sz w:val="24"/>
        </w:rPr>
        <w:t>。”</w:t>
      </w:r>
      <w:r w:rsidRPr="00373719">
        <w:rPr>
          <w:rStyle w:val="af4"/>
          <w:rFonts w:ascii="宋体" w:hAnsi="宋体" w:hint="eastAsia"/>
          <w:color w:val="00B0F0"/>
          <w:sz w:val="24"/>
        </w:rPr>
        <w:footnoteReference w:id="172"/>
      </w:r>
      <w:r w:rsidRPr="00373719">
        <w:rPr>
          <w:rFonts w:ascii="宋体" w:hAnsi="宋体"/>
          <w:color w:val="00B0F0"/>
          <w:sz w:val="24"/>
        </w:rPr>
        <w:t>可知是日乃北魏最重要的祭典———西郊祭天之日</w:t>
      </w:r>
      <w:r w:rsidRPr="00373719">
        <w:rPr>
          <w:rStyle w:val="af4"/>
          <w:rFonts w:ascii="宋体" w:hAnsi="宋体" w:hint="eastAsia"/>
          <w:color w:val="00B0F0"/>
          <w:sz w:val="24"/>
        </w:rPr>
        <w:footnoteReference w:id="173"/>
      </w:r>
      <w:r w:rsidRPr="00373719">
        <w:rPr>
          <w:rFonts w:ascii="宋体" w:hAnsi="宋体"/>
          <w:color w:val="00B0F0"/>
          <w:sz w:val="24"/>
        </w:rPr>
        <w:t>。而佛教作为北魏信众最多的宗教之一</w:t>
      </w:r>
      <w:r>
        <w:rPr>
          <w:rFonts w:ascii="宋体" w:hAnsi="宋体" w:hint="eastAsia"/>
          <w:color w:val="00B0F0"/>
          <w:sz w:val="24"/>
        </w:rPr>
        <w:t>，</w:t>
      </w:r>
      <w:r w:rsidRPr="00373719">
        <w:rPr>
          <w:rFonts w:ascii="宋体" w:hAnsi="宋体"/>
          <w:color w:val="00B0F0"/>
          <w:sz w:val="24"/>
        </w:rPr>
        <w:t>自然要共襄盛举,故以舞狮等表演娱乐百姓</w:t>
      </w:r>
      <w:r>
        <w:rPr>
          <w:rFonts w:ascii="宋体" w:hAnsi="宋体" w:hint="eastAsia"/>
          <w:color w:val="00B0F0"/>
          <w:sz w:val="24"/>
        </w:rPr>
        <w:t>，</w:t>
      </w:r>
      <w:r w:rsidRPr="00373719">
        <w:rPr>
          <w:rFonts w:ascii="宋体" w:hAnsi="宋体"/>
          <w:color w:val="00B0F0"/>
          <w:sz w:val="24"/>
        </w:rPr>
        <w:t>烘托祭典氛围。</w:t>
      </w:r>
    </w:p>
    <w:p w14:paraId="1D81B953"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这一时期的官方记载亦有狮子舞的详细记载。</w:t>
      </w:r>
      <w:r w:rsidRPr="005849FD">
        <w:rPr>
          <w:rFonts w:ascii="宋体" w:hAnsi="宋体"/>
          <w:color w:val="000000"/>
          <w:sz w:val="24"/>
        </w:rPr>
        <w:t>《魏书·乐志》记载北魏宫廷百戏设置：</w:t>
      </w:r>
    </w:p>
    <w:p w14:paraId="14AF66F1"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t>“（大兴）六年冬，诏太乐、总章、鼓吹增修杂伎，造五兵、角抵、麒麟、凤皇、仙人、长蛇、白象、白虎及诸畏兽、鱼龙、辟邪、鹿马仙车、高縆百尺、长桥、缘橦、跳丸、五案以备百戏。大飨设之于殿庭，如汉晋之旧也。”</w:t>
      </w:r>
      <w:r w:rsidRPr="005849FD">
        <w:rPr>
          <w:rStyle w:val="af4"/>
          <w:rFonts w:ascii="楷体" w:eastAsia="楷体" w:hAnsi="楷体" w:hint="eastAsia"/>
          <w:color w:val="000000"/>
          <w:sz w:val="24"/>
        </w:rPr>
        <w:footnoteReference w:id="174"/>
      </w:r>
    </w:p>
    <w:p w14:paraId="280CF176"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前文已述，</w:t>
      </w:r>
      <w:r w:rsidRPr="005849FD">
        <w:rPr>
          <w:rFonts w:ascii="宋体" w:hAnsi="宋体"/>
          <w:color w:val="000000"/>
          <w:sz w:val="24"/>
        </w:rPr>
        <w:t>“辟邪”</w:t>
      </w:r>
      <w:r w:rsidRPr="005849FD">
        <w:rPr>
          <w:rFonts w:ascii="宋体" w:hAnsi="宋体" w:hint="eastAsia"/>
          <w:color w:val="000000"/>
          <w:sz w:val="24"/>
        </w:rPr>
        <w:t>或可看作是辟邪化的狮子，而这一拟兽之舞</w:t>
      </w:r>
      <w:r w:rsidRPr="005849FD">
        <w:rPr>
          <w:rFonts w:ascii="宋体" w:hAnsi="宋体"/>
          <w:color w:val="000000"/>
          <w:sz w:val="24"/>
        </w:rPr>
        <w:t>被纳入宫廷杂伎体系，说明北魏时期狮子舞已正式进入宫廷</w:t>
      </w:r>
      <w:r w:rsidRPr="005849FD">
        <w:rPr>
          <w:rFonts w:ascii="宋体" w:hAnsi="宋体" w:hint="eastAsia"/>
          <w:color w:val="000000"/>
          <w:sz w:val="24"/>
        </w:rPr>
        <w:t>百戏</w:t>
      </w:r>
      <w:r w:rsidRPr="005849FD">
        <w:rPr>
          <w:rFonts w:ascii="宋体" w:hAnsi="宋体"/>
          <w:color w:val="000000"/>
          <w:sz w:val="24"/>
        </w:rPr>
        <w:t>表演范畴</w:t>
      </w:r>
      <w:r w:rsidRPr="005849FD">
        <w:rPr>
          <w:rFonts w:ascii="宋体" w:hAnsi="宋体" w:hint="eastAsia"/>
          <w:color w:val="000000"/>
          <w:sz w:val="24"/>
        </w:rPr>
        <w:t>。一方面，</w:t>
      </w:r>
      <w:r w:rsidRPr="005849FD">
        <w:rPr>
          <w:rFonts w:ascii="宋体" w:hAnsi="宋体"/>
          <w:color w:val="000000"/>
          <w:sz w:val="24"/>
        </w:rPr>
        <w:t>正史以罗列的方式将其载入典章，</w:t>
      </w:r>
      <w:r w:rsidRPr="005849FD">
        <w:rPr>
          <w:rFonts w:ascii="宋体" w:hAnsi="宋体" w:hint="eastAsia"/>
          <w:color w:val="000000"/>
          <w:sz w:val="24"/>
        </w:rPr>
        <w:t>这</w:t>
      </w:r>
      <w:r w:rsidRPr="005849FD">
        <w:rPr>
          <w:rFonts w:ascii="宋体" w:hAnsi="宋体"/>
          <w:color w:val="000000"/>
          <w:sz w:val="24"/>
        </w:rPr>
        <w:t>是一种</w:t>
      </w:r>
      <w:r w:rsidRPr="005849FD">
        <w:rPr>
          <w:rFonts w:ascii="宋体" w:hAnsi="宋体" w:hint="eastAsia"/>
          <w:color w:val="000000"/>
          <w:sz w:val="24"/>
        </w:rPr>
        <w:t>将狮子舞规</w:t>
      </w:r>
      <w:r w:rsidRPr="005849FD">
        <w:rPr>
          <w:rFonts w:ascii="宋体" w:hAnsi="宋体"/>
          <w:color w:val="000000"/>
          <w:sz w:val="24"/>
        </w:rPr>
        <w:t>范化的文本行为。</w:t>
      </w:r>
      <w:r w:rsidRPr="005849FD">
        <w:rPr>
          <w:rFonts w:ascii="宋体" w:hAnsi="宋体" w:hint="eastAsia"/>
          <w:color w:val="000000"/>
          <w:sz w:val="24"/>
        </w:rPr>
        <w:t>另一方面，将“辟邪”与其他的百戏相并列书写，说明相比于唐代的单独节目表演，此时的狮子舞表演仍处于发展阶段。</w:t>
      </w:r>
    </w:p>
    <w:p w14:paraId="497A9579" w14:textId="4DEA85B9" w:rsidR="005849FD" w:rsidRPr="00AE13B3" w:rsidRDefault="005849FD" w:rsidP="00AE13B3">
      <w:pPr>
        <w:spacing w:line="400" w:lineRule="exact"/>
        <w:ind w:firstLineChars="200" w:firstLine="480"/>
        <w:rPr>
          <w:rFonts w:ascii="宋体" w:hAnsi="宋体"/>
          <w:color w:val="00B0F0"/>
          <w:sz w:val="24"/>
        </w:rPr>
      </w:pPr>
      <w:r w:rsidRPr="007702BE">
        <w:rPr>
          <w:rFonts w:ascii="宋体" w:hAnsi="宋体"/>
          <w:color w:val="00B0F0"/>
          <w:sz w:val="24"/>
        </w:rPr>
        <w:t>《隋书·音乐志》述及陈朝宣帝太建年间(569-582)改制事云:“旧元会有 黄龙变、文鹿、师子之类</w:t>
      </w:r>
      <w:r>
        <w:rPr>
          <w:rFonts w:ascii="宋体" w:hAnsi="宋体" w:hint="eastAsia"/>
          <w:color w:val="00B0F0"/>
          <w:sz w:val="24"/>
        </w:rPr>
        <w:t>，</w:t>
      </w:r>
      <w:r w:rsidRPr="007702BE">
        <w:rPr>
          <w:rFonts w:ascii="宋体" w:hAnsi="宋体"/>
          <w:color w:val="00B0F0"/>
          <w:sz w:val="24"/>
        </w:rPr>
        <w:t>太建初定制</w:t>
      </w:r>
      <w:r>
        <w:rPr>
          <w:rFonts w:ascii="宋体" w:hAnsi="宋体" w:hint="eastAsia"/>
          <w:color w:val="00B0F0"/>
          <w:sz w:val="24"/>
        </w:rPr>
        <w:t>，</w:t>
      </w:r>
      <w:r w:rsidRPr="007702BE">
        <w:rPr>
          <w:rFonts w:ascii="宋体" w:hAnsi="宋体"/>
          <w:color w:val="00B0F0"/>
          <w:sz w:val="24"/>
        </w:rPr>
        <w:t>皆除之</w:t>
      </w:r>
      <w:r>
        <w:rPr>
          <w:rFonts w:ascii="宋体" w:hAnsi="宋体" w:hint="eastAsia"/>
          <w:color w:val="00B0F0"/>
          <w:sz w:val="24"/>
        </w:rPr>
        <w:t>。</w:t>
      </w:r>
      <w:r w:rsidRPr="007702BE">
        <w:rPr>
          <w:rFonts w:ascii="宋体" w:hAnsi="宋体"/>
          <w:color w:val="00B0F0"/>
          <w:sz w:val="24"/>
        </w:rPr>
        <w:t>至是蔡景历奏</w:t>
      </w:r>
      <w:r>
        <w:rPr>
          <w:rFonts w:ascii="宋体" w:hAnsi="宋体" w:hint="eastAsia"/>
          <w:color w:val="00B0F0"/>
          <w:sz w:val="24"/>
        </w:rPr>
        <w:t>，</w:t>
      </w:r>
      <w:r w:rsidRPr="007702BE">
        <w:rPr>
          <w:rFonts w:ascii="宋体" w:hAnsi="宋体"/>
          <w:color w:val="00B0F0"/>
          <w:sz w:val="24"/>
        </w:rPr>
        <w:t>悉复设焉</w:t>
      </w:r>
      <w:r>
        <w:rPr>
          <w:rFonts w:ascii="宋体" w:hAnsi="宋体" w:hint="eastAsia"/>
          <w:color w:val="00B0F0"/>
          <w:sz w:val="24"/>
        </w:rPr>
        <w:t>。</w:t>
      </w:r>
      <w:r w:rsidR="00AE13B3">
        <w:rPr>
          <w:rFonts w:ascii="宋体" w:hAnsi="宋体" w:hint="eastAsia"/>
          <w:color w:val="00B0F0"/>
          <w:sz w:val="24"/>
        </w:rPr>
        <w:t>”</w:t>
      </w:r>
      <w:r w:rsidR="00AE13B3">
        <w:rPr>
          <w:rStyle w:val="af4"/>
          <w:rFonts w:ascii="宋体" w:hAnsi="宋体" w:hint="eastAsia"/>
          <w:color w:val="00B0F0"/>
          <w:sz w:val="24"/>
        </w:rPr>
        <w:footnoteReference w:id="175"/>
      </w:r>
    </w:p>
    <w:p w14:paraId="7EC5209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lastRenderedPageBreak/>
        <w:t>到了唐朝时期，狮子舞</w:t>
      </w:r>
      <w:r w:rsidRPr="005849FD">
        <w:rPr>
          <w:rFonts w:ascii="宋体" w:hAnsi="宋体" w:hint="eastAsia"/>
          <w:color w:val="000000"/>
          <w:sz w:val="24"/>
        </w:rPr>
        <w:t>表演的利益化程度大大加强，这在史书记载中均有体现。</w:t>
      </w:r>
      <w:r w:rsidRPr="005849FD">
        <w:rPr>
          <w:rFonts w:ascii="宋体" w:hAnsi="宋体"/>
          <w:color w:val="000000"/>
          <w:sz w:val="24"/>
        </w:rPr>
        <w:t>该时期关于狮子舞的记载非常多，《通典》《旧唐书》《新唐书》《乐府杂录》《太平御览》等史籍中都有提及，内容涉及舞狮样态、舞者的服饰、人数、隶属哪种音乐机构等。</w:t>
      </w:r>
    </w:p>
    <w:p w14:paraId="6B81292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首先是</w:t>
      </w:r>
      <w:r w:rsidRPr="005849FD">
        <w:rPr>
          <w:rFonts w:ascii="宋体" w:hAnsi="宋体"/>
          <w:color w:val="000000"/>
          <w:sz w:val="24"/>
        </w:rPr>
        <w:t>宫廷狮子舞的制度性记录</w:t>
      </w:r>
      <w:r w:rsidRPr="005849FD">
        <w:rPr>
          <w:rFonts w:ascii="宋体" w:hAnsi="宋体" w:hint="eastAsia"/>
          <w:color w:val="000000"/>
          <w:sz w:val="24"/>
        </w:rPr>
        <w:t>。</w:t>
      </w:r>
      <w:r w:rsidRPr="005849FD">
        <w:rPr>
          <w:rFonts w:ascii="宋体" w:hAnsi="宋体"/>
          <w:color w:val="000000"/>
          <w:sz w:val="24"/>
        </w:rPr>
        <w:t>唐代宫廷狮子舞以《五方狮子舞》（又称《太平乐》）为核心，多部典志文献对其进行了系统记载。《旧唐书·音乐二》载：</w:t>
      </w:r>
    </w:p>
    <w:p w14:paraId="5515DD8B"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t>师子鸷兽，出于西南夷天竺、师子等国。缀毛为之，人居其中，像其俯仰驯狎之容。二人持绳秉拂，为习弄之状。五师子各立其方色。百四十人歌《太平乐》，舞以足，持绳者服饰作昆仑象。</w:t>
      </w:r>
      <w:r w:rsidRPr="005849FD">
        <w:rPr>
          <w:rStyle w:val="af4"/>
          <w:rFonts w:ascii="楷体" w:eastAsia="楷体" w:hAnsi="楷体" w:hint="eastAsia"/>
          <w:color w:val="000000"/>
          <w:sz w:val="24"/>
        </w:rPr>
        <w:footnoteReference w:id="176"/>
      </w:r>
    </w:p>
    <w:p w14:paraId="42E105D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《新唐书·音乐志》补充道：“龟兹伎，……舞者四人。设五方师子，高丈余，饰以方色。每师子有十二人，画衣，执红拂，首加红袜，谓之师子郎。”</w:t>
      </w:r>
      <w:r w:rsidRPr="005849FD">
        <w:rPr>
          <w:rStyle w:val="af4"/>
          <w:rFonts w:ascii="宋体" w:hAnsi="宋体" w:hint="eastAsia"/>
          <w:color w:val="000000"/>
          <w:sz w:val="24"/>
        </w:rPr>
        <w:footnoteReference w:id="177"/>
      </w:r>
      <w:r w:rsidRPr="005849FD">
        <w:rPr>
          <w:rFonts w:ascii="宋体" w:hAnsi="宋体" w:hint="eastAsia"/>
          <w:color w:val="000000"/>
          <w:sz w:val="24"/>
        </w:rPr>
        <w:t>为何五方师子的记载会划入</w:t>
      </w:r>
      <w:r w:rsidRPr="005849FD">
        <w:rPr>
          <w:rFonts w:ascii="宋体" w:hAnsi="宋体"/>
          <w:color w:val="000000"/>
          <w:sz w:val="24"/>
        </w:rPr>
        <w:t>龟兹</w:t>
      </w:r>
      <w:r w:rsidRPr="005849FD">
        <w:rPr>
          <w:rFonts w:ascii="宋体" w:hAnsi="宋体" w:hint="eastAsia"/>
          <w:color w:val="000000"/>
          <w:sz w:val="24"/>
        </w:rPr>
        <w:t>范畴</w:t>
      </w:r>
      <w:r w:rsidRPr="00BF55F8">
        <w:rPr>
          <w:rFonts w:ascii="宋体" w:hAnsi="宋体" w:hint="eastAsia"/>
          <w:color w:val="000000"/>
          <w:sz w:val="24"/>
          <w:highlight w:val="yellow"/>
        </w:rPr>
        <w:t>，</w:t>
      </w:r>
      <w:r w:rsidRPr="00BF55F8">
        <w:rPr>
          <w:rFonts w:ascii="宋体" w:hAnsi="宋体" w:hint="eastAsia"/>
          <w:color w:val="EE0000"/>
          <w:sz w:val="24"/>
          <w:highlight w:val="yellow"/>
        </w:rPr>
        <w:t>当前</w:t>
      </w:r>
      <w:r w:rsidRPr="00BF55F8">
        <w:rPr>
          <w:rFonts w:ascii="宋体" w:hAnsi="宋体"/>
          <w:color w:val="EE0000"/>
          <w:sz w:val="24"/>
          <w:highlight w:val="yellow"/>
        </w:rPr>
        <w:t>学术界有一种看法，</w:t>
      </w:r>
      <w:r w:rsidRPr="00BF55F8">
        <w:rPr>
          <w:rFonts w:ascii="宋体" w:hAnsi="宋体"/>
          <w:color w:val="000000"/>
          <w:sz w:val="24"/>
          <w:highlight w:val="yellow"/>
        </w:rPr>
        <w:t>认为狮子舞是由西域诸国经传龟兹，然后又由龟兹传到了我国内地</w:t>
      </w:r>
      <w:r w:rsidRPr="00BF55F8">
        <w:rPr>
          <w:rStyle w:val="af4"/>
          <w:rFonts w:ascii="宋体" w:hAnsi="宋体" w:hint="eastAsia"/>
          <w:color w:val="000000"/>
          <w:sz w:val="24"/>
          <w:highlight w:val="yellow"/>
        </w:rPr>
        <w:footnoteReference w:id="178"/>
      </w:r>
      <w:r w:rsidRPr="005849FD">
        <w:rPr>
          <w:rFonts w:ascii="宋体" w:hAnsi="宋体"/>
          <w:color w:val="000000"/>
          <w:sz w:val="24"/>
        </w:rPr>
        <w:t>。由此，狮子舞隶属龟兹伎符合情理。</w:t>
      </w:r>
    </w:p>
    <w:p w14:paraId="4DAB16D3"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《通典》卷一四五进一步明确：</w:t>
      </w:r>
    </w:p>
    <w:p w14:paraId="37977C3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color w:val="000000"/>
          <w:sz w:val="24"/>
        </w:rPr>
        <w:t>《太平乐》，亦谓之《五方师子舞》。师子挚兽，出于西南夷天竺、师子等国。缀毛为衣，象其俯仰驯狎之容。二人持绳拂，为习弄之状。五师子各依其方色，百四十人歌《太平乐》，舞抃以从之，服饰皆作昆仑象。</w:t>
      </w:r>
      <w:r w:rsidRPr="005849FD">
        <w:rPr>
          <w:rStyle w:val="af4"/>
          <w:rFonts w:ascii="楷体" w:eastAsia="楷体" w:hAnsi="楷体" w:hint="eastAsia"/>
          <w:color w:val="000000"/>
          <w:sz w:val="24"/>
        </w:rPr>
        <w:footnoteReference w:id="179"/>
      </w:r>
    </w:p>
    <w:p w14:paraId="4984079E" w14:textId="77777777" w:rsidR="005849FD" w:rsidRPr="005849FD" w:rsidRDefault="005849FD" w:rsidP="002A3D45">
      <w:pPr>
        <w:spacing w:line="400" w:lineRule="exact"/>
        <w:rPr>
          <w:rFonts w:ascii="宋体" w:hAnsi="宋体"/>
          <w:color w:val="000000"/>
          <w:sz w:val="24"/>
        </w:rPr>
      </w:pPr>
      <w:r w:rsidRPr="005849FD">
        <w:rPr>
          <w:rFonts w:ascii="宋体" w:hAnsi="宋体"/>
          <w:color w:val="000000"/>
          <w:sz w:val="24"/>
        </w:rPr>
        <w:t>这些记载共同构建了唐代宫廷狮子舞的历史图景</w:t>
      </w:r>
      <w:r w:rsidRPr="005849FD">
        <w:rPr>
          <w:rFonts w:ascii="宋体" w:hAnsi="宋体" w:hint="eastAsia"/>
          <w:color w:val="000000"/>
          <w:sz w:val="24"/>
        </w:rPr>
        <w:t>。</w:t>
      </w:r>
      <w:r w:rsidRPr="005849FD">
        <w:rPr>
          <w:rFonts w:ascii="宋体" w:hAnsi="宋体"/>
          <w:color w:val="000000"/>
          <w:sz w:val="24"/>
        </w:rPr>
        <w:t>在形态上，狮子“缀毛为之，人居其中”，高丈余且“各依方色”</w:t>
      </w:r>
      <w:r w:rsidRPr="005849FD">
        <w:rPr>
          <w:rFonts w:ascii="宋体" w:hAnsi="宋体" w:hint="eastAsia"/>
          <w:color w:val="000000"/>
          <w:sz w:val="24"/>
        </w:rPr>
        <w:t>，分别为</w:t>
      </w:r>
      <w:r w:rsidRPr="005849FD">
        <w:rPr>
          <w:rFonts w:ascii="宋体" w:hAnsi="宋体"/>
          <w:color w:val="000000"/>
          <w:sz w:val="24"/>
        </w:rPr>
        <w:t>东青、南赤、中黄、西白、北黑；在人员配置上，每只狮子配十二人，五方狮子共六十人，另有百四十人伴唱《太平乐》，二人持绳拂扮演“师子郎”；在文化属性上，既保留“昆仑象”的西域痕迹，又融入“五方五色”的中原五行思想，体现出文化融合的特征。“五师子各依其方色”，说明唐朝是按照“五方”“五色”来舞狮的，体现了中国传统的“五行”思想。五方分别指的是东、南、中、西、北五个方位，对应的五色分别是青、赤、黄、白、黑五色，而黄色一直都是帝王的专属颜色，因此，黄色的狮子应该是居于中央位置。从人数上来看，有狮子，又有歌者，仅歌者已达一百四十人，可见此时的狮子舞阵容是多么庞大。</w:t>
      </w:r>
    </w:p>
    <w:p w14:paraId="69250B7E"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其次是</w:t>
      </w:r>
      <w:r w:rsidRPr="005849FD">
        <w:rPr>
          <w:rFonts w:ascii="宋体" w:hAnsi="宋体"/>
          <w:color w:val="000000"/>
          <w:sz w:val="24"/>
        </w:rPr>
        <w:t>狮子舞的机构归属与从业者记录</w:t>
      </w:r>
      <w:r w:rsidRPr="005849FD">
        <w:rPr>
          <w:rFonts w:ascii="宋体" w:hAnsi="宋体" w:hint="eastAsia"/>
          <w:color w:val="000000"/>
          <w:sz w:val="24"/>
        </w:rPr>
        <w:t>。</w:t>
      </w:r>
      <w:r w:rsidRPr="005849FD">
        <w:rPr>
          <w:rFonts w:ascii="宋体" w:hAnsi="宋体"/>
          <w:color w:val="000000"/>
          <w:sz w:val="24"/>
        </w:rPr>
        <w:t>《太平广记》记载了狮子舞在宫廷教坊中的传承细节：</w:t>
      </w:r>
    </w:p>
    <w:p w14:paraId="4D36CB79"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color w:val="000000"/>
          <w:sz w:val="24"/>
        </w:rPr>
        <w:lastRenderedPageBreak/>
        <w:t>唐有人衣绯，于中书门候宰相求官。人问前任，答曰：</w:t>
      </w:r>
      <w:r w:rsidRPr="005849FD">
        <w:rPr>
          <w:rFonts w:ascii="楷体" w:eastAsia="楷体" w:hAnsi="楷体" w:hint="eastAsia"/>
          <w:color w:val="000000"/>
          <w:sz w:val="24"/>
        </w:rPr>
        <w:t>“</w:t>
      </w:r>
      <w:r w:rsidRPr="005849FD">
        <w:rPr>
          <w:rFonts w:ascii="楷体" w:eastAsia="楷体" w:hAnsi="楷体"/>
          <w:color w:val="000000"/>
          <w:sz w:val="24"/>
        </w:rPr>
        <w:t>属教坊，作西方师子左脚来三十年。</w:t>
      </w:r>
      <w:r w:rsidRPr="005849FD">
        <w:rPr>
          <w:rFonts w:ascii="楷体" w:eastAsia="楷体" w:hAnsi="楷体" w:hint="eastAsia"/>
          <w:color w:val="000000"/>
          <w:sz w:val="24"/>
        </w:rPr>
        <w:t>”</w:t>
      </w:r>
      <w:r w:rsidRPr="005849FD">
        <w:rPr>
          <w:rStyle w:val="af4"/>
          <w:rFonts w:ascii="楷体" w:eastAsia="楷体" w:hAnsi="楷体" w:hint="eastAsia"/>
          <w:color w:val="000000"/>
          <w:sz w:val="24"/>
        </w:rPr>
        <w:footnoteReference w:id="180"/>
      </w:r>
    </w:p>
    <w:p w14:paraId="4A28AD9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color w:val="000000"/>
          <w:sz w:val="24"/>
        </w:rPr>
        <w:t>这段记录揭示了三个关键史实：其一，唐代狮子舞的教习与表演机构是教坊</w:t>
      </w:r>
      <w:r w:rsidRPr="005849FD">
        <w:rPr>
          <w:rFonts w:ascii="宋体" w:hAnsi="宋体" w:hint="eastAsia"/>
          <w:color w:val="000000"/>
          <w:sz w:val="24"/>
        </w:rPr>
        <w:t>，即</w:t>
      </w:r>
      <w:r w:rsidRPr="005849FD">
        <w:rPr>
          <w:rFonts w:ascii="宋体" w:hAnsi="宋体"/>
          <w:color w:val="000000"/>
          <w:sz w:val="24"/>
        </w:rPr>
        <w:t>宫廷专业乐舞机构，说明</w:t>
      </w:r>
      <w:r w:rsidRPr="005849FD">
        <w:rPr>
          <w:rFonts w:ascii="宋体" w:hAnsi="宋体" w:hint="eastAsia"/>
          <w:color w:val="000000"/>
          <w:sz w:val="24"/>
        </w:rPr>
        <w:t>狮子舞在当时</w:t>
      </w:r>
      <w:r w:rsidRPr="005849FD">
        <w:rPr>
          <w:rFonts w:ascii="宋体" w:hAnsi="宋体"/>
          <w:color w:val="000000"/>
          <w:sz w:val="24"/>
        </w:rPr>
        <w:t>已形成专业化的传承体系；其二，狮子舞表演有精细分工</w:t>
      </w:r>
      <w:r w:rsidRPr="005849FD">
        <w:rPr>
          <w:rFonts w:ascii="宋体" w:hAnsi="宋体" w:hint="eastAsia"/>
          <w:color w:val="000000"/>
          <w:sz w:val="24"/>
        </w:rPr>
        <w:t>，</w:t>
      </w:r>
      <w:r w:rsidRPr="005849FD">
        <w:rPr>
          <w:rFonts w:ascii="宋体" w:hAnsi="宋体"/>
          <w:color w:val="000000"/>
          <w:sz w:val="24"/>
        </w:rPr>
        <w:t>“西方师子左脚”即负责西方白色狮子的头部表演</w:t>
      </w:r>
      <w:r w:rsidRPr="00F83F68">
        <w:rPr>
          <w:rFonts w:hint="eastAsia"/>
        </w:rPr>
        <w:footnoteReference w:id="181"/>
      </w:r>
      <w:r w:rsidRPr="005849FD">
        <w:rPr>
          <w:rFonts w:ascii="宋体" w:hAnsi="宋体"/>
          <w:color w:val="000000"/>
          <w:sz w:val="24"/>
        </w:rPr>
        <w:t>，且从业者需长期训练，技艺专业化程度极高；其三，从业者穿红色官服，反映出唐代狮子舞艺人具有一定的社会地位，侧面印证了狮子舞在宫廷</w:t>
      </w:r>
      <w:r w:rsidRPr="005849FD">
        <w:rPr>
          <w:rFonts w:ascii="宋体" w:hAnsi="宋体" w:hint="eastAsia"/>
          <w:color w:val="000000"/>
          <w:sz w:val="24"/>
        </w:rPr>
        <w:t>百戏演出</w:t>
      </w:r>
      <w:r w:rsidRPr="005849FD">
        <w:rPr>
          <w:rFonts w:ascii="宋体" w:hAnsi="宋体"/>
          <w:color w:val="000000"/>
          <w:sz w:val="24"/>
        </w:rPr>
        <w:t>中的重要性。</w:t>
      </w:r>
    </w:p>
    <w:p w14:paraId="15990C8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最后是</w:t>
      </w:r>
      <w:r w:rsidRPr="005849FD">
        <w:rPr>
          <w:rFonts w:ascii="宋体" w:hAnsi="宋体"/>
          <w:color w:val="000000"/>
          <w:sz w:val="24"/>
        </w:rPr>
        <w:t>唐</w:t>
      </w:r>
      <w:r w:rsidRPr="005849FD">
        <w:rPr>
          <w:rFonts w:ascii="宋体" w:hAnsi="宋体" w:hint="eastAsia"/>
          <w:color w:val="000000"/>
          <w:sz w:val="24"/>
        </w:rPr>
        <w:t>代以</w:t>
      </w:r>
      <w:r w:rsidRPr="005849FD">
        <w:rPr>
          <w:rFonts w:ascii="宋体" w:hAnsi="宋体"/>
          <w:color w:val="000000"/>
          <w:sz w:val="24"/>
        </w:rPr>
        <w:t>后狮子舞的衰落</w:t>
      </w:r>
      <w:r w:rsidRPr="005849FD">
        <w:rPr>
          <w:rFonts w:ascii="宋体" w:hAnsi="宋体" w:hint="eastAsia"/>
          <w:color w:val="000000"/>
          <w:sz w:val="24"/>
        </w:rPr>
        <w:t>。</w:t>
      </w:r>
      <w:r w:rsidRPr="005849FD">
        <w:rPr>
          <w:rFonts w:ascii="宋体" w:hAnsi="宋体"/>
          <w:color w:val="000000"/>
          <w:sz w:val="24"/>
        </w:rPr>
        <w:t>唐代以后，宫廷狮子舞</w:t>
      </w:r>
      <w:r w:rsidRPr="005849FD">
        <w:rPr>
          <w:rFonts w:ascii="宋体" w:hAnsi="宋体" w:hint="eastAsia"/>
          <w:color w:val="000000"/>
          <w:sz w:val="24"/>
        </w:rPr>
        <w:t>的记载</w:t>
      </w:r>
      <w:r w:rsidRPr="005849FD">
        <w:rPr>
          <w:rFonts w:ascii="宋体" w:hAnsi="宋体"/>
          <w:color w:val="000000"/>
          <w:sz w:val="24"/>
        </w:rPr>
        <w:t>开始衰落，</w:t>
      </w:r>
      <w:r w:rsidRPr="005849FD">
        <w:rPr>
          <w:rFonts w:ascii="宋体" w:hAnsi="宋体" w:hint="eastAsia"/>
          <w:color w:val="000000"/>
          <w:sz w:val="24"/>
        </w:rPr>
        <w:t>再次将其</w:t>
      </w:r>
      <w:r w:rsidRPr="005849FD">
        <w:rPr>
          <w:rFonts w:ascii="宋体" w:hAnsi="宋体"/>
          <w:color w:val="000000"/>
          <w:sz w:val="24"/>
        </w:rPr>
        <w:t>归为百戏</w:t>
      </w:r>
      <w:r w:rsidRPr="005849FD">
        <w:rPr>
          <w:rFonts w:ascii="宋体" w:hAnsi="宋体" w:hint="eastAsia"/>
          <w:color w:val="000000"/>
          <w:sz w:val="24"/>
        </w:rPr>
        <w:t>之</w:t>
      </w:r>
      <w:r w:rsidRPr="005849FD">
        <w:rPr>
          <w:rFonts w:ascii="宋体" w:hAnsi="宋体"/>
          <w:color w:val="000000"/>
          <w:sz w:val="24"/>
        </w:rPr>
        <w:t>中。《宋史》卷九十五云：“百戏有蹴球……狮子……踏索、上竿、筋斗、擎戴、拗腰、透剑门、打弹丸之类。”</w:t>
      </w:r>
      <w:r w:rsidRPr="00AB502C">
        <w:rPr>
          <w:rFonts w:hint="eastAsia"/>
          <w:vertAlign w:val="superscript"/>
        </w:rPr>
        <w:footnoteReference w:id="182"/>
      </w:r>
      <w:r w:rsidRPr="005849FD">
        <w:rPr>
          <w:rFonts w:ascii="宋体" w:hAnsi="宋体"/>
          <w:color w:val="000000"/>
          <w:sz w:val="24"/>
        </w:rPr>
        <w:t>此后，官方的记录中不再出现狮子舞的表演记录。</w:t>
      </w:r>
    </w:p>
    <w:p w14:paraId="2B83064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实际上，狮子舞记录的消失也是一种无形的书写。</w:t>
      </w:r>
      <w:r w:rsidRPr="005849FD">
        <w:rPr>
          <w:rFonts w:ascii="宋体" w:hAnsi="宋体"/>
          <w:color w:val="000000"/>
          <w:sz w:val="24"/>
        </w:rPr>
        <w:t>该舞在唐代以后不见于历史</w:t>
      </w:r>
      <w:r w:rsidRPr="005849FD">
        <w:rPr>
          <w:rFonts w:ascii="宋体" w:hAnsi="宋体" w:hint="eastAsia"/>
          <w:color w:val="000000"/>
          <w:sz w:val="24"/>
        </w:rPr>
        <w:t>，</w:t>
      </w:r>
      <w:r w:rsidRPr="005849FD">
        <w:rPr>
          <w:rFonts w:ascii="宋体" w:hAnsi="宋体"/>
          <w:color w:val="000000"/>
          <w:sz w:val="24"/>
        </w:rPr>
        <w:t>大概率毁于嬗代之际的</w:t>
      </w:r>
      <w:r w:rsidRPr="005849FD">
        <w:rPr>
          <w:rFonts w:ascii="宋体" w:hAnsi="宋体" w:hint="eastAsia"/>
          <w:color w:val="000000"/>
          <w:sz w:val="24"/>
        </w:rPr>
        <w:t>战火。</w:t>
      </w:r>
      <w:r w:rsidRPr="005849FD">
        <w:rPr>
          <w:rFonts w:ascii="宋体" w:hAnsi="宋体"/>
          <w:color w:val="000000"/>
          <w:sz w:val="24"/>
        </w:rPr>
        <w:t>但彼时日本、新罗却继承</w:t>
      </w:r>
      <w:r w:rsidRPr="005849FD">
        <w:rPr>
          <w:rFonts w:ascii="宋体" w:hAnsi="宋体" w:hint="eastAsia"/>
          <w:color w:val="000000"/>
          <w:sz w:val="24"/>
        </w:rPr>
        <w:t>了唐代狮子舞</w:t>
      </w:r>
      <w:r w:rsidRPr="005849FD">
        <w:rPr>
          <w:rFonts w:ascii="宋体" w:hAnsi="宋体"/>
          <w:color w:val="000000"/>
          <w:sz w:val="24"/>
        </w:rPr>
        <w:t>的部分遗产。</w:t>
      </w:r>
      <w:r w:rsidRPr="005849FD">
        <w:rPr>
          <w:rFonts w:ascii="宋体" w:hAnsi="宋体" w:hint="eastAsia"/>
          <w:color w:val="000000"/>
          <w:sz w:val="24"/>
        </w:rPr>
        <w:t>这在日本古书《信西古乐图》的《狮子舞》中可窥见一二。</w:t>
      </w:r>
    </w:p>
    <w:p w14:paraId="5C951DE5" w14:textId="77777777" w:rsidR="005849FD" w:rsidRPr="005849FD" w:rsidRDefault="008A275D" w:rsidP="002A3D45">
      <w:pPr>
        <w:spacing w:line="400" w:lineRule="exact"/>
        <w:ind w:firstLineChars="200" w:firstLine="420"/>
        <w:rPr>
          <w:rFonts w:ascii="宋体" w:hAnsi="宋体"/>
          <w:color w:val="000000"/>
          <w:sz w:val="24"/>
        </w:rPr>
      </w:pPr>
      <w:r>
        <w:rPr>
          <w:noProof/>
        </w:rPr>
        <w:pict w14:anchorId="7FA1FDCE">
          <v:shape id="图片 6" o:spid="_x0000_s2050" type="#_x0000_t75" alt="" style="position:absolute;left:0;text-align:left;margin-left:6.15pt;margin-top:104.55pt;width:415.3pt;height:98.65pt;z-index:1;visibility:visible;mso-wrap-edited:f;mso-width-percent:0;mso-height-percent:0;mso-width-percent:0;mso-height-percent:0">
            <v:imagedata r:id="rId13" o:title=""/>
            <w10:wrap type="topAndBottom"/>
          </v:shape>
        </w:pict>
      </w:r>
      <w:r w:rsidR="005849FD" w:rsidRPr="005849FD">
        <w:rPr>
          <w:rFonts w:ascii="宋体" w:hAnsi="宋体" w:hint="eastAsia"/>
          <w:color w:val="000000"/>
          <w:sz w:val="24"/>
        </w:rPr>
        <w:t>如图所示，日本古时狮子舞</w:t>
      </w:r>
      <w:r w:rsidR="005849FD" w:rsidRPr="005849FD">
        <w:rPr>
          <w:rFonts w:ascii="宋体" w:hAnsi="宋体"/>
          <w:color w:val="000000"/>
          <w:sz w:val="24"/>
        </w:rPr>
        <w:t>表演时</w:t>
      </w:r>
      <w:r w:rsidR="005849FD" w:rsidRPr="005849FD">
        <w:rPr>
          <w:rFonts w:ascii="宋体" w:hAnsi="宋体" w:hint="eastAsia"/>
          <w:color w:val="000000"/>
          <w:sz w:val="24"/>
        </w:rPr>
        <w:t>，</w:t>
      </w:r>
      <w:r w:rsidR="005849FD" w:rsidRPr="005849FD">
        <w:rPr>
          <w:rFonts w:ascii="宋体" w:hAnsi="宋体"/>
          <w:color w:val="000000"/>
          <w:sz w:val="24"/>
        </w:rPr>
        <w:t>前有一人持绳执拂，牵一只由二人扮饰的狮子，狮前又有二女伎作为前导，狮后则有一支十一人的乐队。除两名女伎外，日本《狮子舞》中乐工与牵狮人皆戴幞头，着圆领袍，颇具唐风；但可能考虑到演奏的方便性，衣袍下身似有改良。演奏所用乐器有：腰鼓、大鼓、铜钹、拍板、横笛、筚篥等，与</w:t>
      </w:r>
      <w:r w:rsidR="005849FD" w:rsidRPr="005849FD">
        <w:rPr>
          <w:rFonts w:ascii="宋体" w:hAnsi="宋体" w:hint="eastAsia"/>
          <w:color w:val="000000"/>
          <w:sz w:val="24"/>
        </w:rPr>
        <w:t>前文所述的唐代狮子舞</w:t>
      </w:r>
      <w:r w:rsidR="005849FD" w:rsidRPr="005849FD">
        <w:rPr>
          <w:rFonts w:ascii="宋体" w:hAnsi="宋体"/>
          <w:color w:val="000000"/>
          <w:sz w:val="24"/>
        </w:rPr>
        <w:t>乐具相近。</w:t>
      </w:r>
    </w:p>
    <w:p w14:paraId="5FA8D24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此外，古时新罗甚至有狮子舞的文学记载，具体分析见下文。</w:t>
      </w:r>
    </w:p>
    <w:p w14:paraId="6A98B454" w14:textId="77777777" w:rsidR="005849FD" w:rsidRPr="005849FD" w:rsidRDefault="005849FD" w:rsidP="002A3D45">
      <w:pPr>
        <w:spacing w:line="400" w:lineRule="exact"/>
        <w:ind w:firstLineChars="200" w:firstLine="480"/>
        <w:rPr>
          <w:rFonts w:ascii="宋体" w:hAnsi="宋体"/>
          <w:color w:val="000000"/>
          <w:sz w:val="24"/>
        </w:rPr>
      </w:pPr>
    </w:p>
    <w:p w14:paraId="7F4AEAFB" w14:textId="77777777" w:rsidR="005849FD" w:rsidRPr="00EF3589" w:rsidRDefault="005849FD" w:rsidP="002A3D45">
      <w:pPr>
        <w:spacing w:line="400" w:lineRule="exact"/>
        <w:ind w:firstLineChars="200" w:firstLine="480"/>
        <w:rPr>
          <w:rFonts w:ascii="楷体" w:eastAsia="楷体" w:hAnsi="楷体"/>
          <w:color w:val="000000"/>
          <w:sz w:val="24"/>
        </w:rPr>
      </w:pPr>
      <w:r w:rsidRPr="00AE7DFF">
        <w:rPr>
          <w:rFonts w:ascii="楷体" w:eastAsia="楷体" w:hAnsi="楷体" w:hint="eastAsia"/>
          <w:color w:val="000000"/>
          <w:sz w:val="24"/>
        </w:rPr>
        <w:t>（二）文学书写</w:t>
      </w:r>
    </w:p>
    <w:p w14:paraId="782591AC"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有关狮子舞的文学书写主要集中在唐代诗人的笔下。</w:t>
      </w:r>
    </w:p>
    <w:p w14:paraId="5452624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李白《上云乐》首次出现了“狮子起舞”的形态:</w:t>
      </w:r>
    </w:p>
    <w:p w14:paraId="779216AF" w14:textId="77777777" w:rsidR="005849FD" w:rsidRPr="005849FD" w:rsidRDefault="005849FD" w:rsidP="002A3D45">
      <w:pPr>
        <w:spacing w:line="400" w:lineRule="exact"/>
        <w:ind w:firstLineChars="200" w:firstLine="480"/>
        <w:rPr>
          <w:rFonts w:ascii="楷体" w:eastAsia="楷体" w:hAnsi="楷体"/>
          <w:color w:val="000000"/>
          <w:sz w:val="24"/>
          <w:lang w:eastAsia="zh-TW"/>
        </w:rPr>
      </w:pPr>
      <w:r w:rsidRPr="005849FD">
        <w:rPr>
          <w:rFonts w:ascii="楷体" w:eastAsia="楷体" w:hAnsi="楷体"/>
          <w:color w:val="000000"/>
          <w:sz w:val="24"/>
          <w:lang w:eastAsia="zh-TW"/>
        </w:rPr>
        <w:t>金天之西，白日所没。康老胡雛，生彼月窟。巉巖容儀，戍削風骨。碧玉炅炅雙目瞳，黄金拳拳兩鬢紅。華蓋垂下睫，嵩岳臨上脣。不睹譎詭貌，豈知造化</w:t>
      </w:r>
      <w:r w:rsidRPr="005849FD">
        <w:rPr>
          <w:rFonts w:ascii="楷体" w:eastAsia="楷体" w:hAnsi="楷体"/>
          <w:color w:val="000000"/>
          <w:sz w:val="24"/>
          <w:lang w:eastAsia="zh-TW"/>
        </w:rPr>
        <w:lastRenderedPageBreak/>
        <w:t>神。大道是文康之嚴父，元氣乃文康之老親。撫頂弄盤古，推車轉天輪。云見日月初生時，鑄冶火精與水銀。陽烏未出谷，顧免半藏身。女媧戲黄土，團作愚下人。散在六合間，濛濛若沙塵。生死了不盡，誰明此胡是仙真。西海栽若木，東溟植扶桑。别來幾多時，枝葉萬里長。中國有七聖，半路頽鴻荒。陛下應運起，龍飛入咸陽。赤眉立盆子，白水興漢光。叱咤四海動，洪濤爲簸揚。舉足蹋紫微，天關自開張。老胡感至德，東來進仙倡。五色師子，九苞鳳凰。是老胡雞犬，鳴舞飛帝鄉。淋灕颯沓，進退成行。能胡歌，獻漢酒。跪雙膝，并兩肘，散花指天舉素手。拜龍顔，獻聖壽。北斗戾，南山摧。天子九九八十一萬歲，長傾萬歲杯。</w:t>
      </w:r>
      <w:r w:rsidRPr="005849FD">
        <w:rPr>
          <w:rStyle w:val="af4"/>
          <w:rFonts w:ascii="楷体" w:eastAsia="楷体" w:hAnsi="楷体" w:hint="eastAsia"/>
          <w:color w:val="000000"/>
          <w:sz w:val="24"/>
        </w:rPr>
        <w:footnoteReference w:id="183"/>
      </w:r>
    </w:p>
    <w:p w14:paraId="3A7D3B4C" w14:textId="77777777" w:rsidR="005849FD" w:rsidRPr="005849FD" w:rsidRDefault="005849FD" w:rsidP="002A3D45">
      <w:pPr>
        <w:spacing w:line="400" w:lineRule="exact"/>
        <w:rPr>
          <w:rFonts w:ascii="楷体" w:eastAsia="楷体" w:hAnsi="楷体"/>
          <w:color w:val="000000"/>
          <w:sz w:val="24"/>
        </w:rPr>
      </w:pPr>
      <w:r w:rsidRPr="005849FD">
        <w:rPr>
          <w:rFonts w:ascii="宋体" w:hAnsi="宋体" w:hint="eastAsia"/>
          <w:color w:val="000000"/>
          <w:sz w:val="24"/>
        </w:rPr>
        <w:t>《上云乐》是乐府神仙二十二曲中的一支，又名《洛滨曲》。相传是梁武帝时所制，假想生于上古时期的西方神仙老胡文康，长得青眼高鼻白发，携弄孔雀、凤凰、白鹿，慕梁朝来游，伏拜祝千岁寿。后人多有拟作。梁朝时周舍《上云乐》中已出现“</w:t>
      </w:r>
      <w:r w:rsidRPr="005849FD">
        <w:rPr>
          <w:rFonts w:ascii="楷体" w:eastAsia="楷体" w:hAnsi="楷体" w:hint="eastAsia"/>
          <w:color w:val="000000"/>
          <w:sz w:val="24"/>
        </w:rPr>
        <w:t>凤皇是老胡家鸡，师子是老胡家狗</w:t>
      </w:r>
      <w:r w:rsidRPr="005849FD">
        <w:rPr>
          <w:rFonts w:ascii="宋体" w:hAnsi="宋体" w:hint="eastAsia"/>
          <w:color w:val="000000"/>
          <w:sz w:val="24"/>
        </w:rPr>
        <w:t>”句，狮子在其诗中有着祝寿寓意，并出现在乐舞环境之中，但无法明确是否为拟兽形态的狮子舞。李白的《上云乐》，在前人歌辞的基础上作了发挥。从诗歌内容来看，全诗写一位名为文康的西域胡人携狮子、凤凰来唐朝祝天子寿的盛况。李白以浪漫笔法将狮子舞神化，在胡人所献的乐舞中，有凤凰、狮子起舞，而且被称作“举技无不佳，胡舞最所长”。显然，在李白的笔下，狮子舞可算作一种胡舞，而非百戏中的一种。而这个名叫“文康”的“老胡”人，有学者认为来自于中古西域粟特九姓之一的康国，文康即古康国撒马尔罕的一种译称。诗中的“五色师子”被赋予祥瑞寓意，作为西域“仙倡”进献中原，体现了唐代对异域文化的包容与想象。</w:t>
      </w:r>
    </w:p>
    <w:p w14:paraId="7158B8E2"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相比于李白，白居易笔下的狮子舞描写更为具体。</w:t>
      </w:r>
      <w:r w:rsidRPr="005849FD">
        <w:rPr>
          <w:rFonts w:ascii="宋体" w:hAnsi="宋体"/>
          <w:color w:val="000000"/>
          <w:sz w:val="24"/>
        </w:rPr>
        <w:t>白居易《江南喜逢萧九彻因话长安旧游戏赠五十韵》云</w:t>
      </w:r>
      <w:r w:rsidRPr="005849FD">
        <w:rPr>
          <w:rFonts w:ascii="宋体" w:hAnsi="宋体" w:hint="eastAsia"/>
          <w:color w:val="000000"/>
          <w:sz w:val="24"/>
        </w:rPr>
        <w:t>：</w:t>
      </w:r>
      <w:r w:rsidRPr="005849FD">
        <w:rPr>
          <w:rFonts w:ascii="宋体" w:hAnsi="宋体"/>
          <w:color w:val="000000"/>
          <w:sz w:val="24"/>
        </w:rPr>
        <w:t>“忆昔嬉游伴，多陪欢宴场。……师子寻前曲，声儿出内坊。花深态奴宅，竹错得怜堂</w:t>
      </w:r>
      <w:r w:rsidRPr="005849FD">
        <w:rPr>
          <w:rFonts w:ascii="宋体" w:hAnsi="宋体" w:hint="eastAsia"/>
          <w:color w:val="000000"/>
          <w:sz w:val="24"/>
        </w:rPr>
        <w:t>。……</w:t>
      </w:r>
      <w:r w:rsidRPr="005849FD">
        <w:rPr>
          <w:rFonts w:ascii="宋体" w:hAnsi="宋体"/>
          <w:color w:val="000000"/>
          <w:sz w:val="24"/>
        </w:rPr>
        <w:t>”</w:t>
      </w:r>
      <w:r w:rsidRPr="005849FD">
        <w:rPr>
          <w:rStyle w:val="af4"/>
          <w:rFonts w:ascii="宋体" w:hAnsi="宋体" w:hint="eastAsia"/>
          <w:color w:val="000000"/>
          <w:sz w:val="24"/>
        </w:rPr>
        <w:footnoteReference w:id="184"/>
      </w:r>
      <w:r w:rsidRPr="005849FD">
        <w:rPr>
          <w:rFonts w:ascii="宋体" w:hAnsi="宋体" w:hint="eastAsia"/>
          <w:color w:val="000000"/>
          <w:sz w:val="24"/>
        </w:rPr>
        <w:t>“</w:t>
      </w:r>
      <w:r w:rsidRPr="005849FD">
        <w:rPr>
          <w:rFonts w:ascii="宋体" w:hAnsi="宋体"/>
          <w:color w:val="000000"/>
          <w:sz w:val="24"/>
        </w:rPr>
        <w:t>师子寻前曲</w:t>
      </w:r>
      <w:r w:rsidRPr="005849FD">
        <w:rPr>
          <w:rFonts w:ascii="宋体" w:hAnsi="宋体" w:hint="eastAsia"/>
          <w:color w:val="000000"/>
          <w:sz w:val="24"/>
        </w:rPr>
        <w:t>”一句的狮子舞表演描写是白居易回忆旧时宴</w:t>
      </w:r>
      <w:r w:rsidRPr="005849FD">
        <w:rPr>
          <w:rFonts w:ascii="宋体" w:hAnsi="宋体"/>
          <w:color w:val="000000"/>
          <w:sz w:val="24"/>
        </w:rPr>
        <w:t>飨</w:t>
      </w:r>
      <w:r w:rsidRPr="005849FD">
        <w:rPr>
          <w:rFonts w:ascii="宋体" w:hAnsi="宋体" w:hint="eastAsia"/>
          <w:color w:val="000000"/>
          <w:sz w:val="24"/>
        </w:rPr>
        <w:t>场景。而《西凉伎》一诗更加细致刻画了狮子舞的形态与情感内涵：</w:t>
      </w:r>
    </w:p>
    <w:p w14:paraId="73B9B3F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西凉伎，假面胡人假狮子。刻木为头丝作尾，金镀眼睛银贴齿。奋迅毛衣摆双耳，如从流沙来万里。紫髯深目两胡儿，鼓舞跳梁前致辞。应似凉州未陷日，安西都护进来时。须臾云得新消息，安西路绝归不得。泣向狮子涕双垂，凉州陷没知不知？狮子回头向西望，哀吼一声观者悲。贞元边将爱此曲，醉坐笑看看不足。享宾犒士宴三军，狮子胡儿长在目。……奈何仍看西凉伎，取笑资欢无所愧。纵无智力未能收，忍取西凉弄为戏。</w:t>
      </w:r>
      <w:r w:rsidRPr="005849FD">
        <w:rPr>
          <w:rStyle w:val="af4"/>
          <w:rFonts w:ascii="宋体" w:hAnsi="宋体" w:hint="eastAsia"/>
          <w:color w:val="000000"/>
          <w:sz w:val="24"/>
        </w:rPr>
        <w:footnoteReference w:id="185"/>
      </w:r>
    </w:p>
    <w:p w14:paraId="363A8405"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lastRenderedPageBreak/>
        <w:t>此诗以狮子舞为媒介，借“胡人假面”“刻木为头”等细节强调其 “如从流沙来万里”，更通过舞者“泣涕双垂”“哀吼西望”的表演，映射安史之乱后西域失守的国殇之痛。狮子舞在此不仅是娱乐表演，更是历史记忆与民族情感的载体。</w:t>
      </w:r>
    </w:p>
    <w:p w14:paraId="7DE77394"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元稹的同名诗作《西凉伎》则侧重描绘西凉宴乐中的狮子舞：</w:t>
      </w:r>
    </w:p>
    <w:p w14:paraId="3349E4B6"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吾闻昔日西凉州，人烟扑地桑柘稠。葡萄酒熟恣行乐，红艳青旗朱粉楼……哥舒开府设高宴，八珍九酝当前头。前头百戏竞撩乱，丸剑跳踯霜雪浮。师子摇光毛彩竖，胡腾醉舞筋骨柔。</w:t>
      </w:r>
      <w:r w:rsidRPr="005849FD">
        <w:rPr>
          <w:rStyle w:val="af4"/>
          <w:rFonts w:ascii="宋体" w:hAnsi="宋体" w:hint="eastAsia"/>
          <w:color w:val="000000"/>
          <w:sz w:val="24"/>
        </w:rPr>
        <w:footnoteReference w:id="186"/>
      </w:r>
    </w:p>
    <w:p w14:paraId="34D7DBD5"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诗中狮子舞与胡腾舞、百戏同台竞演，展现唐代凉州作为西域门户的文化交融盛况。“师子摇光毛彩竖”一句，生动再现了舞狮时毛发竖立、光彩摇动的动态美。</w:t>
      </w:r>
    </w:p>
    <w:p w14:paraId="58193951"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新罗文人崔致远在《乡乐杂咏五首·狻猊》中写道：</w:t>
      </w:r>
    </w:p>
    <w:p w14:paraId="5AB8C871"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远涉流沙万里来，毛衣尽破着尘埃。摇头摆尾驯仁德，雄气宁同百兽才。</w:t>
      </w:r>
      <w:r w:rsidRPr="005849FD">
        <w:rPr>
          <w:rStyle w:val="af4"/>
          <w:rFonts w:ascii="楷体" w:eastAsia="楷体" w:hAnsi="楷体" w:hint="eastAsia"/>
          <w:color w:val="000000"/>
          <w:sz w:val="24"/>
        </w:rPr>
        <w:footnoteReference w:id="187"/>
      </w:r>
    </w:p>
    <w:p w14:paraId="7DEE8617"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此诗明显受白居易《西凉伎》影响，如“远涉流沙万里来”句呼应白诗“如从流沙来万里”，说明狮子舞不仅传入中国，更东渐韩半岛，成为东亚文化共享的艺术形式。值得注意的是，</w:t>
      </w:r>
      <w:r w:rsidRPr="005849FD">
        <w:rPr>
          <w:rFonts w:ascii="宋体" w:hAnsi="宋体"/>
          <w:color w:val="000000"/>
          <w:sz w:val="24"/>
        </w:rPr>
        <w:t>诗中虽明确指出这种艺术形式承自西域，但其“摇头摆尾驯仁德”的意象构建显然源出中国传统的政治文化。考诸文献，唐初贞观年间虞世南所作《狮子赋》中即有“服猜心与猛气，逐感德以依仁。同百兽之率舞，共六扰而来驯”</w:t>
      </w:r>
      <w:r w:rsidRPr="005849FD">
        <w:rPr>
          <w:rStyle w:val="af4"/>
          <w:rFonts w:ascii="宋体" w:hAnsi="宋体" w:hint="eastAsia"/>
          <w:color w:val="000000"/>
          <w:sz w:val="24"/>
        </w:rPr>
        <w:footnoteReference w:id="188"/>
      </w:r>
      <w:r w:rsidRPr="005849FD">
        <w:rPr>
          <w:rFonts w:ascii="宋体" w:hAnsi="宋体"/>
          <w:color w:val="000000"/>
          <w:sz w:val="24"/>
        </w:rPr>
        <w:t>的表述；至玄宗朝，张九龄《狮子赞序》更直言“我天子示柔远之义，国无不庭；有伏猛之威，物无难制：故其受羁绁，伏闲皂，驯而为用，锋莫可当。”</w:t>
      </w:r>
      <w:r w:rsidRPr="005849FD">
        <w:rPr>
          <w:rStyle w:val="af4"/>
          <w:rFonts w:ascii="宋体" w:hAnsi="宋体" w:hint="eastAsia"/>
          <w:color w:val="000000"/>
          <w:sz w:val="24"/>
        </w:rPr>
        <w:footnoteReference w:id="189"/>
      </w:r>
      <w:r w:rsidRPr="005849FD">
        <w:rPr>
          <w:rFonts w:ascii="宋体" w:hAnsi="宋体"/>
          <w:color w:val="000000"/>
          <w:sz w:val="24"/>
        </w:rPr>
        <w:t>作为生活年代晚于虞、张二人的文士，崔致远深谙中原狮舞所蕴含的政治意涵。</w:t>
      </w:r>
    </w:p>
    <w:p w14:paraId="429B27E7" w14:textId="77777777" w:rsidR="005849FD" w:rsidRDefault="005849FD" w:rsidP="002A3D45">
      <w:pPr>
        <w:spacing w:line="400" w:lineRule="exact"/>
        <w:ind w:firstLineChars="200" w:firstLine="480"/>
        <w:rPr>
          <w:rFonts w:ascii="宋体" w:hAnsi="宋体"/>
          <w:color w:val="EE0000"/>
          <w:sz w:val="24"/>
        </w:rPr>
      </w:pPr>
      <w:r w:rsidRPr="00FF1E19">
        <w:rPr>
          <w:rFonts w:ascii="宋体" w:hAnsi="宋体" w:hint="eastAsia"/>
          <w:color w:val="EE0000"/>
          <w:sz w:val="24"/>
        </w:rPr>
        <w:t>总体来看，</w:t>
      </w:r>
      <w:r w:rsidRPr="00617F12">
        <w:rPr>
          <w:rFonts w:ascii="宋体" w:hAnsi="宋体" w:hint="eastAsia"/>
          <w:color w:val="EE0000"/>
          <w:sz w:val="24"/>
        </w:rPr>
        <w:t>狮子舞的书写大体沿着三个阶段展开：汉代，狮子作为西域贡物传入中原，为拟狮表演的出现提供了前提；魏晋南北朝，随佛教东传与拟兽百戏的繁荣，狮子舞正式登上历史舞台，开始见于宫廷与寺院的演出记录；唐代，狮子舞发展至鼎盛，宫廷教坊专设此目，文献中留下了大量关于表演形态、人员编制与机构归属的详细记载。与这一演出轨迹相对应的，是记载方式的变迁</w:t>
      </w:r>
      <w:r>
        <w:rPr>
          <w:rFonts w:ascii="宋体" w:hAnsi="宋体" w:hint="eastAsia"/>
          <w:color w:val="EE0000"/>
          <w:sz w:val="24"/>
        </w:rPr>
        <w:t>。</w:t>
      </w:r>
      <w:r w:rsidRPr="00617F12">
        <w:rPr>
          <w:rFonts w:ascii="宋体" w:hAnsi="宋体" w:hint="eastAsia"/>
          <w:color w:val="EE0000"/>
          <w:sz w:val="24"/>
        </w:rPr>
        <w:t>南北朝时期，狮子舞通常附列于百戏节目之中</w:t>
      </w:r>
      <w:r>
        <w:rPr>
          <w:rFonts w:ascii="宋体" w:hAnsi="宋体" w:hint="eastAsia"/>
          <w:color w:val="EE0000"/>
          <w:sz w:val="24"/>
        </w:rPr>
        <w:t>；</w:t>
      </w:r>
      <w:r w:rsidRPr="00617F12">
        <w:rPr>
          <w:rFonts w:ascii="宋体" w:hAnsi="宋体" w:hint="eastAsia"/>
          <w:color w:val="EE0000"/>
          <w:sz w:val="24"/>
        </w:rPr>
        <w:t>唐代，其记载独立而详尽，已从百戏群目中凸显出来；唐代以后，宫廷狮子舞的记载急剧萎缩，《宋史》将其重新归入百戏罗列之中，此后便几近销声匿迹。然而，官方记载的消退并不意味着这一表演形式的终结</w:t>
      </w:r>
      <w:r>
        <w:rPr>
          <w:rFonts w:ascii="宋体" w:hAnsi="宋体" w:hint="eastAsia"/>
          <w:color w:val="EE0000"/>
          <w:sz w:val="24"/>
        </w:rPr>
        <w:t>，</w:t>
      </w:r>
      <w:r w:rsidRPr="00617F12">
        <w:rPr>
          <w:rFonts w:ascii="宋体" w:hAnsi="宋体" w:hint="eastAsia"/>
          <w:color w:val="EE0000"/>
          <w:sz w:val="24"/>
        </w:rPr>
        <w:t>唐</w:t>
      </w:r>
      <w:r>
        <w:rPr>
          <w:rFonts w:ascii="宋体" w:hAnsi="宋体" w:hint="eastAsia"/>
          <w:color w:val="EE0000"/>
          <w:sz w:val="24"/>
        </w:rPr>
        <w:t>代</w:t>
      </w:r>
      <w:r w:rsidRPr="00617F12">
        <w:rPr>
          <w:rFonts w:ascii="宋体" w:hAnsi="宋体" w:hint="eastAsia"/>
          <w:color w:val="EE0000"/>
          <w:sz w:val="24"/>
        </w:rPr>
        <w:t>狮子舞经由东亚文化交流传入新罗与日本，在域外延续了生命力，而在中国本土，它则转入民间，成为延续至今的民俗传统。</w:t>
      </w:r>
    </w:p>
    <w:p w14:paraId="55569305" w14:textId="77777777" w:rsidR="005849FD" w:rsidRDefault="005849FD" w:rsidP="002A3D45">
      <w:pPr>
        <w:spacing w:line="400" w:lineRule="exact"/>
        <w:ind w:firstLineChars="200" w:firstLine="480"/>
        <w:rPr>
          <w:rFonts w:ascii="宋体" w:hAnsi="宋体"/>
          <w:color w:val="EE0000"/>
          <w:sz w:val="24"/>
        </w:rPr>
      </w:pPr>
    </w:p>
    <w:p w14:paraId="7553194E" w14:textId="77777777" w:rsidR="005849FD" w:rsidRPr="00617F12" w:rsidRDefault="005849FD" w:rsidP="002A3D45">
      <w:pPr>
        <w:spacing w:line="400" w:lineRule="exact"/>
        <w:ind w:firstLineChars="200" w:firstLine="480"/>
        <w:rPr>
          <w:rFonts w:ascii="仿宋" w:eastAsia="仿宋" w:hAnsi="仿宋"/>
          <w:color w:val="EE0000"/>
          <w:sz w:val="24"/>
          <w:highlight w:val="yellow"/>
        </w:rPr>
      </w:pPr>
      <w:r w:rsidRPr="00617F12">
        <w:rPr>
          <w:rFonts w:ascii="仿宋" w:eastAsia="仿宋" w:hAnsi="仿宋" w:hint="eastAsia"/>
          <w:color w:val="EE0000"/>
          <w:sz w:val="24"/>
          <w:highlight w:val="yellow"/>
        </w:rPr>
        <w:lastRenderedPageBreak/>
        <w:t>狮子舞书写主要有</w:t>
      </w:r>
      <w:r>
        <w:rPr>
          <w:rFonts w:ascii="仿宋" w:eastAsia="仿宋" w:hAnsi="仿宋" w:hint="eastAsia"/>
          <w:color w:val="EE0000"/>
          <w:sz w:val="24"/>
          <w:highlight w:val="yellow"/>
        </w:rPr>
        <w:t>三</w:t>
      </w:r>
      <w:r w:rsidRPr="00617F12">
        <w:rPr>
          <w:rFonts w:ascii="仿宋" w:eastAsia="仿宋" w:hAnsi="仿宋" w:hint="eastAsia"/>
          <w:color w:val="EE0000"/>
          <w:sz w:val="24"/>
          <w:highlight w:val="yellow"/>
        </w:rPr>
        <w:t>个特点</w:t>
      </w:r>
    </w:p>
    <w:p w14:paraId="0FFEB428" w14:textId="77777777" w:rsidR="005849FD" w:rsidRPr="00617F12" w:rsidRDefault="005849FD" w:rsidP="002A3D45">
      <w:pPr>
        <w:spacing w:line="400" w:lineRule="exact"/>
        <w:ind w:firstLineChars="200" w:firstLine="480"/>
        <w:rPr>
          <w:rFonts w:ascii="仿宋" w:eastAsia="仿宋" w:hAnsi="仿宋"/>
          <w:color w:val="EE0000"/>
          <w:sz w:val="24"/>
          <w:highlight w:val="yellow"/>
        </w:rPr>
      </w:pPr>
      <w:r w:rsidRPr="00617F12">
        <w:rPr>
          <w:rFonts w:ascii="仿宋" w:eastAsia="仿宋" w:hAnsi="仿宋" w:hint="eastAsia"/>
          <w:color w:val="EE0000"/>
          <w:sz w:val="24"/>
          <w:highlight w:val="yellow"/>
        </w:rPr>
        <w:t>1 西域流入——和狮子舞的流传历史有关</w:t>
      </w:r>
    </w:p>
    <w:p w14:paraId="39522EE2" w14:textId="77777777" w:rsidR="005849FD" w:rsidRPr="00617F12" w:rsidRDefault="005849FD" w:rsidP="002A3D45">
      <w:pPr>
        <w:spacing w:line="400" w:lineRule="exact"/>
        <w:ind w:firstLineChars="200" w:firstLine="480"/>
        <w:rPr>
          <w:rFonts w:ascii="仿宋" w:eastAsia="仿宋" w:hAnsi="仿宋"/>
          <w:color w:val="EE0000"/>
          <w:sz w:val="24"/>
          <w:highlight w:val="yellow"/>
        </w:rPr>
      </w:pPr>
      <w:r w:rsidRPr="00617F12">
        <w:rPr>
          <w:rFonts w:ascii="仿宋" w:eastAsia="仿宋" w:hAnsi="仿宋" w:hint="eastAsia"/>
          <w:color w:val="EE0000"/>
          <w:sz w:val="24"/>
          <w:highlight w:val="yellow"/>
        </w:rPr>
        <w:t>2 世俗娱乐——宴会</w:t>
      </w:r>
    </w:p>
    <w:p w14:paraId="6A56A224" w14:textId="1A90F36E" w:rsidR="005849FD" w:rsidRPr="009936DC" w:rsidRDefault="005849FD" w:rsidP="009936DC">
      <w:pPr>
        <w:spacing w:line="400" w:lineRule="exact"/>
        <w:ind w:firstLineChars="200" w:firstLine="480"/>
        <w:rPr>
          <w:rFonts w:ascii="仿宋" w:eastAsia="仿宋" w:hAnsi="仿宋"/>
          <w:color w:val="EE0000"/>
          <w:sz w:val="24"/>
        </w:rPr>
      </w:pPr>
      <w:r w:rsidRPr="00617F12">
        <w:rPr>
          <w:rFonts w:ascii="仿宋" w:eastAsia="仿宋" w:hAnsi="仿宋" w:hint="eastAsia"/>
          <w:color w:val="EE0000"/>
          <w:sz w:val="24"/>
          <w:highlight w:val="yellow"/>
        </w:rPr>
        <w:t>3 政治意蕴——国家命运</w:t>
      </w:r>
    </w:p>
    <w:p w14:paraId="18973CF6" w14:textId="77777777" w:rsidR="005849FD" w:rsidRPr="008F4AEE" w:rsidRDefault="005849FD" w:rsidP="002A3D45">
      <w:pPr>
        <w:pStyle w:val="a9"/>
        <w:spacing w:before="140" w:after="140"/>
        <w:ind w:left="0"/>
        <w:rPr>
          <w:rFonts w:ascii="黑体" w:eastAsia="黑体" w:hAnsi="黑体"/>
          <w:color w:val="000000"/>
          <w:sz w:val="28"/>
          <w:szCs w:val="28"/>
        </w:rPr>
      </w:pPr>
      <w:r w:rsidRPr="008F4AEE">
        <w:rPr>
          <w:rFonts w:ascii="黑体" w:eastAsia="黑体" w:hAnsi="黑体" w:hint="eastAsia"/>
          <w:color w:val="000000"/>
          <w:sz w:val="28"/>
          <w:szCs w:val="28"/>
        </w:rPr>
        <w:t>二、</w:t>
      </w:r>
      <w:r>
        <w:rPr>
          <w:rFonts w:ascii="黑体" w:eastAsia="黑体" w:hAnsi="黑体" w:hint="eastAsia"/>
          <w:color w:val="000000"/>
          <w:sz w:val="28"/>
          <w:szCs w:val="28"/>
        </w:rPr>
        <w:t>龙</w:t>
      </w:r>
      <w:r w:rsidRPr="008F4AEE">
        <w:rPr>
          <w:rFonts w:ascii="黑体" w:eastAsia="黑体" w:hAnsi="黑体" w:hint="eastAsia"/>
          <w:color w:val="000000"/>
          <w:sz w:val="28"/>
          <w:szCs w:val="28"/>
        </w:rPr>
        <w:t>舞书写</w:t>
      </w:r>
    </w:p>
    <w:p w14:paraId="7D0A62D5" w14:textId="77777777" w:rsidR="005849FD" w:rsidRPr="00780910" w:rsidRDefault="005849FD" w:rsidP="002A3D45">
      <w:pPr>
        <w:spacing w:line="400" w:lineRule="exact"/>
        <w:ind w:firstLineChars="200" w:firstLine="480"/>
        <w:rPr>
          <w:rFonts w:ascii="宋体" w:hAnsi="宋体"/>
          <w:color w:val="EE0000"/>
          <w:sz w:val="24"/>
        </w:rPr>
      </w:pPr>
      <w:r w:rsidRPr="005849FD">
        <w:rPr>
          <w:rFonts w:ascii="宋体" w:hAnsi="宋体" w:hint="eastAsia"/>
          <w:color w:val="000000"/>
          <w:sz w:val="24"/>
        </w:rPr>
        <w:t>龙舞也是拟兽舞中的特色舞种。与狮舞不同，龙舞模拟的是非实体动物。《说文》释“龙”曰：“鳞虫之长，能幽能明，能细能巨，能长能短，春分登天，秋分而潜渊，从肉，飞之形，童省声。”作为中国远古时期便已流传的神兽，龙在古代民众的想象中有着独特的形态特征。步入封建社会后，龙成为帝王专属的权力象征符号。因这一独特的想象性外形，古人赋予龙诸多超凡神力，龙既能腾跃云端、潜游深渊，在天地之间自由往来，更拥有兴云布雨的能力，也因此被视为水神之一。汉至唐代是我国农耕经济快速发展的重要时期，</w:t>
      </w:r>
      <w:r w:rsidRPr="00780910">
        <w:rPr>
          <w:rFonts w:ascii="宋体" w:hAnsi="宋体" w:hint="eastAsia"/>
          <w:color w:val="EE0000"/>
          <w:sz w:val="24"/>
        </w:rPr>
        <w:t>现存关于龙舞的相关仪式记载与形态大多</w:t>
      </w:r>
      <w:r>
        <w:rPr>
          <w:rFonts w:ascii="宋体" w:hAnsi="宋体" w:hint="eastAsia"/>
          <w:color w:val="EE0000"/>
          <w:sz w:val="24"/>
        </w:rPr>
        <w:t>同</w:t>
      </w:r>
      <w:r w:rsidRPr="005A0172">
        <w:rPr>
          <w:rFonts w:ascii="宋体" w:hAnsi="宋体" w:hint="eastAsia"/>
          <w:color w:val="EE0000"/>
          <w:sz w:val="24"/>
          <w:highlight w:val="yellow"/>
        </w:rPr>
        <w:t>祈雨和百戏仪式密切相关。</w:t>
      </w:r>
    </w:p>
    <w:p w14:paraId="127E91CC" w14:textId="77777777" w:rsidR="005849FD" w:rsidRPr="000832CE" w:rsidRDefault="005849FD" w:rsidP="002A3D45">
      <w:pPr>
        <w:spacing w:line="400" w:lineRule="exact"/>
        <w:ind w:firstLineChars="200" w:firstLine="480"/>
        <w:rPr>
          <w:rFonts w:ascii="楷体" w:eastAsia="楷体" w:hAnsi="楷体"/>
          <w:color w:val="000000"/>
          <w:sz w:val="24"/>
        </w:rPr>
      </w:pPr>
      <w:r w:rsidRPr="000832CE">
        <w:rPr>
          <w:rFonts w:ascii="楷体" w:eastAsia="楷体" w:hAnsi="楷体" w:hint="eastAsia"/>
          <w:color w:val="000000"/>
          <w:sz w:val="24"/>
        </w:rPr>
        <w:t>（一）历史书写</w:t>
      </w:r>
    </w:p>
    <w:p w14:paraId="1CAC01B9"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龙是代表中华民族的特色神兽。在科技尚不发达的古代，龙能够解释</w:t>
      </w:r>
      <w:r w:rsidRPr="005849FD">
        <w:rPr>
          <w:rFonts w:ascii="宋体" w:hAnsi="宋体"/>
          <w:color w:val="000000"/>
          <w:sz w:val="24"/>
        </w:rPr>
        <w:t>某些当时无法</w:t>
      </w:r>
      <w:r w:rsidRPr="005849FD">
        <w:rPr>
          <w:rFonts w:ascii="宋体" w:hAnsi="宋体" w:hint="eastAsia"/>
          <w:color w:val="000000"/>
          <w:sz w:val="24"/>
        </w:rPr>
        <w:t>理解</w:t>
      </w:r>
      <w:r w:rsidRPr="005849FD">
        <w:rPr>
          <w:rFonts w:ascii="宋体" w:hAnsi="宋体"/>
          <w:color w:val="000000"/>
          <w:sz w:val="24"/>
        </w:rPr>
        <w:t>的自然现象</w:t>
      </w:r>
      <w:r w:rsidRPr="005849FD">
        <w:rPr>
          <w:rFonts w:ascii="宋体" w:hAnsi="宋体" w:hint="eastAsia"/>
          <w:color w:val="000000"/>
          <w:sz w:val="24"/>
        </w:rPr>
        <w:t>。在古代先民的观念里，龙是形成水和云的本体，同时能够操控云和雨的生发与消逝，人们还赋予了龙可随意幻化身躯登天入海的活动特性，或可对应气候现象中水凝结成云，云积聚落雨的生态循环过程，龙因此被视为可以兴云致雨的神明。出土文物中，商朝曾流行的龙形玉雕名为“珑”，《说文解字注》：“祷旱玉也。”可凭此推断得知，珑是一种专门在祈雨巫术中使用的礼器。关于以龙祈雨的最早记载，是距今三千余年的甲骨卜辞：“其乍（作）龙于凡田，又（有）雨。”</w:t>
      </w:r>
      <w:r w:rsidRPr="005849FD">
        <w:rPr>
          <w:rStyle w:val="af4"/>
          <w:rFonts w:ascii="宋体" w:hAnsi="宋体" w:hint="eastAsia"/>
          <w:color w:val="000000"/>
          <w:sz w:val="24"/>
        </w:rPr>
        <w:footnoteReference w:id="190"/>
      </w:r>
      <w:r w:rsidRPr="005849FD">
        <w:rPr>
          <w:rFonts w:ascii="宋体" w:hAnsi="宋体" w:hint="eastAsia"/>
          <w:color w:val="000000"/>
          <w:sz w:val="24"/>
        </w:rPr>
        <w:t>说明先秦时期古人已有意利用龙的致雨功能。《山海经·大荒东经》中的记载也能印证这一观念：“应龙处南极，杀蚩尤与夸父，不得复上，故下数旱。旱而为应龙之状，乃得大雨</w:t>
      </w:r>
      <w:r w:rsidRPr="005849FD">
        <w:rPr>
          <w:rFonts w:ascii="楷体" w:eastAsia="楷体" w:hAnsi="楷体" w:hint="eastAsia"/>
          <w:color w:val="000000"/>
          <w:sz w:val="24"/>
        </w:rPr>
        <w:t>。”</w:t>
      </w:r>
      <w:r w:rsidRPr="005849FD">
        <w:rPr>
          <w:rFonts w:ascii="楷体" w:eastAsia="楷体" w:hAnsi="楷体" w:hint="eastAsia"/>
          <w:color w:val="000000"/>
          <w:sz w:val="24"/>
          <w:vertAlign w:val="superscript"/>
        </w:rPr>
        <w:footnoteReference w:id="191"/>
      </w:r>
    </w:p>
    <w:p w14:paraId="0DCADC0B"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龙舞，与狮舞类似，是模拟龙形态且承载龙寓意的拟兽舞。在现存可见的历史记载中，龙舞首先与祈雨仪式紧密关联。</w:t>
      </w:r>
    </w:p>
    <w:p w14:paraId="3A685090"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汉代董仲舒《春秋繁露》中详细地描绘了舞龙祈雨的活动：</w:t>
      </w:r>
    </w:p>
    <w:p w14:paraId="4EE7717D"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春旱求雨……祝曰：“昊天生五谷以养人，今五谷病旱，恐不成实，敬进清酒、膊脯，再拜请雨。雨幸大澍，即奉牲祷。”以甲乙日为大苍龙一，长八丈，居中央；为小龙七，各长四丈，于东方，皆东乡（向），其间相去八尺。小童八</w:t>
      </w:r>
      <w:r w:rsidRPr="005849FD">
        <w:rPr>
          <w:rFonts w:ascii="楷体" w:eastAsia="楷体" w:hAnsi="楷体" w:hint="eastAsia"/>
          <w:color w:val="000000"/>
          <w:sz w:val="24"/>
        </w:rPr>
        <w:lastRenderedPageBreak/>
        <w:t>人，皆斋三日，服青衣而舞之；田啬夫亦斋三日，服青衣而立之。……凡求雨，大体丈夫藏匿，女子欲和而乐。</w:t>
      </w:r>
      <w:r w:rsidRPr="005849FD">
        <w:rPr>
          <w:rStyle w:val="af4"/>
          <w:rFonts w:ascii="楷体" w:eastAsia="楷体" w:hAnsi="楷体" w:hint="eastAsia"/>
          <w:color w:val="000000"/>
          <w:sz w:val="24"/>
        </w:rPr>
        <w:footnoteReference w:id="192"/>
      </w:r>
    </w:p>
    <w:p w14:paraId="1FF9A5B3"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从这段记载可知，伴随季节变化，舞龙求雨的演员人数、年龄、服装以及假龙的颜色皆有变化。春季用青龙，由青衣小童舞之；冬季则用黑龙，由黑衣老人舞之。这种五行思想的运用，与唐代狮子舞的“五方五色”如出一辙，这说明在体现了拟兽表演发展之初便与传统宇宙观念深度融合。</w:t>
      </w:r>
    </w:p>
    <w:p w14:paraId="47567CF9"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除祈雨仪式外，汉代百戏演出中亦有龙舞元素。</w:t>
      </w:r>
      <w:r w:rsidRPr="00AF1621">
        <w:rPr>
          <w:rFonts w:ascii="宋体" w:hAnsi="宋体" w:hint="eastAsia"/>
          <w:color w:val="EE0000"/>
          <w:sz w:val="24"/>
        </w:rPr>
        <w:t>（这里的龙可能是马</w:t>
      </w:r>
      <w:r>
        <w:rPr>
          <w:rFonts w:ascii="宋体" w:hAnsi="宋体" w:hint="eastAsia"/>
          <w:color w:val="EE0000"/>
          <w:sz w:val="24"/>
        </w:rPr>
        <w:t>？</w:t>
      </w:r>
      <w:r w:rsidRPr="00AF1621">
        <w:rPr>
          <w:rFonts w:ascii="宋体" w:hAnsi="宋体" w:hint="eastAsia"/>
          <w:color w:val="EE0000"/>
          <w:sz w:val="24"/>
        </w:rPr>
        <w:t>）</w:t>
      </w:r>
      <w:r w:rsidRPr="005849FD">
        <w:rPr>
          <w:rFonts w:ascii="宋体" w:hAnsi="宋体" w:hint="eastAsia"/>
          <w:color w:val="000000"/>
          <w:sz w:val="24"/>
        </w:rPr>
        <w:t>早在汉代，“鱼龙幻化”已经成为我国古代较大型的拟兽及幻术表演。《汉书·西域传》载：</w:t>
      </w:r>
    </w:p>
    <w:p w14:paraId="5C05381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孝武之世……设酒池肉林以飨四夷之客，作巴俞都卢、海中砀极、漫衍鱼龙、角抵之戏以观视之。颜师古注：鱼龙者，为舍利之兽，先戏于庭极，毕乃入殿前激水，化成比目鱼，跳跃漱水，作雾障日，毕，化成黄龙八丈，出水敖戏于庭，炫耀日光。</w:t>
      </w:r>
      <w:r w:rsidRPr="005849FD">
        <w:rPr>
          <w:rStyle w:val="af4"/>
          <w:rFonts w:ascii="宋体" w:hAnsi="宋体" w:hint="eastAsia"/>
          <w:color w:val="000000"/>
          <w:sz w:val="24"/>
        </w:rPr>
        <w:footnoteReference w:id="193"/>
      </w:r>
    </w:p>
    <w:p w14:paraId="4F45D02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此外，隋唐至两宋类书中也有关于汉代“鱼龙幻化”的记载。</w:t>
      </w:r>
    </w:p>
    <w:p w14:paraId="445037EC"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《艺文类聚·乐部·论乐》引《汉官典职》：正旦，天子行德阳殿，作九宾乐。舍利从东来，戏于庭，入殿前，激水化成比目鱼，跳跃激水作雾，化成黄龙，高八十丈，出水戏于庭。</w:t>
      </w:r>
      <w:r w:rsidRPr="005849FD">
        <w:rPr>
          <w:rFonts w:ascii="楷体" w:eastAsia="楷体" w:hAnsi="楷体" w:hint="eastAsia"/>
          <w:color w:val="000000"/>
          <w:sz w:val="24"/>
          <w:vertAlign w:val="superscript"/>
        </w:rPr>
        <w:footnoteReference w:id="194"/>
      </w:r>
    </w:p>
    <w:p w14:paraId="547E2FF3"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《太平御览·乐部》引《汉官典职》:正旦，天子幸德阳殿，作九宾乐。舍利从东来，戏于庭毕，入殿门，激水化成比目鱼，跳跃漱水，作雾障日，化成黄龙，高丈八，出水游戏于庭，炫燿日光。</w:t>
      </w:r>
      <w:r w:rsidRPr="005849FD">
        <w:rPr>
          <w:rFonts w:ascii="楷体" w:eastAsia="楷体" w:hAnsi="楷体" w:hint="eastAsia"/>
          <w:color w:val="000000"/>
          <w:sz w:val="24"/>
          <w:vertAlign w:val="superscript"/>
        </w:rPr>
        <w:footnoteReference w:id="195"/>
      </w:r>
    </w:p>
    <w:p w14:paraId="0802679B"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《太平御览·乐部》引《唐书·乐志》:散乐，非部伍之声，俳优歌舞杂奏。汉天子临轩设乐，舍利兽从西方来，戏于殿前，激水成比目鱼，跳跃激水，作雾障日，化成黄龙，修丈八，出水游戏，辉熠日光。</w:t>
      </w:r>
      <w:r w:rsidRPr="005849FD">
        <w:rPr>
          <w:rFonts w:ascii="楷体" w:eastAsia="楷体" w:hAnsi="楷体" w:hint="eastAsia"/>
          <w:color w:val="000000"/>
          <w:sz w:val="24"/>
          <w:vertAlign w:val="superscript"/>
        </w:rPr>
        <w:footnoteReference w:id="196"/>
      </w:r>
    </w:p>
    <w:p w14:paraId="5F4D4F1E" w14:textId="77777777" w:rsidR="005849FD" w:rsidRPr="005849FD" w:rsidRDefault="005849FD" w:rsidP="002A3D45">
      <w:pPr>
        <w:spacing w:line="400" w:lineRule="exact"/>
        <w:ind w:firstLineChars="200" w:firstLine="480"/>
        <w:rPr>
          <w:rFonts w:ascii="楷体" w:eastAsia="楷体" w:hAnsi="楷体"/>
          <w:color w:val="000000"/>
          <w:sz w:val="24"/>
        </w:rPr>
      </w:pPr>
      <w:r w:rsidRPr="005849FD">
        <w:rPr>
          <w:rFonts w:ascii="楷体" w:eastAsia="楷体" w:hAnsi="楷体" w:hint="eastAsia"/>
          <w:color w:val="000000"/>
          <w:sz w:val="24"/>
        </w:rPr>
        <w:t>《玉海·音乐·乐二》“汉九宾乐”条引蔡质《汉仪》:正月旦，天子幸德阳殿，临轩作九宾彻乐。含利从西方来，戏于庭，乃毕，入殿前，激水化为比目鱼，跳跃嗽水，作雾障日，毕，化成黄龙，长八丈，出水游戏于庭，炫耀日光。</w:t>
      </w:r>
      <w:r w:rsidRPr="005849FD">
        <w:rPr>
          <w:rFonts w:ascii="楷体" w:eastAsia="楷体" w:hAnsi="楷体" w:hint="eastAsia"/>
          <w:color w:val="000000"/>
          <w:sz w:val="24"/>
          <w:vertAlign w:val="superscript"/>
        </w:rPr>
        <w:footnoteReference w:id="197"/>
      </w:r>
    </w:p>
    <w:p w14:paraId="33E11960" w14:textId="77777777"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细读上引文献可知，鱼龙之戏的表演内容大致相同。演出开头是狮子舞在庭中表演，继而入水激起水花，随后幻化成比目鱼在水中跳跃，接着从鱼幻化成黄龙出水嬉戏。整个百戏表演以“幻化”为核心，融合了拟兽与幻术元素，不同的拟兽舞通过幻术来连接，视觉效果震撼。</w:t>
      </w:r>
    </w:p>
    <w:p w14:paraId="5D974BCB"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lastRenderedPageBreak/>
        <w:t>“鱼龙幻化”演出发展至隋唐仍延续汉代的演出模式，只是隋唐史料记载为“黄龙变”。据《隋书·音乐下》记载，“黄龙变”是突厥染干来朝时，隋炀帝命乐人表演的重头戏：</w:t>
      </w:r>
    </w:p>
    <w:p w14:paraId="1043955F"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初于芳华苑积翠池侧，帝帷宫女观之。有舍利先来，戏于场内，须臾跳跃，激水满衢，鼋鼍龟鳖，水人虫鱼，遍覆于地。又有大鲸鱼，喷雾翳日，倏忽化成黄龙，长七八丈，耸踊而出，名曰“黄龙变”。</w:t>
      </w:r>
      <w:r w:rsidRPr="005849FD">
        <w:rPr>
          <w:rStyle w:val="af4"/>
          <w:rFonts w:ascii="宋体" w:hAnsi="宋体" w:hint="eastAsia"/>
          <w:color w:val="000000"/>
          <w:sz w:val="24"/>
        </w:rPr>
        <w:footnoteReference w:id="198"/>
      </w:r>
    </w:p>
    <w:p w14:paraId="0BC62333" w14:textId="72DC8A86"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黄龙变”表演流程大体为：先是一批水生类神兽在水池内跳跃翻腾，不时做着各种逗人的喜剧性动作；接着一头巨型鲸鱼浮出水面，喷出的水雾熠熠生辉；随之又有一条巨型黄龙顺着水雾腾空而降。可见，“黄龙变”实质就是拟兽表演，而节目中的黄龙“耸踊而出”实际上就是龙舞。不难看出，“黄龙变”应是鱼龙幻化节目的简化表演。</w:t>
      </w:r>
    </w:p>
    <w:p w14:paraId="4B410C28"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此外，值得注意的是上演龙舞的场合。以《隋书·音乐中》为例：</w:t>
      </w:r>
    </w:p>
    <w:p w14:paraId="197C2FF4"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及宣帝即位，而广招杂伎，增修百戏。鱼龙漫衍之伎，常陈殿前，累日继夜，不知休息。</w:t>
      </w:r>
      <w:r w:rsidRPr="005849FD">
        <w:rPr>
          <w:rStyle w:val="af4"/>
          <w:rFonts w:ascii="宋体" w:hAnsi="宋体" w:hint="eastAsia"/>
          <w:color w:val="000000"/>
          <w:sz w:val="24"/>
        </w:rPr>
        <w:footnoteReference w:id="199"/>
      </w:r>
    </w:p>
    <w:p w14:paraId="4C4859D0" w14:textId="77777777" w:rsidR="005849FD" w:rsidRPr="005849FD" w:rsidRDefault="005849FD" w:rsidP="009936DC">
      <w:pPr>
        <w:spacing w:line="400" w:lineRule="exact"/>
        <w:rPr>
          <w:rFonts w:ascii="宋体" w:hAnsi="宋体"/>
          <w:color w:val="000000"/>
          <w:sz w:val="24"/>
        </w:rPr>
      </w:pPr>
      <w:r w:rsidRPr="005849FD">
        <w:rPr>
          <w:rFonts w:ascii="宋体" w:hAnsi="宋体" w:hint="eastAsia"/>
          <w:color w:val="000000"/>
          <w:sz w:val="24"/>
        </w:rPr>
        <w:t>周宣帝即位时增修百戏，上演鱼龙之戏。前文所引的鱼龙幻化有关记载也是均是与统治者组织的仪式性百戏有关。《礼记·礼运》有言：“麟凤龟龙，谓之四灵。”</w:t>
      </w:r>
      <w:r w:rsidRPr="005849FD">
        <w:rPr>
          <w:rStyle w:val="af4"/>
          <w:rFonts w:ascii="宋体" w:hAnsi="宋体" w:hint="eastAsia"/>
          <w:color w:val="000000"/>
          <w:sz w:val="24"/>
        </w:rPr>
        <w:footnoteReference w:id="200"/>
      </w:r>
      <w:r w:rsidRPr="005849FD">
        <w:rPr>
          <w:rFonts w:ascii="宋体" w:hAnsi="宋体" w:hint="eastAsia"/>
          <w:color w:val="000000"/>
          <w:sz w:val="24"/>
        </w:rPr>
        <w:t>所谓“灵物”，即能够沟通神灵的祥瑞之物。而封建统治者组织的大型拟兽表演中的狮、麟、凤、龟、龙不仅寓意着消灾辟邪，还预示着能带来祥瑞之气。这也是龙舞通常是鱼龙之戏的压轴环节的主要原因。而从另一视角来看，后世在民间盛行舞龙、舞狮、舞麒麟、舞鱼、舞龟、舞蚌等表演应该是“鱼龙幻化”节目衰败后的分解或拓展表演。</w:t>
      </w:r>
    </w:p>
    <w:p w14:paraId="0EAA66EB" w14:textId="77777777" w:rsidR="005849FD" w:rsidRPr="004419D3" w:rsidRDefault="005849FD" w:rsidP="002A3D45">
      <w:pPr>
        <w:spacing w:line="400" w:lineRule="exact"/>
        <w:ind w:firstLineChars="200" w:firstLine="480"/>
        <w:rPr>
          <w:rFonts w:ascii="楷体" w:eastAsia="楷体" w:hAnsi="楷体"/>
          <w:color w:val="000000"/>
          <w:sz w:val="24"/>
        </w:rPr>
      </w:pPr>
      <w:r w:rsidRPr="000832CE">
        <w:rPr>
          <w:rFonts w:ascii="楷体" w:eastAsia="楷体" w:hAnsi="楷体" w:hint="eastAsia"/>
          <w:color w:val="000000"/>
          <w:sz w:val="24"/>
        </w:rPr>
        <w:t>（二）文学书写</w:t>
      </w:r>
    </w:p>
    <w:p w14:paraId="3A3AFD7E"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关于鱼龙之戏的表演，汉代赋中有所记载。最具代表性的便是东汉张衡的《西京赋》：</w:t>
      </w:r>
    </w:p>
    <w:p w14:paraId="041BA67D"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巨兽百寻，是为曼延。神山崔巍，欻从背见。</w:t>
      </w:r>
      <w:r w:rsidRPr="005849FD">
        <w:rPr>
          <w:rFonts w:ascii="楷体" w:eastAsia="楷体" w:hAnsi="楷体" w:hint="eastAsia"/>
          <w:color w:val="000000"/>
          <w:sz w:val="24"/>
          <w:lang w:eastAsia="zh-TW"/>
        </w:rPr>
        <w:t>熊虎升而拿攫，猿狖超而高援。怪兽陆梁，大雀踆踆。白象行孕，垂鼻磷囷。</w:t>
      </w:r>
      <w:r w:rsidRPr="005849FD">
        <w:rPr>
          <w:rFonts w:ascii="楷体" w:eastAsia="楷体" w:hAnsi="楷体" w:hint="eastAsia"/>
          <w:color w:val="000000"/>
          <w:sz w:val="24"/>
        </w:rPr>
        <w:t>海鳞变而成龙，状婉婉以昷昷。</w:t>
      </w:r>
      <w:r w:rsidRPr="005849FD">
        <w:rPr>
          <w:rStyle w:val="af4"/>
          <w:rFonts w:ascii="宋体" w:hAnsi="宋体" w:hint="eastAsia"/>
          <w:color w:val="000000"/>
          <w:sz w:val="24"/>
        </w:rPr>
        <w:footnoteReference w:id="201"/>
      </w:r>
    </w:p>
    <w:p w14:paraId="33CEC97A"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此外，东汉李尤《平乐观赋》亦有描写：</w:t>
      </w:r>
    </w:p>
    <w:p w14:paraId="1F140C6A"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禽鹿六驳，白象朱首。鱼龙曼延，畏兽延山阜。龟螭蟾蜍，挈琴鼓缶。</w:t>
      </w:r>
      <w:r w:rsidRPr="005849FD">
        <w:rPr>
          <w:rStyle w:val="af4"/>
          <w:rFonts w:ascii="宋体" w:hAnsi="宋体" w:hint="eastAsia"/>
          <w:color w:val="000000"/>
          <w:sz w:val="24"/>
        </w:rPr>
        <w:footnoteReference w:id="202"/>
      </w:r>
    </w:p>
    <w:p w14:paraId="5F2CEFBC" w14:textId="77777777" w:rsidR="005849FD" w:rsidRPr="005849FD" w:rsidRDefault="005849FD" w:rsidP="002A3D45">
      <w:pPr>
        <w:spacing w:line="400" w:lineRule="exact"/>
        <w:rPr>
          <w:rFonts w:ascii="宋体" w:hAnsi="宋体"/>
          <w:color w:val="000000"/>
          <w:sz w:val="24"/>
        </w:rPr>
      </w:pPr>
      <w:r w:rsidRPr="005849FD">
        <w:rPr>
          <w:rFonts w:ascii="宋体" w:hAnsi="宋体" w:hint="eastAsia"/>
          <w:color w:val="000000"/>
          <w:sz w:val="24"/>
        </w:rPr>
        <w:t>有关“鱼龙曼延”的文学书写与历史记载类似，均清晰呈现出鱼龙之戏的表演流程，且都着力凸显表演场景的盛大恢弘，无论是历史文献中记载的“激水满衢”</w:t>
      </w:r>
      <w:r w:rsidRPr="005849FD">
        <w:rPr>
          <w:rFonts w:ascii="宋体" w:hAnsi="宋体" w:hint="eastAsia"/>
          <w:color w:val="000000"/>
          <w:sz w:val="24"/>
        </w:rPr>
        <w:lastRenderedPageBreak/>
        <w:t>“黄龙出水”，还是汉赋中描摹的“巨兽百寻”“畏兽延山阜”，都尽显这场百戏表演的规模与气势。而文学书写的特点在于汉赋本身自带的铺张扬厉、辞藻瑰丽的鲜明特质，擅长以穷形尽相的描摹、夸张渲染的笔法，将鱼龙之戏的表演场景具象化、诗意化。相较于历史记载侧重流程与场景的客观实录，汉赋更注重对表演细节的细腻刻画与意象升华，如张衡《西京赋》中“海鳞变而成龙，状婉婉以昷昷”，不仅再现了鱼龙幻化演出的核心流程，更以优美的辞藻勾勒出龙的灵动姿态。同时，在思想寄托上，《西京赋》和《平乐观赋》借鱼龙之戏的盛大场景寄寓帝国盛世的气象与统治者的气魄，这也是汉赋书写区别于历史记载的特质之一。</w:t>
      </w:r>
    </w:p>
    <w:p w14:paraId="59F5E619" w14:textId="77777777" w:rsidR="005849FD" w:rsidRPr="00894413" w:rsidRDefault="005849FD" w:rsidP="002A3D45">
      <w:pPr>
        <w:spacing w:line="400" w:lineRule="exact"/>
        <w:ind w:firstLineChars="200" w:firstLine="480"/>
        <w:rPr>
          <w:rFonts w:ascii="宋体" w:hAnsi="宋体"/>
          <w:color w:val="EE0000"/>
          <w:sz w:val="24"/>
        </w:rPr>
      </w:pPr>
      <w:r w:rsidRPr="005849FD">
        <w:rPr>
          <w:rFonts w:ascii="宋体" w:hAnsi="宋体" w:hint="eastAsia"/>
          <w:color w:val="000000"/>
          <w:sz w:val="24"/>
        </w:rPr>
        <w:t>唐诗中也有鱼龙之戏的描写，较之赋作则显得简略。</w:t>
      </w:r>
      <w:r w:rsidRPr="00894413">
        <w:rPr>
          <w:rFonts w:ascii="宋体" w:hAnsi="宋体" w:hint="eastAsia"/>
          <w:color w:val="EE0000"/>
          <w:sz w:val="24"/>
          <w:highlight w:val="yellow"/>
        </w:rPr>
        <w:t>杨炯的应制诗《奉和上元酺宴应诏》曰：</w:t>
      </w:r>
    </w:p>
    <w:p w14:paraId="49892F03"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楷体" w:eastAsia="楷体" w:hAnsi="楷体" w:hint="eastAsia"/>
          <w:color w:val="000000"/>
          <w:sz w:val="24"/>
        </w:rPr>
        <w:t>……瑶台凉景荐，银阙秋阴遍。百戏骋鱼龙，千门壮宫殿</w:t>
      </w:r>
      <w:r w:rsidRPr="005849FD">
        <w:rPr>
          <w:rFonts w:ascii="楷体" w:eastAsia="楷体" w:hAnsi="楷体"/>
          <w:color w:val="000000"/>
          <w:sz w:val="24"/>
        </w:rPr>
        <w:t>……</w:t>
      </w:r>
      <w:r w:rsidRPr="005849FD">
        <w:rPr>
          <w:rStyle w:val="af4"/>
          <w:rFonts w:ascii="楷体" w:eastAsia="楷体" w:hAnsi="楷体" w:hint="eastAsia"/>
          <w:color w:val="000000"/>
          <w:sz w:val="24"/>
        </w:rPr>
        <w:footnoteReference w:id="203"/>
      </w:r>
    </w:p>
    <w:p w14:paraId="2EDD6F71" w14:textId="77777777" w:rsidR="005849FD" w:rsidRPr="005849FD" w:rsidRDefault="005849FD" w:rsidP="002A3D45">
      <w:pPr>
        <w:spacing w:line="400" w:lineRule="exact"/>
        <w:ind w:firstLineChars="200" w:firstLine="480"/>
        <w:rPr>
          <w:rFonts w:ascii="宋体" w:hAnsi="宋体"/>
          <w:color w:val="000000"/>
          <w:sz w:val="24"/>
        </w:rPr>
      </w:pPr>
      <w:r w:rsidRPr="005849FD">
        <w:rPr>
          <w:rFonts w:ascii="宋体" w:hAnsi="宋体" w:hint="eastAsia"/>
          <w:color w:val="000000"/>
          <w:sz w:val="24"/>
        </w:rPr>
        <w:t>这首诗是上元节君臣唱和的作品。诗歌以唐代上元节宫廷酺宴为背景，“百戏骋鱼龙，千门壮宫殿”一句描绘了百戏演出与宫阙壮丽的盛况。此句虽简短，但也勾勒出了鱼龙之戏的盛大。</w:t>
      </w:r>
    </w:p>
    <w:p w14:paraId="19B6104D" w14:textId="19BEF0C9" w:rsidR="00EC6F6F" w:rsidRPr="009936DC" w:rsidRDefault="009936DC" w:rsidP="009936DC">
      <w:pPr>
        <w:pStyle w:val="2"/>
        <w:keepNext w:val="0"/>
        <w:keepLines w:val="0"/>
        <w:rPr>
          <w:bCs/>
        </w:rPr>
      </w:pPr>
      <w:bookmarkStart w:id="56" w:name="_Toc222956379"/>
      <w:r>
        <w:rPr>
          <w:rFonts w:hint="eastAsia"/>
          <w:bCs/>
        </w:rPr>
        <w:t>本章小结</w:t>
      </w:r>
      <w:bookmarkEnd w:id="56"/>
    </w:p>
    <w:p w14:paraId="196E483E" w14:textId="77777777" w:rsidR="009936DC" w:rsidRPr="005D1F3D" w:rsidRDefault="009936DC" w:rsidP="005D1F3D">
      <w:pPr>
        <w:spacing w:line="400" w:lineRule="exact"/>
        <w:ind w:firstLineChars="200" w:firstLine="480"/>
        <w:rPr>
          <w:rFonts w:ascii="宋体" w:hAnsi="宋体"/>
          <w:color w:val="000000"/>
          <w:sz w:val="24"/>
        </w:rPr>
      </w:pPr>
      <w:r w:rsidRPr="005D1F3D">
        <w:rPr>
          <w:rFonts w:ascii="宋体" w:hAnsi="宋体" w:hint="eastAsia"/>
          <w:color w:val="000000"/>
          <w:sz w:val="24"/>
        </w:rPr>
        <w:t>驯兽与拟兽类百戏以动物为核心元素，前者依托真实动物的驯化展演，后者由人披挂兽形模拟瑞兽姿态。历史与文学两种书写视域对这类百戏的呈现各有侧重，却又彼此补充。</w:t>
      </w:r>
    </w:p>
    <w:p w14:paraId="36D63057" w14:textId="29578C0A" w:rsidR="009936DC" w:rsidRPr="005D1F3D" w:rsidRDefault="009936DC" w:rsidP="005D1F3D">
      <w:pPr>
        <w:spacing w:line="400" w:lineRule="exact"/>
        <w:ind w:firstLineChars="200" w:firstLine="480"/>
        <w:rPr>
          <w:rFonts w:ascii="宋体" w:hAnsi="宋体"/>
          <w:color w:val="000000"/>
          <w:sz w:val="24"/>
        </w:rPr>
      </w:pPr>
      <w:r w:rsidRPr="005D1F3D">
        <w:rPr>
          <w:rFonts w:ascii="宋体" w:hAnsi="宋体" w:hint="eastAsia"/>
          <w:color w:val="000000"/>
          <w:sz w:val="24"/>
        </w:rPr>
        <w:t>历史书写方面，驯兽拟兽类百戏在正史中被紧密编织进王朝的政治图景与礼乐制度之中。珍禽异兽的驯化与展演，历来被视为帝王德化及远的象征。《汉书·西域传》记载外国进献巨象、狮子等异兽纳入上林苑参与百戏展演，史书特意强调这些异域猛兽在皇家苑囿中的驯服状态，隐喻中原王朝对周边文明的吸引力。唐代这种书写更加制度化，《旧唐书·音乐志》详载舞马“奋首鼓尾，纵横应节”，《新唐书》记录五方师子舞的人员编制与方色规制，猛兽的驯服起舞成为天下太平的政治隐喻。而安史之乱后舞马流散、驯犀冻死的记载，则标志着以异兽点缀升平的时代趋于落幕，记载本身的由盛而衰即是王朝国运的缩影。</w:t>
      </w:r>
    </w:p>
    <w:p w14:paraId="2C1F0CDD" w14:textId="122E2DF2" w:rsidR="005849FD" w:rsidRPr="005D1F3D" w:rsidRDefault="009936DC" w:rsidP="005D1F3D">
      <w:pPr>
        <w:spacing w:line="400" w:lineRule="exact"/>
        <w:ind w:firstLineChars="200" w:firstLine="480"/>
        <w:rPr>
          <w:rFonts w:ascii="宋体" w:hAnsi="宋体"/>
          <w:color w:val="000000"/>
          <w:sz w:val="24"/>
        </w:rPr>
      </w:pPr>
      <w:r w:rsidRPr="005D1F3D">
        <w:rPr>
          <w:rFonts w:ascii="宋体" w:hAnsi="宋体" w:hint="eastAsia"/>
          <w:color w:val="000000"/>
          <w:sz w:val="24"/>
        </w:rPr>
        <w:t>文学书写方面，同样可分为三种类型。其一为直接描摹，张衡《西京赋》以“海鳞变而成龙，状婉婉以显显”描绘鱼龙幻化的壮丽，白居易《西凉伎》以“刻木为头丝作尾，金镀眼睛银帖齿”</w:t>
      </w:r>
      <w:r w:rsidR="00F059AB" w:rsidRPr="005D1F3D">
        <w:rPr>
          <w:rFonts w:ascii="宋体" w:hAnsi="宋体" w:hint="eastAsia"/>
          <w:color w:val="000000"/>
          <w:sz w:val="24"/>
        </w:rPr>
        <w:t>真实描摹了</w:t>
      </w:r>
      <w:r w:rsidRPr="005D1F3D">
        <w:rPr>
          <w:rFonts w:ascii="宋体" w:hAnsi="宋体" w:hint="eastAsia"/>
          <w:color w:val="000000"/>
          <w:sz w:val="24"/>
        </w:rPr>
        <w:t>狮子舞道具，又以</w:t>
      </w:r>
      <w:r w:rsidR="00F059AB" w:rsidRPr="005D1F3D">
        <w:rPr>
          <w:rFonts w:ascii="宋体" w:hAnsi="宋体" w:hint="eastAsia"/>
          <w:color w:val="000000"/>
          <w:sz w:val="24"/>
        </w:rPr>
        <w:t>“</w:t>
      </w:r>
      <w:r w:rsidRPr="005D1F3D">
        <w:rPr>
          <w:rFonts w:ascii="宋体" w:hAnsi="宋体" w:hint="eastAsia"/>
          <w:color w:val="000000"/>
          <w:sz w:val="24"/>
        </w:rPr>
        <w:t>奋迅毛衣摆双耳</w:t>
      </w:r>
      <w:r w:rsidR="00F059AB" w:rsidRPr="005D1F3D">
        <w:rPr>
          <w:rFonts w:ascii="宋体" w:hAnsi="宋体" w:hint="eastAsia"/>
          <w:color w:val="000000"/>
          <w:sz w:val="24"/>
        </w:rPr>
        <w:t>”</w:t>
      </w:r>
      <w:r w:rsidRPr="005D1F3D">
        <w:rPr>
          <w:rFonts w:ascii="宋体" w:hAnsi="宋体" w:hint="eastAsia"/>
          <w:color w:val="000000"/>
          <w:sz w:val="24"/>
        </w:rPr>
        <w:t>传达</w:t>
      </w:r>
      <w:r w:rsidR="00F059AB" w:rsidRPr="005D1F3D">
        <w:rPr>
          <w:rFonts w:ascii="宋体" w:hAnsi="宋体" w:hint="eastAsia"/>
          <w:color w:val="000000"/>
          <w:sz w:val="24"/>
        </w:rPr>
        <w:t>狮舞</w:t>
      </w:r>
      <w:r w:rsidRPr="005D1F3D">
        <w:rPr>
          <w:rFonts w:ascii="宋体" w:hAnsi="宋体" w:hint="eastAsia"/>
          <w:color w:val="000000"/>
          <w:sz w:val="24"/>
        </w:rPr>
        <w:t>扮演者的蓬勃生命力。其二为场景烘托，盛唐诗赋中舞马、犀象拜</w:t>
      </w:r>
      <w:r w:rsidRPr="005D1F3D">
        <w:rPr>
          <w:rFonts w:ascii="宋体" w:hAnsi="宋体" w:hint="eastAsia"/>
          <w:color w:val="000000"/>
          <w:sz w:val="24"/>
        </w:rPr>
        <w:lastRenderedPageBreak/>
        <w:t>舞的描写常服务于千秋节庆典的整体渲染，张说</w:t>
      </w:r>
      <w:r w:rsidR="00F059AB" w:rsidRPr="005D1F3D">
        <w:rPr>
          <w:rFonts w:ascii="宋体" w:hAnsi="宋体" w:hint="eastAsia"/>
          <w:color w:val="000000"/>
          <w:sz w:val="24"/>
        </w:rPr>
        <w:t>“</w:t>
      </w:r>
      <w:r w:rsidRPr="005D1F3D">
        <w:rPr>
          <w:rFonts w:ascii="宋体" w:hAnsi="宋体" w:hint="eastAsia"/>
          <w:color w:val="000000"/>
          <w:sz w:val="24"/>
        </w:rPr>
        <w:t>腕足徐行拜两膝，繁骄不进踏千蹄。</w:t>
      </w:r>
      <w:r w:rsidR="00F059AB" w:rsidRPr="005D1F3D">
        <w:rPr>
          <w:rFonts w:ascii="宋体" w:hAnsi="宋体"/>
          <w:color w:val="000000"/>
          <w:sz w:val="24"/>
        </w:rPr>
        <w:t>……</w:t>
      </w:r>
      <w:r w:rsidRPr="005D1F3D">
        <w:rPr>
          <w:rFonts w:ascii="宋体" w:hAnsi="宋体" w:hint="eastAsia"/>
          <w:color w:val="000000"/>
          <w:sz w:val="24"/>
        </w:rPr>
        <w:t>更有衔杯终宴曲，垂头掉尾醉如泥</w:t>
      </w:r>
      <w:r w:rsidR="00F059AB" w:rsidRPr="005D1F3D">
        <w:rPr>
          <w:rFonts w:ascii="宋体" w:hAnsi="宋体" w:hint="eastAsia"/>
          <w:color w:val="000000"/>
          <w:sz w:val="24"/>
        </w:rPr>
        <w:t>”</w:t>
      </w:r>
      <w:r w:rsidRPr="005D1F3D">
        <w:rPr>
          <w:rFonts w:ascii="宋体" w:hAnsi="宋体" w:hint="eastAsia"/>
          <w:color w:val="000000"/>
          <w:sz w:val="24"/>
        </w:rPr>
        <w:t>，以舞马的灵动姿态烘托盛世欢宴的气象。其三为借艺说理，安史之乱后文人笔下的驯兽拟兽百戏褪去了颂圣色彩，成为追忆盛世与讽喻时政的载体。陆龟蒙《舞马》以</w:t>
      </w:r>
      <w:r w:rsidR="00F059AB" w:rsidRPr="005D1F3D">
        <w:rPr>
          <w:rFonts w:ascii="宋体" w:hAnsi="宋体" w:hint="eastAsia"/>
          <w:color w:val="000000"/>
          <w:sz w:val="24"/>
        </w:rPr>
        <w:t>“</w:t>
      </w:r>
      <w:r w:rsidRPr="005D1F3D">
        <w:rPr>
          <w:rFonts w:ascii="宋体" w:hAnsi="宋体" w:hint="eastAsia"/>
          <w:color w:val="000000"/>
          <w:sz w:val="24"/>
        </w:rPr>
        <w:t>曲终似要君王宠,回望红楼不敢嘶</w:t>
      </w:r>
      <w:r w:rsidR="00F059AB" w:rsidRPr="005D1F3D">
        <w:rPr>
          <w:rFonts w:ascii="宋体" w:hAnsi="宋体" w:hint="eastAsia"/>
          <w:color w:val="000000"/>
          <w:sz w:val="24"/>
        </w:rPr>
        <w:t>”</w:t>
      </w:r>
      <w:r w:rsidRPr="005D1F3D">
        <w:rPr>
          <w:rFonts w:ascii="宋体" w:hAnsi="宋体" w:hint="eastAsia"/>
          <w:color w:val="000000"/>
          <w:sz w:val="24"/>
        </w:rPr>
        <w:t>暗含讽刺</w:t>
      </w:r>
      <w:r w:rsidR="00F059AB" w:rsidRPr="005D1F3D">
        <w:rPr>
          <w:rFonts w:ascii="宋体" w:hAnsi="宋体" w:hint="eastAsia"/>
          <w:color w:val="000000"/>
          <w:sz w:val="24"/>
        </w:rPr>
        <w:t>意味；</w:t>
      </w:r>
      <w:r w:rsidRPr="005D1F3D">
        <w:rPr>
          <w:rFonts w:ascii="宋体" w:hAnsi="宋体" w:hint="eastAsia"/>
          <w:color w:val="000000"/>
          <w:sz w:val="24"/>
        </w:rPr>
        <w:t>白居易《西凉伎》</w:t>
      </w:r>
      <w:r w:rsidR="007379A9" w:rsidRPr="005D1F3D">
        <w:rPr>
          <w:rFonts w:ascii="宋体" w:hAnsi="宋体" w:hint="eastAsia"/>
          <w:color w:val="000000"/>
          <w:sz w:val="24"/>
        </w:rPr>
        <w:t>中除真实描摹外，亦</w:t>
      </w:r>
      <w:r w:rsidRPr="005D1F3D">
        <w:rPr>
          <w:rFonts w:ascii="宋体" w:hAnsi="宋体" w:hint="eastAsia"/>
          <w:color w:val="000000"/>
          <w:sz w:val="24"/>
        </w:rPr>
        <w:t>借</w:t>
      </w:r>
      <w:r w:rsidR="007379A9" w:rsidRPr="005D1F3D">
        <w:rPr>
          <w:rFonts w:ascii="宋体" w:hAnsi="宋体" w:hint="eastAsia"/>
          <w:color w:val="000000"/>
          <w:sz w:val="24"/>
        </w:rPr>
        <w:t>“</w:t>
      </w:r>
      <w:r w:rsidRPr="005D1F3D">
        <w:rPr>
          <w:rFonts w:ascii="宋体" w:hAnsi="宋体" w:hint="eastAsia"/>
          <w:color w:val="000000"/>
          <w:sz w:val="24"/>
        </w:rPr>
        <w:t>假狮子</w:t>
      </w:r>
      <w:r w:rsidR="007379A9" w:rsidRPr="005D1F3D">
        <w:rPr>
          <w:rFonts w:ascii="宋体" w:hAnsi="宋体" w:hint="eastAsia"/>
          <w:color w:val="000000"/>
          <w:sz w:val="24"/>
        </w:rPr>
        <w:t>”</w:t>
      </w:r>
      <w:r w:rsidRPr="005D1F3D">
        <w:rPr>
          <w:rFonts w:ascii="宋体" w:hAnsi="宋体" w:hint="eastAsia"/>
          <w:color w:val="000000"/>
          <w:sz w:val="24"/>
        </w:rPr>
        <w:t>的雄壮威武反衬朝廷面对西域失守的软弱，</w:t>
      </w:r>
      <w:r w:rsidR="007379A9" w:rsidRPr="005D1F3D">
        <w:rPr>
          <w:rFonts w:ascii="宋体" w:hAnsi="宋体" w:hint="eastAsia"/>
          <w:color w:val="000000"/>
          <w:sz w:val="24"/>
        </w:rPr>
        <w:t>“</w:t>
      </w:r>
      <w:r w:rsidRPr="005D1F3D">
        <w:rPr>
          <w:rFonts w:ascii="宋体" w:hAnsi="宋体" w:hint="eastAsia"/>
          <w:color w:val="000000"/>
          <w:sz w:val="24"/>
        </w:rPr>
        <w:t>凉州陷没知不知</w:t>
      </w:r>
      <w:r w:rsidR="007379A9" w:rsidRPr="005D1F3D">
        <w:rPr>
          <w:rFonts w:ascii="宋体" w:hAnsi="宋体" w:hint="eastAsia"/>
          <w:color w:val="000000"/>
          <w:sz w:val="24"/>
        </w:rPr>
        <w:t>？</w:t>
      </w:r>
      <w:r w:rsidRPr="005D1F3D">
        <w:rPr>
          <w:rFonts w:ascii="宋体" w:hAnsi="宋体" w:hint="eastAsia"/>
          <w:color w:val="000000"/>
          <w:sz w:val="24"/>
        </w:rPr>
        <w:t>狮子回头向西望，哀吼一声观者悲</w:t>
      </w:r>
      <w:r w:rsidR="007379A9" w:rsidRPr="005D1F3D">
        <w:rPr>
          <w:rFonts w:ascii="宋体" w:hAnsi="宋体" w:hint="eastAsia"/>
          <w:color w:val="000000"/>
          <w:sz w:val="24"/>
        </w:rPr>
        <w:t>”</w:t>
      </w:r>
      <w:r w:rsidRPr="005D1F3D">
        <w:rPr>
          <w:rFonts w:ascii="宋体" w:hAnsi="宋体" w:hint="eastAsia"/>
          <w:color w:val="000000"/>
          <w:sz w:val="24"/>
        </w:rPr>
        <w:t>，</w:t>
      </w:r>
      <w:r w:rsidR="0036168C" w:rsidRPr="005D1F3D">
        <w:rPr>
          <w:rFonts w:ascii="宋体" w:hAnsi="宋体" w:hint="eastAsia"/>
          <w:color w:val="000000"/>
          <w:sz w:val="24"/>
        </w:rPr>
        <w:t>彻底表达</w:t>
      </w:r>
      <w:r w:rsidR="003462E9" w:rsidRPr="005D1F3D">
        <w:rPr>
          <w:rFonts w:ascii="宋体" w:hAnsi="宋体" w:hint="eastAsia"/>
          <w:color w:val="000000"/>
          <w:sz w:val="24"/>
        </w:rPr>
        <w:t>批判的主旨</w:t>
      </w:r>
      <w:r w:rsidR="00B16E31" w:rsidRPr="005D1F3D">
        <w:rPr>
          <w:rFonts w:ascii="宋体" w:hAnsi="宋体" w:hint="eastAsia"/>
          <w:color w:val="000000"/>
          <w:sz w:val="24"/>
        </w:rPr>
        <w:t>，反问做结更是发人深思</w:t>
      </w:r>
      <w:r w:rsidR="003462E9" w:rsidRPr="005D1F3D">
        <w:rPr>
          <w:rFonts w:ascii="宋体" w:hAnsi="宋体" w:hint="eastAsia"/>
          <w:color w:val="000000"/>
          <w:sz w:val="24"/>
        </w:rPr>
        <w:t>；</w:t>
      </w:r>
      <w:r w:rsidRPr="005D1F3D">
        <w:rPr>
          <w:rFonts w:ascii="宋体" w:hAnsi="宋体" w:hint="eastAsia"/>
          <w:color w:val="000000"/>
          <w:sz w:val="24"/>
        </w:rPr>
        <w:t>《驯犀》更以驯象生还。驯犀冻死为对比，感叹为政善始而难善终</w:t>
      </w:r>
      <w:r w:rsidR="00B16E31" w:rsidRPr="005D1F3D">
        <w:rPr>
          <w:rFonts w:ascii="宋体" w:hAnsi="宋体" w:hint="eastAsia"/>
          <w:color w:val="000000"/>
          <w:sz w:val="24"/>
        </w:rPr>
        <w:t>。</w:t>
      </w:r>
    </w:p>
    <w:p w14:paraId="3E3D4EE1" w14:textId="77777777" w:rsidR="005849FD" w:rsidRPr="009936DC" w:rsidRDefault="005849FD" w:rsidP="009936DC">
      <w:pPr>
        <w:spacing w:line="400" w:lineRule="exact"/>
        <w:ind w:firstLineChars="200" w:firstLine="480"/>
        <w:rPr>
          <w:rFonts w:ascii="宋体" w:hAnsi="宋体"/>
          <w:color w:val="000000"/>
          <w:sz w:val="24"/>
        </w:rPr>
      </w:pPr>
    </w:p>
    <w:p w14:paraId="4750D6B3" w14:textId="0A80C479" w:rsidR="005849FD" w:rsidRPr="00BE69DD" w:rsidRDefault="00B16E31" w:rsidP="002A3D45">
      <w:pPr>
        <w:pStyle w:val="1"/>
        <w:keepNext w:val="0"/>
        <w:keepLines w:val="0"/>
        <w:rPr>
          <w:bCs/>
        </w:rPr>
      </w:pPr>
      <w:bookmarkStart w:id="57" w:name="_Toc221654624"/>
      <w:r>
        <w:rPr>
          <w:rFonts w:hint="eastAsia"/>
          <w:bCs/>
        </w:rPr>
        <w:br w:type="page"/>
      </w:r>
      <w:bookmarkStart w:id="58" w:name="_Toc222956380"/>
      <w:r w:rsidR="005849FD" w:rsidRPr="00BE69DD">
        <w:rPr>
          <w:rFonts w:hint="eastAsia"/>
          <w:bCs/>
        </w:rPr>
        <w:lastRenderedPageBreak/>
        <w:t>第</w:t>
      </w:r>
      <w:r w:rsidR="005849FD">
        <w:rPr>
          <w:rFonts w:hint="eastAsia"/>
          <w:bCs/>
        </w:rPr>
        <w:t>四</w:t>
      </w:r>
      <w:r w:rsidR="005849FD" w:rsidRPr="00BE69DD">
        <w:rPr>
          <w:rFonts w:hint="eastAsia"/>
          <w:bCs/>
        </w:rPr>
        <w:t>章 幻术类百戏书写</w:t>
      </w:r>
      <w:r w:rsidR="005849FD">
        <w:rPr>
          <w:rFonts w:hint="eastAsia"/>
          <w:bCs/>
        </w:rPr>
        <w:t>研究</w:t>
      </w:r>
      <w:bookmarkEnd w:id="57"/>
      <w:bookmarkEnd w:id="58"/>
    </w:p>
    <w:p w14:paraId="03497F07" w14:textId="77777777" w:rsidR="005849FD" w:rsidRPr="00305232" w:rsidRDefault="005849FD" w:rsidP="002A3D45">
      <w:pPr>
        <w:spacing w:line="360" w:lineRule="auto"/>
        <w:ind w:firstLineChars="200" w:firstLine="480"/>
        <w:rPr>
          <w:rFonts w:ascii="宋体" w:hAnsi="宋体"/>
          <w:sz w:val="24"/>
        </w:rPr>
      </w:pPr>
      <w:r>
        <w:rPr>
          <w:rFonts w:ascii="宋体" w:hAnsi="宋体" w:hint="eastAsia"/>
          <w:sz w:val="24"/>
        </w:rPr>
        <w:t>幻术是百戏的重要组成部分，汉唐百戏的兴盛也得益于本土幻术表演的兴起和西域幻术的传入。</w:t>
      </w:r>
      <w:r w:rsidRPr="00305232">
        <w:rPr>
          <w:rFonts w:ascii="宋体" w:hAnsi="宋体" w:hint="eastAsia"/>
          <w:sz w:val="24"/>
        </w:rPr>
        <w:t>这类幻术或是宫廷里的大型汇演，或是街头巷角的撂地表演，均承载了百戏的娱乐表演功用。与杂技、驯兽、拟兽等百戏门类不同，幻术以其变幻莫测</w:t>
      </w:r>
      <w:r>
        <w:rPr>
          <w:rFonts w:ascii="宋体" w:hAnsi="宋体" w:hint="eastAsia"/>
          <w:sz w:val="24"/>
        </w:rPr>
        <w:t>和</w:t>
      </w:r>
      <w:r w:rsidRPr="00305232">
        <w:rPr>
          <w:rFonts w:ascii="宋体" w:hAnsi="宋体" w:hint="eastAsia"/>
          <w:sz w:val="24"/>
        </w:rPr>
        <w:t>神秘诡谲的艺术特质独树一帜，不仅在表演层面给观者带来强烈的视觉冲击与心理震撼，更在书写层面呈现出历史记录、文学创作与宗教叙事相互交织的独特面貌。</w:t>
      </w:r>
    </w:p>
    <w:p w14:paraId="359AD588" w14:textId="77777777" w:rsidR="005849FD" w:rsidRDefault="005849FD" w:rsidP="002A3D45">
      <w:pPr>
        <w:spacing w:line="360" w:lineRule="auto"/>
        <w:ind w:firstLineChars="200" w:firstLine="480"/>
        <w:rPr>
          <w:rFonts w:ascii="宋体" w:hAnsi="宋体"/>
          <w:sz w:val="24"/>
        </w:rPr>
      </w:pPr>
      <w:r w:rsidRPr="008E32DE">
        <w:rPr>
          <w:rFonts w:ascii="宋体" w:hAnsi="宋体" w:hint="eastAsia"/>
          <w:sz w:val="24"/>
        </w:rPr>
        <w:t>需要特别说明的是，幻术的概念范围较广，既包括供人娱乐的魔术戏法，也包括方士所用的法术。本章所讨论的“幻术类百戏”，主要指前者。这种区分对于准确理解幻术在百戏体系中的定位至关重要。</w:t>
      </w:r>
      <w:r w:rsidRPr="00305232">
        <w:rPr>
          <w:rFonts w:ascii="宋体" w:hAnsi="宋体" w:hint="eastAsia"/>
          <w:sz w:val="24"/>
        </w:rPr>
        <w:t>本章将从概念界定与西域传入入手，厘清幻术与百戏类幻术的边界及其传入中原的历程，继而从历史书写、文学书写与宗教书写三个维度，探究幻术类百戏的书写特色与文化意涵，以期全面呈现这一独特百戏门类在</w:t>
      </w:r>
      <w:r>
        <w:rPr>
          <w:rFonts w:ascii="宋体" w:hAnsi="宋体" w:hint="eastAsia"/>
          <w:sz w:val="24"/>
        </w:rPr>
        <w:t>汉唐书写</w:t>
      </w:r>
      <w:r w:rsidRPr="00305232">
        <w:rPr>
          <w:rFonts w:ascii="宋体" w:hAnsi="宋体" w:hint="eastAsia"/>
          <w:sz w:val="24"/>
        </w:rPr>
        <w:t>中的价值与地位。</w:t>
      </w:r>
    </w:p>
    <w:p w14:paraId="0FFE9FC6" w14:textId="77777777" w:rsidR="005849FD" w:rsidRPr="008D6AC3" w:rsidRDefault="005849FD" w:rsidP="002A3D45">
      <w:pPr>
        <w:pStyle w:val="2"/>
        <w:keepNext w:val="0"/>
        <w:keepLines w:val="0"/>
        <w:rPr>
          <w:bCs/>
        </w:rPr>
      </w:pPr>
      <w:bookmarkStart w:id="59" w:name="_Toc221654625"/>
      <w:bookmarkStart w:id="60" w:name="_Toc222956381"/>
      <w:r>
        <w:rPr>
          <w:rFonts w:hint="eastAsia"/>
          <w:bCs/>
        </w:rPr>
        <w:t xml:space="preserve">第一节 </w:t>
      </w:r>
      <w:r w:rsidRPr="008D6AC3">
        <w:rPr>
          <w:rFonts w:hint="eastAsia"/>
          <w:bCs/>
        </w:rPr>
        <w:t>幻术的概念</w:t>
      </w:r>
      <w:r>
        <w:rPr>
          <w:rFonts w:hint="eastAsia"/>
          <w:bCs/>
        </w:rPr>
        <w:t>与类型</w:t>
      </w:r>
      <w:bookmarkEnd w:id="59"/>
      <w:bookmarkEnd w:id="60"/>
    </w:p>
    <w:p w14:paraId="36441F7C" w14:textId="77777777" w:rsidR="005849FD" w:rsidRPr="001D2D17" w:rsidRDefault="005849FD" w:rsidP="002A3D45">
      <w:pPr>
        <w:pStyle w:val="a9"/>
        <w:spacing w:before="140" w:after="140"/>
        <w:ind w:left="0"/>
        <w:rPr>
          <w:rFonts w:ascii="黑体" w:eastAsia="黑体" w:hAnsi="黑体"/>
          <w:color w:val="000000"/>
          <w:sz w:val="28"/>
          <w:szCs w:val="28"/>
        </w:rPr>
      </w:pPr>
      <w:r w:rsidRPr="001D2D17">
        <w:rPr>
          <w:rFonts w:ascii="黑体" w:eastAsia="黑体" w:hAnsi="黑体" w:hint="eastAsia"/>
          <w:color w:val="000000"/>
          <w:sz w:val="28"/>
          <w:szCs w:val="28"/>
        </w:rPr>
        <w:t>一、幻术的概念界定</w:t>
      </w:r>
    </w:p>
    <w:p w14:paraId="6E78A67F" w14:textId="5A8165DE" w:rsidR="005849FD" w:rsidRDefault="005849FD" w:rsidP="002A3D45">
      <w:pPr>
        <w:spacing w:line="360" w:lineRule="auto"/>
        <w:ind w:firstLineChars="200" w:firstLine="480"/>
        <w:rPr>
          <w:rFonts w:ascii="宋体" w:hAnsi="宋体"/>
          <w:sz w:val="24"/>
        </w:rPr>
      </w:pPr>
      <w:r>
        <w:rPr>
          <w:rFonts w:ascii="宋体" w:hAnsi="宋体" w:hint="eastAsia"/>
          <w:sz w:val="24"/>
        </w:rPr>
        <w:t>幻术，又称“眩术”“道术”“异术”。就“幻术”一词的释义而言，</w:t>
      </w:r>
      <w:r w:rsidRPr="00E45408">
        <w:rPr>
          <w:rFonts w:ascii="宋体" w:hAnsi="宋体" w:hint="eastAsia"/>
          <w:sz w:val="24"/>
        </w:rPr>
        <w:t>《说文》对“幻”</w:t>
      </w:r>
      <w:r>
        <w:rPr>
          <w:rFonts w:ascii="宋体" w:hAnsi="宋体" w:hint="eastAsia"/>
          <w:sz w:val="24"/>
        </w:rPr>
        <w:t>字的解释是</w:t>
      </w:r>
      <w:r w:rsidRPr="00E45408">
        <w:rPr>
          <w:rFonts w:ascii="宋体" w:hAnsi="宋体" w:hint="eastAsia"/>
          <w:sz w:val="24"/>
        </w:rPr>
        <w:t>：“相诈惑也，从反予。《周书》曰‘无或诪张为幻’”</w:t>
      </w:r>
      <w:r>
        <w:rPr>
          <w:rStyle w:val="af4"/>
          <w:rFonts w:ascii="宋体" w:hAnsi="宋体" w:hint="eastAsia"/>
          <w:sz w:val="24"/>
        </w:rPr>
        <w:footnoteReference w:id="204"/>
      </w:r>
      <w:r w:rsidRPr="00E45408">
        <w:rPr>
          <w:rFonts w:ascii="宋体" w:hAnsi="宋体" w:hint="eastAsia"/>
          <w:sz w:val="24"/>
        </w:rPr>
        <w:t>。</w:t>
      </w:r>
      <w:bookmarkStart w:id="61" w:name="OLE_LINK2"/>
      <w:r w:rsidRPr="00E45408">
        <w:rPr>
          <w:rFonts w:ascii="宋体" w:hAnsi="宋体" w:hint="eastAsia"/>
          <w:sz w:val="24"/>
        </w:rPr>
        <w:t>“诪张”的意思是欺诳，所谓“诪张为幻”即欺骗迷惑他人。</w:t>
      </w:r>
      <w:bookmarkEnd w:id="61"/>
      <w:r w:rsidRPr="00E45408">
        <w:rPr>
          <w:rFonts w:ascii="宋体" w:hAnsi="宋体" w:hint="eastAsia"/>
          <w:sz w:val="24"/>
        </w:rPr>
        <w:t>《说文》</w:t>
      </w:r>
      <w:r>
        <w:rPr>
          <w:rFonts w:ascii="宋体" w:hAnsi="宋体" w:hint="eastAsia"/>
          <w:sz w:val="24"/>
        </w:rPr>
        <w:t>对</w:t>
      </w:r>
      <w:r w:rsidRPr="00E45408">
        <w:rPr>
          <w:rFonts w:ascii="宋体" w:hAnsi="宋体" w:hint="eastAsia"/>
          <w:sz w:val="24"/>
        </w:rPr>
        <w:t xml:space="preserve">“術”（术） </w:t>
      </w:r>
      <w:r>
        <w:rPr>
          <w:rFonts w:ascii="宋体" w:hAnsi="宋体" w:hint="eastAsia"/>
          <w:sz w:val="24"/>
        </w:rPr>
        <w:t>的解释是</w:t>
      </w:r>
      <w:r w:rsidRPr="00E45408">
        <w:rPr>
          <w:rFonts w:ascii="宋体" w:hAnsi="宋体" w:hint="eastAsia"/>
          <w:sz w:val="24"/>
        </w:rPr>
        <w:t>：“邑中道也。邑，国也。”</w:t>
      </w:r>
      <w:r>
        <w:rPr>
          <w:rStyle w:val="af4"/>
          <w:rFonts w:ascii="宋体" w:hAnsi="宋体" w:hint="eastAsia"/>
          <w:sz w:val="24"/>
        </w:rPr>
        <w:footnoteReference w:id="205"/>
      </w:r>
      <w:r w:rsidR="00933415" w:rsidRPr="00933415">
        <w:rPr>
          <w:rFonts w:ascii="宋体" w:hAnsi="宋体" w:hint="eastAsia"/>
          <w:sz w:val="24"/>
        </w:rPr>
        <w:t>《广韵》</w:t>
      </w:r>
      <w:r w:rsidR="00933415">
        <w:rPr>
          <w:rFonts w:ascii="宋体" w:hAnsi="宋体" w:hint="eastAsia"/>
          <w:sz w:val="24"/>
        </w:rPr>
        <w:t>：</w:t>
      </w:r>
      <w:r w:rsidR="007D09DF">
        <w:rPr>
          <w:rFonts w:ascii="宋体" w:hAnsi="宋体" w:hint="eastAsia"/>
          <w:sz w:val="24"/>
        </w:rPr>
        <w:t>“</w:t>
      </w:r>
      <w:r w:rsidR="00933415" w:rsidRPr="00933415">
        <w:rPr>
          <w:rFonts w:ascii="宋体" w:hAnsi="宋体" w:hint="eastAsia"/>
          <w:sz w:val="24"/>
        </w:rPr>
        <w:t>技术也。</w:t>
      </w:r>
      <w:r w:rsidR="007D09DF">
        <w:rPr>
          <w:rFonts w:ascii="宋体" w:hAnsi="宋体" w:hint="eastAsia"/>
          <w:sz w:val="24"/>
        </w:rPr>
        <w:t>”</w:t>
      </w:r>
      <w:r w:rsidR="007D09DF">
        <w:rPr>
          <w:rStyle w:val="af4"/>
          <w:rFonts w:ascii="宋体" w:hAnsi="宋体" w:hint="eastAsia"/>
          <w:sz w:val="24"/>
        </w:rPr>
        <w:footnoteReference w:id="206"/>
      </w:r>
      <w:r>
        <w:rPr>
          <w:rFonts w:ascii="宋体" w:hAnsi="宋体" w:hint="eastAsia"/>
          <w:sz w:val="24"/>
        </w:rPr>
        <w:t>“幻术”二字</w:t>
      </w:r>
      <w:r w:rsidRPr="00E45408">
        <w:rPr>
          <w:rFonts w:ascii="宋体" w:hAnsi="宋体" w:hint="eastAsia"/>
          <w:sz w:val="24"/>
        </w:rPr>
        <w:t>结合在一起</w:t>
      </w:r>
      <w:r w:rsidR="006C077C">
        <w:rPr>
          <w:rFonts w:ascii="宋体" w:hAnsi="宋体" w:hint="eastAsia"/>
          <w:sz w:val="24"/>
        </w:rPr>
        <w:t>时</w:t>
      </w:r>
      <w:r w:rsidRPr="00E45408">
        <w:rPr>
          <w:rFonts w:ascii="宋体" w:hAnsi="宋体" w:hint="eastAsia"/>
          <w:sz w:val="24"/>
        </w:rPr>
        <w:t>，</w:t>
      </w:r>
      <w:r w:rsidR="007D09DF">
        <w:rPr>
          <w:rFonts w:ascii="宋体" w:hAnsi="宋体" w:hint="eastAsia"/>
          <w:sz w:val="24"/>
        </w:rPr>
        <w:t>“术”变为引申义，</w:t>
      </w:r>
      <w:r w:rsidR="006C077C">
        <w:rPr>
          <w:rFonts w:ascii="宋体" w:hAnsi="宋体" w:hint="eastAsia"/>
          <w:sz w:val="24"/>
        </w:rPr>
        <w:t>“幻术”</w:t>
      </w:r>
      <w:r w:rsidRPr="00E45408">
        <w:rPr>
          <w:rFonts w:ascii="宋体" w:hAnsi="宋体" w:hint="eastAsia"/>
          <w:sz w:val="24"/>
        </w:rPr>
        <w:t>即为通过一种小技</w:t>
      </w:r>
      <w:r>
        <w:rPr>
          <w:rFonts w:ascii="宋体" w:hAnsi="宋体" w:hint="eastAsia"/>
          <w:sz w:val="24"/>
        </w:rPr>
        <w:t>巧</w:t>
      </w:r>
      <w:r w:rsidRPr="00E45408">
        <w:rPr>
          <w:rFonts w:ascii="宋体" w:hAnsi="宋体" w:hint="eastAsia"/>
          <w:sz w:val="24"/>
        </w:rPr>
        <w:t>来诈惑他人</w:t>
      </w:r>
      <w:r>
        <w:rPr>
          <w:rFonts w:ascii="宋体" w:hAnsi="宋体" w:hint="eastAsia"/>
          <w:sz w:val="24"/>
        </w:rPr>
        <w:t>，</w:t>
      </w:r>
      <w:r w:rsidRPr="00E45408">
        <w:rPr>
          <w:rFonts w:ascii="宋体" w:hAnsi="宋体" w:hint="eastAsia"/>
          <w:sz w:val="24"/>
        </w:rPr>
        <w:t>暗含“雕虫小技”之意。</w:t>
      </w:r>
      <w:r w:rsidRPr="00234458">
        <w:rPr>
          <w:rFonts w:ascii="宋体" w:hAnsi="宋体" w:hint="eastAsia"/>
          <w:sz w:val="24"/>
        </w:rPr>
        <w:t>《法藏碎金录</w:t>
      </w:r>
      <w:r>
        <w:rPr>
          <w:rFonts w:ascii="宋体" w:hAnsi="宋体" w:hint="eastAsia"/>
          <w:sz w:val="24"/>
        </w:rPr>
        <w:t>》</w:t>
      </w:r>
      <w:r w:rsidRPr="00234458">
        <w:rPr>
          <w:rFonts w:ascii="宋体" w:hAnsi="宋体" w:hint="eastAsia"/>
          <w:sz w:val="24"/>
        </w:rPr>
        <w:t>载</w:t>
      </w:r>
      <w:r>
        <w:rPr>
          <w:rFonts w:ascii="宋体" w:hAnsi="宋体" w:hint="eastAsia"/>
          <w:sz w:val="24"/>
        </w:rPr>
        <w:t>：“</w:t>
      </w:r>
      <w:r w:rsidRPr="00234458">
        <w:rPr>
          <w:rFonts w:ascii="宋体" w:hAnsi="宋体" w:hint="eastAsia"/>
          <w:sz w:val="24"/>
        </w:rPr>
        <w:t>夫幻术法</w:t>
      </w:r>
      <w:r>
        <w:rPr>
          <w:rFonts w:ascii="宋体" w:hAnsi="宋体" w:hint="eastAsia"/>
          <w:sz w:val="24"/>
        </w:rPr>
        <w:t>，</w:t>
      </w:r>
      <w:r w:rsidRPr="00234458">
        <w:rPr>
          <w:rFonts w:ascii="宋体" w:hAnsi="宋体" w:hint="eastAsia"/>
          <w:sz w:val="24"/>
        </w:rPr>
        <w:t>犹能变转示人</w:t>
      </w:r>
      <w:r>
        <w:rPr>
          <w:rFonts w:ascii="宋体" w:hAnsi="宋体" w:hint="eastAsia"/>
          <w:sz w:val="24"/>
        </w:rPr>
        <w:t>，</w:t>
      </w:r>
      <w:r w:rsidRPr="00234458">
        <w:rPr>
          <w:rFonts w:ascii="宋体" w:hAnsi="宋体" w:hint="eastAsia"/>
          <w:sz w:val="24"/>
        </w:rPr>
        <w:t>亦如流金结冰</w:t>
      </w:r>
      <w:r>
        <w:rPr>
          <w:rFonts w:ascii="宋体" w:hAnsi="宋体" w:hint="eastAsia"/>
          <w:sz w:val="24"/>
        </w:rPr>
        <w:t>，</w:t>
      </w:r>
      <w:r w:rsidRPr="00234458">
        <w:rPr>
          <w:rFonts w:ascii="宋体" w:hAnsi="宋体" w:hint="eastAsia"/>
          <w:sz w:val="24"/>
        </w:rPr>
        <w:lastRenderedPageBreak/>
        <w:t>变化不一</w:t>
      </w:r>
      <w:r>
        <w:rPr>
          <w:rFonts w:ascii="宋体" w:hAnsi="宋体" w:hint="eastAsia"/>
          <w:sz w:val="24"/>
        </w:rPr>
        <w:t>。”</w:t>
      </w:r>
      <w:r>
        <w:rPr>
          <w:rStyle w:val="af4"/>
          <w:rFonts w:ascii="宋体" w:hAnsi="宋体" w:hint="eastAsia"/>
          <w:sz w:val="24"/>
        </w:rPr>
        <w:footnoteReference w:id="207"/>
      </w:r>
      <w:r w:rsidRPr="00CC642C">
        <w:rPr>
          <w:rFonts w:ascii="宋体" w:hAnsi="宋体" w:hint="eastAsia"/>
          <w:sz w:val="24"/>
        </w:rPr>
        <w:t>《中国方术大辞典》</w:t>
      </w:r>
      <w:r>
        <w:rPr>
          <w:rFonts w:ascii="宋体" w:hAnsi="宋体" w:hint="eastAsia"/>
          <w:sz w:val="24"/>
        </w:rPr>
        <w:t>将“</w:t>
      </w:r>
      <w:r w:rsidRPr="00CC642C">
        <w:rPr>
          <w:rFonts w:ascii="宋体" w:hAnsi="宋体" w:hint="eastAsia"/>
          <w:sz w:val="24"/>
        </w:rPr>
        <w:t>幻术</w:t>
      </w:r>
      <w:r>
        <w:rPr>
          <w:rFonts w:ascii="宋体" w:hAnsi="宋体" w:hint="eastAsia"/>
          <w:sz w:val="24"/>
        </w:rPr>
        <w:t>”</w:t>
      </w:r>
      <w:r w:rsidRPr="00CC642C">
        <w:rPr>
          <w:rFonts w:ascii="宋体" w:hAnsi="宋体" w:hint="eastAsia"/>
          <w:sz w:val="24"/>
        </w:rPr>
        <w:t>界定</w:t>
      </w:r>
      <w:r>
        <w:rPr>
          <w:rFonts w:ascii="宋体" w:hAnsi="宋体" w:hint="eastAsia"/>
          <w:sz w:val="24"/>
        </w:rPr>
        <w:t>为</w:t>
      </w:r>
      <w:r w:rsidRPr="00CC642C">
        <w:rPr>
          <w:rFonts w:ascii="宋体" w:hAnsi="宋体" w:hint="eastAsia"/>
          <w:sz w:val="24"/>
        </w:rPr>
        <w:t>“术士用来迷惑人的法术、魔术”</w:t>
      </w:r>
      <w:r>
        <w:rPr>
          <w:rStyle w:val="af4"/>
          <w:rFonts w:ascii="宋体" w:hAnsi="宋体" w:hint="eastAsia"/>
          <w:sz w:val="24"/>
        </w:rPr>
        <w:footnoteReference w:id="208"/>
      </w:r>
      <w:r w:rsidRPr="00CC642C">
        <w:rPr>
          <w:rFonts w:ascii="宋体" w:hAnsi="宋体" w:hint="eastAsia"/>
          <w:sz w:val="24"/>
        </w:rPr>
        <w:t>，</w:t>
      </w:r>
      <w:r>
        <w:rPr>
          <w:rFonts w:ascii="宋体" w:hAnsi="宋体" w:hint="eastAsia"/>
          <w:sz w:val="24"/>
        </w:rPr>
        <w:t>认为</w:t>
      </w:r>
      <w:r w:rsidRPr="00CC642C">
        <w:rPr>
          <w:rFonts w:ascii="宋体" w:hAnsi="宋体" w:hint="eastAsia"/>
          <w:sz w:val="24"/>
        </w:rPr>
        <w:t>其又被称作“幻伎”“幻戏”。</w:t>
      </w:r>
    </w:p>
    <w:p w14:paraId="259836CC" w14:textId="42847099" w:rsidR="005849FD" w:rsidRDefault="005849FD" w:rsidP="002A3D45">
      <w:pPr>
        <w:spacing w:line="360" w:lineRule="auto"/>
        <w:ind w:firstLineChars="200" w:firstLine="482"/>
        <w:rPr>
          <w:rFonts w:ascii="宋体" w:hAnsi="宋体"/>
          <w:sz w:val="24"/>
        </w:rPr>
      </w:pPr>
      <w:r w:rsidRPr="00234458">
        <w:rPr>
          <w:rFonts w:ascii="宋体" w:hAnsi="宋体" w:hint="eastAsia"/>
          <w:b/>
          <w:bCs/>
          <w:sz w:val="24"/>
        </w:rPr>
        <w:t>从上述文献记载来看，幻术</w:t>
      </w:r>
      <w:r>
        <w:rPr>
          <w:rFonts w:ascii="宋体" w:hAnsi="宋体" w:hint="eastAsia"/>
          <w:b/>
          <w:bCs/>
          <w:sz w:val="24"/>
        </w:rPr>
        <w:t>的概念范围比较广泛，既是</w:t>
      </w:r>
      <w:r w:rsidRPr="00234458">
        <w:rPr>
          <w:rFonts w:ascii="宋体" w:hAnsi="宋体" w:hint="eastAsia"/>
          <w:b/>
          <w:bCs/>
          <w:sz w:val="24"/>
        </w:rPr>
        <w:t>魔术戏法</w:t>
      </w:r>
      <w:r>
        <w:rPr>
          <w:rFonts w:ascii="宋体" w:hAnsi="宋体" w:hint="eastAsia"/>
          <w:b/>
          <w:bCs/>
          <w:sz w:val="24"/>
        </w:rPr>
        <w:t>又是方士所用的</w:t>
      </w:r>
      <w:r w:rsidRPr="00234458">
        <w:rPr>
          <w:rFonts w:ascii="宋体" w:hAnsi="宋体" w:hint="eastAsia"/>
          <w:b/>
          <w:bCs/>
          <w:sz w:val="24"/>
        </w:rPr>
        <w:t>法术</w:t>
      </w:r>
      <w:r>
        <w:rPr>
          <w:rFonts w:ascii="宋体" w:hAnsi="宋体" w:hint="eastAsia"/>
          <w:b/>
          <w:bCs/>
          <w:sz w:val="24"/>
        </w:rPr>
        <w:t>。</w:t>
      </w:r>
      <w:r>
        <w:rPr>
          <w:rFonts w:ascii="宋体" w:hAnsi="宋体" w:hint="eastAsia"/>
          <w:sz w:val="24"/>
        </w:rPr>
        <w:t>魔术戏法与法术同属幻术门类，但有广、狭之分。</w:t>
      </w:r>
      <w:r w:rsidRPr="00055616">
        <w:rPr>
          <w:rFonts w:ascii="宋体" w:hAnsi="宋体" w:hint="eastAsia"/>
          <w:sz w:val="24"/>
        </w:rPr>
        <w:t>周楞伽先生在</w:t>
      </w:r>
      <w:r>
        <w:rPr>
          <w:rFonts w:ascii="宋体" w:hAnsi="宋体" w:hint="eastAsia"/>
          <w:sz w:val="24"/>
        </w:rPr>
        <w:t>其</w:t>
      </w:r>
      <w:r w:rsidRPr="00055616">
        <w:rPr>
          <w:rFonts w:ascii="宋体" w:hAnsi="宋体" w:hint="eastAsia"/>
          <w:sz w:val="24"/>
        </w:rPr>
        <w:t>专著《幻术奇谈》中</w:t>
      </w:r>
      <w:r>
        <w:rPr>
          <w:rFonts w:ascii="宋体" w:hAnsi="宋体" w:hint="eastAsia"/>
          <w:sz w:val="24"/>
        </w:rPr>
        <w:t>指出</w:t>
      </w:r>
      <w:r w:rsidRPr="00055616">
        <w:rPr>
          <w:rFonts w:ascii="宋体" w:hAnsi="宋体" w:hint="eastAsia"/>
          <w:sz w:val="24"/>
        </w:rPr>
        <w:t>:“古代所谓的幻术实有广、狭二义，广义的幻术包括一切实有的与想象的神奇法术</w:t>
      </w:r>
      <w:r>
        <w:rPr>
          <w:rFonts w:ascii="宋体" w:hAnsi="宋体" w:hint="eastAsia"/>
          <w:sz w:val="24"/>
        </w:rPr>
        <w:t>；</w:t>
      </w:r>
      <w:r w:rsidRPr="00055616">
        <w:rPr>
          <w:rFonts w:ascii="宋体" w:hAnsi="宋体" w:hint="eastAsia"/>
          <w:sz w:val="24"/>
        </w:rPr>
        <w:t>狭义的幻术则专指魔术。”</w:t>
      </w:r>
      <w:r>
        <w:rPr>
          <w:rStyle w:val="af4"/>
          <w:rFonts w:ascii="宋体" w:hAnsi="宋体" w:hint="eastAsia"/>
          <w:sz w:val="24"/>
        </w:rPr>
        <w:footnoteReference w:id="209"/>
      </w:r>
      <w:r>
        <w:rPr>
          <w:rFonts w:ascii="宋体" w:hAnsi="宋体" w:hint="eastAsia"/>
          <w:sz w:val="24"/>
        </w:rPr>
        <w:t>按照此分类方式来看，</w:t>
      </w:r>
      <w:r w:rsidRPr="00234458">
        <w:rPr>
          <w:rFonts w:ascii="宋体" w:hAnsi="宋体" w:hint="eastAsia"/>
          <w:b/>
          <w:bCs/>
          <w:sz w:val="24"/>
        </w:rPr>
        <w:t>现实可观且具有表演性质的可称为魔术</w:t>
      </w:r>
      <w:r>
        <w:rPr>
          <w:rFonts w:ascii="宋体" w:hAnsi="宋体" w:hint="eastAsia"/>
          <w:b/>
          <w:bCs/>
          <w:sz w:val="24"/>
        </w:rPr>
        <w:t>戏法</w:t>
      </w:r>
      <w:r w:rsidRPr="00234458">
        <w:rPr>
          <w:rFonts w:ascii="宋体" w:hAnsi="宋体" w:hint="eastAsia"/>
          <w:b/>
          <w:bCs/>
          <w:sz w:val="24"/>
        </w:rPr>
        <w:t>，在现实基础上需要加以想象且带有超自然性质的则是方士所用的法术</w:t>
      </w:r>
      <w:r>
        <w:rPr>
          <w:rFonts w:ascii="宋体" w:hAnsi="宋体" w:hint="eastAsia"/>
          <w:sz w:val="24"/>
        </w:rPr>
        <w:t>。此外，根据</w:t>
      </w:r>
      <w:r w:rsidRPr="00313D7D">
        <w:rPr>
          <w:rFonts w:ascii="宋体" w:hAnsi="宋体" w:hint="eastAsia"/>
          <w:sz w:val="24"/>
        </w:rPr>
        <w:t>幻术</w:t>
      </w:r>
      <w:r>
        <w:rPr>
          <w:rFonts w:ascii="宋体" w:hAnsi="宋体" w:hint="eastAsia"/>
          <w:sz w:val="24"/>
        </w:rPr>
        <w:t>的</w:t>
      </w:r>
      <w:r w:rsidRPr="00313D7D">
        <w:rPr>
          <w:rFonts w:ascii="宋体" w:hAnsi="宋体" w:hint="eastAsia"/>
          <w:sz w:val="24"/>
        </w:rPr>
        <w:t>功用和施幻者的身份</w:t>
      </w:r>
      <w:r>
        <w:rPr>
          <w:rFonts w:ascii="宋体" w:hAnsi="宋体" w:hint="eastAsia"/>
          <w:sz w:val="24"/>
        </w:rPr>
        <w:t>也</w:t>
      </w:r>
      <w:r w:rsidRPr="00313D7D">
        <w:rPr>
          <w:rFonts w:ascii="宋体" w:hAnsi="宋体" w:hint="eastAsia"/>
          <w:sz w:val="24"/>
        </w:rPr>
        <w:t>可</w:t>
      </w:r>
      <w:r>
        <w:rPr>
          <w:rFonts w:ascii="宋体" w:hAnsi="宋体" w:hint="eastAsia"/>
          <w:sz w:val="24"/>
        </w:rPr>
        <w:t>将幻术</w:t>
      </w:r>
      <w:r w:rsidRPr="00313D7D">
        <w:rPr>
          <w:rFonts w:ascii="宋体" w:hAnsi="宋体" w:hint="eastAsia"/>
          <w:sz w:val="24"/>
        </w:rPr>
        <w:t>划分为魔术戏法和法术。前者是一种供人娱乐的表演技艺</w:t>
      </w:r>
      <w:r>
        <w:rPr>
          <w:rFonts w:ascii="宋体" w:hAnsi="宋体" w:hint="eastAsia"/>
          <w:sz w:val="24"/>
        </w:rPr>
        <w:t>，</w:t>
      </w:r>
      <w:r w:rsidRPr="00313D7D">
        <w:rPr>
          <w:rFonts w:ascii="宋体" w:hAnsi="宋体" w:hint="eastAsia"/>
          <w:sz w:val="24"/>
        </w:rPr>
        <w:t>后者则是术士用来展示自己的神力以达到蛊惑人心的目的的重要手段。</w:t>
      </w:r>
    </w:p>
    <w:p w14:paraId="5B7AEFB9"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因此，幻术虽然是百戏的重要门类之一，但</w:t>
      </w:r>
      <w:r w:rsidRPr="004F4B5B">
        <w:rPr>
          <w:rFonts w:ascii="宋体" w:hAnsi="宋体" w:hint="eastAsia"/>
          <w:sz w:val="24"/>
        </w:rPr>
        <w:t>并非所有的幻术都隶属于百戏艺术。属于百戏的幻术多是隐秘性极强的表演艺术，可将其看作是狭义的幻术类型，即魔术戏法。这类幻术或是宫廷里的大型汇演，或是街头巷角的撂地表演，均承载了百戏的娱乐表演功用。</w:t>
      </w:r>
    </w:p>
    <w:p w14:paraId="164B6E37" w14:textId="77777777" w:rsidR="005849FD" w:rsidRPr="0063035B" w:rsidRDefault="005849FD" w:rsidP="002A3D45">
      <w:pPr>
        <w:spacing w:line="360" w:lineRule="auto"/>
        <w:rPr>
          <w:rFonts w:ascii="宋体" w:hAnsi="宋体"/>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6"/>
        <w:gridCol w:w="3936"/>
        <w:gridCol w:w="3336"/>
      </w:tblGrid>
      <w:tr w:rsidR="005849FD" w:rsidRPr="00276532" w14:paraId="63ED25B7" w14:textId="77777777" w:rsidTr="00276532">
        <w:tc>
          <w:tcPr>
            <w:tcW w:w="0" w:type="auto"/>
          </w:tcPr>
          <w:p w14:paraId="66CFFDEF"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维度</w:t>
            </w:r>
          </w:p>
        </w:tc>
        <w:tc>
          <w:tcPr>
            <w:tcW w:w="0" w:type="auto"/>
          </w:tcPr>
          <w:p w14:paraId="544D9E61"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魔术戏法（狭义幻术/百戏类幻术）</w:t>
            </w:r>
          </w:p>
        </w:tc>
        <w:tc>
          <w:tcPr>
            <w:tcW w:w="0" w:type="auto"/>
          </w:tcPr>
          <w:p w14:paraId="40C1BFF0"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法术（广义幻术）</w:t>
            </w:r>
          </w:p>
        </w:tc>
      </w:tr>
      <w:tr w:rsidR="005849FD" w:rsidRPr="00276532" w14:paraId="5F49E9EF" w14:textId="77777777" w:rsidTr="00276532">
        <w:tc>
          <w:tcPr>
            <w:tcW w:w="0" w:type="auto"/>
          </w:tcPr>
          <w:p w14:paraId="1BCCBAEB"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性质</w:t>
            </w:r>
          </w:p>
        </w:tc>
        <w:tc>
          <w:tcPr>
            <w:tcW w:w="0" w:type="auto"/>
          </w:tcPr>
          <w:p w14:paraId="182B9042"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现实可观，具有表演性质</w:t>
            </w:r>
          </w:p>
        </w:tc>
        <w:tc>
          <w:tcPr>
            <w:tcW w:w="0" w:type="auto"/>
          </w:tcPr>
          <w:p w14:paraId="5A49E102"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带有超自然性质，需加以想象</w:t>
            </w:r>
          </w:p>
        </w:tc>
      </w:tr>
      <w:tr w:rsidR="005849FD" w:rsidRPr="00276532" w14:paraId="2C3DF185" w14:textId="77777777" w:rsidTr="00276532">
        <w:tc>
          <w:tcPr>
            <w:tcW w:w="0" w:type="auto"/>
          </w:tcPr>
          <w:p w14:paraId="31A0585B"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功用</w:t>
            </w:r>
          </w:p>
        </w:tc>
        <w:tc>
          <w:tcPr>
            <w:tcW w:w="0" w:type="auto"/>
          </w:tcPr>
          <w:p w14:paraId="6F6A6F6D"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供人娱乐的表演技艺</w:t>
            </w:r>
          </w:p>
        </w:tc>
        <w:tc>
          <w:tcPr>
            <w:tcW w:w="0" w:type="auto"/>
          </w:tcPr>
          <w:p w14:paraId="614196AA"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展示神力、蛊惑人心的手段</w:t>
            </w:r>
          </w:p>
        </w:tc>
      </w:tr>
      <w:tr w:rsidR="005849FD" w:rsidRPr="00276532" w14:paraId="7D675ECC" w14:textId="77777777" w:rsidTr="00276532">
        <w:tc>
          <w:tcPr>
            <w:tcW w:w="0" w:type="auto"/>
          </w:tcPr>
          <w:p w14:paraId="5F673529"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施术者</w:t>
            </w:r>
          </w:p>
        </w:tc>
        <w:tc>
          <w:tcPr>
            <w:tcW w:w="0" w:type="auto"/>
          </w:tcPr>
          <w:p w14:paraId="156F486E"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幻术表演艺人</w:t>
            </w:r>
          </w:p>
        </w:tc>
        <w:tc>
          <w:tcPr>
            <w:tcW w:w="0" w:type="auto"/>
          </w:tcPr>
          <w:p w14:paraId="693A51F7"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术士、方士、僧道</w:t>
            </w:r>
          </w:p>
        </w:tc>
      </w:tr>
      <w:tr w:rsidR="005849FD" w:rsidRPr="00276532" w14:paraId="598C2A86" w14:textId="77777777" w:rsidTr="00276532">
        <w:tc>
          <w:tcPr>
            <w:tcW w:w="0" w:type="auto"/>
          </w:tcPr>
          <w:p w14:paraId="01ACB1CC"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隐秘性</w:t>
            </w:r>
          </w:p>
        </w:tc>
        <w:tc>
          <w:tcPr>
            <w:tcW w:w="0" w:type="auto"/>
          </w:tcPr>
          <w:p w14:paraId="592D91FC"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技巧隐秘，效果可见</w:t>
            </w:r>
          </w:p>
        </w:tc>
        <w:tc>
          <w:tcPr>
            <w:tcW w:w="0" w:type="auto"/>
          </w:tcPr>
          <w:p w14:paraId="44465733"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原理神秘，常附会神异</w:t>
            </w:r>
          </w:p>
        </w:tc>
      </w:tr>
      <w:tr w:rsidR="005849FD" w:rsidRPr="00276532" w14:paraId="328A7E04" w14:textId="77777777" w:rsidTr="00276532">
        <w:tc>
          <w:tcPr>
            <w:tcW w:w="0" w:type="auto"/>
          </w:tcPr>
          <w:p w14:paraId="71483F34"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表演场合</w:t>
            </w:r>
          </w:p>
        </w:tc>
        <w:tc>
          <w:tcPr>
            <w:tcW w:w="0" w:type="auto"/>
          </w:tcPr>
          <w:p w14:paraId="7BAD96A3"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宫廷汇演、街头巷角撂地表演</w:t>
            </w:r>
          </w:p>
        </w:tc>
        <w:tc>
          <w:tcPr>
            <w:tcW w:w="0" w:type="auto"/>
          </w:tcPr>
          <w:p w14:paraId="4D78E8DE" w14:textId="77777777" w:rsidR="005849FD" w:rsidRPr="00276532" w:rsidRDefault="005849FD" w:rsidP="002A3D45">
            <w:pPr>
              <w:pStyle w:val="Compact"/>
              <w:rPr>
                <w:rFonts w:ascii="宋体" w:eastAsia="宋体" w:hAnsi="宋体"/>
                <w:kern w:val="2"/>
                <w:lang w:eastAsia="zh-CN"/>
              </w:rPr>
            </w:pPr>
            <w:r w:rsidRPr="00276532">
              <w:rPr>
                <w:rFonts w:ascii="宋体" w:eastAsia="宋体" w:hAnsi="宋体" w:hint="eastAsia"/>
                <w:kern w:val="2"/>
                <w:lang w:eastAsia="zh-CN"/>
              </w:rPr>
              <w:t>宗教仪式、私人施法</w:t>
            </w:r>
          </w:p>
        </w:tc>
      </w:tr>
    </w:tbl>
    <w:p w14:paraId="0611327A" w14:textId="77777777" w:rsidR="005849FD" w:rsidRPr="004F4B5B" w:rsidRDefault="005849FD" w:rsidP="002A3D45">
      <w:pPr>
        <w:spacing w:line="360" w:lineRule="auto"/>
        <w:rPr>
          <w:rFonts w:ascii="宋体" w:hAnsi="宋体"/>
          <w:sz w:val="24"/>
        </w:rPr>
      </w:pPr>
    </w:p>
    <w:p w14:paraId="5CCA2FAF" w14:textId="77777777" w:rsidR="005849FD" w:rsidRDefault="008A275D" w:rsidP="002A3D45">
      <w:pPr>
        <w:spacing w:line="360" w:lineRule="auto"/>
        <w:ind w:firstLineChars="200" w:firstLine="480"/>
        <w:rPr>
          <w:rFonts w:ascii="宋体" w:hAnsi="宋体"/>
          <w:sz w:val="24"/>
        </w:rPr>
      </w:pPr>
      <w:r>
        <w:rPr>
          <w:rFonts w:ascii="宋体" w:hAnsi="宋体"/>
          <w:noProof/>
          <w:sz w:val="24"/>
        </w:rPr>
        <w:pict w14:anchorId="7673DD55">
          <v:shape id="图片 17" o:spid="_x0000_i1025" type="#_x0000_t75" alt="" style="width:286.8pt;height:121pt;visibility:visible;mso-width-percent:0;mso-height-percent:0;mso-width-percent:0;mso-height-percent:0">
            <v:imagedata r:id="rId14" o:title=""/>
          </v:shape>
        </w:pict>
      </w:r>
    </w:p>
    <w:p w14:paraId="539443B6" w14:textId="77777777" w:rsidR="005849FD" w:rsidRPr="00736EF7" w:rsidRDefault="005849FD" w:rsidP="002A3D45">
      <w:pPr>
        <w:pStyle w:val="a9"/>
        <w:spacing w:before="140" w:after="140"/>
        <w:ind w:left="0"/>
        <w:rPr>
          <w:rFonts w:ascii="黑体" w:eastAsia="黑体" w:hAnsi="黑体"/>
          <w:color w:val="000000"/>
          <w:sz w:val="28"/>
          <w:szCs w:val="28"/>
        </w:rPr>
      </w:pPr>
      <w:bookmarkStart w:id="62" w:name="三百戏类幻术的主要类型"/>
      <w:r>
        <w:rPr>
          <w:rFonts w:ascii="黑体" w:eastAsia="黑体" w:hAnsi="黑体" w:hint="eastAsia"/>
          <w:color w:val="000000"/>
          <w:sz w:val="28"/>
          <w:szCs w:val="28"/>
        </w:rPr>
        <w:t>二</w:t>
      </w:r>
      <w:r w:rsidRPr="00736EF7">
        <w:rPr>
          <w:rFonts w:ascii="黑体" w:eastAsia="黑体" w:hAnsi="黑体" w:hint="eastAsia"/>
          <w:color w:val="000000"/>
          <w:sz w:val="28"/>
          <w:szCs w:val="28"/>
        </w:rPr>
        <w:t>、幻术类百戏的主要类型</w:t>
      </w:r>
    </w:p>
    <w:p w14:paraId="79F66F9C" w14:textId="77777777" w:rsidR="005849FD" w:rsidRPr="005849FD" w:rsidRDefault="005849FD" w:rsidP="002A3D45">
      <w:pPr>
        <w:spacing w:line="360" w:lineRule="auto"/>
        <w:ind w:firstLineChars="200" w:firstLine="480"/>
        <w:rPr>
          <w:rFonts w:ascii="宋体" w:hAnsi="宋体"/>
          <w:sz w:val="24"/>
        </w:rPr>
      </w:pPr>
      <w:r w:rsidRPr="005849FD">
        <w:rPr>
          <w:rFonts w:ascii="宋体" w:hAnsi="宋体" w:hint="eastAsia"/>
          <w:sz w:val="24"/>
        </w:rPr>
        <w:lastRenderedPageBreak/>
        <w:t>根据表演内容与技艺特点，幻术类百戏可分为以下几类：</w:t>
      </w:r>
    </w:p>
    <w:p w14:paraId="7E24B359"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（一）变化类幻术</w:t>
      </w:r>
    </w:p>
    <w:p w14:paraId="61014AF3" w14:textId="77777777" w:rsidR="005849FD" w:rsidRPr="00303800" w:rsidRDefault="005849FD" w:rsidP="002A3D45">
      <w:pPr>
        <w:spacing w:line="360" w:lineRule="auto"/>
        <w:ind w:firstLineChars="200" w:firstLine="480"/>
        <w:rPr>
          <w:rFonts w:ascii="宋体" w:hAnsi="宋体"/>
          <w:sz w:val="24"/>
        </w:rPr>
      </w:pPr>
      <w:r w:rsidRPr="00303800">
        <w:rPr>
          <w:rFonts w:ascii="宋体" w:hAnsi="宋体" w:hint="eastAsia"/>
          <w:sz w:val="24"/>
        </w:rPr>
        <w:t>变化类幻术以物象幻化为核心表演特征，典型节目如 “鱼龙曼延</w:t>
      </w:r>
      <w:r>
        <w:rPr>
          <w:rFonts w:ascii="宋体" w:hAnsi="宋体" w:hint="eastAsia"/>
          <w:sz w:val="24"/>
        </w:rPr>
        <w:t>”“</w:t>
      </w:r>
      <w:r w:rsidRPr="00303800">
        <w:rPr>
          <w:rFonts w:ascii="宋体" w:hAnsi="宋体" w:hint="eastAsia"/>
          <w:sz w:val="24"/>
        </w:rPr>
        <w:t>黄龙变”“易貌分形”等。</w:t>
      </w:r>
      <w:r>
        <w:rPr>
          <w:rFonts w:ascii="宋体" w:hAnsi="宋体" w:hint="eastAsia"/>
          <w:sz w:val="24"/>
        </w:rPr>
        <w:t>值得注意的是，</w:t>
      </w:r>
      <w:r w:rsidRPr="00303800">
        <w:rPr>
          <w:rFonts w:ascii="宋体" w:hAnsi="宋体" w:hint="eastAsia"/>
          <w:sz w:val="24"/>
        </w:rPr>
        <w:t>“鱼龙曼延</w:t>
      </w:r>
      <w:r>
        <w:rPr>
          <w:rFonts w:ascii="宋体" w:hAnsi="宋体" w:hint="eastAsia"/>
          <w:sz w:val="24"/>
        </w:rPr>
        <w:t>”和“</w:t>
      </w:r>
      <w:r w:rsidRPr="00303800">
        <w:rPr>
          <w:rFonts w:ascii="宋体" w:hAnsi="宋体" w:hint="eastAsia"/>
          <w:sz w:val="24"/>
        </w:rPr>
        <w:t>黄龙变”这类幻术虽在艺术属性上归属于幻术范畴，但其表演形态与内容又与拟兽类百戏高度融合</w:t>
      </w:r>
      <w:r>
        <w:rPr>
          <w:rFonts w:ascii="宋体" w:hAnsi="宋体" w:hint="eastAsia"/>
          <w:sz w:val="24"/>
        </w:rPr>
        <w:t>。在具体演出过程中，</w:t>
      </w:r>
      <w:r w:rsidRPr="00303800">
        <w:rPr>
          <w:rFonts w:ascii="宋体" w:hAnsi="宋体" w:hint="eastAsia"/>
          <w:sz w:val="24"/>
        </w:rPr>
        <w:t>表演者</w:t>
      </w:r>
      <w:r>
        <w:rPr>
          <w:rFonts w:ascii="宋体" w:hAnsi="宋体" w:hint="eastAsia"/>
          <w:sz w:val="24"/>
        </w:rPr>
        <w:t>借</w:t>
      </w:r>
      <w:r w:rsidRPr="00303800">
        <w:rPr>
          <w:rFonts w:ascii="宋体" w:hAnsi="宋体" w:hint="eastAsia"/>
          <w:sz w:val="24"/>
        </w:rPr>
        <w:t>道具先以兽形呈现，再通过技艺手段完成形态转换，如比目鱼化为黄龙、鲸鱼幻作黄龙等，幻化的具体对象多为神兽、异兽，本质上仍是拟兽表演的延伸与升级。</w:t>
      </w:r>
    </w:p>
    <w:p w14:paraId="09A54298" w14:textId="77777777" w:rsidR="005849FD" w:rsidRPr="005849FD" w:rsidRDefault="005849FD" w:rsidP="002A3D45">
      <w:pPr>
        <w:spacing w:line="360" w:lineRule="auto"/>
        <w:ind w:firstLineChars="200" w:firstLine="480"/>
        <w:rPr>
          <w:rFonts w:ascii="宋体" w:hAnsi="宋体"/>
          <w:sz w:val="24"/>
        </w:rPr>
      </w:pPr>
      <w:r w:rsidRPr="00303800">
        <w:rPr>
          <w:rFonts w:ascii="宋体" w:hAnsi="宋体" w:hint="eastAsia"/>
          <w:sz w:val="24"/>
        </w:rPr>
        <w:t>同时，此类幻术并非单纯的手法技巧，而是依托大型道具、复杂机关与舞台场景共同完成</w:t>
      </w:r>
      <w:r>
        <w:rPr>
          <w:rFonts w:ascii="宋体" w:hAnsi="宋体" w:hint="eastAsia"/>
          <w:sz w:val="24"/>
        </w:rPr>
        <w:t>，</w:t>
      </w:r>
      <w:r w:rsidRPr="00303800">
        <w:rPr>
          <w:rFonts w:ascii="宋体" w:hAnsi="宋体" w:hint="eastAsia"/>
          <w:sz w:val="24"/>
        </w:rPr>
        <w:t>场面宏大、视觉效果突出，因此常出现在宫廷大型百戏汇演之中。可以说，变化类幻术在艺术逻辑上属于幻术，在表演形态上又深度依托拟兽表演与舞台布景，是幻术与拟兽百戏相结合的典型形式。</w:t>
      </w:r>
    </w:p>
    <w:p w14:paraId="23F86D6E"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（二）惊险类幻术</w:t>
      </w:r>
    </w:p>
    <w:p w14:paraId="0C8ACEE2" w14:textId="77777777" w:rsidR="005849FD" w:rsidRPr="005849FD" w:rsidRDefault="005849FD" w:rsidP="002A3D45">
      <w:pPr>
        <w:spacing w:line="360" w:lineRule="auto"/>
        <w:ind w:firstLineChars="200" w:firstLine="480"/>
        <w:rPr>
          <w:rFonts w:ascii="宋体" w:hAnsi="宋体"/>
          <w:sz w:val="24"/>
        </w:rPr>
      </w:pPr>
      <w:r w:rsidRPr="008B7742">
        <w:rPr>
          <w:rFonts w:ascii="宋体" w:hAnsi="宋体" w:hint="eastAsia"/>
          <w:sz w:val="24"/>
        </w:rPr>
        <w:t>惊险类幻术是幻术类百戏中重要且典型的类型，</w:t>
      </w:r>
      <w:r>
        <w:rPr>
          <w:rFonts w:ascii="宋体" w:hAnsi="宋体" w:hint="eastAsia"/>
          <w:sz w:val="24"/>
        </w:rPr>
        <w:t>其特色是</w:t>
      </w:r>
      <w:r w:rsidRPr="005849FD">
        <w:rPr>
          <w:rFonts w:ascii="宋体" w:hAnsi="宋体" w:hint="eastAsia"/>
          <w:sz w:val="24"/>
        </w:rPr>
        <w:t>以挑战人体极限、制造惊险效果，如</w:t>
      </w:r>
      <w:r>
        <w:rPr>
          <w:rFonts w:ascii="宋体" w:hAnsi="宋体" w:hint="eastAsia"/>
          <w:sz w:val="24"/>
        </w:rPr>
        <w:t>“</w:t>
      </w:r>
      <w:r w:rsidRPr="005849FD">
        <w:rPr>
          <w:rFonts w:ascii="宋体" w:hAnsi="宋体" w:hint="eastAsia"/>
          <w:sz w:val="24"/>
        </w:rPr>
        <w:t>吞刀吐火”“自支解”“断舌复续”“剥驴投井”等。这类幻术以强烈的视觉冲击取胜，常令观者目乱睛迷。</w:t>
      </w:r>
    </w:p>
    <w:p w14:paraId="442F773D" w14:textId="77777777" w:rsidR="005849FD" w:rsidRPr="005D1F3D" w:rsidRDefault="005849FD" w:rsidP="002A3D45">
      <w:pPr>
        <w:spacing w:line="400" w:lineRule="exact"/>
        <w:ind w:firstLineChars="200" w:firstLine="480"/>
        <w:rPr>
          <w:rFonts w:ascii="楷体" w:eastAsia="楷体" w:hAnsi="楷体"/>
          <w:color w:val="EE0000"/>
          <w:sz w:val="24"/>
        </w:rPr>
      </w:pPr>
      <w:r w:rsidRPr="004F4B5B">
        <w:rPr>
          <w:rFonts w:ascii="楷体" w:eastAsia="楷体" w:hAnsi="楷体" w:hint="eastAsia"/>
          <w:color w:val="000000"/>
          <w:sz w:val="24"/>
        </w:rPr>
        <w:t>（三）速成类幻术</w:t>
      </w:r>
      <w:r w:rsidRPr="005D1F3D">
        <w:rPr>
          <w:rFonts w:ascii="楷体" w:eastAsia="楷体" w:hAnsi="楷体" w:hint="eastAsia"/>
          <w:color w:val="EE0000"/>
          <w:sz w:val="24"/>
          <w:highlight w:val="yellow"/>
        </w:rPr>
        <w:t>【此类算不算百戏还要斟酌】</w:t>
      </w:r>
    </w:p>
    <w:p w14:paraId="6BFE2F68" w14:textId="77777777" w:rsidR="005849FD" w:rsidRPr="005849FD" w:rsidRDefault="005849FD" w:rsidP="002A3D45">
      <w:pPr>
        <w:spacing w:line="360" w:lineRule="auto"/>
        <w:ind w:firstLineChars="200" w:firstLine="480"/>
        <w:rPr>
          <w:rFonts w:ascii="宋体" w:hAnsi="宋体"/>
          <w:sz w:val="24"/>
        </w:rPr>
      </w:pPr>
      <w:r w:rsidRPr="005849FD">
        <w:rPr>
          <w:rFonts w:ascii="宋体" w:hAnsi="宋体" w:hint="eastAsia"/>
          <w:sz w:val="24"/>
        </w:rPr>
        <w:t>以瞬间生成物品为卖点，如</w:t>
      </w:r>
      <w:r>
        <w:rPr>
          <w:rFonts w:ascii="宋体" w:hAnsi="宋体" w:hint="eastAsia"/>
          <w:sz w:val="24"/>
        </w:rPr>
        <w:t>“</w:t>
      </w:r>
      <w:r w:rsidRPr="005849FD">
        <w:rPr>
          <w:rFonts w:ascii="宋体" w:hAnsi="宋体" w:hint="eastAsia"/>
          <w:sz w:val="24"/>
        </w:rPr>
        <w:t>植枣种瓜”“钵中生莲”“空盘钓鱼”等。这类幻术突破自然生长规律，</w:t>
      </w:r>
      <w:r>
        <w:rPr>
          <w:rFonts w:ascii="宋体" w:hAnsi="宋体" w:hint="eastAsia"/>
          <w:sz w:val="24"/>
        </w:rPr>
        <w:t>化</w:t>
      </w:r>
      <w:r w:rsidRPr="005849FD">
        <w:rPr>
          <w:rFonts w:ascii="宋体" w:hAnsi="宋体" w:hint="eastAsia"/>
          <w:sz w:val="24"/>
        </w:rPr>
        <w:t>不可能为可能，展现幻术师的神奇本领。</w:t>
      </w:r>
    </w:p>
    <w:p w14:paraId="116D973B" w14:textId="77777777" w:rsidR="005849FD" w:rsidRPr="004F4B5B" w:rsidRDefault="005849FD" w:rsidP="002A3D45">
      <w:pPr>
        <w:spacing w:line="400" w:lineRule="exact"/>
        <w:ind w:firstLineChars="200" w:firstLine="480"/>
        <w:rPr>
          <w:rFonts w:ascii="楷体" w:eastAsia="楷体" w:hAnsi="楷体"/>
          <w:color w:val="000000"/>
          <w:sz w:val="24"/>
        </w:rPr>
      </w:pPr>
      <w:r w:rsidRPr="004F4B5B">
        <w:rPr>
          <w:rFonts w:ascii="楷体" w:eastAsia="楷体" w:hAnsi="楷体" w:hint="eastAsia"/>
          <w:color w:val="000000"/>
          <w:sz w:val="24"/>
        </w:rPr>
        <w:t>（四）遁形类幻术</w:t>
      </w:r>
    </w:p>
    <w:p w14:paraId="63843EA5" w14:textId="2259E6A6" w:rsidR="005849FD" w:rsidRPr="00736EF7" w:rsidRDefault="005849FD" w:rsidP="002B346B">
      <w:pPr>
        <w:spacing w:line="360" w:lineRule="auto"/>
        <w:ind w:firstLineChars="200" w:firstLine="480"/>
        <w:rPr>
          <w:rFonts w:ascii="宋体" w:hAnsi="宋体"/>
          <w:sz w:val="24"/>
        </w:rPr>
      </w:pPr>
      <w:r w:rsidRPr="005849FD">
        <w:rPr>
          <w:rFonts w:ascii="宋体" w:hAnsi="宋体" w:hint="eastAsia"/>
          <w:sz w:val="24"/>
        </w:rPr>
        <w:t>以隐匿消失为核心，如</w:t>
      </w:r>
      <w:r>
        <w:rPr>
          <w:rFonts w:ascii="宋体" w:hAnsi="宋体" w:hint="eastAsia"/>
          <w:sz w:val="24"/>
        </w:rPr>
        <w:t>“</w:t>
      </w:r>
      <w:r w:rsidRPr="005849FD">
        <w:rPr>
          <w:rFonts w:ascii="宋体" w:hAnsi="宋体" w:hint="eastAsia"/>
          <w:sz w:val="24"/>
        </w:rPr>
        <w:t>吐气遁空”“入居小笼”等。这类幻术常作为表演的终场，以神秘消失留下悬念。</w:t>
      </w:r>
      <w:bookmarkEnd w:id="62"/>
    </w:p>
    <w:p w14:paraId="63642877" w14:textId="77777777" w:rsidR="005849FD" w:rsidRPr="007458EF" w:rsidRDefault="005849FD" w:rsidP="002A3D45">
      <w:pPr>
        <w:pStyle w:val="2"/>
        <w:keepNext w:val="0"/>
        <w:keepLines w:val="0"/>
        <w:rPr>
          <w:bCs/>
        </w:rPr>
      </w:pPr>
      <w:bookmarkStart w:id="63" w:name="_Toc221654626"/>
      <w:bookmarkStart w:id="64" w:name="_Toc222956382"/>
      <w:r>
        <w:rPr>
          <w:rFonts w:hint="eastAsia"/>
          <w:bCs/>
        </w:rPr>
        <w:t xml:space="preserve">第二节 </w:t>
      </w:r>
      <w:r w:rsidRPr="00233330">
        <w:rPr>
          <w:rFonts w:hint="eastAsia"/>
          <w:bCs/>
        </w:rPr>
        <w:t>幻术类百戏的历史书写</w:t>
      </w:r>
      <w:bookmarkEnd w:id="63"/>
      <w:bookmarkEnd w:id="64"/>
    </w:p>
    <w:p w14:paraId="147145FC" w14:textId="77777777" w:rsidR="005849FD" w:rsidRPr="00611941" w:rsidRDefault="005849FD" w:rsidP="002A3D45">
      <w:pPr>
        <w:spacing w:line="360" w:lineRule="auto"/>
        <w:ind w:firstLineChars="200" w:firstLine="480"/>
        <w:rPr>
          <w:rFonts w:ascii="宋体" w:hAnsi="宋体"/>
          <w:sz w:val="24"/>
        </w:rPr>
      </w:pPr>
      <w:r w:rsidRPr="009A6AD6">
        <w:rPr>
          <w:rFonts w:ascii="宋体" w:hAnsi="宋体" w:hint="eastAsia"/>
          <w:sz w:val="24"/>
        </w:rPr>
        <w:t>幻术类百戏的历史书写，从汉代的片段记载到隋唐的系统记录，不仅呈现为由简至繁的形式演变，更反映了</w:t>
      </w:r>
      <w:r>
        <w:rPr>
          <w:rFonts w:ascii="宋体" w:hAnsi="宋体" w:hint="eastAsia"/>
          <w:sz w:val="24"/>
        </w:rPr>
        <w:t>幻术表演记载</w:t>
      </w:r>
      <w:r w:rsidRPr="009A6AD6">
        <w:rPr>
          <w:rFonts w:ascii="宋体" w:hAnsi="宋体" w:hint="eastAsia"/>
          <w:sz w:val="24"/>
        </w:rPr>
        <w:t>从政治附属的奇观记录逐步转向独立表演艺术的系统叙述。在这一过程中，书写的语境、目的与话语方式均发生了</w:t>
      </w:r>
      <w:r>
        <w:rPr>
          <w:rFonts w:ascii="宋体" w:hAnsi="宋体" w:hint="eastAsia"/>
          <w:sz w:val="24"/>
        </w:rPr>
        <w:t>一定</w:t>
      </w:r>
      <w:r w:rsidRPr="009A6AD6">
        <w:rPr>
          <w:rFonts w:ascii="宋体" w:hAnsi="宋体" w:hint="eastAsia"/>
          <w:sz w:val="24"/>
        </w:rPr>
        <w:t>变化。</w:t>
      </w:r>
    </w:p>
    <w:p w14:paraId="58968579" w14:textId="77777777" w:rsidR="005849FD" w:rsidRPr="007458EF" w:rsidRDefault="005849FD" w:rsidP="002A3D45">
      <w:pPr>
        <w:pStyle w:val="a9"/>
        <w:spacing w:before="140" w:after="140"/>
        <w:ind w:left="0"/>
        <w:rPr>
          <w:rFonts w:ascii="黑体" w:eastAsia="黑体" w:hAnsi="黑体"/>
          <w:color w:val="000000"/>
          <w:sz w:val="28"/>
          <w:szCs w:val="28"/>
        </w:rPr>
      </w:pPr>
      <w:bookmarkStart w:id="65" w:name="一汉代朝贡语境中的幻术记载"/>
      <w:r w:rsidRPr="007458EF">
        <w:rPr>
          <w:rFonts w:ascii="黑体" w:eastAsia="黑体" w:hAnsi="黑体" w:hint="eastAsia"/>
          <w:color w:val="000000"/>
          <w:sz w:val="28"/>
          <w:szCs w:val="28"/>
        </w:rPr>
        <w:t>一、汉代：朝贡语境中的幻术记载</w:t>
      </w:r>
    </w:p>
    <w:p w14:paraId="218B6440"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lastRenderedPageBreak/>
        <w:t>汉代幻术的历史书写多依附于朝贡事件与宫廷百戏的记录。《汉书·西域传》载：</w:t>
      </w:r>
    </w:p>
    <w:p w14:paraId="7B91B74D"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孝武之世，图制匈奴。……设酒池肉林以飨四夷之客，作巴俞、都卢、海中砀极、漫衍鱼龙、角抵之戏以观视之。</w:t>
      </w:r>
      <w:r w:rsidRPr="005849FD">
        <w:rPr>
          <w:rFonts w:ascii="楷体" w:hAnsi="楷体"/>
          <w:sz w:val="24"/>
          <w:vertAlign w:val="superscript"/>
        </w:rPr>
        <w:footnoteReference w:id="210"/>
      </w:r>
    </w:p>
    <w:p w14:paraId="2031ECD3"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颜师古作注：</w:t>
      </w:r>
    </w:p>
    <w:p w14:paraId="36572B0D"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鱼龙者，为舍利之兽，先戏于庭极，毕，乃入殿前激水，化成比目鱼，跳跃漱水，作雾障目。毕，化成黄龙八丈，出水敖戏于庭，炫耀日光。《西京赋》云</w:t>
      </w:r>
      <w:r>
        <w:rPr>
          <w:rFonts w:ascii="楷体" w:eastAsia="楷体" w:hAnsi="楷体" w:hint="eastAsia"/>
          <w:sz w:val="24"/>
        </w:rPr>
        <w:t>“</w:t>
      </w:r>
      <w:r w:rsidRPr="005849FD">
        <w:rPr>
          <w:rFonts w:ascii="楷体" w:eastAsia="楷体" w:hAnsi="楷体" w:hint="eastAsia"/>
          <w:sz w:val="24"/>
        </w:rPr>
        <w:t>海鳞变而成龙”，即为此色也。</w:t>
      </w:r>
      <w:r w:rsidRPr="005849FD">
        <w:rPr>
          <w:rFonts w:ascii="楷体" w:hAnsi="楷体"/>
          <w:sz w:val="24"/>
          <w:vertAlign w:val="superscript"/>
        </w:rPr>
        <w:footnoteReference w:id="211"/>
      </w:r>
    </w:p>
    <w:p w14:paraId="491B67BD" w14:textId="77777777" w:rsidR="005849FD" w:rsidRPr="007458EF" w:rsidRDefault="005849FD" w:rsidP="002A3D45">
      <w:pPr>
        <w:spacing w:line="360" w:lineRule="auto"/>
        <w:rPr>
          <w:rFonts w:ascii="宋体" w:hAnsi="宋体"/>
          <w:sz w:val="24"/>
        </w:rPr>
      </w:pPr>
      <w:r w:rsidRPr="007458EF">
        <w:rPr>
          <w:rFonts w:ascii="宋体" w:hAnsi="宋体" w:hint="eastAsia"/>
          <w:sz w:val="24"/>
        </w:rPr>
        <w:t>两者都是追述西汉武帝之事，《汉书》所述之</w:t>
      </w:r>
      <w:r>
        <w:rPr>
          <w:rFonts w:ascii="宋体" w:hAnsi="宋体" w:hint="eastAsia"/>
          <w:sz w:val="24"/>
        </w:rPr>
        <w:t>“</w:t>
      </w:r>
      <w:r w:rsidRPr="007458EF">
        <w:rPr>
          <w:rFonts w:ascii="宋体" w:hAnsi="宋体" w:hint="eastAsia"/>
          <w:sz w:val="24"/>
        </w:rPr>
        <w:t>鱼龙”及颜注所云之</w:t>
      </w:r>
      <w:r>
        <w:rPr>
          <w:rFonts w:ascii="宋体" w:hAnsi="宋体" w:hint="eastAsia"/>
          <w:sz w:val="24"/>
        </w:rPr>
        <w:t>“</w:t>
      </w:r>
      <w:r w:rsidRPr="007458EF">
        <w:rPr>
          <w:rFonts w:ascii="宋体" w:hAnsi="宋体" w:hint="eastAsia"/>
          <w:sz w:val="24"/>
        </w:rPr>
        <w:t>比目鱼化成黄龙八丈”，均指鱼龙幻化之戏。这种书写逻辑与汉代中外交流的背景密切相关</w:t>
      </w:r>
      <w:r>
        <w:rPr>
          <w:rFonts w:ascii="宋体" w:hAnsi="宋体" w:hint="eastAsia"/>
          <w:sz w:val="24"/>
        </w:rPr>
        <w:t>。</w:t>
      </w:r>
      <w:r w:rsidRPr="007458EF">
        <w:rPr>
          <w:rFonts w:ascii="宋体" w:hAnsi="宋体" w:hint="eastAsia"/>
          <w:sz w:val="24"/>
        </w:rPr>
        <w:t>幻术作为</w:t>
      </w:r>
      <w:r>
        <w:rPr>
          <w:rFonts w:ascii="宋体" w:hAnsi="宋体" w:hint="eastAsia"/>
          <w:sz w:val="24"/>
        </w:rPr>
        <w:t>“</w:t>
      </w:r>
      <w:r w:rsidRPr="007458EF">
        <w:rPr>
          <w:rFonts w:ascii="宋体" w:hAnsi="宋体" w:hint="eastAsia"/>
          <w:sz w:val="24"/>
        </w:rPr>
        <w:t>飨四夷之客”的外交节目，其记载的核心功能是彰显</w:t>
      </w:r>
      <w:r>
        <w:rPr>
          <w:rFonts w:ascii="宋体" w:hAnsi="宋体" w:hint="eastAsia"/>
          <w:sz w:val="24"/>
        </w:rPr>
        <w:t>汉代万国来朝</w:t>
      </w:r>
      <w:r w:rsidRPr="007458EF">
        <w:rPr>
          <w:rFonts w:ascii="宋体" w:hAnsi="宋体" w:hint="eastAsia"/>
          <w:sz w:val="24"/>
        </w:rPr>
        <w:t>的</w:t>
      </w:r>
      <w:r>
        <w:rPr>
          <w:rFonts w:ascii="宋体" w:hAnsi="宋体" w:hint="eastAsia"/>
          <w:sz w:val="24"/>
        </w:rPr>
        <w:t>国威</w:t>
      </w:r>
      <w:r w:rsidRPr="007458EF">
        <w:rPr>
          <w:rFonts w:ascii="宋体" w:hAnsi="宋体" w:hint="eastAsia"/>
          <w:sz w:val="24"/>
        </w:rPr>
        <w:t>，而非表演艺术本身。</w:t>
      </w:r>
    </w:p>
    <w:p w14:paraId="3B67AB95"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东汉时期亦是如此，幻术类百戏</w:t>
      </w:r>
      <w:r w:rsidRPr="007458EF">
        <w:rPr>
          <w:rFonts w:ascii="宋体" w:hAnsi="宋体" w:hint="eastAsia"/>
          <w:sz w:val="24"/>
        </w:rPr>
        <w:t>深受统治阶层的喜爱，甚至成了正旦朝会上天子和群臣欣赏的固定节目。东汉蔡质《汉官典职仪式选用》描写了东汉灵帝（168年-189年在位）时都城洛阳北宫正殿德阳殿的一次百戏演出，其中也有</w:t>
      </w:r>
      <w:r>
        <w:rPr>
          <w:rFonts w:ascii="宋体" w:hAnsi="宋体" w:hint="eastAsia"/>
          <w:sz w:val="24"/>
        </w:rPr>
        <w:t>幻术</w:t>
      </w:r>
      <w:r w:rsidRPr="007458EF">
        <w:rPr>
          <w:rFonts w:ascii="宋体" w:hAnsi="宋体" w:hint="eastAsia"/>
          <w:sz w:val="24"/>
        </w:rPr>
        <w:t>表演：</w:t>
      </w:r>
    </w:p>
    <w:p w14:paraId="132E3884"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正月旦，天子幸德阳殿，临轩。……赐群臣酒食……悉坐就赐。作九宾散乐。舍利兽从西方来，戏于庭极，乃毕入殿前，激水化为比目鱼，跳跃漱水，作雾障日。毕，化成黄龙，长八丈，出水遨戏于庭，炫耀日光。……钟并作……小黄门鼓吹三力通。</w:t>
      </w:r>
      <w:r w:rsidRPr="005849FD">
        <w:rPr>
          <w:rFonts w:ascii="楷体" w:eastAsia="楷体" w:hAnsi="楷体"/>
          <w:sz w:val="24"/>
          <w:vertAlign w:val="superscript"/>
        </w:rPr>
        <w:footnoteReference w:id="212"/>
      </w:r>
    </w:p>
    <w:p w14:paraId="6F3ADB12"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《文献通考》引蔡质《汉官典仪》曰：</w:t>
      </w:r>
    </w:p>
    <w:p w14:paraId="3FF32771"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正月旦，天子幸德阳殿，临轩。公、卿、将、大夫、百官各陪位朝贺。……舍利兽从西方来，戏于庭极，乃毕入殿前，激水化为比目鱼，跳跃嗽水，作雾障日。毕，化成黄龙，长八丈，出水遨戏于庭，炫耀日光。以两大丝绳系两柱间，相去数丈。两倡女对舞，行于绳上，对面道逢，切肩不倾。</w:t>
      </w:r>
      <w:r w:rsidRPr="005849FD">
        <w:rPr>
          <w:rFonts w:ascii="楷体" w:hAnsi="楷体"/>
          <w:sz w:val="24"/>
          <w:vertAlign w:val="superscript"/>
        </w:rPr>
        <w:footnoteReference w:id="213"/>
      </w:r>
    </w:p>
    <w:p w14:paraId="6E3CF516" w14:textId="77777777" w:rsidR="005849FD" w:rsidRDefault="005849FD" w:rsidP="002A3D45">
      <w:pPr>
        <w:spacing w:line="360" w:lineRule="auto"/>
        <w:ind w:firstLineChars="200" w:firstLine="480"/>
        <w:rPr>
          <w:rFonts w:ascii="宋体" w:hAnsi="宋体"/>
          <w:sz w:val="24"/>
        </w:rPr>
      </w:pPr>
      <w:r w:rsidRPr="005849FD">
        <w:rPr>
          <w:rFonts w:ascii="宋体" w:hAnsi="宋体" w:hint="eastAsia"/>
          <w:sz w:val="24"/>
        </w:rPr>
        <w:t>两条史料均记载了正月旦德阳殿朝会上的鱼龙幻术与走索表演，此时幻术虽已成为宫廷庆典节目，但记载仍以</w:t>
      </w:r>
      <w:r>
        <w:rPr>
          <w:rFonts w:ascii="宋体" w:hAnsi="宋体" w:hint="eastAsia"/>
          <w:sz w:val="24"/>
        </w:rPr>
        <w:t>渲染宏大场景</w:t>
      </w:r>
      <w:r w:rsidRPr="005849FD">
        <w:rPr>
          <w:rFonts w:ascii="宋体" w:hAnsi="宋体" w:hint="eastAsia"/>
          <w:sz w:val="24"/>
        </w:rPr>
        <w:t>为核心，幻术仅作为仪式的组成</w:t>
      </w:r>
      <w:r w:rsidRPr="005849FD">
        <w:rPr>
          <w:rFonts w:ascii="宋体" w:hAnsi="宋体" w:hint="eastAsia"/>
          <w:sz w:val="24"/>
        </w:rPr>
        <w:lastRenderedPageBreak/>
        <w:t>部分，书写内容简略。</w:t>
      </w:r>
      <w:r w:rsidRPr="00681589">
        <w:rPr>
          <w:rFonts w:ascii="宋体" w:hAnsi="宋体" w:hint="eastAsia"/>
          <w:sz w:val="24"/>
        </w:rPr>
        <w:t>因此，汉代幻术书写本质是一种政治宣传文本，其艺术性被遮蔽于宏大的国家叙事之下。</w:t>
      </w:r>
    </w:p>
    <w:p w14:paraId="3393416F" w14:textId="77777777" w:rsidR="005849FD" w:rsidRPr="005849FD" w:rsidRDefault="005849FD" w:rsidP="002A3D45">
      <w:pPr>
        <w:spacing w:line="360" w:lineRule="auto"/>
        <w:ind w:firstLineChars="200" w:firstLine="480"/>
        <w:rPr>
          <w:rFonts w:ascii="宋体" w:hAnsi="宋体"/>
          <w:sz w:val="24"/>
        </w:rPr>
      </w:pPr>
      <w:r w:rsidRPr="005849FD">
        <w:rPr>
          <w:rFonts w:ascii="宋体" w:hAnsi="宋体" w:hint="eastAsia"/>
          <w:sz w:val="24"/>
        </w:rPr>
        <w:t>综上，汉代幻术</w:t>
      </w:r>
      <w:r>
        <w:rPr>
          <w:rFonts w:ascii="宋体" w:hAnsi="宋体" w:hint="eastAsia"/>
          <w:sz w:val="24"/>
        </w:rPr>
        <w:t>历史书写本质上是将</w:t>
      </w:r>
      <w:r w:rsidRPr="005849FD">
        <w:rPr>
          <w:rFonts w:ascii="宋体" w:hAnsi="宋体" w:hint="eastAsia"/>
          <w:sz w:val="24"/>
        </w:rPr>
        <w:t>幻术</w:t>
      </w:r>
      <w:r>
        <w:rPr>
          <w:rFonts w:ascii="宋体" w:hAnsi="宋体" w:hint="eastAsia"/>
          <w:sz w:val="24"/>
        </w:rPr>
        <w:t>描写成</w:t>
      </w:r>
      <w:r w:rsidRPr="005849FD">
        <w:rPr>
          <w:rFonts w:ascii="宋体" w:hAnsi="宋体" w:hint="eastAsia"/>
          <w:sz w:val="24"/>
        </w:rPr>
        <w:t>彰显大汉国威、烘托朝贡氛围的工具，缺乏</w:t>
      </w:r>
      <w:r>
        <w:rPr>
          <w:rFonts w:ascii="宋体" w:hAnsi="宋体" w:hint="eastAsia"/>
          <w:sz w:val="24"/>
        </w:rPr>
        <w:t>对幻术</w:t>
      </w:r>
      <w:r w:rsidRPr="005849FD">
        <w:rPr>
          <w:rFonts w:ascii="宋体" w:hAnsi="宋体" w:hint="eastAsia"/>
          <w:sz w:val="24"/>
        </w:rPr>
        <w:t>艺术</w:t>
      </w:r>
      <w:r>
        <w:rPr>
          <w:rFonts w:ascii="宋体" w:hAnsi="宋体" w:hint="eastAsia"/>
          <w:sz w:val="24"/>
        </w:rPr>
        <w:t>的深入描摹</w:t>
      </w:r>
      <w:r w:rsidRPr="005849FD">
        <w:rPr>
          <w:rFonts w:ascii="宋体" w:hAnsi="宋体" w:hint="eastAsia"/>
          <w:sz w:val="24"/>
        </w:rPr>
        <w:t>。</w:t>
      </w:r>
    </w:p>
    <w:p w14:paraId="3341FD24" w14:textId="77777777" w:rsidR="005849FD" w:rsidRPr="007458EF" w:rsidRDefault="005849FD" w:rsidP="002A3D45">
      <w:pPr>
        <w:pStyle w:val="a9"/>
        <w:spacing w:before="140" w:after="140"/>
        <w:ind w:left="0"/>
        <w:rPr>
          <w:rFonts w:ascii="黑体" w:eastAsia="黑体" w:hAnsi="黑体"/>
          <w:color w:val="000000"/>
          <w:sz w:val="28"/>
          <w:szCs w:val="28"/>
        </w:rPr>
      </w:pPr>
      <w:bookmarkStart w:id="66" w:name="二魏晋南北朝幻术记载的丰富与细化"/>
      <w:bookmarkEnd w:id="65"/>
      <w:r w:rsidRPr="007458EF">
        <w:rPr>
          <w:rFonts w:ascii="黑体" w:eastAsia="黑体" w:hAnsi="黑体" w:hint="eastAsia"/>
          <w:color w:val="000000"/>
          <w:sz w:val="28"/>
          <w:szCs w:val="28"/>
        </w:rPr>
        <w:t>二、魏晋南北朝：</w:t>
      </w:r>
      <w:r>
        <w:rPr>
          <w:rFonts w:ascii="黑体" w:eastAsia="黑体" w:hAnsi="黑体" w:hint="eastAsia"/>
          <w:color w:val="000000"/>
          <w:sz w:val="28"/>
          <w:szCs w:val="28"/>
        </w:rPr>
        <w:t>宫廷宴会的幻术记载</w:t>
      </w:r>
    </w:p>
    <w:p w14:paraId="0599224D" w14:textId="77777777" w:rsidR="005849FD" w:rsidRPr="005849FD" w:rsidRDefault="005849FD" w:rsidP="002A3D45">
      <w:pPr>
        <w:spacing w:line="360" w:lineRule="auto"/>
        <w:ind w:firstLineChars="200" w:firstLine="480"/>
        <w:rPr>
          <w:rFonts w:ascii="宋体" w:hAnsi="宋体"/>
          <w:sz w:val="24"/>
        </w:rPr>
      </w:pPr>
      <w:r>
        <w:rPr>
          <w:rFonts w:ascii="宋体" w:hAnsi="宋体" w:hint="eastAsia"/>
          <w:sz w:val="24"/>
        </w:rPr>
        <w:t>魏晋南北朝</w:t>
      </w:r>
      <w:r w:rsidRPr="007458EF">
        <w:rPr>
          <w:rFonts w:ascii="宋体" w:hAnsi="宋体" w:hint="eastAsia"/>
          <w:sz w:val="24"/>
        </w:rPr>
        <w:t>时期的幻术记载开始呈现出更为丰富的面貌</w:t>
      </w:r>
      <w:r>
        <w:rPr>
          <w:rFonts w:ascii="宋体" w:hAnsi="宋体" w:hint="eastAsia"/>
          <w:sz w:val="24"/>
        </w:rPr>
        <w:t>。</w:t>
      </w:r>
      <w:r w:rsidRPr="00FD3D53">
        <w:rPr>
          <w:rFonts w:ascii="宋体" w:hAnsi="宋体" w:hint="eastAsia"/>
          <w:sz w:val="24"/>
        </w:rPr>
        <w:t xml:space="preserve"> 幻术的历史书写摆脱了汉代单一的朝贡语境，呈现出记载范围拓宽、内容趋于细化、聚焦宫廷场景的特点</w:t>
      </w:r>
      <w:r>
        <w:rPr>
          <w:rFonts w:ascii="宋体" w:hAnsi="宋体" w:hint="eastAsia"/>
          <w:sz w:val="24"/>
        </w:rPr>
        <w:t>。</w:t>
      </w:r>
    </w:p>
    <w:p w14:paraId="5EC59DBE"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《梁书·列传第七范云沈约》载：</w:t>
      </w:r>
    </w:p>
    <w:p w14:paraId="5E415D96"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后周武帝保定初，诏罢元会殿庭百戏。宣帝即位，……而广召杂伎，增修百戏。鱼龙慢衍之伎常陈于殿前，累日继夜，不知休息。始则钟石锵珣，终以鱼龙澜漫。</w:t>
      </w:r>
      <w:r w:rsidRPr="005849FD">
        <w:rPr>
          <w:rFonts w:ascii="楷体" w:hAnsi="楷体"/>
          <w:sz w:val="24"/>
          <w:vertAlign w:val="superscript"/>
        </w:rPr>
        <w:footnoteReference w:id="214"/>
      </w:r>
    </w:p>
    <w:p w14:paraId="0CB01BFC" w14:textId="77777777" w:rsidR="005849FD" w:rsidRDefault="005849FD" w:rsidP="002A3D45">
      <w:pPr>
        <w:spacing w:line="360" w:lineRule="auto"/>
        <w:ind w:firstLineChars="200" w:firstLine="480"/>
        <w:rPr>
          <w:rFonts w:ascii="楷体" w:eastAsia="楷体" w:hAnsi="楷体"/>
          <w:sz w:val="24"/>
        </w:rPr>
      </w:pPr>
      <w:r w:rsidRPr="007458EF">
        <w:rPr>
          <w:rFonts w:ascii="宋体" w:hAnsi="宋体" w:hint="eastAsia"/>
          <w:sz w:val="24"/>
        </w:rPr>
        <w:t>《周书·帝纪·宣帝》亦载：</w:t>
      </w:r>
      <w:r w:rsidRPr="00464842">
        <w:rPr>
          <w:rFonts w:ascii="楷体" w:eastAsia="楷体" w:hAnsi="楷体" w:hint="eastAsia"/>
          <w:sz w:val="24"/>
        </w:rPr>
        <w:t>“散乐杂戏鱼龙烂漫之伎，常在目前。”</w:t>
      </w:r>
    </w:p>
    <w:p w14:paraId="5B2E59E1" w14:textId="77777777" w:rsidR="005849FD" w:rsidRPr="00FD3D53" w:rsidRDefault="005849FD" w:rsidP="002A3D45">
      <w:pPr>
        <w:spacing w:line="360" w:lineRule="auto"/>
        <w:rPr>
          <w:rFonts w:ascii="宋体" w:hAnsi="宋体"/>
          <w:sz w:val="24"/>
        </w:rPr>
      </w:pPr>
      <w:r>
        <w:rPr>
          <w:rFonts w:ascii="宋体" w:hAnsi="宋体" w:hint="eastAsia"/>
          <w:sz w:val="24"/>
        </w:rPr>
        <w:t>两则</w:t>
      </w:r>
      <w:r w:rsidRPr="00230542">
        <w:rPr>
          <w:rFonts w:ascii="宋体" w:hAnsi="宋体" w:hint="eastAsia"/>
          <w:sz w:val="24"/>
        </w:rPr>
        <w:t>史料中“常陈”“常在目前”的表述，凸显出幻术已成为宫廷日常娱乐的重要组成部分，书写视角从外交场景转向宫廷日常</w:t>
      </w:r>
      <w:r>
        <w:rPr>
          <w:rFonts w:ascii="宋体" w:hAnsi="宋体" w:hint="eastAsia"/>
          <w:sz w:val="24"/>
        </w:rPr>
        <w:t>，</w:t>
      </w:r>
      <w:r w:rsidRPr="00FD3D53">
        <w:rPr>
          <w:rFonts w:ascii="宋体" w:hAnsi="宋体" w:hint="eastAsia"/>
          <w:sz w:val="24"/>
        </w:rPr>
        <w:t>幻术逐步成为独立的宫廷百戏品类被记录。</w:t>
      </w:r>
    </w:p>
    <w:p w14:paraId="1C3AE395"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北齐时期，百戏表演更为丰富。</w:t>
      </w:r>
      <w:r>
        <w:rPr>
          <w:rFonts w:ascii="宋体" w:hAnsi="宋体" w:hint="eastAsia"/>
          <w:sz w:val="24"/>
        </w:rPr>
        <w:t>《北齐书·音乐志》</w:t>
      </w:r>
      <w:r w:rsidRPr="007458EF">
        <w:rPr>
          <w:rFonts w:ascii="宋体" w:hAnsi="宋体" w:hint="eastAsia"/>
          <w:sz w:val="24"/>
        </w:rPr>
        <w:t>载：</w:t>
      </w:r>
    </w:p>
    <w:p w14:paraId="1A39929D"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北齐神武平中山，有鱼龙烂漫、俳优、侏儒、山车、巨象、拔井、种瓜、杀马、剥驴等，奇怪异端，百有馀物，名为百戏。</w:t>
      </w:r>
      <w:r w:rsidRPr="005849FD">
        <w:rPr>
          <w:rFonts w:ascii="楷体" w:hAnsi="楷体"/>
          <w:sz w:val="24"/>
          <w:vertAlign w:val="superscript"/>
        </w:rPr>
        <w:footnoteReference w:id="215"/>
      </w:r>
    </w:p>
    <w:p w14:paraId="2DBA4F74" w14:textId="77777777" w:rsidR="005849FD" w:rsidRPr="00CC0348" w:rsidRDefault="005849FD" w:rsidP="002A3D45">
      <w:pPr>
        <w:spacing w:line="360" w:lineRule="auto"/>
        <w:rPr>
          <w:rFonts w:ascii="宋体" w:hAnsi="宋体"/>
          <w:sz w:val="24"/>
        </w:rPr>
      </w:pPr>
      <w:r w:rsidRPr="005849FD">
        <w:rPr>
          <w:rFonts w:ascii="宋体" w:hAnsi="宋体" w:hint="eastAsia"/>
          <w:sz w:val="24"/>
        </w:rPr>
        <w:t>这些记载表明，幻术表演已成为宫廷百戏的固定项目，其历史地位进一步提</w:t>
      </w:r>
      <w:r w:rsidRPr="00A83D8F">
        <w:rPr>
          <w:rFonts w:ascii="宋体" w:hAnsi="宋体" w:hint="eastAsia"/>
          <w:sz w:val="24"/>
        </w:rPr>
        <w:t>升</w:t>
      </w:r>
      <w:r>
        <w:rPr>
          <w:rFonts w:ascii="宋体" w:hAnsi="宋体" w:hint="eastAsia"/>
          <w:sz w:val="24"/>
        </w:rPr>
        <w:t>。</w:t>
      </w:r>
    </w:p>
    <w:p w14:paraId="5F86D461" w14:textId="77777777" w:rsidR="005849FD" w:rsidRPr="00A83D8F" w:rsidRDefault="005849FD" w:rsidP="002A3D45">
      <w:pPr>
        <w:spacing w:line="360" w:lineRule="auto"/>
        <w:ind w:firstLineChars="200" w:firstLine="480"/>
        <w:rPr>
          <w:rFonts w:ascii="宋体" w:hAnsi="宋体"/>
          <w:sz w:val="24"/>
        </w:rPr>
      </w:pPr>
      <w:r>
        <w:rPr>
          <w:rFonts w:ascii="宋体" w:hAnsi="宋体" w:hint="eastAsia"/>
          <w:sz w:val="24"/>
        </w:rPr>
        <w:t>综之，</w:t>
      </w:r>
      <w:r w:rsidRPr="00A83D8F">
        <w:rPr>
          <w:rFonts w:ascii="宋体" w:hAnsi="宋体" w:hint="eastAsia"/>
          <w:sz w:val="24"/>
        </w:rPr>
        <w:t>这一阶段的书写变化，反映了幻术</w:t>
      </w:r>
      <w:r>
        <w:rPr>
          <w:rFonts w:ascii="宋体" w:hAnsi="宋体" w:hint="eastAsia"/>
          <w:sz w:val="24"/>
        </w:rPr>
        <w:t>类百戏逐步成为宫廷表演中的重要一环</w:t>
      </w:r>
      <w:r w:rsidRPr="00A83D8F">
        <w:rPr>
          <w:rFonts w:ascii="宋体" w:hAnsi="宋体" w:hint="eastAsia"/>
          <w:sz w:val="24"/>
        </w:rPr>
        <w:t>。</w:t>
      </w:r>
      <w:r>
        <w:rPr>
          <w:rFonts w:ascii="宋体" w:hAnsi="宋体" w:hint="eastAsia"/>
          <w:sz w:val="24"/>
        </w:rPr>
        <w:t>历史书写的</w:t>
      </w:r>
      <w:r w:rsidRPr="00A83D8F">
        <w:rPr>
          <w:rFonts w:ascii="宋体" w:hAnsi="宋体" w:hint="eastAsia"/>
          <w:sz w:val="24"/>
        </w:rPr>
        <w:t>记载重点从</w:t>
      </w:r>
      <w:r>
        <w:rPr>
          <w:rFonts w:ascii="宋体" w:hAnsi="宋体" w:hint="eastAsia"/>
          <w:sz w:val="24"/>
        </w:rPr>
        <w:t>汉代的</w:t>
      </w:r>
      <w:r w:rsidRPr="00A83D8F">
        <w:rPr>
          <w:rFonts w:ascii="宋体" w:hAnsi="宋体" w:hint="eastAsia"/>
          <w:sz w:val="24"/>
        </w:rPr>
        <w:t>炫示国威转向了</w:t>
      </w:r>
      <w:r>
        <w:rPr>
          <w:rFonts w:ascii="宋体" w:hAnsi="宋体" w:hint="eastAsia"/>
          <w:sz w:val="24"/>
        </w:rPr>
        <w:t>宫廷演出具体</w:t>
      </w:r>
      <w:r w:rsidRPr="00A83D8F">
        <w:rPr>
          <w:rFonts w:ascii="宋体" w:hAnsi="宋体" w:hint="eastAsia"/>
          <w:sz w:val="24"/>
        </w:rPr>
        <w:t>有何内容</w:t>
      </w:r>
      <w:r>
        <w:rPr>
          <w:rFonts w:ascii="宋体" w:hAnsi="宋体" w:hint="eastAsia"/>
          <w:sz w:val="24"/>
        </w:rPr>
        <w:t>，这也</w:t>
      </w:r>
      <w:r w:rsidRPr="00A83D8F">
        <w:rPr>
          <w:rFonts w:ascii="宋体" w:hAnsi="宋体" w:hint="eastAsia"/>
          <w:sz w:val="24"/>
        </w:rPr>
        <w:t>为其在隋唐时期获得更系统的艺术书写奠定了基础。</w:t>
      </w:r>
    </w:p>
    <w:p w14:paraId="528E72C4" w14:textId="77777777" w:rsidR="005849FD" w:rsidRPr="007458EF" w:rsidRDefault="005849FD" w:rsidP="002A3D45">
      <w:pPr>
        <w:pStyle w:val="a9"/>
        <w:spacing w:before="140" w:after="140"/>
        <w:ind w:left="0"/>
        <w:rPr>
          <w:rFonts w:ascii="黑体" w:eastAsia="黑体" w:hAnsi="黑体"/>
          <w:color w:val="000000"/>
          <w:sz w:val="28"/>
          <w:szCs w:val="28"/>
        </w:rPr>
      </w:pPr>
      <w:bookmarkStart w:id="67" w:name="三隋唐幻术书写的繁盛"/>
      <w:bookmarkEnd w:id="66"/>
      <w:r w:rsidRPr="007458EF">
        <w:rPr>
          <w:rFonts w:ascii="黑体" w:eastAsia="黑体" w:hAnsi="黑体" w:hint="eastAsia"/>
          <w:color w:val="000000"/>
          <w:sz w:val="28"/>
          <w:szCs w:val="28"/>
        </w:rPr>
        <w:t>三、隋唐：幻术书写的繁盛</w:t>
      </w:r>
    </w:p>
    <w:p w14:paraId="3DD5A7C3" w14:textId="77777777" w:rsidR="005849FD" w:rsidRDefault="005849FD" w:rsidP="002A3D45">
      <w:pPr>
        <w:spacing w:line="360" w:lineRule="auto"/>
        <w:ind w:firstLineChars="200" w:firstLine="480"/>
        <w:rPr>
          <w:rFonts w:ascii="宋体" w:hAnsi="宋体"/>
          <w:sz w:val="24"/>
        </w:rPr>
      </w:pPr>
      <w:r w:rsidRPr="007458EF">
        <w:rPr>
          <w:rFonts w:ascii="宋体" w:hAnsi="宋体" w:hint="eastAsia"/>
          <w:sz w:val="24"/>
        </w:rPr>
        <w:t>隋唐时期，幻术的历史书写达到</w:t>
      </w:r>
      <w:r w:rsidRPr="0000550A">
        <w:rPr>
          <w:rFonts w:ascii="宋体" w:hAnsi="宋体" w:hint="eastAsia"/>
          <w:sz w:val="24"/>
        </w:rPr>
        <w:t>顶峰，呈现出细节饱满、场景生动、系统独立的特点，但同时也透露出</w:t>
      </w:r>
      <w:r>
        <w:rPr>
          <w:rFonts w:ascii="宋体" w:hAnsi="宋体" w:hint="eastAsia"/>
          <w:sz w:val="24"/>
        </w:rPr>
        <w:t>统治</w:t>
      </w:r>
      <w:r w:rsidRPr="0000550A">
        <w:rPr>
          <w:rFonts w:ascii="宋体" w:hAnsi="宋体" w:hint="eastAsia"/>
          <w:sz w:val="24"/>
        </w:rPr>
        <w:t>阶层对</w:t>
      </w:r>
      <w:r>
        <w:rPr>
          <w:rFonts w:ascii="宋体" w:hAnsi="宋体" w:hint="eastAsia"/>
          <w:sz w:val="24"/>
        </w:rPr>
        <w:t>幻术类百戏演出</w:t>
      </w:r>
      <w:r w:rsidRPr="0000550A">
        <w:rPr>
          <w:rFonts w:ascii="宋体" w:hAnsi="宋体" w:hint="eastAsia"/>
          <w:sz w:val="24"/>
        </w:rPr>
        <w:t>的矛盾心态。</w:t>
      </w:r>
    </w:p>
    <w:p w14:paraId="35CAB943" w14:textId="00EB7CB7" w:rsidR="004D7C67" w:rsidRPr="004D7C67" w:rsidRDefault="004D7C67" w:rsidP="004D7C67">
      <w:pPr>
        <w:spacing w:line="360" w:lineRule="auto"/>
        <w:ind w:firstLineChars="200" w:firstLine="480"/>
        <w:rPr>
          <w:rFonts w:ascii="楷体" w:eastAsia="楷体" w:hAnsi="楷体"/>
          <w:sz w:val="24"/>
        </w:rPr>
      </w:pPr>
      <w:r w:rsidRPr="00047F3E">
        <w:rPr>
          <w:rFonts w:ascii="楷体" w:eastAsia="楷体" w:hAnsi="楷体" w:hint="eastAsia"/>
          <w:sz w:val="24"/>
          <w:highlight w:val="yellow"/>
        </w:rPr>
        <w:lastRenderedPageBreak/>
        <w:t>（一）</w:t>
      </w:r>
      <w:r w:rsidR="005849FD" w:rsidRPr="00047F3E">
        <w:rPr>
          <w:rFonts w:ascii="楷体" w:eastAsia="楷体" w:hAnsi="楷体" w:hint="eastAsia"/>
          <w:sz w:val="24"/>
          <w:highlight w:val="yellow"/>
        </w:rPr>
        <w:t>书写内容精细化、场景化</w:t>
      </w:r>
    </w:p>
    <w:p w14:paraId="4891C685" w14:textId="1D5DE299" w:rsidR="005849FD" w:rsidRDefault="005849FD" w:rsidP="002A3D45">
      <w:pPr>
        <w:spacing w:line="360" w:lineRule="auto"/>
        <w:ind w:firstLineChars="200" w:firstLine="480"/>
        <w:rPr>
          <w:rFonts w:ascii="宋体" w:hAnsi="宋体"/>
          <w:sz w:val="24"/>
        </w:rPr>
      </w:pPr>
      <w:r w:rsidRPr="00772E4B">
        <w:rPr>
          <w:rFonts w:ascii="宋体" w:hAnsi="宋体" w:hint="eastAsia"/>
          <w:sz w:val="24"/>
        </w:rPr>
        <w:t>与</w:t>
      </w:r>
      <w:r>
        <w:rPr>
          <w:rFonts w:ascii="宋体" w:hAnsi="宋体" w:hint="eastAsia"/>
          <w:sz w:val="24"/>
        </w:rPr>
        <w:t>前代书写不同</w:t>
      </w:r>
      <w:r w:rsidRPr="00772E4B">
        <w:rPr>
          <w:rFonts w:ascii="宋体" w:hAnsi="宋体" w:hint="eastAsia"/>
          <w:sz w:val="24"/>
        </w:rPr>
        <w:t>，隋唐史料对幻术表演的记录细致入微、生动可感，将幻术作为独立的艺术对象进行完整描摹，不再是其他事件的附属。</w:t>
      </w:r>
      <w:r w:rsidRPr="007458EF">
        <w:rPr>
          <w:rFonts w:ascii="宋体" w:hAnsi="宋体" w:hint="eastAsia"/>
          <w:sz w:val="24"/>
        </w:rPr>
        <w:t>《隋书·音乐下》详细记载了大业二年突厥染干来朝时的幻术表演</w:t>
      </w:r>
      <w:r>
        <w:rPr>
          <w:rFonts w:ascii="宋体" w:hAnsi="宋体" w:hint="eastAsia"/>
          <w:sz w:val="24"/>
        </w:rPr>
        <w:t>，这</w:t>
      </w:r>
      <w:r w:rsidRPr="00772E4B">
        <w:rPr>
          <w:rFonts w:ascii="宋体" w:hAnsi="宋体" w:hint="eastAsia"/>
          <w:sz w:val="24"/>
        </w:rPr>
        <w:t>便是最典型的例证</w:t>
      </w:r>
      <w:r w:rsidRPr="007458EF">
        <w:rPr>
          <w:rFonts w:ascii="宋体" w:hAnsi="宋体" w:hint="eastAsia"/>
          <w:sz w:val="24"/>
        </w:rPr>
        <w:t>：</w:t>
      </w:r>
    </w:p>
    <w:p w14:paraId="1B79BEA0" w14:textId="77777777" w:rsidR="005849FD" w:rsidRPr="00151F23" w:rsidRDefault="005849FD" w:rsidP="002A3D45">
      <w:pPr>
        <w:spacing w:line="360" w:lineRule="auto"/>
        <w:ind w:firstLineChars="200" w:firstLine="480"/>
        <w:rPr>
          <w:rFonts w:ascii="楷体" w:eastAsia="楷体" w:hAnsi="楷体"/>
          <w:sz w:val="24"/>
        </w:rPr>
      </w:pPr>
      <w:r w:rsidRPr="005849FD">
        <w:rPr>
          <w:rFonts w:ascii="楷体" w:eastAsia="楷体" w:hAnsi="楷体" w:hint="eastAsia"/>
          <w:sz w:val="24"/>
        </w:rPr>
        <w:t>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w:t>
      </w:r>
      <w:r>
        <w:rPr>
          <w:rFonts w:ascii="楷体" w:eastAsia="楷体" w:hAnsi="楷体" w:hint="eastAsia"/>
          <w:sz w:val="24"/>
        </w:rPr>
        <w:t>“</w:t>
      </w:r>
      <w:r w:rsidRPr="005849FD">
        <w:rPr>
          <w:rFonts w:ascii="楷体" w:eastAsia="楷体" w:hAnsi="楷体" w:hint="eastAsia"/>
          <w:sz w:val="24"/>
        </w:rPr>
        <w:t>黄龙变”。又以绳系两柱，相去十丈，遣二倡女对舞绳上，相逢切肩而过，歌舞不辍。又为夏育扛鼎，取车轮石臼大瓮器等，各于掌上而跳弄之。并二人戴竿，其上有舞，忽然腾透而换易之。又有神鳌负山，幻人吐火，千变万化，旷古莫俦</w:t>
      </w:r>
      <w:r>
        <w:rPr>
          <w:rFonts w:ascii="楷体" w:eastAsia="楷体" w:hAnsi="楷体" w:hint="eastAsia"/>
          <w:sz w:val="24"/>
        </w:rPr>
        <w:t>。</w:t>
      </w:r>
      <w:r w:rsidRPr="003B4F57">
        <w:rPr>
          <w:rFonts w:ascii="楷体" w:eastAsia="楷体" w:hAnsi="楷体" w:hint="eastAsia"/>
          <w:sz w:val="24"/>
        </w:rPr>
        <w:t>染干大骇之，自是皆于太常教习。每岁正月，万国来朝，留至十五日，于端门外，建国门内，绵亘八里，列为戏场。</w:t>
      </w:r>
      <w:r w:rsidRPr="005849FD">
        <w:rPr>
          <w:rFonts w:ascii="楷体" w:hAnsi="楷体"/>
          <w:sz w:val="24"/>
          <w:vertAlign w:val="superscript"/>
        </w:rPr>
        <w:footnoteReference w:id="216"/>
      </w:r>
    </w:p>
    <w:p w14:paraId="2892BF97" w14:textId="77777777" w:rsidR="005849FD" w:rsidRDefault="005849FD" w:rsidP="002A3D45">
      <w:pPr>
        <w:spacing w:line="360" w:lineRule="auto"/>
        <w:rPr>
          <w:rFonts w:ascii="宋体" w:hAnsi="宋体"/>
          <w:sz w:val="24"/>
        </w:rPr>
      </w:pPr>
      <w:r w:rsidRPr="006417B1">
        <w:rPr>
          <w:rFonts w:ascii="宋体" w:hAnsi="宋体" w:hint="eastAsia"/>
          <w:sz w:val="24"/>
        </w:rPr>
        <w:t>表演开篇“舍利先来，戏于场内，须臾跳跃，激水满衢”，先勾勒出开场的灵动场景；随后详细铺陈各类幻术细节，“鼋鼍龟鳖，水人虫鱼，遍覆于地”，描绘出水族幻化的奇幻景象；紧接着聚焦</w:t>
      </w:r>
      <w:r>
        <w:rPr>
          <w:rFonts w:ascii="宋体" w:hAnsi="宋体" w:hint="eastAsia"/>
          <w:sz w:val="24"/>
        </w:rPr>
        <w:t>幻术与拟兽表演</w:t>
      </w:r>
      <w:r w:rsidRPr="006417B1">
        <w:rPr>
          <w:rFonts w:ascii="宋体" w:hAnsi="宋体" w:hint="eastAsia"/>
          <w:sz w:val="24"/>
        </w:rPr>
        <w:t>“黄龙变”，“又有大鲸鱼，喷雾翳日，倏忽化成黄龙，长七八丈，耸踊而出”，从鲸鱼的形态到黄龙的幻化过程、体型样貌，刻画得栩栩如生；后续还补充了配套的</w:t>
      </w:r>
      <w:r>
        <w:rPr>
          <w:rFonts w:ascii="宋体" w:hAnsi="宋体" w:hint="eastAsia"/>
          <w:sz w:val="24"/>
        </w:rPr>
        <w:t>杂技</w:t>
      </w:r>
      <w:r w:rsidRPr="006417B1">
        <w:rPr>
          <w:rFonts w:ascii="宋体" w:hAnsi="宋体" w:hint="eastAsia"/>
          <w:sz w:val="24"/>
        </w:rPr>
        <w:t>表演，“以绳系两柱，相去十丈，遣二倡女对舞绳上，相逢切肩而过，歌舞不辍。又为夏育扛鼎，取车轮石臼大瓮器等，各于掌上而跳弄之。并二人戴竿，其上有舞，忽然腾透而换易之。又有神鳌负山，幻人吐火”，各类幻术与</w:t>
      </w:r>
      <w:r>
        <w:rPr>
          <w:rFonts w:ascii="宋体" w:hAnsi="宋体" w:hint="eastAsia"/>
          <w:sz w:val="24"/>
        </w:rPr>
        <w:t>杂技</w:t>
      </w:r>
      <w:r w:rsidRPr="006417B1">
        <w:rPr>
          <w:rFonts w:ascii="宋体" w:hAnsi="宋体" w:hint="eastAsia"/>
          <w:sz w:val="24"/>
        </w:rPr>
        <w:t>的表演细节层层递进，完整还原了整场演出的流程与风貌。这种精细化、场景化的书写，不仅展现出隋唐幻术技艺的高超，更标志着</w:t>
      </w:r>
      <w:r>
        <w:rPr>
          <w:rFonts w:ascii="宋体" w:hAnsi="宋体" w:hint="eastAsia"/>
          <w:sz w:val="24"/>
        </w:rPr>
        <w:t>（</w:t>
      </w:r>
      <w:r w:rsidRPr="006417B1">
        <w:rPr>
          <w:rFonts w:ascii="宋体" w:hAnsi="宋体" w:hint="eastAsia"/>
          <w:sz w:val="24"/>
        </w:rPr>
        <w:t>幻术类</w:t>
      </w:r>
      <w:r>
        <w:rPr>
          <w:rFonts w:ascii="宋体" w:hAnsi="宋体" w:hint="eastAsia"/>
          <w:sz w:val="24"/>
        </w:rPr>
        <w:t>）</w:t>
      </w:r>
      <w:r w:rsidRPr="006417B1">
        <w:rPr>
          <w:rFonts w:ascii="宋体" w:hAnsi="宋体" w:hint="eastAsia"/>
          <w:sz w:val="24"/>
        </w:rPr>
        <w:t>百戏的历史书写已摆脱依附性，走向系统独立，书写者开始主动关注幻术艺术本身的表演魅力。</w:t>
      </w:r>
    </w:p>
    <w:p w14:paraId="3B54CFFD" w14:textId="60F9C791" w:rsidR="000B24F0" w:rsidRPr="000B24F0" w:rsidRDefault="004D7C67" w:rsidP="00A33523">
      <w:pPr>
        <w:spacing w:line="360" w:lineRule="auto"/>
        <w:ind w:firstLineChars="200" w:firstLine="480"/>
        <w:rPr>
          <w:rFonts w:ascii="楷体" w:eastAsia="楷体" w:hAnsi="楷体"/>
          <w:sz w:val="24"/>
        </w:rPr>
      </w:pPr>
      <w:r w:rsidRPr="004D7C67">
        <w:rPr>
          <w:rFonts w:ascii="楷体" w:eastAsia="楷体" w:hAnsi="楷体" w:hint="eastAsia"/>
          <w:sz w:val="24"/>
        </w:rPr>
        <w:t>（</w:t>
      </w:r>
      <w:r w:rsidR="000B24F0">
        <w:rPr>
          <w:rFonts w:ascii="楷体" w:eastAsia="楷体" w:hAnsi="楷体" w:hint="eastAsia"/>
          <w:sz w:val="24"/>
        </w:rPr>
        <w:t>二</w:t>
      </w:r>
      <w:r w:rsidRPr="004D7C67">
        <w:rPr>
          <w:rFonts w:ascii="楷体" w:eastAsia="楷体" w:hAnsi="楷体" w:hint="eastAsia"/>
          <w:sz w:val="24"/>
        </w:rPr>
        <w:t>）</w:t>
      </w:r>
      <w:r w:rsidR="005849FD" w:rsidRPr="00047F3E">
        <w:rPr>
          <w:rFonts w:ascii="楷体" w:eastAsia="楷体" w:hAnsi="楷体" w:hint="eastAsia"/>
          <w:sz w:val="24"/>
          <w:highlight w:val="yellow"/>
        </w:rPr>
        <w:t>书写语境兼顾政治与娱乐，呈现双重属性</w:t>
      </w:r>
    </w:p>
    <w:p w14:paraId="20CCD7ED" w14:textId="4301E902" w:rsidR="005849FD" w:rsidRDefault="005849FD" w:rsidP="002A3D45">
      <w:pPr>
        <w:spacing w:line="360" w:lineRule="auto"/>
        <w:ind w:firstLineChars="200" w:firstLine="480"/>
        <w:rPr>
          <w:rFonts w:ascii="宋体" w:hAnsi="宋体"/>
          <w:sz w:val="24"/>
        </w:rPr>
      </w:pPr>
      <w:r>
        <w:rPr>
          <w:rFonts w:ascii="宋体" w:hAnsi="宋体" w:hint="eastAsia"/>
          <w:sz w:val="24"/>
        </w:rPr>
        <w:t>隋</w:t>
      </w:r>
      <w:r w:rsidRPr="002325D1">
        <w:rPr>
          <w:rFonts w:ascii="宋体" w:hAnsi="宋体" w:hint="eastAsia"/>
          <w:sz w:val="24"/>
        </w:rPr>
        <w:t>唐时期</w:t>
      </w:r>
      <w:r>
        <w:rPr>
          <w:rFonts w:ascii="宋体" w:hAnsi="宋体" w:hint="eastAsia"/>
          <w:sz w:val="24"/>
        </w:rPr>
        <w:t>的</w:t>
      </w:r>
      <w:r w:rsidRPr="002325D1">
        <w:rPr>
          <w:rFonts w:ascii="宋体" w:hAnsi="宋体" w:hint="eastAsia"/>
          <w:sz w:val="24"/>
        </w:rPr>
        <w:t>幻术</w:t>
      </w:r>
      <w:r>
        <w:rPr>
          <w:rFonts w:ascii="宋体" w:hAnsi="宋体" w:hint="eastAsia"/>
          <w:sz w:val="24"/>
        </w:rPr>
        <w:t>书写</w:t>
      </w:r>
      <w:r w:rsidRPr="002325D1">
        <w:rPr>
          <w:rFonts w:ascii="宋体" w:hAnsi="宋体" w:hint="eastAsia"/>
          <w:sz w:val="24"/>
        </w:rPr>
        <w:t>不再局限于单一的政治功能或娱乐功能，其书写语境呈现出鲜明的双重性，既延续了汉代以幻术彰显</w:t>
      </w:r>
      <w:r>
        <w:rPr>
          <w:rFonts w:ascii="宋体" w:hAnsi="宋体" w:hint="eastAsia"/>
          <w:sz w:val="24"/>
        </w:rPr>
        <w:t>万国来朝</w:t>
      </w:r>
      <w:r w:rsidRPr="002325D1">
        <w:rPr>
          <w:rFonts w:ascii="宋体" w:hAnsi="宋体" w:hint="eastAsia"/>
          <w:sz w:val="24"/>
        </w:rPr>
        <w:t>的</w:t>
      </w:r>
      <w:r>
        <w:rPr>
          <w:rFonts w:ascii="宋体" w:hAnsi="宋体" w:hint="eastAsia"/>
          <w:sz w:val="24"/>
        </w:rPr>
        <w:t>传统写法</w:t>
      </w:r>
      <w:r w:rsidRPr="002325D1">
        <w:rPr>
          <w:rFonts w:ascii="宋体" w:hAnsi="宋体" w:hint="eastAsia"/>
          <w:sz w:val="24"/>
        </w:rPr>
        <w:t>，又拓展了其作为宫廷与民间娱乐的功能维度，两种语境在史料中并行呈现，构成隋唐幻术书写的重要特征。从政治语境来看，幻术仍是统治阶层彰显国力、震慑外邦的重要</w:t>
      </w:r>
      <w:r w:rsidRPr="002325D1">
        <w:rPr>
          <w:rFonts w:ascii="宋体" w:hAnsi="宋体" w:hint="eastAsia"/>
          <w:sz w:val="24"/>
        </w:rPr>
        <w:lastRenderedPageBreak/>
        <w:t>工具，《隋书·音乐下》中“炀帝欲夸之，总追四方散乐，大集东都”，明确点明炀帝召集四方幻术艺人、举办大型表演的核心目的，是为了向突厥染干炫耀大隋国力，而“染干大骇之”的记载，也印证了幻术在外交场合中彰显国威的政治价值；</w:t>
      </w:r>
      <w:r w:rsidRPr="005849FD">
        <w:rPr>
          <w:rFonts w:ascii="宋体" w:hAnsi="宋体" w:hint="eastAsia"/>
          <w:sz w:val="24"/>
        </w:rPr>
        <w:t>《旧唐书·列传第十三》载：“</w:t>
      </w:r>
      <w:r w:rsidRPr="005849FD">
        <w:rPr>
          <w:rFonts w:ascii="楷体" w:eastAsia="楷体" w:hAnsi="楷体" w:hint="eastAsia"/>
          <w:sz w:val="24"/>
        </w:rPr>
        <w:t>其年，帝至东都，矩以蛮夷朝贡者</w:t>
      </w:r>
      <w:r w:rsidRPr="00E90BDC">
        <w:rPr>
          <w:rFonts w:ascii="楷体" w:eastAsia="楷体" w:hAnsi="楷体" w:hint="eastAsia"/>
          <w:sz w:val="24"/>
        </w:rPr>
        <w:t>多，讽帝大征四方奇技，作鱼龙曼延角于洛邑，以夸诸戎狄，终月而罢。”</w:t>
      </w:r>
      <w:r w:rsidRPr="00431D04">
        <w:rPr>
          <w:rFonts w:ascii="宋体" w:hAnsi="宋体"/>
          <w:sz w:val="24"/>
          <w:vertAlign w:val="superscript"/>
        </w:rPr>
        <w:footnoteReference w:id="217"/>
      </w:r>
      <w:r>
        <w:rPr>
          <w:rFonts w:ascii="宋体" w:hAnsi="宋体" w:hint="eastAsia"/>
          <w:sz w:val="24"/>
        </w:rPr>
        <w:t>这条记载也</w:t>
      </w:r>
      <w:r w:rsidRPr="002325D1">
        <w:rPr>
          <w:rFonts w:ascii="宋体" w:hAnsi="宋体" w:hint="eastAsia"/>
          <w:sz w:val="24"/>
        </w:rPr>
        <w:t>进一步说明幻术在外交与政治展示中的重要作用。从娱乐语境来看，幻术已成为宫廷日常娱乐与民间庆典的核心内容，史料记载“每岁正月，万国来朝，留至十五日，于端门外，建国门内，绵亘八里，列为戏场”，八里戏场中，幻术作为核心表演品类，成为宫廷宴乐、百姓赏玩的重要对象，展现出其强大的娱乐价值。这种政治与娱乐兼顾的双重书写语境，让幻术的历史书写更加立体，也凸显出其系统独立的书写特点。</w:t>
      </w:r>
    </w:p>
    <w:p w14:paraId="7BE82E6C" w14:textId="66D66CAB" w:rsidR="000B24F0" w:rsidRPr="000B24F0" w:rsidRDefault="000B24F0" w:rsidP="000B24F0">
      <w:pPr>
        <w:spacing w:line="360" w:lineRule="auto"/>
        <w:ind w:firstLineChars="200" w:firstLine="480"/>
        <w:rPr>
          <w:rFonts w:ascii="楷体" w:eastAsia="楷体" w:hAnsi="楷体"/>
          <w:sz w:val="24"/>
        </w:rPr>
      </w:pPr>
      <w:r w:rsidRPr="00047F3E">
        <w:rPr>
          <w:rFonts w:ascii="楷体" w:eastAsia="楷体" w:hAnsi="楷体" w:hint="eastAsia"/>
          <w:sz w:val="24"/>
          <w:highlight w:val="yellow"/>
        </w:rPr>
        <w:t>（三）</w:t>
      </w:r>
      <w:r w:rsidR="005849FD" w:rsidRPr="00047F3E">
        <w:rPr>
          <w:rFonts w:ascii="楷体" w:eastAsia="楷体" w:hAnsi="楷体" w:hint="eastAsia"/>
          <w:sz w:val="24"/>
          <w:highlight w:val="yellow"/>
        </w:rPr>
        <w:t>书写亦开始反映权力阶层的矛盾态度</w:t>
      </w:r>
    </w:p>
    <w:p w14:paraId="0CFB2E0E" w14:textId="11977ECD" w:rsidR="005849FD" w:rsidRDefault="005849FD" w:rsidP="000B24F0">
      <w:pPr>
        <w:spacing w:line="360" w:lineRule="auto"/>
        <w:ind w:firstLineChars="200" w:firstLine="480"/>
        <w:rPr>
          <w:rFonts w:ascii="宋体" w:hAnsi="宋体"/>
          <w:sz w:val="24"/>
        </w:rPr>
      </w:pPr>
      <w:r w:rsidRPr="006C0735">
        <w:rPr>
          <w:rFonts w:ascii="宋体" w:hAnsi="宋体" w:hint="eastAsia"/>
          <w:sz w:val="24"/>
        </w:rPr>
        <w:t>一方面，统治阶层极力推崇并利用幻术，无论是</w:t>
      </w:r>
      <w:r>
        <w:rPr>
          <w:rFonts w:ascii="宋体" w:hAnsi="宋体" w:hint="eastAsia"/>
          <w:sz w:val="24"/>
        </w:rPr>
        <w:t>北周宣帝时期</w:t>
      </w:r>
      <w:r w:rsidRPr="007458EF">
        <w:rPr>
          <w:rFonts w:ascii="宋体" w:hAnsi="宋体" w:hint="eastAsia"/>
          <w:sz w:val="24"/>
        </w:rPr>
        <w:t>“</w:t>
      </w:r>
      <w:r w:rsidRPr="00E90BDC">
        <w:rPr>
          <w:rFonts w:ascii="楷体" w:eastAsia="楷体" w:hAnsi="楷体" w:hint="eastAsia"/>
          <w:sz w:val="24"/>
        </w:rPr>
        <w:t>散乐杂戏鱼龙烂漫之伎，常在目前。”</w:t>
      </w:r>
      <w:r w:rsidRPr="00431D04">
        <w:rPr>
          <w:rFonts w:ascii="宋体" w:hAnsi="宋体"/>
          <w:sz w:val="24"/>
          <w:vertAlign w:val="superscript"/>
        </w:rPr>
        <w:footnoteReference w:id="218"/>
      </w:r>
      <w:r>
        <w:rPr>
          <w:rFonts w:ascii="楷体" w:eastAsia="楷体" w:hAnsi="楷体" w:hint="eastAsia"/>
          <w:sz w:val="24"/>
        </w:rPr>
        <w:t>将幻术视作宫廷日常娱乐的重要节目，还是</w:t>
      </w:r>
      <w:r w:rsidRPr="006C0735">
        <w:rPr>
          <w:rFonts w:ascii="宋体" w:hAnsi="宋体" w:hint="eastAsia"/>
          <w:sz w:val="24"/>
        </w:rPr>
        <w:t>炀帝时期“总追四方散乐，大集东都”，以幻术炫耀国力、宴请外邦，均体现出统治阶层对幻术的喜爱与重视</w:t>
      </w:r>
      <w:r>
        <w:rPr>
          <w:rFonts w:ascii="宋体" w:hAnsi="宋体" w:hint="eastAsia"/>
          <w:sz w:val="24"/>
        </w:rPr>
        <w:t>。</w:t>
      </w:r>
      <w:r w:rsidRPr="006C0735">
        <w:rPr>
          <w:rFonts w:ascii="宋体" w:hAnsi="宋体" w:hint="eastAsia"/>
          <w:sz w:val="24"/>
        </w:rPr>
        <w:t>幻术的奇幻</w:t>
      </w:r>
      <w:r>
        <w:rPr>
          <w:rFonts w:ascii="宋体" w:hAnsi="宋体" w:hint="eastAsia"/>
          <w:sz w:val="24"/>
        </w:rPr>
        <w:t>、惊奇之</w:t>
      </w:r>
      <w:r w:rsidRPr="006C0735">
        <w:rPr>
          <w:rFonts w:ascii="宋体" w:hAnsi="宋体" w:hint="eastAsia"/>
          <w:sz w:val="24"/>
        </w:rPr>
        <w:t>效，既能满足</w:t>
      </w:r>
      <w:r>
        <w:rPr>
          <w:rFonts w:ascii="宋体" w:hAnsi="宋体" w:hint="eastAsia"/>
          <w:sz w:val="24"/>
        </w:rPr>
        <w:t>统治者</w:t>
      </w:r>
      <w:r w:rsidRPr="006C0735">
        <w:rPr>
          <w:rFonts w:ascii="宋体" w:hAnsi="宋体" w:hint="eastAsia"/>
          <w:sz w:val="24"/>
        </w:rPr>
        <w:t>的猎奇之心，又能用于政治炫耀、宫廷宴乐，成为巩固统治</w:t>
      </w:r>
      <w:r>
        <w:rPr>
          <w:rFonts w:ascii="宋体" w:hAnsi="宋体" w:hint="eastAsia"/>
          <w:sz w:val="24"/>
        </w:rPr>
        <w:t>、</w:t>
      </w:r>
      <w:r w:rsidRPr="006C0735">
        <w:rPr>
          <w:rFonts w:ascii="宋体" w:hAnsi="宋体" w:hint="eastAsia"/>
          <w:sz w:val="24"/>
        </w:rPr>
        <w:t>丰富生活的工具。</w:t>
      </w:r>
      <w:r w:rsidRPr="008D6B8A">
        <w:rPr>
          <w:rFonts w:ascii="宋体" w:hAnsi="宋体" w:hint="eastAsia"/>
          <w:sz w:val="24"/>
        </w:rPr>
        <w:t>另一方面，统治阶层又对幻术充满警惕，甚至多次颁布诏令禁毁幻术</w:t>
      </w:r>
      <w:r>
        <w:rPr>
          <w:rFonts w:ascii="宋体" w:hAnsi="宋体" w:hint="eastAsia"/>
          <w:sz w:val="24"/>
        </w:rPr>
        <w:t>。主要原因</w:t>
      </w:r>
      <w:r w:rsidRPr="008D6B8A">
        <w:rPr>
          <w:rFonts w:ascii="宋体" w:hAnsi="宋体" w:hint="eastAsia"/>
          <w:sz w:val="24"/>
        </w:rPr>
        <w:t>在于部分幻术表演过于惊险怪诞，</w:t>
      </w:r>
      <w:r>
        <w:rPr>
          <w:rFonts w:ascii="宋体" w:hAnsi="宋体" w:hint="eastAsia"/>
          <w:sz w:val="24"/>
        </w:rPr>
        <w:t>或</w:t>
      </w:r>
      <w:r w:rsidRPr="008D6B8A">
        <w:rPr>
          <w:rFonts w:ascii="宋体" w:hAnsi="宋体" w:hint="eastAsia"/>
          <w:sz w:val="24"/>
        </w:rPr>
        <w:t>引发社会秩序混乱，或招致非议。</w:t>
      </w:r>
      <w:r w:rsidRPr="005849FD">
        <w:rPr>
          <w:rFonts w:ascii="宋体" w:hAnsi="宋体" w:hint="eastAsia"/>
          <w:sz w:val="24"/>
        </w:rPr>
        <w:t>《隋书·帝纪·高祖》载：“郑卫淫声，鱼龙杂戏，乐府之内，尽以除之。”</w:t>
      </w:r>
      <w:r w:rsidRPr="005849FD">
        <w:rPr>
          <w:rFonts w:ascii="宋体" w:hAnsi="宋体"/>
          <w:sz w:val="24"/>
          <w:vertAlign w:val="superscript"/>
        </w:rPr>
        <w:footnoteReference w:id="219"/>
      </w:r>
      <w:r w:rsidRPr="005849FD">
        <w:rPr>
          <w:rFonts w:ascii="宋体" w:hAnsi="宋体" w:hint="eastAsia"/>
          <w:sz w:val="24"/>
        </w:rPr>
        <w:t>可见隋文帝曾禁毁幻术。据《唐会要》</w:t>
      </w:r>
      <w:r>
        <w:rPr>
          <w:rFonts w:ascii="宋体" w:hAnsi="宋体" w:hint="eastAsia"/>
          <w:sz w:val="24"/>
        </w:rPr>
        <w:t>亦记载</w:t>
      </w:r>
      <w:r w:rsidRPr="005849FD">
        <w:rPr>
          <w:rFonts w:ascii="宋体" w:hAnsi="宋体" w:hint="eastAsia"/>
          <w:sz w:val="24"/>
        </w:rPr>
        <w:t>：“正月，御安福门，观大酺，有伎人欲持刀自刺，以为幻戏。诏禁之。”</w:t>
      </w:r>
      <w:r w:rsidRPr="005849FD">
        <w:rPr>
          <w:rFonts w:ascii="宋体" w:hAnsi="宋体"/>
          <w:sz w:val="24"/>
          <w:vertAlign w:val="superscript"/>
        </w:rPr>
        <w:footnoteReference w:id="220"/>
      </w:r>
      <w:r w:rsidRPr="008D6B8A">
        <w:rPr>
          <w:rFonts w:ascii="宋体" w:hAnsi="宋体" w:hint="eastAsia"/>
          <w:sz w:val="24"/>
        </w:rPr>
        <w:t>，</w:t>
      </w:r>
      <w:r>
        <w:rPr>
          <w:rFonts w:ascii="宋体" w:hAnsi="宋体" w:hint="eastAsia"/>
          <w:sz w:val="24"/>
        </w:rPr>
        <w:t>部分过于</w:t>
      </w:r>
      <w:r w:rsidRPr="008D6B8A">
        <w:rPr>
          <w:rFonts w:ascii="宋体" w:hAnsi="宋体" w:hint="eastAsia"/>
          <w:sz w:val="24"/>
        </w:rPr>
        <w:t>惊险</w:t>
      </w:r>
      <w:r>
        <w:rPr>
          <w:rFonts w:ascii="宋体" w:hAnsi="宋体" w:hint="eastAsia"/>
          <w:sz w:val="24"/>
        </w:rPr>
        <w:t>甚至是血腥的</w:t>
      </w:r>
      <w:r w:rsidRPr="008D6B8A">
        <w:rPr>
          <w:rFonts w:ascii="宋体" w:hAnsi="宋体" w:hint="eastAsia"/>
          <w:sz w:val="24"/>
        </w:rPr>
        <w:t>幻术，不仅给观者带来强烈的惊吓与厌恶，更让统治阶层担忧其可能引发不良社会风气，甚至威胁自身统治权威，因此采取禁毁措施。</w:t>
      </w:r>
      <w:r>
        <w:rPr>
          <w:rFonts w:ascii="宋体" w:hAnsi="宋体" w:hint="eastAsia"/>
          <w:sz w:val="24"/>
        </w:rPr>
        <w:t>由此可见，隋唐时期幻术的历史书写能够</w:t>
      </w:r>
      <w:r w:rsidRPr="00FE6DD3">
        <w:rPr>
          <w:rFonts w:ascii="宋体" w:hAnsi="宋体" w:hint="eastAsia"/>
          <w:sz w:val="24"/>
        </w:rPr>
        <w:t>清晰地反映出统治阶层对幻术的矛盾心态，</w:t>
      </w:r>
      <w:r>
        <w:rPr>
          <w:rFonts w:ascii="宋体" w:hAnsi="宋体" w:hint="eastAsia"/>
          <w:sz w:val="24"/>
        </w:rPr>
        <w:t>这</w:t>
      </w:r>
      <w:r w:rsidRPr="00FE6DD3">
        <w:rPr>
          <w:rFonts w:ascii="宋体" w:hAnsi="宋体" w:hint="eastAsia"/>
          <w:sz w:val="24"/>
        </w:rPr>
        <w:t>也让</w:t>
      </w:r>
      <w:r>
        <w:rPr>
          <w:rFonts w:ascii="宋体" w:hAnsi="宋体" w:hint="eastAsia"/>
          <w:sz w:val="24"/>
        </w:rPr>
        <w:t>此时期</w:t>
      </w:r>
      <w:r w:rsidRPr="00FE6DD3">
        <w:rPr>
          <w:rFonts w:ascii="宋体" w:hAnsi="宋体" w:hint="eastAsia"/>
          <w:sz w:val="24"/>
        </w:rPr>
        <w:t>幻术的历史书写突破了前代</w:t>
      </w:r>
      <w:r>
        <w:rPr>
          <w:rFonts w:ascii="宋体" w:hAnsi="宋体" w:hint="eastAsia"/>
          <w:sz w:val="24"/>
        </w:rPr>
        <w:t>的单一叙事</w:t>
      </w:r>
      <w:r w:rsidRPr="00FE6DD3">
        <w:rPr>
          <w:rFonts w:ascii="宋体" w:hAnsi="宋体" w:hint="eastAsia"/>
          <w:sz w:val="24"/>
        </w:rPr>
        <w:t>，呈现出更为复杂的</w:t>
      </w:r>
      <w:r>
        <w:rPr>
          <w:rFonts w:ascii="宋体" w:hAnsi="宋体" w:hint="eastAsia"/>
          <w:sz w:val="24"/>
        </w:rPr>
        <w:t>历史信息</w:t>
      </w:r>
      <w:r w:rsidRPr="00FE6DD3">
        <w:rPr>
          <w:rFonts w:ascii="宋体" w:hAnsi="宋体" w:hint="eastAsia"/>
          <w:sz w:val="24"/>
        </w:rPr>
        <w:t>。</w:t>
      </w:r>
    </w:p>
    <w:p w14:paraId="1B228077" w14:textId="77777777" w:rsidR="005849FD" w:rsidRPr="000F507A" w:rsidRDefault="005849FD" w:rsidP="002A3D45">
      <w:pPr>
        <w:pStyle w:val="2"/>
        <w:keepNext w:val="0"/>
        <w:keepLines w:val="0"/>
        <w:rPr>
          <w:bCs/>
        </w:rPr>
      </w:pPr>
      <w:bookmarkStart w:id="68" w:name="_Toc221654627"/>
      <w:bookmarkStart w:id="69" w:name="_Toc222956383"/>
      <w:bookmarkEnd w:id="67"/>
      <w:r>
        <w:rPr>
          <w:rFonts w:hint="eastAsia"/>
          <w:bCs/>
        </w:rPr>
        <w:lastRenderedPageBreak/>
        <w:t xml:space="preserve">第三节 </w:t>
      </w:r>
      <w:r w:rsidRPr="000F507A">
        <w:rPr>
          <w:rFonts w:hint="eastAsia"/>
          <w:bCs/>
        </w:rPr>
        <w:t>幻术类百戏的文学书写</w:t>
      </w:r>
      <w:bookmarkEnd w:id="68"/>
      <w:bookmarkEnd w:id="69"/>
    </w:p>
    <w:p w14:paraId="15A7239C" w14:textId="77777777" w:rsidR="005849FD" w:rsidRDefault="005849FD" w:rsidP="002A3D45">
      <w:pPr>
        <w:spacing w:line="360" w:lineRule="auto"/>
        <w:ind w:firstLineChars="200" w:firstLine="480"/>
        <w:rPr>
          <w:rFonts w:ascii="宋体" w:hAnsi="宋体"/>
          <w:sz w:val="24"/>
        </w:rPr>
      </w:pPr>
      <w:r w:rsidRPr="005849FD">
        <w:rPr>
          <w:rFonts w:ascii="宋体" w:hAnsi="宋体" w:hint="eastAsia"/>
          <w:sz w:val="24"/>
        </w:rPr>
        <w:t>幻术类百戏的文学书写，从汉代的赋体铺陈到隋唐的诗、赋、小说</w:t>
      </w:r>
      <w:r w:rsidRPr="00127CDE">
        <w:rPr>
          <w:rFonts w:ascii="宋体" w:hAnsi="宋体" w:hint="eastAsia"/>
          <w:sz w:val="24"/>
        </w:rPr>
        <w:t>多元发展，呈现出文体丰富、叙事精细的演变特征。</w:t>
      </w:r>
    </w:p>
    <w:p w14:paraId="480DCAFF" w14:textId="77777777" w:rsidR="005849FD" w:rsidRPr="00DB745F" w:rsidRDefault="005849FD" w:rsidP="002A3D45">
      <w:pPr>
        <w:pStyle w:val="a9"/>
        <w:spacing w:before="140" w:after="140"/>
        <w:ind w:left="0"/>
        <w:rPr>
          <w:rFonts w:ascii="黑体" w:eastAsia="黑体" w:hAnsi="黑体"/>
          <w:color w:val="000000"/>
          <w:sz w:val="28"/>
          <w:szCs w:val="28"/>
        </w:rPr>
      </w:pPr>
      <w:bookmarkStart w:id="70" w:name="一汉代赋体为主的幻术书写"/>
      <w:r w:rsidRPr="00DB745F">
        <w:rPr>
          <w:rFonts w:ascii="黑体" w:eastAsia="黑体" w:hAnsi="黑体" w:hint="eastAsia"/>
          <w:color w:val="000000"/>
          <w:sz w:val="28"/>
          <w:szCs w:val="28"/>
        </w:rPr>
        <w:t>一、汉代：赋体为主的幻术书写</w:t>
      </w:r>
    </w:p>
    <w:p w14:paraId="543182BC" w14:textId="77777777" w:rsidR="005849FD" w:rsidRPr="00127CDE" w:rsidRDefault="005849FD" w:rsidP="002A3D45">
      <w:pPr>
        <w:spacing w:line="360" w:lineRule="auto"/>
        <w:ind w:firstLineChars="200" w:firstLine="480"/>
        <w:rPr>
          <w:rFonts w:ascii="宋体" w:hAnsi="宋体"/>
          <w:sz w:val="24"/>
        </w:rPr>
      </w:pPr>
      <w:r>
        <w:rPr>
          <w:rFonts w:ascii="宋体" w:hAnsi="宋体" w:hint="eastAsia"/>
          <w:sz w:val="24"/>
        </w:rPr>
        <w:t>汉代是百戏的第一个发展高峰期，</w:t>
      </w:r>
      <w:r w:rsidRPr="00127CDE">
        <w:rPr>
          <w:rFonts w:ascii="宋体" w:hAnsi="宋体" w:hint="eastAsia"/>
          <w:sz w:val="24"/>
        </w:rPr>
        <w:t>然而</w:t>
      </w:r>
      <w:r>
        <w:rPr>
          <w:rFonts w:ascii="宋体" w:hAnsi="宋体" w:hint="eastAsia"/>
          <w:sz w:val="24"/>
        </w:rPr>
        <w:t>在此期间并</w:t>
      </w:r>
      <w:r w:rsidRPr="00127CDE">
        <w:rPr>
          <w:rFonts w:ascii="宋体" w:hAnsi="宋体" w:hint="eastAsia"/>
          <w:sz w:val="24"/>
        </w:rPr>
        <w:t>几乎没有纯粹以此为题材进行书写的赋篇，百戏往往和其他游艺活动杂糅于一篇赋作之中而被简单提及。</w:t>
      </w:r>
    </w:p>
    <w:p w14:paraId="0A7147EF"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张衡《西京赋》是汉代</w:t>
      </w:r>
      <w:r>
        <w:rPr>
          <w:rFonts w:ascii="宋体" w:hAnsi="宋体" w:hint="eastAsia"/>
          <w:sz w:val="24"/>
        </w:rPr>
        <w:t>百戏</w:t>
      </w:r>
      <w:r w:rsidRPr="00127CDE">
        <w:rPr>
          <w:rFonts w:ascii="宋体" w:hAnsi="宋体" w:hint="eastAsia"/>
          <w:sz w:val="24"/>
        </w:rPr>
        <w:t>文学书写的代表之作</w:t>
      </w:r>
      <w:r>
        <w:rPr>
          <w:rFonts w:ascii="宋体" w:hAnsi="宋体" w:hint="eastAsia"/>
          <w:sz w:val="24"/>
        </w:rPr>
        <w:t>，其中对幻术表演进行了详细描写</w:t>
      </w:r>
      <w:r w:rsidRPr="00127CDE">
        <w:rPr>
          <w:rFonts w:ascii="宋体" w:hAnsi="宋体" w:hint="eastAsia"/>
          <w:sz w:val="24"/>
        </w:rPr>
        <w:t>：</w:t>
      </w:r>
    </w:p>
    <w:p w14:paraId="36E142F0"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既定且宁，焉知倾陁？大驾幸乎平乐，张甲乙而袭翠被。攒珍宝之玩好，纷瑰丽以侈靡。临迥望之广场，程角抵之妙戏。乌获扛鼎，都卢寻橦。冲狭燕濯，胸突铦锋。跳丸剑之挥霍，走索上而相逢。华岳峨峨，冈峦参差。神木灵草，朱实离离。总会仙倡，戏豹舞罴。白虎鼓瑟，苍龙吹篪。女娥坐而长歌，声清畅而蜲蛇。洪涯立而指麾，被毛羽之襳襹。度曲未终，云起雪飞。初若飘飘，后遂霏霏。复陆重阁，转石成雷。礔砺激而增响，磅盖象乎天威。巨兽百寻，是为曼延。</w:t>
      </w:r>
      <w:r w:rsidRPr="005849FD">
        <w:rPr>
          <w:rFonts w:ascii="楷体" w:eastAsia="楷体" w:hAnsi="楷体" w:hint="eastAsia"/>
          <w:sz w:val="24"/>
          <w:lang w:eastAsia="zh-TW"/>
        </w:rPr>
        <w:t>神山崔巍，欻从背见。熊虎升而挐攫，猿狖超而高援。</w:t>
      </w:r>
      <w:r w:rsidRPr="005849FD">
        <w:rPr>
          <w:rFonts w:ascii="楷体" w:eastAsia="楷体" w:hAnsi="楷体" w:hint="eastAsia"/>
          <w:sz w:val="24"/>
        </w:rPr>
        <w:t>怪兽陆梁，大雀踆踆。白象行孕，垂鼻磷囷。海鳞变而成龙，状婉婉以昷昷。舍利飏飏，化为仙车，骊驾四鹿，芝盖九葩。蟾蜍与龟，水人弄蛇。奇幻倏忽，易貌分形。吞刀吐火，云雾杳冥。画地成川，流渭通泾。东海黄公，赤刀粤祝。冀厌白虎，卒不能救。挟邪作蛊，于是不售。尔乃建戏车，树修旃。伥僮程材，上下翩翻。突倒投而跟絓，譬陨绝而复联。百马同辔，骋足并驰。撞末之技，态不可弥。弯弓射乎西羌，又顾发乎鲜卑。</w:t>
      </w:r>
      <w:r w:rsidRPr="005849FD">
        <w:rPr>
          <w:rFonts w:ascii="楷体" w:hAnsi="楷体"/>
          <w:sz w:val="24"/>
          <w:vertAlign w:val="superscript"/>
        </w:rPr>
        <w:footnoteReference w:id="221"/>
      </w:r>
    </w:p>
    <w:p w14:paraId="7AD1C3FB" w14:textId="77777777" w:rsidR="005849FD" w:rsidRPr="00127CDE" w:rsidRDefault="005849FD" w:rsidP="002A3D45">
      <w:pPr>
        <w:spacing w:line="360" w:lineRule="auto"/>
        <w:rPr>
          <w:rFonts w:ascii="宋体" w:hAnsi="宋体"/>
          <w:sz w:val="24"/>
        </w:rPr>
      </w:pPr>
      <w:r w:rsidRPr="00127CDE">
        <w:rPr>
          <w:rFonts w:ascii="宋体" w:hAnsi="宋体" w:hint="eastAsia"/>
          <w:sz w:val="24"/>
        </w:rPr>
        <w:t>张衡《西京赋》本为京都赋，但在描写</w:t>
      </w:r>
      <w:r>
        <w:rPr>
          <w:rFonts w:ascii="宋体" w:hAnsi="宋体" w:hint="eastAsia"/>
          <w:sz w:val="24"/>
        </w:rPr>
        <w:t>繁华</w:t>
      </w:r>
      <w:r w:rsidRPr="00127CDE">
        <w:rPr>
          <w:rFonts w:ascii="宋体" w:hAnsi="宋体" w:hint="eastAsia"/>
          <w:sz w:val="24"/>
        </w:rPr>
        <w:t>都城的过程中也不免涉及象人、角抵、扛鼎、寻橦、跳丸、驰射、走索、水人弄蛇、吞刀吐火等</w:t>
      </w:r>
      <w:r>
        <w:rPr>
          <w:rFonts w:ascii="宋体" w:hAnsi="宋体" w:hint="eastAsia"/>
          <w:sz w:val="24"/>
        </w:rPr>
        <w:t>百戏</w:t>
      </w:r>
      <w:r w:rsidRPr="00127CDE">
        <w:rPr>
          <w:rFonts w:ascii="宋体" w:hAnsi="宋体" w:hint="eastAsia"/>
          <w:sz w:val="24"/>
        </w:rPr>
        <w:t>活动。《西京赋》中荟萃</w:t>
      </w:r>
      <w:r>
        <w:rPr>
          <w:rFonts w:ascii="宋体" w:hAnsi="宋体" w:hint="eastAsia"/>
          <w:sz w:val="24"/>
        </w:rPr>
        <w:t>幻术</w:t>
      </w:r>
      <w:r w:rsidRPr="00127CDE">
        <w:rPr>
          <w:rFonts w:ascii="宋体" w:hAnsi="宋体" w:hint="eastAsia"/>
          <w:sz w:val="24"/>
        </w:rPr>
        <w:t>、杂技</w:t>
      </w:r>
      <w:r>
        <w:rPr>
          <w:rFonts w:ascii="宋体" w:hAnsi="宋体" w:hint="eastAsia"/>
          <w:sz w:val="24"/>
        </w:rPr>
        <w:t>、拟兽</w:t>
      </w:r>
      <w:r w:rsidRPr="00127CDE">
        <w:rPr>
          <w:rFonts w:ascii="宋体" w:hAnsi="宋体" w:hint="eastAsia"/>
          <w:sz w:val="24"/>
        </w:rPr>
        <w:t>等多种艺术表演形式，中间穿插有舞台布景和音响效果的变换，构成了一幅汉代百戏实况图。其中</w:t>
      </w:r>
      <w:r>
        <w:rPr>
          <w:rFonts w:ascii="宋体" w:hAnsi="宋体" w:hint="eastAsia"/>
          <w:sz w:val="24"/>
        </w:rPr>
        <w:t>“</w:t>
      </w:r>
      <w:r w:rsidRPr="00127CDE">
        <w:rPr>
          <w:rFonts w:ascii="宋体" w:hAnsi="宋体" w:hint="eastAsia"/>
          <w:sz w:val="24"/>
        </w:rPr>
        <w:t>吞刀吐火，云雾杳冥”“画地成川，流渭通泾”等句，以铺陈手法展现幻术的神奇变幻</w:t>
      </w:r>
      <w:r>
        <w:rPr>
          <w:rFonts w:ascii="宋体" w:hAnsi="宋体" w:hint="eastAsia"/>
          <w:sz w:val="24"/>
        </w:rPr>
        <w:t>；</w:t>
      </w:r>
      <w:r w:rsidRPr="00127CDE">
        <w:rPr>
          <w:rFonts w:ascii="宋体" w:hAnsi="宋体" w:hint="eastAsia"/>
          <w:sz w:val="24"/>
        </w:rPr>
        <w:t>“巨兽百寻，是为曼延”“海鳞变而成龙”描写的是大型幻术</w:t>
      </w:r>
      <w:r>
        <w:rPr>
          <w:rFonts w:ascii="宋体" w:hAnsi="宋体" w:hint="eastAsia"/>
          <w:sz w:val="24"/>
        </w:rPr>
        <w:t>和拟兽演出“</w:t>
      </w:r>
      <w:r w:rsidRPr="00127CDE">
        <w:rPr>
          <w:rFonts w:ascii="宋体" w:hAnsi="宋体" w:hint="eastAsia"/>
          <w:sz w:val="24"/>
        </w:rPr>
        <w:t>鱼龙曼延”；“舍利飏飏，化为仙车，</w:t>
      </w:r>
      <w:r w:rsidRPr="00127CDE">
        <w:rPr>
          <w:rFonts w:ascii="宋体" w:hAnsi="宋体" w:hint="eastAsia"/>
          <w:sz w:val="24"/>
        </w:rPr>
        <w:lastRenderedPageBreak/>
        <w:t>骊驾四鹿，芝盖九葩”则展现了仙车变化的奇幻效果；“东海黄公，赤刀粤祝。冀厌白虎，卒不能救”一段，则记录了著名的</w:t>
      </w:r>
      <w:r>
        <w:rPr>
          <w:rFonts w:ascii="宋体" w:hAnsi="宋体" w:hint="eastAsia"/>
          <w:sz w:val="24"/>
        </w:rPr>
        <w:t>“</w:t>
      </w:r>
      <w:r w:rsidRPr="00127CDE">
        <w:rPr>
          <w:rFonts w:ascii="宋体" w:hAnsi="宋体" w:hint="eastAsia"/>
          <w:sz w:val="24"/>
        </w:rPr>
        <w:t>东海黄公”角抵戏。</w:t>
      </w:r>
    </w:p>
    <w:p w14:paraId="5C58695F"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据《艺文类聚》（卷六三）辑得佚文李尤《平乐观赋》一段</w:t>
      </w:r>
      <w:r>
        <w:rPr>
          <w:rFonts w:ascii="宋体" w:hAnsi="宋体" w:hint="eastAsia"/>
          <w:sz w:val="24"/>
        </w:rPr>
        <w:t>，</w:t>
      </w:r>
      <w:r w:rsidRPr="00127CDE">
        <w:rPr>
          <w:rFonts w:ascii="宋体" w:hAnsi="宋体" w:hint="eastAsia"/>
          <w:sz w:val="24"/>
        </w:rPr>
        <w:t>其中也有关于</w:t>
      </w:r>
      <w:r>
        <w:rPr>
          <w:rFonts w:ascii="宋体" w:hAnsi="宋体" w:hint="eastAsia"/>
          <w:sz w:val="24"/>
        </w:rPr>
        <w:t>“</w:t>
      </w:r>
      <w:r w:rsidRPr="00127CDE">
        <w:rPr>
          <w:rFonts w:ascii="宋体" w:hAnsi="宋体" w:hint="eastAsia"/>
          <w:sz w:val="24"/>
        </w:rPr>
        <w:t>鱼龙曼延”的描述：</w:t>
      </w:r>
    </w:p>
    <w:p w14:paraId="46CF3EA6"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尔乃太和隆年，万国肃清。殊方重译，绝域造庭。四表交会，抱珍远并。……乌获扛鼎，千钧若羽。吞刀吐火，燕跃鸟跱。……侏儒巨人，戏谑为耦。禽鹿六驳，白象朱首。</w:t>
      </w:r>
      <w:r w:rsidRPr="005849FD">
        <w:rPr>
          <w:rFonts w:ascii="楷体" w:hAnsi="楷体"/>
          <w:sz w:val="24"/>
          <w:vertAlign w:val="superscript"/>
        </w:rPr>
        <w:footnoteReference w:id="222"/>
      </w:r>
    </w:p>
    <w:p w14:paraId="17A337AE" w14:textId="77777777" w:rsidR="005849FD" w:rsidRDefault="005849FD" w:rsidP="002A3D45">
      <w:pPr>
        <w:spacing w:line="360" w:lineRule="auto"/>
        <w:rPr>
          <w:rFonts w:ascii="宋体" w:hAnsi="宋体"/>
          <w:color w:val="000000"/>
          <w:sz w:val="24"/>
        </w:rPr>
      </w:pPr>
      <w:r>
        <w:rPr>
          <w:rFonts w:ascii="宋体" w:hAnsi="宋体" w:hint="eastAsia"/>
          <w:color w:val="000000"/>
          <w:sz w:val="24"/>
        </w:rPr>
        <w:t>赋写太平盛世，四方来朝，贡献珍物。君臣齐聚于平乐观，欣赏百戏表演其乐融融。百戏表演内容丰富，使人眼花缭乱。在各式各样的杂技表演中，便有西域的吞刀吐火幻术表演。</w:t>
      </w:r>
    </w:p>
    <w:p w14:paraId="6B9BCBBA" w14:textId="1284D96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从以上两篇赋作可以看出，汉</w:t>
      </w:r>
      <w:r>
        <w:rPr>
          <w:rFonts w:ascii="宋体" w:hAnsi="宋体" w:hint="eastAsia"/>
          <w:sz w:val="24"/>
        </w:rPr>
        <w:t>赋的幻术书写</w:t>
      </w:r>
      <w:r w:rsidRPr="00127CDE">
        <w:rPr>
          <w:rFonts w:ascii="宋体" w:hAnsi="宋体" w:hint="eastAsia"/>
          <w:sz w:val="24"/>
        </w:rPr>
        <w:t>呈现出以下特点：其一，幻术往往与其他百戏杂技杂糅于一篇赋作之中，尚未形成独立的书写传统</w:t>
      </w:r>
      <w:r w:rsidR="00D44B25">
        <w:rPr>
          <w:rFonts w:ascii="宋体" w:hAnsi="宋体" w:hint="eastAsia"/>
          <w:sz w:val="24"/>
        </w:rPr>
        <w:t>；</w:t>
      </w:r>
      <w:r w:rsidRPr="00127CDE">
        <w:rPr>
          <w:rFonts w:ascii="宋体" w:hAnsi="宋体" w:hint="eastAsia"/>
          <w:sz w:val="24"/>
        </w:rPr>
        <w:t>其二，赋体铺陈的特点与百戏表演的丰富多彩相得益彰</w:t>
      </w:r>
      <w:r>
        <w:rPr>
          <w:rFonts w:ascii="宋体" w:hAnsi="宋体" w:hint="eastAsia"/>
          <w:sz w:val="24"/>
        </w:rPr>
        <w:t>，</w:t>
      </w:r>
      <w:r w:rsidRPr="00127CDE">
        <w:rPr>
          <w:rFonts w:ascii="宋体" w:hAnsi="宋体" w:hint="eastAsia"/>
          <w:sz w:val="24"/>
        </w:rPr>
        <w:t>皇皇大赋与琳琅百戏在这里融汇，升华成一个充满活力、异常热闹的图景，强烈刺激观众的感官；其三，幻术书写承载着彰显国力、炫耀盛世的政治功能，这是汉代国力昌盛和旺盛生命力的强烈显现。</w:t>
      </w:r>
    </w:p>
    <w:p w14:paraId="52E37D47" w14:textId="77777777" w:rsidR="005849FD" w:rsidRDefault="005849FD" w:rsidP="002A3D45">
      <w:pPr>
        <w:spacing w:line="360" w:lineRule="auto"/>
        <w:ind w:firstLineChars="200" w:firstLine="480"/>
        <w:rPr>
          <w:rFonts w:ascii="宋体" w:hAnsi="宋体"/>
          <w:sz w:val="24"/>
        </w:rPr>
      </w:pPr>
      <w:r>
        <w:rPr>
          <w:rFonts w:ascii="宋体" w:hAnsi="宋体" w:hint="eastAsia"/>
          <w:sz w:val="24"/>
        </w:rPr>
        <w:t>此外，</w:t>
      </w:r>
      <w:r w:rsidRPr="00127CDE">
        <w:rPr>
          <w:rFonts w:ascii="宋体" w:hAnsi="宋体" w:hint="eastAsia"/>
          <w:sz w:val="24"/>
        </w:rPr>
        <w:t>托名于汉代刘歆、东晋葛洪辑抄的《西京杂记》中的相关记载</w:t>
      </w:r>
      <w:r>
        <w:rPr>
          <w:rFonts w:ascii="宋体" w:hAnsi="宋体" w:hint="eastAsia"/>
          <w:sz w:val="24"/>
        </w:rPr>
        <w:t>还说</w:t>
      </w:r>
      <w:r w:rsidRPr="00127CDE">
        <w:rPr>
          <w:rFonts w:ascii="宋体" w:hAnsi="宋体" w:hint="eastAsia"/>
          <w:sz w:val="24"/>
        </w:rPr>
        <w:t>明幻术</w:t>
      </w:r>
      <w:r>
        <w:rPr>
          <w:rFonts w:ascii="宋体" w:hAnsi="宋体" w:hint="eastAsia"/>
          <w:sz w:val="24"/>
        </w:rPr>
        <w:t>表演</w:t>
      </w:r>
      <w:r w:rsidRPr="00127CDE">
        <w:rPr>
          <w:rFonts w:ascii="宋体" w:hAnsi="宋体" w:hint="eastAsia"/>
          <w:sz w:val="24"/>
        </w:rPr>
        <w:t>与</w:t>
      </w:r>
      <w:r>
        <w:rPr>
          <w:rFonts w:ascii="宋体" w:hAnsi="宋体" w:hint="eastAsia"/>
          <w:sz w:val="24"/>
        </w:rPr>
        <w:t>同属于百戏演出的角抵紧密相关</w:t>
      </w:r>
      <w:r w:rsidRPr="00127CDE">
        <w:rPr>
          <w:rFonts w:ascii="宋体" w:hAnsi="宋体" w:hint="eastAsia"/>
          <w:sz w:val="24"/>
        </w:rPr>
        <w:t>。汉代刘歆所著</w:t>
      </w:r>
      <w:r>
        <w:rPr>
          <w:rFonts w:ascii="宋体" w:hAnsi="宋体" w:hint="eastAsia"/>
          <w:sz w:val="24"/>
        </w:rPr>
        <w:t>的</w:t>
      </w:r>
      <w:r w:rsidRPr="00127CDE">
        <w:rPr>
          <w:rFonts w:ascii="宋体" w:hAnsi="宋体" w:hint="eastAsia"/>
          <w:sz w:val="24"/>
        </w:rPr>
        <w:t>《西京杂记》</w:t>
      </w:r>
      <w:r>
        <w:rPr>
          <w:rFonts w:ascii="宋体" w:hAnsi="宋体" w:hint="eastAsia"/>
          <w:sz w:val="24"/>
        </w:rPr>
        <w:t>详细</w:t>
      </w:r>
      <w:r w:rsidRPr="00127CDE">
        <w:rPr>
          <w:rFonts w:ascii="宋体" w:hAnsi="宋体" w:hint="eastAsia"/>
          <w:sz w:val="24"/>
        </w:rPr>
        <w:t>描述</w:t>
      </w:r>
      <w:r>
        <w:rPr>
          <w:rFonts w:ascii="宋体" w:hAnsi="宋体" w:hint="eastAsia"/>
          <w:sz w:val="24"/>
        </w:rPr>
        <w:t>了</w:t>
      </w:r>
      <w:r w:rsidRPr="00127CDE">
        <w:rPr>
          <w:rFonts w:ascii="宋体" w:hAnsi="宋体" w:hint="eastAsia"/>
          <w:sz w:val="24"/>
        </w:rPr>
        <w:t>东海黄公的表演：</w:t>
      </w:r>
    </w:p>
    <w:p w14:paraId="7C49FD68" w14:textId="77777777" w:rsidR="005849FD" w:rsidRPr="005849FD" w:rsidRDefault="005849FD" w:rsidP="002A3D45">
      <w:pPr>
        <w:spacing w:line="360" w:lineRule="auto"/>
        <w:ind w:firstLineChars="200" w:firstLine="480"/>
        <w:rPr>
          <w:rFonts w:ascii="DengXian" w:eastAsia="DengXian" w:hAnsi="DengXian"/>
        </w:rPr>
      </w:pPr>
      <w:r w:rsidRPr="005849FD">
        <w:rPr>
          <w:rFonts w:ascii="楷体" w:eastAsia="楷体" w:hAnsi="楷体" w:hint="eastAsia"/>
          <w:sz w:val="24"/>
        </w:rPr>
        <w:t>余所知有鞠道龙，善为幻术，向余说古时事：“有东海人黄公，少时为术，能制御蛇虎。佩赤金刀，以绛缯束发，立兴云雾，坐成山河。及衰老，气力羸惫，饮酒过度，不能复行其术。秦末有白虎见于东海，黄公乃以赤刀往厌之。术既不行，遂为虎所杀。三辅人俗用以为戏，汉帝亦取以为角抵之戏焉。”</w:t>
      </w:r>
      <w:r w:rsidRPr="005849FD">
        <w:rPr>
          <w:rFonts w:ascii="楷体" w:hAnsi="楷体"/>
          <w:sz w:val="24"/>
          <w:vertAlign w:val="superscript"/>
        </w:rPr>
        <w:footnoteReference w:id="223"/>
      </w:r>
    </w:p>
    <w:p w14:paraId="3D8B7F35"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从以上文献记载中可以看出，东海黄公是以一位幻术师身份出现的驯兽师、巫师。“能制御蛇虎”说明他具有驯兽师的身份，而</w:t>
      </w:r>
      <w:r>
        <w:rPr>
          <w:rFonts w:ascii="宋体" w:hAnsi="宋体" w:hint="eastAsia"/>
          <w:sz w:val="24"/>
        </w:rPr>
        <w:t>“</w:t>
      </w:r>
      <w:r w:rsidRPr="00127CDE">
        <w:rPr>
          <w:rFonts w:ascii="宋体" w:hAnsi="宋体" w:hint="eastAsia"/>
          <w:sz w:val="24"/>
        </w:rPr>
        <w:t>赤刀粤祝”则说明他兼有巫师的身份，“粤”是一种咒祷法术，“祝”是指作法时念的口诀，也通</w:t>
      </w:r>
      <w:r>
        <w:rPr>
          <w:rFonts w:ascii="宋体" w:hAnsi="宋体" w:hint="eastAsia"/>
          <w:sz w:val="24"/>
        </w:rPr>
        <w:t>“</w:t>
      </w:r>
      <w:r w:rsidRPr="00127CDE">
        <w:rPr>
          <w:rFonts w:ascii="宋体" w:hAnsi="宋体" w:hint="eastAsia"/>
          <w:sz w:val="24"/>
        </w:rPr>
        <w:t>咒”。</w:t>
      </w:r>
      <w:r w:rsidRPr="00127CDE">
        <w:rPr>
          <w:rFonts w:ascii="宋体" w:hAnsi="宋体" w:hint="eastAsia"/>
          <w:sz w:val="24"/>
        </w:rPr>
        <w:lastRenderedPageBreak/>
        <w:t>这位幻术师在表演时使用的是巫师作法时的形式——画符念咒，由此可以看出，早期的幻术师很可能是由巫师演变而来，更甚者是巫师身兼多职。</w:t>
      </w:r>
    </w:p>
    <w:p w14:paraId="2B9BFAD5" w14:textId="77777777" w:rsidR="005849FD" w:rsidRPr="00DB745F" w:rsidRDefault="005849FD" w:rsidP="002A3D45">
      <w:pPr>
        <w:pStyle w:val="a9"/>
        <w:spacing w:before="140" w:after="140"/>
        <w:ind w:left="0"/>
        <w:rPr>
          <w:rFonts w:ascii="黑体" w:eastAsia="黑体" w:hAnsi="黑体"/>
          <w:color w:val="000000"/>
          <w:sz w:val="28"/>
          <w:szCs w:val="28"/>
        </w:rPr>
      </w:pPr>
      <w:bookmarkStart w:id="71" w:name="二魏晋南北朝小说为主的奇幻叙事"/>
      <w:bookmarkEnd w:id="70"/>
      <w:r w:rsidRPr="00DB745F">
        <w:rPr>
          <w:rFonts w:ascii="黑体" w:eastAsia="黑体" w:hAnsi="黑体" w:hint="eastAsia"/>
          <w:color w:val="000000"/>
          <w:sz w:val="28"/>
          <w:szCs w:val="28"/>
        </w:rPr>
        <w:t>二、魏晋南北朝：小说为主的奇幻叙事</w:t>
      </w:r>
    </w:p>
    <w:p w14:paraId="19F28A68"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魏晋南北朝时期，幻术的文学书写以志怪小说为主，呈现出浓郁的奇幻色彩。</w:t>
      </w:r>
    </w:p>
    <w:p w14:paraId="08B48722" w14:textId="77777777" w:rsidR="005849FD" w:rsidRPr="00406144" w:rsidRDefault="005849FD" w:rsidP="002A3D45">
      <w:pPr>
        <w:spacing w:line="400" w:lineRule="exact"/>
        <w:ind w:firstLineChars="200" w:firstLine="480"/>
        <w:rPr>
          <w:rFonts w:ascii="楷体" w:eastAsia="楷体" w:hAnsi="楷体"/>
          <w:color w:val="000000"/>
          <w:sz w:val="24"/>
        </w:rPr>
      </w:pPr>
      <w:bookmarkStart w:id="72" w:name="一拾遗记中的幻术书写"/>
      <w:r w:rsidRPr="00406144">
        <w:rPr>
          <w:rFonts w:ascii="楷体" w:eastAsia="楷体" w:hAnsi="楷体" w:hint="eastAsia"/>
          <w:color w:val="000000"/>
          <w:sz w:val="24"/>
        </w:rPr>
        <w:t>（一）《拾遗记》中的幻术书写</w:t>
      </w:r>
    </w:p>
    <w:p w14:paraId="10B0E48B"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拾遗记》的作者王嘉会方术，因此记录幻术可谓轻车熟路，知其然且知其所以然。虽然那些幻术故事大都发生在先秦时期，但实际上其中有许多幻术一直流传至魏晋南北朝时期，甚至有一些新奇的幻术并未记载于此前的幻术著作中，很有可能是魏晋时期新兴的幻术节目。</w:t>
      </w:r>
    </w:p>
    <w:p w14:paraId="6D3C5D05"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《拾遗记》卷二</w:t>
      </w:r>
      <w:r>
        <w:rPr>
          <w:rFonts w:ascii="宋体" w:hAnsi="宋体" w:hint="eastAsia"/>
          <w:sz w:val="24"/>
        </w:rPr>
        <w:t>“</w:t>
      </w:r>
      <w:r w:rsidRPr="00127CDE">
        <w:rPr>
          <w:rFonts w:ascii="宋体" w:hAnsi="宋体" w:hint="eastAsia"/>
          <w:sz w:val="24"/>
        </w:rPr>
        <w:t>扶娄国”一条是幻术传入中国时间最早的记载：</w:t>
      </w:r>
    </w:p>
    <w:p w14:paraId="3FC96F52"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周成王）七年，南陲之南，有扶娄之国。其人善能机巧变化，易形改服，大则兴云起雾，小则入于纤毫之中。缀金玉毛羽为衣裳。能吐云喷火，鼓腹则如雷霆之声。或化为犀、象、师子、龙、蛇、犬、马之状，或变为虎、兕。口中生人，备百戏之乐，宛转屈曲于指掌间。人形或长数分，或复数寸，神怪欻忽，衒丽于时。乐府皆传此伎，至末代犹学焉，得粗亡精，代代不绝，故俗谓之婆猴伎，则扶娄之音，讹替至今。</w:t>
      </w:r>
      <w:r w:rsidRPr="005849FD">
        <w:rPr>
          <w:rFonts w:ascii="楷体" w:hAnsi="楷体"/>
          <w:sz w:val="24"/>
          <w:vertAlign w:val="superscript"/>
        </w:rPr>
        <w:footnoteReference w:id="224"/>
      </w:r>
    </w:p>
    <w:p w14:paraId="2DC062D9" w14:textId="77777777" w:rsidR="005849FD" w:rsidRDefault="005849FD" w:rsidP="002A3D45">
      <w:pPr>
        <w:spacing w:line="360" w:lineRule="auto"/>
        <w:rPr>
          <w:rFonts w:ascii="宋体" w:hAnsi="宋体"/>
          <w:sz w:val="24"/>
        </w:rPr>
      </w:pPr>
      <w:r w:rsidRPr="00127CDE">
        <w:rPr>
          <w:rFonts w:ascii="宋体" w:hAnsi="宋体" w:hint="eastAsia"/>
          <w:sz w:val="24"/>
        </w:rPr>
        <w:t>此则记载对扶娄国幻术师的表演进行了极具奇幻色彩的刻画。全文围绕”能机巧变化”的幻术表演展开，“备百戏之乐”“故俗谓之婆猴伎”等词句，也暗含幻术隶属百戏之意。后文中的</w:t>
      </w:r>
      <w:r>
        <w:rPr>
          <w:rFonts w:ascii="宋体" w:hAnsi="宋体" w:hint="eastAsia"/>
          <w:sz w:val="24"/>
        </w:rPr>
        <w:t>“</w:t>
      </w:r>
      <w:r w:rsidRPr="00127CDE">
        <w:rPr>
          <w:rFonts w:ascii="宋体" w:hAnsi="宋体" w:hint="eastAsia"/>
          <w:sz w:val="24"/>
        </w:rPr>
        <w:t>易形改服”“兴云起雾”“吐云喷火”“鼓腹如雷”“化象化狮”等百般变化均为具体的幻术表演。</w:t>
      </w:r>
    </w:p>
    <w:p w14:paraId="489CF24D"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此条中，最具特色的是幻术师</w:t>
      </w:r>
      <w:r>
        <w:rPr>
          <w:rFonts w:ascii="宋体" w:hAnsi="宋体" w:hint="eastAsia"/>
          <w:sz w:val="24"/>
        </w:rPr>
        <w:t>“</w:t>
      </w:r>
      <w:r w:rsidRPr="00127CDE">
        <w:rPr>
          <w:rFonts w:ascii="宋体" w:hAnsi="宋体" w:hint="eastAsia"/>
          <w:sz w:val="24"/>
        </w:rPr>
        <w:t>口中生人”的描写。扶娄幻术师</w:t>
      </w:r>
      <w:r>
        <w:rPr>
          <w:rFonts w:ascii="宋体" w:hAnsi="宋体" w:hint="eastAsia"/>
          <w:sz w:val="24"/>
        </w:rPr>
        <w:t>“</w:t>
      </w:r>
      <w:r w:rsidRPr="00127CDE">
        <w:rPr>
          <w:rFonts w:ascii="宋体" w:hAnsi="宋体" w:hint="eastAsia"/>
          <w:sz w:val="24"/>
        </w:rPr>
        <w:t>宛转屈曲于指掌间”，接着变化</w:t>
      </w:r>
      <w:r>
        <w:rPr>
          <w:rFonts w:ascii="宋体" w:hAnsi="宋体" w:hint="eastAsia"/>
          <w:sz w:val="24"/>
        </w:rPr>
        <w:t>“</w:t>
      </w:r>
      <w:r w:rsidRPr="00127CDE">
        <w:rPr>
          <w:rFonts w:ascii="宋体" w:hAnsi="宋体" w:hint="eastAsia"/>
          <w:sz w:val="24"/>
        </w:rPr>
        <w:t>人儿”长短进行表演，这与现在的木偶戏极为相似。这段描写充满了超自然的元素，极尽夸张和想象，突出扶娄幻术师技艺之精妙，营造出一种奇幻的氛围。</w:t>
      </w:r>
    </w:p>
    <w:p w14:paraId="48085B26"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无独有偶，相类似的记述还见于《拾遗记》卷四：</w:t>
      </w:r>
    </w:p>
    <w:p w14:paraId="039D9F38"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（燕昭王）七年，沐胥之国来朝，则申毒国之一名也。有道术人名尸罗，问其年，云：“百三十岁。”荷锡持瓶，云：“发其国五年乃至燕都。”善衒惑之术，</w:t>
      </w:r>
      <w:r w:rsidRPr="005849FD">
        <w:rPr>
          <w:rFonts w:ascii="楷体" w:eastAsia="楷体" w:hAnsi="楷体" w:hint="eastAsia"/>
          <w:sz w:val="24"/>
        </w:rPr>
        <w:lastRenderedPageBreak/>
        <w:t>于其指端出浮屠十层，高三尺，乃诸天神仙，巧丽特绝，人皆长五六分，列幢盖鼓舞，绕塔而行，歌唱之音如真人矣。</w:t>
      </w:r>
      <w:r w:rsidRPr="00A33523">
        <w:rPr>
          <w:rFonts w:ascii="楷体" w:hAnsi="楷体"/>
          <w:sz w:val="24"/>
          <w:vertAlign w:val="superscript"/>
        </w:rPr>
        <w:footnoteReference w:id="225"/>
      </w:r>
    </w:p>
    <w:p w14:paraId="50F1D5B9"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此则记载聚焦沐胥国（即古印度）幻术师尸罗的朝觐表演，其技艺展现极具奇幻张力。幻术表演的描写围绕</w:t>
      </w:r>
      <w:r>
        <w:rPr>
          <w:rFonts w:ascii="宋体" w:hAnsi="宋体" w:hint="eastAsia"/>
          <w:sz w:val="24"/>
        </w:rPr>
        <w:t>“</w:t>
      </w:r>
      <w:r w:rsidRPr="00127CDE">
        <w:rPr>
          <w:rFonts w:ascii="宋体" w:hAnsi="宋体" w:hint="eastAsia"/>
          <w:sz w:val="24"/>
        </w:rPr>
        <w:t>于其指端出浮屠”展开：幻术师指尖轻动，便有十层佛塔凭空显现，虽仅三尺之高，却层檐错落、雕饰精巧；塔上诸天神仙高仅五六分，竟能手持幢盖列队，于塔周翩跹鼓舞，屈伸俯仰间姿态灵动，口中发出的歌唱之声清亮婉转，与真人演唱无异，将</w:t>
      </w:r>
      <w:r>
        <w:rPr>
          <w:rFonts w:ascii="宋体" w:hAnsi="宋体" w:hint="eastAsia"/>
          <w:sz w:val="24"/>
        </w:rPr>
        <w:t>“</w:t>
      </w:r>
      <w:r w:rsidRPr="00127CDE">
        <w:rPr>
          <w:rFonts w:ascii="宋体" w:hAnsi="宋体" w:hint="eastAsia"/>
          <w:sz w:val="24"/>
        </w:rPr>
        <w:t>指掌间藏天地”的奇观演绎得淋漓尽致。与同书卷二中的幻术描写不同，此文也对幻术师的衣着和身份进行了描绘：幻术师名为尸罗，他</w:t>
      </w:r>
      <w:r>
        <w:rPr>
          <w:rFonts w:ascii="宋体" w:hAnsi="宋体" w:hint="eastAsia"/>
          <w:sz w:val="24"/>
        </w:rPr>
        <w:t>“</w:t>
      </w:r>
      <w:r w:rsidRPr="00127CDE">
        <w:rPr>
          <w:rFonts w:ascii="宋体" w:hAnsi="宋体" w:hint="eastAsia"/>
          <w:sz w:val="24"/>
        </w:rPr>
        <w:t>荷锡持瓶”，极具异域色彩，而</w:t>
      </w:r>
      <w:r>
        <w:rPr>
          <w:rFonts w:ascii="宋体" w:hAnsi="宋体" w:hint="eastAsia"/>
          <w:sz w:val="24"/>
        </w:rPr>
        <w:t>“</w:t>
      </w:r>
      <w:r w:rsidRPr="00127CDE">
        <w:rPr>
          <w:rFonts w:ascii="宋体" w:hAnsi="宋体" w:hint="eastAsia"/>
          <w:sz w:val="24"/>
        </w:rPr>
        <w:t>百三十岁”的高龄与</w:t>
      </w:r>
      <w:r>
        <w:rPr>
          <w:rFonts w:ascii="宋体" w:hAnsi="宋体" w:hint="eastAsia"/>
          <w:sz w:val="24"/>
        </w:rPr>
        <w:t>“</w:t>
      </w:r>
      <w:r w:rsidRPr="00127CDE">
        <w:rPr>
          <w:rFonts w:ascii="宋体" w:hAnsi="宋体" w:hint="eastAsia"/>
          <w:sz w:val="24"/>
        </w:rPr>
        <w:t>五年乃至”的行程，更是强化了幻术师本身自带的神秘特质。</w:t>
      </w:r>
    </w:p>
    <w:p w14:paraId="68A104C1"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值得注意的是，这段史料的描写过于神化，无法令人相信其记载的真实性。不过依然可以作为古代印度和中国百戏交流的一个旁证。其时间为燕昭王七年（约公元前305年），属于战国时期，明显早于正史中的汉朝。道术人所表演的是幻术，符合天竺的实情。但浮图乃佛教中的词汇，而春秋战国时期佛教并未传入中国，而且《拾遗记》写于东晋，主要内容是杂录和志怪，其著重宣扬神仙方术，多荒诞不经，可见其记载应是后人根据传说并加以想像而写的。</w:t>
      </w:r>
    </w:p>
    <w:p w14:paraId="04404532"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综观《拾遗记》中的幻术书写，可以发现以下特点：其一，幻术</w:t>
      </w:r>
      <w:r>
        <w:rPr>
          <w:rFonts w:ascii="宋体" w:hAnsi="宋体" w:hint="eastAsia"/>
          <w:sz w:val="24"/>
        </w:rPr>
        <w:t>类百戏表演</w:t>
      </w:r>
      <w:r w:rsidRPr="00127CDE">
        <w:rPr>
          <w:rFonts w:ascii="宋体" w:hAnsi="宋体" w:hint="eastAsia"/>
          <w:sz w:val="24"/>
        </w:rPr>
        <w:t>与</w:t>
      </w:r>
      <w:r>
        <w:rPr>
          <w:rFonts w:ascii="宋体" w:hAnsi="宋体" w:hint="eastAsia"/>
          <w:sz w:val="24"/>
        </w:rPr>
        <w:t>同属于幻术的</w:t>
      </w:r>
      <w:r w:rsidRPr="00127CDE">
        <w:rPr>
          <w:rFonts w:ascii="宋体" w:hAnsi="宋体" w:hint="eastAsia"/>
          <w:sz w:val="24"/>
        </w:rPr>
        <w:t>方术的</w:t>
      </w:r>
      <w:r>
        <w:rPr>
          <w:rFonts w:ascii="宋体" w:hAnsi="宋体" w:hint="eastAsia"/>
          <w:sz w:val="24"/>
        </w:rPr>
        <w:t>紧密相连。</w:t>
      </w:r>
      <w:r w:rsidRPr="00127CDE">
        <w:rPr>
          <w:rFonts w:ascii="宋体" w:hAnsi="宋体" w:hint="eastAsia"/>
          <w:sz w:val="24"/>
        </w:rPr>
        <w:t>《拾遗记》的作者王嘉本人会方术，因此记录幻术可谓轻车熟路，知其然且知其所以然，但他笔下的幻术往往与神仙方术难以区分</w:t>
      </w:r>
      <w:r>
        <w:rPr>
          <w:rFonts w:ascii="宋体" w:hAnsi="宋体" w:hint="eastAsia"/>
          <w:sz w:val="24"/>
        </w:rPr>
        <w:t>；</w:t>
      </w:r>
      <w:r w:rsidRPr="00127CDE">
        <w:rPr>
          <w:rFonts w:ascii="宋体" w:hAnsi="宋体" w:hint="eastAsia"/>
          <w:sz w:val="24"/>
        </w:rPr>
        <w:t>其二，奇幻色彩的极致铺陈</w:t>
      </w:r>
      <w:r>
        <w:rPr>
          <w:rFonts w:ascii="宋体" w:hAnsi="宋体" w:hint="eastAsia"/>
          <w:sz w:val="24"/>
        </w:rPr>
        <w:t>。</w:t>
      </w:r>
      <w:r w:rsidRPr="00127CDE">
        <w:rPr>
          <w:rFonts w:ascii="宋体" w:hAnsi="宋体" w:hint="eastAsia"/>
          <w:sz w:val="24"/>
        </w:rPr>
        <w:t>通过”兴云起雾”“吐云喷火”“口中生人”等超自然元素的堆叠，营造出神秘瑰丽的艺术氛围；其三，</w:t>
      </w:r>
      <w:r>
        <w:rPr>
          <w:rFonts w:ascii="宋体" w:hAnsi="宋体" w:hint="eastAsia"/>
          <w:sz w:val="24"/>
        </w:rPr>
        <w:t>对幻术</w:t>
      </w:r>
      <w:r w:rsidRPr="00127CDE">
        <w:rPr>
          <w:rFonts w:ascii="宋体" w:hAnsi="宋体" w:hint="eastAsia"/>
          <w:sz w:val="24"/>
        </w:rPr>
        <w:t>来源</w:t>
      </w:r>
      <w:r>
        <w:rPr>
          <w:rFonts w:ascii="宋体" w:hAnsi="宋体" w:hint="eastAsia"/>
          <w:sz w:val="24"/>
        </w:rPr>
        <w:t>异域</w:t>
      </w:r>
      <w:r w:rsidRPr="00127CDE">
        <w:rPr>
          <w:rFonts w:ascii="宋体" w:hAnsi="宋体" w:hint="eastAsia"/>
          <w:sz w:val="24"/>
        </w:rPr>
        <w:t>的反复强调</w:t>
      </w:r>
      <w:r>
        <w:rPr>
          <w:rFonts w:ascii="宋体" w:hAnsi="宋体" w:hint="eastAsia"/>
          <w:sz w:val="24"/>
        </w:rPr>
        <w:t>。</w:t>
      </w:r>
      <w:r w:rsidRPr="00127CDE">
        <w:rPr>
          <w:rFonts w:ascii="宋体" w:hAnsi="宋体" w:hint="eastAsia"/>
          <w:sz w:val="24"/>
        </w:rPr>
        <w:t>无论是扶娄国还是沐胥国，幻术始终与异域紧密关联，暗示其非中原本土之技。</w:t>
      </w:r>
    </w:p>
    <w:p w14:paraId="30AB43EA" w14:textId="77777777" w:rsidR="005849FD" w:rsidRPr="00406144" w:rsidRDefault="005849FD" w:rsidP="002A3D45">
      <w:pPr>
        <w:spacing w:line="400" w:lineRule="exact"/>
        <w:ind w:firstLineChars="200" w:firstLine="480"/>
        <w:rPr>
          <w:rFonts w:ascii="楷体" w:eastAsia="楷体" w:hAnsi="楷体"/>
          <w:color w:val="000000"/>
          <w:sz w:val="24"/>
        </w:rPr>
      </w:pPr>
      <w:bookmarkStart w:id="73" w:name="二搜神记中的幻术书写"/>
      <w:bookmarkEnd w:id="72"/>
      <w:r w:rsidRPr="00406144">
        <w:rPr>
          <w:rFonts w:ascii="楷体" w:eastAsia="楷体" w:hAnsi="楷体" w:hint="eastAsia"/>
          <w:color w:val="000000"/>
          <w:sz w:val="24"/>
        </w:rPr>
        <w:t>（二）《搜神记》中的幻术书写</w:t>
      </w:r>
    </w:p>
    <w:p w14:paraId="35593D0D"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干宝《搜神记》的幻术书写</w:t>
      </w:r>
      <w:r>
        <w:rPr>
          <w:rFonts w:ascii="宋体" w:hAnsi="宋体" w:hint="eastAsia"/>
          <w:sz w:val="24"/>
        </w:rPr>
        <w:t>则</w:t>
      </w:r>
      <w:r w:rsidRPr="00127CDE">
        <w:rPr>
          <w:rFonts w:ascii="宋体" w:hAnsi="宋体" w:hint="eastAsia"/>
          <w:sz w:val="24"/>
        </w:rPr>
        <w:t>呈现出另一种风格</w:t>
      </w:r>
      <w:r>
        <w:rPr>
          <w:rFonts w:ascii="宋体" w:hAnsi="宋体" w:hint="eastAsia"/>
          <w:sz w:val="24"/>
        </w:rPr>
        <w:t>：</w:t>
      </w:r>
    </w:p>
    <w:p w14:paraId="3B87FBC8"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晋永嘉中，有天竺胡人来渡江南。其人有数术：能断舌复续、吐火。所在人士聚观。将断时，先以舌吐示宾客，然后刀截，血流覆地，乃取置器中，传以示人。视之，舌头半舌犹在。既而还取含续之。坐有顷，坐人见舌则如故，不知其实断否。其续断，取绢布，与人合执一头，对剪中断之。已而取两断合，视绢布</w:t>
      </w:r>
      <w:r w:rsidRPr="005849FD">
        <w:rPr>
          <w:rFonts w:ascii="楷体" w:eastAsia="楷体" w:hAnsi="楷体" w:hint="eastAsia"/>
          <w:sz w:val="24"/>
        </w:rPr>
        <w:lastRenderedPageBreak/>
        <w:t>还连续，无异故体。时人多疑以为幻，阴乃试之，真断绢也。其吐火，先有药在器中，取火一片，与黍餹合之，再三吹呼，已而张口，火满口中，因就爇取以炊，则火也。又取书纸及绳缕之属投火中，众共视之，见其烧爇了尽；乃拨灰中，举而出之，故向物也。</w:t>
      </w:r>
      <w:r w:rsidRPr="005849FD">
        <w:rPr>
          <w:rFonts w:ascii="楷体" w:hAnsi="楷体"/>
          <w:sz w:val="24"/>
          <w:vertAlign w:val="superscript"/>
        </w:rPr>
        <w:footnoteReference w:id="226"/>
      </w:r>
    </w:p>
    <w:p w14:paraId="6AD2FC3F" w14:textId="77777777" w:rsidR="005849FD" w:rsidRPr="008F7CEC" w:rsidRDefault="005849FD" w:rsidP="002A3D45">
      <w:pPr>
        <w:spacing w:line="360" w:lineRule="auto"/>
        <w:rPr>
          <w:rFonts w:ascii="宋体" w:hAnsi="宋体"/>
          <w:color w:val="EE0000"/>
          <w:sz w:val="24"/>
        </w:rPr>
      </w:pPr>
      <w:r w:rsidRPr="00127CDE">
        <w:rPr>
          <w:rFonts w:ascii="宋体" w:hAnsi="宋体" w:hint="eastAsia"/>
          <w:sz w:val="24"/>
        </w:rPr>
        <w:t>此则记载的写作对象是一位天竺胡人的幻术表演。全文关于幻术表演的描写，既逼真又神秘，二者极具反差，更显幻术演出的出神入化。逼真来自于全文对于幻术演出的详细描写：天竺幻术师共展示了</w:t>
      </w:r>
      <w:r>
        <w:rPr>
          <w:rFonts w:ascii="宋体" w:hAnsi="宋体" w:hint="eastAsia"/>
          <w:sz w:val="24"/>
        </w:rPr>
        <w:t>“</w:t>
      </w:r>
      <w:r w:rsidRPr="00127CDE">
        <w:rPr>
          <w:rFonts w:ascii="宋体" w:hAnsi="宋体" w:hint="eastAsia"/>
          <w:sz w:val="24"/>
        </w:rPr>
        <w:t>断舌复续”“剪绢不断”“吐火”</w:t>
      </w:r>
      <w:r w:rsidRPr="00127CDE">
        <w:rPr>
          <w:rFonts w:ascii="宋体" w:hAnsi="宋体"/>
          <w:sz w:val="24"/>
        </w:rPr>
        <w:t>、</w:t>
      </w:r>
      <w:r w:rsidRPr="00127CDE">
        <w:rPr>
          <w:rFonts w:ascii="宋体" w:hAnsi="宋体" w:hint="eastAsia"/>
          <w:sz w:val="24"/>
        </w:rPr>
        <w:t>“烧物不伤”这四种幻术。无论是幻术师展示断舌、施术，还是展示断绢、吐火、烧物复现，每一个动作、道具乃至现场反应都通过精确、冷静的细节描写呈现，构建出强烈的现场感和”眼见为实”的感官冲击。这种近乎实录的笔法，</w:t>
      </w:r>
      <w:r>
        <w:rPr>
          <w:rFonts w:ascii="宋体" w:hAnsi="宋体" w:hint="eastAsia"/>
          <w:color w:val="EE0000"/>
          <w:sz w:val="24"/>
        </w:rPr>
        <w:t>演出结果的</w:t>
      </w:r>
      <w:r w:rsidRPr="008F7CEC">
        <w:rPr>
          <w:rFonts w:ascii="宋体" w:hAnsi="宋体" w:hint="eastAsia"/>
          <w:color w:val="EE0000"/>
          <w:sz w:val="24"/>
        </w:rPr>
        <w:t>奇迹奠定了可信基础。</w:t>
      </w:r>
    </w:p>
    <w:p w14:paraId="3B23FFDD"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然而幻术表演的性质也决定了它的过程必然是神秘的。幻术的神秘性书写体现在叙事策略之中。全文只详细描写幻术演出的过程：截断的舌头会马上复原，让观众产生</w:t>
      </w:r>
      <w:r>
        <w:rPr>
          <w:rFonts w:ascii="宋体" w:hAnsi="宋体" w:hint="eastAsia"/>
          <w:sz w:val="24"/>
        </w:rPr>
        <w:t>“</w:t>
      </w:r>
      <w:r w:rsidRPr="00127CDE">
        <w:rPr>
          <w:rFonts w:ascii="宋体" w:hAnsi="宋体" w:hint="eastAsia"/>
          <w:sz w:val="24"/>
        </w:rPr>
        <w:t>不知其实断否”的疑惑；两段已断的绢布放在一起会奇迹般地合成了一条，和之前的绢布一模一样；吐火更是给观众带来视觉享受和极大的疑惑；已经成为灰烬的物品会完好无损地重新出现在观众眼前。而幻术的原理始终没有被揭示，这使得读者与观众处于同等情境之中。此外，巧妙的悬念设置和对观众百思不得其解心理的刻画，也很好地显示出了幻术的神秘性。“不知其实断否”一句，直接</w:t>
      </w:r>
      <w:r w:rsidRPr="001B2A8E">
        <w:rPr>
          <w:rFonts w:ascii="宋体" w:hAnsi="宋体" w:hint="eastAsia"/>
          <w:sz w:val="24"/>
        </w:rPr>
        <w:t>点明眼见观众绢布被破坏与演出结果是绢布复原之间的巨大反差；“时人</w:t>
      </w:r>
      <w:r w:rsidRPr="00127CDE">
        <w:rPr>
          <w:rFonts w:ascii="宋体" w:hAnsi="宋体" w:hint="eastAsia"/>
          <w:sz w:val="24"/>
        </w:rPr>
        <w:t>多疑以为幻，阴乃试之，真断绢也”则更进一步，通过观众亲自验证道具之”真”来反衬结果之</w:t>
      </w:r>
      <w:r>
        <w:rPr>
          <w:rFonts w:ascii="宋体" w:hAnsi="宋体" w:hint="eastAsia"/>
          <w:sz w:val="24"/>
        </w:rPr>
        <w:t>“</w:t>
      </w:r>
      <w:r w:rsidRPr="00127CDE">
        <w:rPr>
          <w:rFonts w:ascii="宋体" w:hAnsi="宋体" w:hint="eastAsia"/>
          <w:sz w:val="24"/>
        </w:rPr>
        <w:t>幻”，将悬念推向极致，读者此刻的疑惑和观众也是一样的。这也是幻术的文学书写特色</w:t>
      </w:r>
      <w:r>
        <w:rPr>
          <w:rFonts w:ascii="宋体" w:hAnsi="宋体" w:hint="eastAsia"/>
          <w:sz w:val="24"/>
        </w:rPr>
        <w:t>，</w:t>
      </w:r>
      <w:r w:rsidRPr="00127CDE">
        <w:rPr>
          <w:rFonts w:ascii="宋体" w:hAnsi="宋体" w:hint="eastAsia"/>
          <w:sz w:val="24"/>
        </w:rPr>
        <w:t>无论是幻术表演还是幻术的文学书写，无人将幻术表演的原理告知观众和读者，这也让人对这种神奇的艺术更加充满好奇之心，而幻术得以依靠其神秘性永葆生机。</w:t>
      </w:r>
    </w:p>
    <w:p w14:paraId="6F1B883D" w14:textId="77777777" w:rsidR="005849FD" w:rsidRPr="00127CDE" w:rsidRDefault="005849FD" w:rsidP="002A3D45">
      <w:pPr>
        <w:spacing w:line="360" w:lineRule="auto"/>
        <w:ind w:firstLineChars="200" w:firstLine="480"/>
        <w:rPr>
          <w:rFonts w:ascii="宋体" w:hAnsi="宋体"/>
          <w:sz w:val="24"/>
        </w:rPr>
      </w:pPr>
      <w:r>
        <w:rPr>
          <w:rFonts w:ascii="宋体" w:hAnsi="宋体" w:hint="eastAsia"/>
          <w:sz w:val="24"/>
        </w:rPr>
        <w:t>此外，</w:t>
      </w:r>
      <w:r w:rsidRPr="00127CDE">
        <w:rPr>
          <w:rFonts w:ascii="宋体" w:hAnsi="宋体" w:hint="eastAsia"/>
          <w:sz w:val="24"/>
        </w:rPr>
        <w:t>《搜神记》中还记载了左慈的幻术表演。左慈</w:t>
      </w:r>
      <w:r>
        <w:rPr>
          <w:rFonts w:ascii="宋体" w:hAnsi="宋体" w:hint="eastAsia"/>
          <w:sz w:val="24"/>
        </w:rPr>
        <w:t>“</w:t>
      </w:r>
      <w:r w:rsidRPr="00127CDE">
        <w:rPr>
          <w:rFonts w:ascii="宋体" w:hAnsi="宋体" w:hint="eastAsia"/>
          <w:sz w:val="24"/>
        </w:rPr>
        <w:t>空盘钓鱼”的故事甚为有趣：相传曹操宴觞宾客时，“恨不得吴松江鲈鱼为脍”，左慈便”求铜盘贮水，放以竹竿饵钓盘中，须臾引一鲈出”。曹操感觉</w:t>
      </w:r>
      <w:r>
        <w:rPr>
          <w:rFonts w:ascii="宋体" w:hAnsi="宋体" w:hint="eastAsia"/>
          <w:sz w:val="24"/>
        </w:rPr>
        <w:t>“</w:t>
      </w:r>
      <w:r w:rsidRPr="00127CDE">
        <w:rPr>
          <w:rFonts w:ascii="宋体" w:hAnsi="宋体" w:hint="eastAsia"/>
          <w:sz w:val="24"/>
        </w:rPr>
        <w:t>一鱼不周座席，得两为佳”，左慈便</w:t>
      </w:r>
      <w:r>
        <w:rPr>
          <w:rFonts w:ascii="宋体" w:hAnsi="宋体" w:hint="eastAsia"/>
          <w:sz w:val="24"/>
        </w:rPr>
        <w:t>“</w:t>
      </w:r>
      <w:r w:rsidRPr="00127CDE">
        <w:rPr>
          <w:rFonts w:ascii="宋体" w:hAnsi="宋体" w:hint="eastAsia"/>
          <w:sz w:val="24"/>
        </w:rPr>
        <w:t>复饵钓之，须臾引出，皆长三尺余，生鲜可爱”。左慈的幻术令曹操及在</w:t>
      </w:r>
      <w:r w:rsidRPr="00127CDE">
        <w:rPr>
          <w:rFonts w:ascii="宋体" w:hAnsi="宋体" w:hint="eastAsia"/>
          <w:sz w:val="24"/>
        </w:rPr>
        <w:lastRenderedPageBreak/>
        <w:t>座宾客刮目相看，曹操又借机试探左慈，进一步为难他，令其前往四川购买炖鱼的佐料生姜，左慈遂去，“须臾还，得生姜”。这一幻术还被其后的谢允掌握。</w:t>
      </w:r>
    </w:p>
    <w:p w14:paraId="0E468CE4" w14:textId="77777777" w:rsidR="005849FD" w:rsidRPr="00DB745F" w:rsidRDefault="005849FD" w:rsidP="002A3D45">
      <w:pPr>
        <w:pStyle w:val="a9"/>
        <w:spacing w:before="140" w:after="140"/>
        <w:ind w:left="0"/>
        <w:rPr>
          <w:rFonts w:ascii="黑体" w:eastAsia="黑体" w:hAnsi="黑体"/>
          <w:color w:val="000000"/>
          <w:sz w:val="28"/>
          <w:szCs w:val="28"/>
        </w:rPr>
      </w:pPr>
      <w:bookmarkStart w:id="74" w:name="三隋唐诗赋小说多元发展"/>
      <w:bookmarkEnd w:id="71"/>
      <w:bookmarkEnd w:id="73"/>
      <w:r w:rsidRPr="00DB745F">
        <w:rPr>
          <w:rFonts w:ascii="黑体" w:eastAsia="黑体" w:hAnsi="黑体" w:hint="eastAsia"/>
          <w:color w:val="000000"/>
          <w:sz w:val="28"/>
          <w:szCs w:val="28"/>
        </w:rPr>
        <w:t>三、隋唐：诗、赋、小说多元发展</w:t>
      </w:r>
    </w:p>
    <w:p w14:paraId="4397BC8D" w14:textId="77777777" w:rsidR="005849FD" w:rsidRPr="00127CDE" w:rsidRDefault="005849FD" w:rsidP="002A3D45">
      <w:pPr>
        <w:spacing w:line="360" w:lineRule="auto"/>
        <w:ind w:firstLineChars="200" w:firstLine="480"/>
        <w:rPr>
          <w:rFonts w:ascii="宋体" w:hAnsi="宋体"/>
          <w:sz w:val="24"/>
        </w:rPr>
      </w:pPr>
      <w:r w:rsidRPr="005849FD">
        <w:rPr>
          <w:rFonts w:ascii="宋体" w:hAnsi="宋体" w:hint="eastAsia"/>
          <w:sz w:val="24"/>
        </w:rPr>
        <w:t>隋唐时期，幻术的文学书写呈现出</w:t>
      </w:r>
      <w:r w:rsidRPr="005849FD">
        <w:rPr>
          <w:rFonts w:ascii="宋体" w:hAnsi="宋体" w:hint="eastAsia"/>
          <w:color w:val="EE0000"/>
          <w:sz w:val="24"/>
        </w:rPr>
        <w:t>赋</w:t>
      </w:r>
      <w:r w:rsidRPr="001E5794">
        <w:rPr>
          <w:rFonts w:ascii="宋体" w:hAnsi="宋体" w:hint="eastAsia"/>
          <w:color w:val="EE0000"/>
          <w:sz w:val="24"/>
        </w:rPr>
        <w:t>和</w:t>
      </w:r>
      <w:r w:rsidRPr="005849FD">
        <w:rPr>
          <w:rFonts w:ascii="宋体" w:hAnsi="宋体" w:hint="eastAsia"/>
          <w:color w:val="EE0000"/>
          <w:sz w:val="24"/>
        </w:rPr>
        <w:t>笔记小说共同发展的繁</w:t>
      </w:r>
      <w:r w:rsidRPr="001E5794">
        <w:rPr>
          <w:rFonts w:ascii="宋体" w:hAnsi="宋体" w:hint="eastAsia"/>
          <w:color w:val="EE0000"/>
          <w:sz w:val="24"/>
        </w:rPr>
        <w:t>荣局面</w:t>
      </w:r>
      <w:r w:rsidRPr="00127CDE">
        <w:rPr>
          <w:rFonts w:ascii="宋体" w:hAnsi="宋体" w:hint="eastAsia"/>
          <w:sz w:val="24"/>
        </w:rPr>
        <w:t>。</w:t>
      </w:r>
    </w:p>
    <w:p w14:paraId="2F295021" w14:textId="77777777" w:rsidR="005849FD" w:rsidRPr="00406144" w:rsidRDefault="005849FD" w:rsidP="002A3D45">
      <w:pPr>
        <w:spacing w:line="400" w:lineRule="exact"/>
        <w:ind w:firstLineChars="200" w:firstLine="480"/>
        <w:rPr>
          <w:rFonts w:ascii="楷体" w:eastAsia="楷体" w:hAnsi="楷体"/>
          <w:color w:val="000000"/>
          <w:sz w:val="24"/>
        </w:rPr>
      </w:pPr>
      <w:bookmarkStart w:id="75" w:name="二赋体中的幻术书写"/>
      <w:r w:rsidRPr="00406144">
        <w:rPr>
          <w:rFonts w:ascii="楷体" w:eastAsia="楷体" w:hAnsi="楷体" w:hint="eastAsia"/>
          <w:color w:val="000000"/>
          <w:sz w:val="24"/>
        </w:rPr>
        <w:t>（</w:t>
      </w:r>
      <w:r>
        <w:rPr>
          <w:rFonts w:ascii="楷体" w:eastAsia="楷体" w:hAnsi="楷体" w:hint="eastAsia"/>
          <w:color w:val="000000"/>
          <w:sz w:val="24"/>
        </w:rPr>
        <w:t>一</w:t>
      </w:r>
      <w:r w:rsidRPr="00406144">
        <w:rPr>
          <w:rFonts w:ascii="楷体" w:eastAsia="楷体" w:hAnsi="楷体" w:hint="eastAsia"/>
          <w:color w:val="000000"/>
          <w:sz w:val="24"/>
        </w:rPr>
        <w:t>）赋体中的幻术书写</w:t>
      </w:r>
    </w:p>
    <w:p w14:paraId="5EF3D2D6"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王棨《吞刀吐火赋》是唐代幻术书写的代表之作：</w:t>
      </w:r>
    </w:p>
    <w:p w14:paraId="4AEC3535"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奇幻谁傅，伊人得焉。吞刀之术斯妙，吐火之能又玄。咽却锋铓，不患乎洞胸达腋；嘘成赫炎，俄惊其飞焰浮烟。原夫自天竺来时，当西京暇日。骋不测之神变，有非常之妙术。初呈握内，岂吹毛之锐难亲；复指胸中，虽烁石之威可出。于是叱吒神厉，唅谺气恣。旁驾肩而孰不观也，忽攘臂而人皆异之。俄而精钢充腹，炽烈交颐。罔有剖心之患，曾无烂额之疑。寂影灭以光沈，霜锋尽处；炯霞舒而血喷，朱焰生时。素仞兮倏去于手，红光兮遽腾其口。始蔑尔以虹藏，竟㸌然而电走。隐于笑语，回看而鞞琫皆空；出自咽喉，旁取而榆檀何有。莫不刻意斯效，焦心已舒。想刚肠之砺乃，惊燥吻以焚如。胡为引镜之形，销于咀嚼；安得燎原之色，发自吹嘘。亦足以道冠幻人，名倾术士。食针既可以增愧，噀酒亦宜乎让美。且夫神仙兮不常，变化兮多方。或漱水而雾合，或吐饭而蜂翔。曾未若彼用解牛，我则虚喉而挫锐；彼皆钻燧，我则鼓舌以生光。然眩惑如斯，云为徒耳。虽夸外国之献，本匪王庭之伎。吾谓吞词锋者可尚，吐智烛者为是。所以安处先生，终去彼而取此。</w:t>
      </w:r>
      <w:r w:rsidRPr="005849FD">
        <w:rPr>
          <w:rFonts w:ascii="楷体" w:hAnsi="楷体"/>
          <w:sz w:val="24"/>
          <w:vertAlign w:val="superscript"/>
        </w:rPr>
        <w:footnoteReference w:id="227"/>
      </w:r>
    </w:p>
    <w:p w14:paraId="62C20772" w14:textId="77777777" w:rsidR="005849FD" w:rsidRPr="00127CDE" w:rsidRDefault="005849FD" w:rsidP="002A3D45">
      <w:pPr>
        <w:spacing w:line="360" w:lineRule="auto"/>
        <w:rPr>
          <w:rFonts w:ascii="宋体" w:hAnsi="宋体"/>
          <w:sz w:val="24"/>
        </w:rPr>
      </w:pPr>
      <w:r w:rsidRPr="00127CDE">
        <w:rPr>
          <w:rFonts w:ascii="宋体" w:hAnsi="宋体" w:hint="eastAsia"/>
          <w:sz w:val="24"/>
        </w:rPr>
        <w:t>此赋以吞刀吐火的幻术表演为铺写对象，讲天竺方士</w:t>
      </w:r>
      <w:r>
        <w:rPr>
          <w:rFonts w:ascii="宋体" w:hAnsi="宋体" w:hint="eastAsia"/>
          <w:sz w:val="24"/>
        </w:rPr>
        <w:t>的</w:t>
      </w:r>
      <w:r w:rsidRPr="00127CDE">
        <w:rPr>
          <w:rFonts w:ascii="宋体" w:hAnsi="宋体" w:hint="eastAsia"/>
          <w:sz w:val="24"/>
        </w:rPr>
        <w:t>非常之妙术。幻术表演变幻莫测，神秘奇特，作者用</w:t>
      </w:r>
      <w:r>
        <w:rPr>
          <w:rFonts w:ascii="宋体" w:hAnsi="宋体" w:hint="eastAsia"/>
          <w:sz w:val="24"/>
        </w:rPr>
        <w:t>“</w:t>
      </w:r>
      <w:r w:rsidRPr="00127CDE">
        <w:rPr>
          <w:rFonts w:ascii="宋体" w:hAnsi="宋体" w:hint="eastAsia"/>
          <w:sz w:val="24"/>
        </w:rPr>
        <w:t>骋不测之神变，有非常之妙术”“俄惊其飞焰浮烟”“忽攘臂而人皆异之”等句子表现出对精彩表演的惊叹。</w:t>
      </w:r>
    </w:p>
    <w:p w14:paraId="48A48E69"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赋中详细描写了幻术表演的惊人效果：“俄而精钢充腹，炽烈交颐。罔有剖心之患，曾无烂额之疑。寂影灭以光沈，霜锋尽处；炯霞舒而血喷，朱焰生时。素仞兮倏去于手，红光兮遽腾其口。始蔑尔以虹藏，竟㸌然而电走。隐于笑语，回看而鞞琫皆空；出自咽喉，旁取而榆檀何有”，致使世人争相观看，人们摩肩接踵，为表演的神奇所惊叹，“旁驾肩而孰不观也，忽攘臂而人皆异之”</w:t>
      </w:r>
      <w:r w:rsidRPr="00127CDE">
        <w:rPr>
          <w:rFonts w:ascii="宋体" w:hAnsi="宋体"/>
          <w:sz w:val="24"/>
        </w:rPr>
        <w:t>。</w:t>
      </w:r>
      <w:r w:rsidRPr="00127CDE">
        <w:rPr>
          <w:rFonts w:ascii="宋体" w:hAnsi="宋体" w:hint="eastAsia"/>
          <w:sz w:val="24"/>
        </w:rPr>
        <w:t>更可贵的是，赋末提出反思：“然眩惑如斯，云为徒耳。虽夸外国之献，本匪王庭之伎。</w:t>
      </w:r>
      <w:r w:rsidRPr="00127CDE">
        <w:rPr>
          <w:rFonts w:ascii="宋体" w:hAnsi="宋体" w:hint="eastAsia"/>
          <w:sz w:val="24"/>
        </w:rPr>
        <w:lastRenderedPageBreak/>
        <w:t>吾谓吞词锋者可尚，吐智烛者为是。所以安处先生，终去彼而取此。”作者终究明白，再绚烂夺目也不过是迷惑人而已。真正有价值的乃是个人才智，所谓</w:t>
      </w:r>
      <w:r>
        <w:rPr>
          <w:rFonts w:ascii="宋体" w:hAnsi="宋体" w:hint="eastAsia"/>
          <w:sz w:val="24"/>
        </w:rPr>
        <w:t>“</w:t>
      </w:r>
      <w:r w:rsidRPr="00127CDE">
        <w:rPr>
          <w:rFonts w:ascii="宋体" w:hAnsi="宋体" w:hint="eastAsia"/>
          <w:sz w:val="24"/>
        </w:rPr>
        <w:t>吞词锋者可尚，吐智烛者为是”，唯有笔墨词锋、智慧才干才是更当推崇的事物。这种反思意识使幻术书写超越了单纯的奇观记录。</w:t>
      </w:r>
    </w:p>
    <w:p w14:paraId="6BF81E7E" w14:textId="77777777" w:rsidR="005849FD" w:rsidRPr="00DE380E" w:rsidRDefault="005849FD" w:rsidP="002A3D45">
      <w:pPr>
        <w:spacing w:line="360" w:lineRule="auto"/>
        <w:ind w:firstLineChars="200" w:firstLine="480"/>
        <w:rPr>
          <w:rFonts w:ascii="宋体" w:hAnsi="宋体"/>
          <w:color w:val="EE0000"/>
          <w:sz w:val="24"/>
        </w:rPr>
      </w:pPr>
      <w:r>
        <w:rPr>
          <w:rFonts w:ascii="宋体" w:hAnsi="宋体" w:hint="eastAsia"/>
          <w:sz w:val="24"/>
        </w:rPr>
        <w:t>此外，</w:t>
      </w:r>
      <w:r w:rsidRPr="00127CDE">
        <w:rPr>
          <w:rFonts w:ascii="宋体" w:hAnsi="宋体" w:hint="eastAsia"/>
          <w:sz w:val="24"/>
        </w:rPr>
        <w:t>玄宗时人张楚金曾作《透撞童儿赋》一文，专门颂扬小儿竿技，但在这篇赋文中为了衬托小儿竿技的技压群伦，提及了其余百戏表演，其中</w:t>
      </w:r>
      <w:r w:rsidRPr="00DE380E">
        <w:rPr>
          <w:rFonts w:ascii="宋体" w:hAnsi="宋体" w:hint="eastAsia"/>
          <w:color w:val="EE0000"/>
          <w:sz w:val="24"/>
        </w:rPr>
        <w:t>正好就有幻术</w:t>
      </w:r>
      <w:r>
        <w:rPr>
          <w:rFonts w:ascii="宋体" w:hAnsi="宋体" w:hint="eastAsia"/>
          <w:color w:val="EE0000"/>
          <w:sz w:val="24"/>
        </w:rPr>
        <w:t>“</w:t>
      </w:r>
      <w:r w:rsidRPr="00DE380E">
        <w:rPr>
          <w:rFonts w:ascii="宋体" w:hAnsi="宋体" w:hint="eastAsia"/>
          <w:color w:val="EE0000"/>
          <w:sz w:val="24"/>
        </w:rPr>
        <w:t>鱼龙戏”：</w:t>
      </w:r>
      <w:r>
        <w:rPr>
          <w:rFonts w:ascii="宋体" w:hAnsi="宋体" w:hint="eastAsia"/>
          <w:color w:val="EE0000"/>
          <w:sz w:val="24"/>
        </w:rPr>
        <w:t>【应该要再斟酌下】</w:t>
      </w:r>
    </w:p>
    <w:p w14:paraId="28B6CB80"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卓绝之伎，不为则已，为必凌群骇目，驾俗惊耳，观透撞之儿，信其然矣！……于时也，解雀散鸟，逃龙走鱼，跳剑臂折，咒刀口呿，一场之内，独雄雄如。</w:t>
      </w:r>
      <w:r w:rsidRPr="005849FD">
        <w:rPr>
          <w:rFonts w:ascii="楷体" w:hAnsi="楷体"/>
          <w:sz w:val="24"/>
          <w:vertAlign w:val="superscript"/>
        </w:rPr>
        <w:footnoteReference w:id="228"/>
      </w:r>
    </w:p>
    <w:p w14:paraId="07A9AD6B" w14:textId="77777777" w:rsidR="005849FD" w:rsidRPr="00406144" w:rsidRDefault="005849FD" w:rsidP="002A3D45">
      <w:pPr>
        <w:spacing w:line="400" w:lineRule="exact"/>
        <w:ind w:firstLineChars="200" w:firstLine="480"/>
        <w:rPr>
          <w:rFonts w:ascii="楷体" w:eastAsia="楷体" w:hAnsi="楷体"/>
          <w:color w:val="000000"/>
          <w:sz w:val="24"/>
        </w:rPr>
      </w:pPr>
      <w:bookmarkStart w:id="76" w:name="三笔记小说中的幻术书写"/>
      <w:bookmarkEnd w:id="75"/>
      <w:r w:rsidRPr="00406144">
        <w:rPr>
          <w:rFonts w:ascii="楷体" w:eastAsia="楷体" w:hAnsi="楷体" w:hint="eastAsia"/>
          <w:color w:val="000000"/>
          <w:sz w:val="24"/>
        </w:rPr>
        <w:t>（三）笔记小说中的幻术书写</w:t>
      </w:r>
    </w:p>
    <w:p w14:paraId="136E9307"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唐代笔记小说中的幻术书写尤为丰富，呈现出市井化、生活化的特点。</w:t>
      </w:r>
    </w:p>
    <w:p w14:paraId="140B2D04"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《玄怪录》</w:t>
      </w:r>
      <w:r>
        <w:rPr>
          <w:rFonts w:ascii="宋体" w:hAnsi="宋体" w:hint="eastAsia"/>
          <w:sz w:val="24"/>
        </w:rPr>
        <w:t>有</w:t>
      </w:r>
      <w:r w:rsidRPr="00127CDE">
        <w:rPr>
          <w:rFonts w:ascii="宋体" w:hAnsi="宋体" w:hint="eastAsia"/>
          <w:sz w:val="24"/>
        </w:rPr>
        <w:t>载：</w:t>
      </w:r>
    </w:p>
    <w:p w14:paraId="0BCAB225"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周静帝初，居延部落主勃都骨低凌暴，奢逸好乐，居处甚盛。忽有人数十至门，一人先投剌曰：“省名部落主成多受。”因趋入。骨低问曰：“何故省名部落？”多受曰：“某等数人各殊，名字皆不别造。有姓马者，姓皮者，姓鹿者，姓熊者，姓獐者，姓卫者，姓班者，然皆名受。唯某帅名多受耳。”骨低曰：“君等悉似伶官，有何所解？”多受曰：“晓弄碗珠。性不爱俗，言皆经义。”骨低大喜曰：“目所未睹。”有一优即前曰：“某等肚饥，臈臈怡怡，皮漫绕身三匝。主人食若不充，开口终当不舍。”骨低悦，更命加食。一人曰：“某请弄大小相成，终始相生。”于是长人吞短人，肥人吞瘦人，相吞残两人。长者又曰：“请作终始相生耳。”于是吐下一人，吐者又吐一。</w:t>
      </w:r>
      <w:r w:rsidRPr="005849FD">
        <w:rPr>
          <w:rFonts w:ascii="楷体" w:hAnsi="楷体"/>
          <w:sz w:val="24"/>
          <w:vertAlign w:val="superscript"/>
        </w:rPr>
        <w:footnoteReference w:id="229"/>
      </w:r>
    </w:p>
    <w:p w14:paraId="7A20F80D"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此则记载描写了一场奇特的</w:t>
      </w:r>
      <w:r>
        <w:rPr>
          <w:rFonts w:ascii="宋体" w:hAnsi="宋体" w:hint="eastAsia"/>
          <w:sz w:val="24"/>
        </w:rPr>
        <w:t>吞吐性质的</w:t>
      </w:r>
      <w:r w:rsidRPr="00127CDE">
        <w:rPr>
          <w:rFonts w:ascii="宋体" w:hAnsi="宋体" w:hint="eastAsia"/>
          <w:sz w:val="24"/>
        </w:rPr>
        <w:t>幻术表演。长人吞短人，肥人吞瘦人，相吞残两人；然后吐下一人，吐者又吐一人。这种吞吐人物的幻术既怪诞又神奇，充分展现了魏晋以来幻术艺术的发展。</w:t>
      </w:r>
    </w:p>
    <w:p w14:paraId="5DD8F6EB"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《玄怪录》</w:t>
      </w:r>
      <w:r>
        <w:rPr>
          <w:rFonts w:ascii="宋体" w:hAnsi="宋体" w:hint="eastAsia"/>
          <w:sz w:val="24"/>
        </w:rPr>
        <w:t>亦有</w:t>
      </w:r>
      <w:r w:rsidRPr="00127CDE">
        <w:rPr>
          <w:rFonts w:ascii="宋体" w:hAnsi="宋体" w:hint="eastAsia"/>
          <w:sz w:val="24"/>
        </w:rPr>
        <w:t>记载：</w:t>
      </w:r>
    </w:p>
    <w:p w14:paraId="67857A4C"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开元十八年正月望夕，帝谓叶仙师曰：“四方之盛，陈于此夕，师知何处极丽？”对曰：“灯烛华丽，百戏陈设，士女争妍，粉黛相染，天下无逾于广陵矣。”帝曰：“何术可使吾一观之？”师曰：“侍御皆可，何独陛下乎。”俄而虹桥起于</w:t>
      </w:r>
      <w:r w:rsidRPr="005849FD">
        <w:rPr>
          <w:rFonts w:ascii="楷体" w:eastAsia="楷体" w:hAnsi="楷体" w:hint="eastAsia"/>
          <w:sz w:val="24"/>
        </w:rPr>
        <w:lastRenderedPageBreak/>
        <w:t>殿前，板阁架虚，栏楯若画。师奏：“桥成，请行，但无回顾而已。”于是帝步而上之，太真及侍臣高力士、黄幡绰、乐官数十人从行，步步渐高，若造云中。俄顷之间，已到广陵矣。月色如昼，街陌绳直，寺观陈设之盛，灯火之光，照灼台殿。士女华丽，若行化焉，而皆仰望曰：“仙人现于五色云中。”乃蹈舞而拜，阗溢里巷。帝大悦焉，乃曰：“此真广陵也？”师曰：“请敕乐官奏《霓裳羽衣》一曲，后可验矣。”于是作乐云。</w:t>
      </w:r>
      <w:r w:rsidRPr="005849FD">
        <w:rPr>
          <w:rFonts w:ascii="楷体" w:hAnsi="楷体"/>
          <w:sz w:val="24"/>
          <w:vertAlign w:val="superscript"/>
        </w:rPr>
        <w:footnoteReference w:id="230"/>
      </w:r>
    </w:p>
    <w:p w14:paraId="06B1A927" w14:textId="77777777" w:rsidR="005849FD" w:rsidRPr="005849FD" w:rsidRDefault="005849FD" w:rsidP="002A3D45">
      <w:pPr>
        <w:spacing w:line="360" w:lineRule="auto"/>
        <w:rPr>
          <w:rFonts w:ascii="宋体" w:hAnsi="宋体"/>
          <w:sz w:val="24"/>
        </w:rPr>
      </w:pPr>
      <w:r w:rsidRPr="005849FD">
        <w:rPr>
          <w:rFonts w:ascii="宋体" w:hAnsi="宋体" w:hint="eastAsia"/>
          <w:sz w:val="24"/>
        </w:rPr>
        <w:t>小说开头</w:t>
      </w:r>
      <w:r>
        <w:rPr>
          <w:rFonts w:ascii="宋体" w:hAnsi="宋体" w:hint="eastAsia"/>
          <w:sz w:val="24"/>
        </w:rPr>
        <w:t>“</w:t>
      </w:r>
      <w:r w:rsidRPr="005849FD">
        <w:rPr>
          <w:rFonts w:ascii="宋体" w:hAnsi="宋体" w:hint="eastAsia"/>
          <w:sz w:val="24"/>
        </w:rPr>
        <w:t>开元十八年正月望夕”，将故事发生与上元节的庆祝联系在一起，以皇帝借助仙师的法术去广陵观看上元节的活动为故事推进的主线，集中描写了广陵上元节百戏竞演、灯火通明、万人空巷的庆祝场面。整篇小说都围绕皇帝于广陵观看节日活动展开，借助皇帝因看仙人空中舞蹈这一事实，引出了奏乐《霓裳羽衣》的原因。由此可见，此篇小说中虽写到了叶仙师的法术和仙人在云中舞蹈的虚幻情景，但通过对上元节民俗活动生动精彩的刻画，淡化了小说的奇幻色彩，增添了生活的真实感。</w:t>
      </w:r>
    </w:p>
    <w:p w14:paraId="68B2F417"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南唐尉迟偓《中朝故事》载咸通年间长安幻术表演：</w:t>
      </w:r>
    </w:p>
    <w:p w14:paraId="344AF5AA"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咸通中有幻术者，不知其姓名，于坊曲为戏。挈一小儿，年十岁已来，有刀截下头，卧于地下，以头安置之，遂乞钱，云：“活此儿子。”众竞与之，乃叱一声，其儿便走起。明日又如此，聚人千万。钱多后，叱儿不起。其人乃谢诸看人，云：“某乍到京国，未获参拜所有高手在此，致此小术不行，且望纵之，某当拜为师父。”言讫，叱其小儿不起。俄有巡吏执之，言：“汝杀人，须赴公府。”其人曰：“千万人中某一难逃窜。然某更有异术，请且观之，就法亦不晚。”乃于一函内取一瓜子，以刀划开臂上，乃曰：“某不欲杀人，愿高手放斯小儿起，实为幸矣。”复叱之，不兴。其人嗟叹曰：“小儿杀人也。”以刀削其甜瓜落，喝一声，小儿乃起如故。众中有一僧头，欻然堕地。乃收拾戏具，并小儿入布囊中，结于背，一面吐气一道，如匹练上冲空中，忽引手攀缘而上，丈余而没，遂失所在。其僧竟身首异处焉。</w:t>
      </w:r>
      <w:r w:rsidRPr="005849FD">
        <w:rPr>
          <w:rFonts w:ascii="楷体" w:hAnsi="楷体"/>
          <w:sz w:val="24"/>
          <w:vertAlign w:val="superscript"/>
        </w:rPr>
        <w:footnoteReference w:id="231"/>
      </w:r>
    </w:p>
    <w:p w14:paraId="3ABF5665" w14:textId="77777777" w:rsidR="005849FD" w:rsidRPr="00127CDE" w:rsidRDefault="005849FD" w:rsidP="002A3D45">
      <w:pPr>
        <w:spacing w:line="360" w:lineRule="auto"/>
        <w:rPr>
          <w:rFonts w:ascii="宋体" w:hAnsi="宋体"/>
          <w:sz w:val="24"/>
        </w:rPr>
      </w:pPr>
      <w:r w:rsidRPr="00127CDE">
        <w:rPr>
          <w:rFonts w:ascii="宋体" w:hAnsi="宋体" w:hint="eastAsia"/>
          <w:sz w:val="24"/>
        </w:rPr>
        <w:t>这段幻术描写起笔以</w:t>
      </w:r>
      <w:r>
        <w:rPr>
          <w:rFonts w:ascii="宋体" w:hAnsi="宋体" w:hint="eastAsia"/>
          <w:sz w:val="24"/>
        </w:rPr>
        <w:t>“</w:t>
      </w:r>
      <w:r w:rsidRPr="00127CDE">
        <w:rPr>
          <w:rFonts w:ascii="宋体" w:hAnsi="宋体" w:hint="eastAsia"/>
          <w:sz w:val="24"/>
        </w:rPr>
        <w:t>于坊曲为戏”，将幻术置于唐代市井街巷的日常场景，让神秘奇术与烟火人间相融。“挈一小儿，年十岁已来，有刀截下头，卧于地上，</w:t>
      </w:r>
      <w:r w:rsidRPr="00127CDE">
        <w:rPr>
          <w:rFonts w:ascii="宋体" w:hAnsi="宋体" w:hint="eastAsia"/>
          <w:sz w:val="24"/>
        </w:rPr>
        <w:lastRenderedPageBreak/>
        <w:t>以头安置之”，简洁动作勾勒惊悚画面，刀截头颅的血腥、头颅与身体分离的视觉冲击，瞬间抓住观者目光，</w:t>
      </w:r>
      <w:r>
        <w:rPr>
          <w:rFonts w:ascii="宋体" w:hAnsi="宋体" w:hint="eastAsia"/>
          <w:sz w:val="24"/>
        </w:rPr>
        <w:t>并</w:t>
      </w:r>
      <w:r w:rsidRPr="00127CDE">
        <w:rPr>
          <w:rFonts w:ascii="宋体" w:hAnsi="宋体" w:hint="eastAsia"/>
          <w:sz w:val="24"/>
        </w:rPr>
        <w:t>把幻术表演与市井募捐绑定，让惊悚成为吸引看客、敛财的手段。“明日又如此，聚人千万钱多，后叱儿不起”，情节陡转，前日</w:t>
      </w:r>
      <w:r>
        <w:rPr>
          <w:rFonts w:ascii="宋体" w:hAnsi="宋体" w:hint="eastAsia"/>
          <w:sz w:val="24"/>
        </w:rPr>
        <w:t>“</w:t>
      </w:r>
      <w:r w:rsidRPr="00127CDE">
        <w:rPr>
          <w:rFonts w:ascii="宋体" w:hAnsi="宋体" w:hint="eastAsia"/>
          <w:sz w:val="24"/>
        </w:rPr>
        <w:t>叱声起儿”的神奇</w:t>
      </w:r>
      <w:r w:rsidRPr="00D549DE">
        <w:rPr>
          <w:rFonts w:ascii="宋体" w:hAnsi="宋体" w:hint="eastAsia"/>
          <w:sz w:val="24"/>
        </w:rPr>
        <w:t>，今朝成“不起”的僵局，为后续反转埋线</w:t>
      </w:r>
      <w:r w:rsidRPr="00127CDE">
        <w:rPr>
          <w:rFonts w:ascii="宋体" w:hAnsi="宋体" w:hint="eastAsia"/>
          <w:sz w:val="24"/>
        </w:rPr>
        <w:t>。表演者</w:t>
      </w:r>
      <w:r>
        <w:rPr>
          <w:rFonts w:ascii="宋体" w:hAnsi="宋体" w:hint="eastAsia"/>
          <w:sz w:val="24"/>
        </w:rPr>
        <w:t>“</w:t>
      </w:r>
      <w:r w:rsidRPr="00127CDE">
        <w:rPr>
          <w:rFonts w:ascii="宋体" w:hAnsi="宋体" w:hint="eastAsia"/>
          <w:sz w:val="24"/>
        </w:rPr>
        <w:t>乃谢诸人看云……某当拜为师父”，看似服软，实则以</w:t>
      </w:r>
      <w:r>
        <w:rPr>
          <w:rFonts w:ascii="宋体" w:hAnsi="宋体" w:hint="eastAsia"/>
          <w:sz w:val="24"/>
        </w:rPr>
        <w:t>“</w:t>
      </w:r>
      <w:r w:rsidRPr="00127CDE">
        <w:rPr>
          <w:rFonts w:ascii="宋体" w:hAnsi="宋体" w:hint="eastAsia"/>
          <w:sz w:val="24"/>
        </w:rPr>
        <w:t>高手在此，小术不行”话术，把幻术失败归因于同行压制，既为”不起”找借口，又暗含唐代幻术行当”藏技、较技”的江湖生态，让幻术表演添了几分行业博弈的烟火气。</w:t>
      </w:r>
      <w:r>
        <w:rPr>
          <w:rFonts w:ascii="宋体" w:hAnsi="宋体" w:hint="eastAsia"/>
          <w:sz w:val="24"/>
        </w:rPr>
        <w:t>接着，</w:t>
      </w:r>
      <w:r w:rsidRPr="00127CDE">
        <w:rPr>
          <w:rFonts w:ascii="宋体" w:hAnsi="宋体" w:hint="eastAsia"/>
          <w:sz w:val="24"/>
        </w:rPr>
        <w:t>“俄有巡吏执之，言：汝杀人，须赴公府”，巡吏介入，将幻术从市井戏法拖入现实法理，冲突升级。表演者</w:t>
      </w:r>
      <w:r>
        <w:rPr>
          <w:rFonts w:ascii="宋体" w:hAnsi="宋体" w:hint="eastAsia"/>
          <w:sz w:val="24"/>
        </w:rPr>
        <w:t>“</w:t>
      </w:r>
      <w:r w:rsidRPr="00127CDE">
        <w:rPr>
          <w:rFonts w:ascii="宋体" w:hAnsi="宋体" w:hint="eastAsia"/>
          <w:sz w:val="24"/>
        </w:rPr>
        <w:t>更有异术，请且观之”，又以新</w:t>
      </w:r>
      <w:r>
        <w:rPr>
          <w:rFonts w:ascii="宋体" w:hAnsi="宋体" w:hint="eastAsia"/>
          <w:sz w:val="24"/>
        </w:rPr>
        <w:t>的</w:t>
      </w:r>
      <w:r w:rsidRPr="00127CDE">
        <w:rPr>
          <w:rFonts w:ascii="宋体" w:hAnsi="宋体" w:hint="eastAsia"/>
          <w:sz w:val="24"/>
        </w:rPr>
        <w:t>幻术</w:t>
      </w:r>
      <w:r>
        <w:rPr>
          <w:rFonts w:ascii="宋体" w:hAnsi="宋体" w:hint="eastAsia"/>
          <w:sz w:val="24"/>
        </w:rPr>
        <w:t>技巧</w:t>
      </w:r>
      <w:r w:rsidRPr="00127CDE">
        <w:rPr>
          <w:rFonts w:ascii="宋体" w:hAnsi="宋体" w:hint="eastAsia"/>
          <w:sz w:val="24"/>
        </w:rPr>
        <w:t>挣脱困局：“于一函内取一瓜子，以刀划开臂上……已生一小甜瓜子在臂上”，划臂嵌瓜子、臂生甜瓜子，把身体作为幻术容器，用血肉之躯的异变延续神奇，更借</w:t>
      </w:r>
      <w:r>
        <w:rPr>
          <w:rFonts w:ascii="宋体" w:hAnsi="宋体" w:hint="eastAsia"/>
          <w:sz w:val="24"/>
        </w:rPr>
        <w:t>“</w:t>
      </w:r>
      <w:r w:rsidRPr="00127CDE">
        <w:rPr>
          <w:rFonts w:ascii="宋体" w:hAnsi="宋体" w:hint="eastAsia"/>
          <w:sz w:val="24"/>
        </w:rPr>
        <w:t>不欲杀人，愿高手放小儿”，把幻术与人情</w:t>
      </w:r>
      <w:r>
        <w:rPr>
          <w:rFonts w:ascii="宋体" w:hAnsi="宋体" w:hint="eastAsia"/>
          <w:sz w:val="24"/>
        </w:rPr>
        <w:t>相</w:t>
      </w:r>
      <w:r w:rsidRPr="00127CDE">
        <w:rPr>
          <w:rFonts w:ascii="宋体" w:hAnsi="宋体" w:hint="eastAsia"/>
          <w:sz w:val="24"/>
        </w:rPr>
        <w:t>勾连，让法术成为谈判筹码。</w:t>
      </w:r>
      <w:r>
        <w:rPr>
          <w:rFonts w:ascii="宋体" w:hAnsi="宋体" w:hint="eastAsia"/>
          <w:sz w:val="24"/>
        </w:rPr>
        <w:t>情节结尾“</w:t>
      </w:r>
      <w:r w:rsidRPr="00127CDE">
        <w:rPr>
          <w:rFonts w:ascii="宋体" w:hAnsi="宋体" w:hint="eastAsia"/>
          <w:sz w:val="24"/>
        </w:rPr>
        <w:t>以刀削其甜瓜落，喝一声，小儿乃起如故”，才解开盘踞的紧张，让</w:t>
      </w:r>
      <w:r>
        <w:rPr>
          <w:rFonts w:ascii="宋体" w:hAnsi="宋体" w:hint="eastAsia"/>
          <w:sz w:val="24"/>
        </w:rPr>
        <w:t>“</w:t>
      </w:r>
      <w:r w:rsidRPr="00127CDE">
        <w:rPr>
          <w:rFonts w:ascii="宋体" w:hAnsi="宋体" w:hint="eastAsia"/>
          <w:sz w:val="24"/>
        </w:rPr>
        <w:t>起儿”这一核心幻术，在反复</w:t>
      </w:r>
      <w:r>
        <w:rPr>
          <w:rFonts w:ascii="宋体" w:hAnsi="宋体" w:hint="eastAsia"/>
          <w:sz w:val="24"/>
        </w:rPr>
        <w:t>的</w:t>
      </w:r>
      <w:r w:rsidRPr="00127CDE">
        <w:rPr>
          <w:rFonts w:ascii="宋体" w:hAnsi="宋体" w:hint="eastAsia"/>
          <w:sz w:val="24"/>
        </w:rPr>
        <w:t>不起</w:t>
      </w:r>
      <w:r>
        <w:rPr>
          <w:rFonts w:ascii="宋体" w:hAnsi="宋体" w:hint="eastAsia"/>
          <w:sz w:val="24"/>
        </w:rPr>
        <w:t>与</w:t>
      </w:r>
      <w:r w:rsidRPr="00127CDE">
        <w:rPr>
          <w:rFonts w:ascii="宋体" w:hAnsi="宋体" w:hint="eastAsia"/>
          <w:sz w:val="24"/>
        </w:rPr>
        <w:t>起</w:t>
      </w:r>
      <w:r>
        <w:rPr>
          <w:rFonts w:ascii="宋体" w:hAnsi="宋体" w:hint="eastAsia"/>
          <w:sz w:val="24"/>
        </w:rPr>
        <w:t>之</w:t>
      </w:r>
      <w:r w:rsidRPr="00127CDE">
        <w:rPr>
          <w:rFonts w:ascii="宋体" w:hAnsi="宋体" w:hint="eastAsia"/>
          <w:sz w:val="24"/>
        </w:rPr>
        <w:t>中，强化神奇。而</w:t>
      </w:r>
      <w:r>
        <w:rPr>
          <w:rFonts w:ascii="宋体" w:hAnsi="宋体" w:hint="eastAsia"/>
          <w:sz w:val="24"/>
        </w:rPr>
        <w:t>“</w:t>
      </w:r>
      <w:r w:rsidRPr="00127CDE">
        <w:rPr>
          <w:rFonts w:ascii="宋体" w:hAnsi="宋体" w:hint="eastAsia"/>
          <w:sz w:val="24"/>
        </w:rPr>
        <w:t>有一僧，头欻然堕地……手攀缘而上，丈余而没”，陡添意外——和尚头颅坠落，表演者携小儿遁逃，</w:t>
      </w:r>
      <w:r w:rsidRPr="00D549DE">
        <w:rPr>
          <w:rFonts w:ascii="宋体" w:hAnsi="宋体" w:hint="eastAsia"/>
          <w:sz w:val="24"/>
        </w:rPr>
        <w:t>这</w:t>
      </w:r>
      <w:r w:rsidRPr="00127CDE">
        <w:rPr>
          <w:rFonts w:ascii="宋体" w:hAnsi="宋体" w:hint="eastAsia"/>
          <w:sz w:val="24"/>
        </w:rPr>
        <w:t>让市井幻术染上神秘莫测的色彩</w:t>
      </w:r>
      <w:r>
        <w:rPr>
          <w:rFonts w:ascii="宋体" w:hAnsi="宋体" w:hint="eastAsia"/>
          <w:sz w:val="24"/>
        </w:rPr>
        <w:t>。</w:t>
      </w:r>
    </w:p>
    <w:p w14:paraId="59624026"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通篇文字，借</w:t>
      </w:r>
      <w:r>
        <w:rPr>
          <w:rFonts w:ascii="宋体" w:hAnsi="宋体" w:hint="eastAsia"/>
          <w:sz w:val="24"/>
        </w:rPr>
        <w:t>跌宕起伏是幻术表演</w:t>
      </w:r>
      <w:r w:rsidRPr="00127CDE">
        <w:rPr>
          <w:rFonts w:ascii="宋体" w:hAnsi="宋体" w:hint="eastAsia"/>
          <w:sz w:val="24"/>
        </w:rPr>
        <w:t>，把血腥、博弈、奇异</w:t>
      </w:r>
      <w:r>
        <w:rPr>
          <w:rFonts w:ascii="宋体" w:hAnsi="宋体" w:hint="eastAsia"/>
          <w:sz w:val="24"/>
        </w:rPr>
        <w:t>元素</w:t>
      </w:r>
      <w:r w:rsidRPr="00C77DDD">
        <w:rPr>
          <w:rFonts w:ascii="宋体" w:hAnsi="宋体" w:hint="eastAsia"/>
          <w:color w:val="EE0000"/>
          <w:sz w:val="24"/>
        </w:rPr>
        <w:t>层层嵌套</w:t>
      </w:r>
      <w:r w:rsidRPr="00127CDE">
        <w:rPr>
          <w:rFonts w:ascii="宋体" w:hAnsi="宋体" w:hint="eastAsia"/>
          <w:sz w:val="24"/>
        </w:rPr>
        <w:t>，在市井场景里，既写唐代幻术的高超奇诡，也映照着当时市井文化的</w:t>
      </w:r>
      <w:r>
        <w:rPr>
          <w:rFonts w:ascii="宋体" w:hAnsi="宋体" w:hint="eastAsia"/>
          <w:sz w:val="24"/>
        </w:rPr>
        <w:t>开放</w:t>
      </w:r>
      <w:r w:rsidRPr="00127CDE">
        <w:rPr>
          <w:rFonts w:ascii="宋体" w:hAnsi="宋体" w:hint="eastAsia"/>
          <w:sz w:val="24"/>
        </w:rPr>
        <w:t>包容，让一段幻术描写，成为窥探唐代社会生态与民间奇术文化的切片。</w:t>
      </w:r>
    </w:p>
    <w:p w14:paraId="2943DB61"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段成式《酉阳杂俎》中</w:t>
      </w:r>
      <w:r>
        <w:rPr>
          <w:rFonts w:ascii="宋体" w:hAnsi="宋体" w:hint="eastAsia"/>
          <w:sz w:val="24"/>
        </w:rPr>
        <w:t>也</w:t>
      </w:r>
      <w:r w:rsidRPr="00127CDE">
        <w:rPr>
          <w:rFonts w:ascii="宋体" w:hAnsi="宋体" w:hint="eastAsia"/>
          <w:sz w:val="24"/>
        </w:rPr>
        <w:t>有多则幻术记载：</w:t>
      </w:r>
    </w:p>
    <w:p w14:paraId="2B43EF75" w14:textId="77777777" w:rsidR="005849FD" w:rsidRPr="00602779"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僧假襔裆巾帼，市铅黛，伎其三尼。及坐，含睇调笑，逸态绝世。饮将阑，僧谓尼曰：“可为押衙踏其曲也。”因徐对对舞，曳绪回雪，迅赴摩跌，技又绝伦也。良久，曲终而舞不已，僧喝曰：“妇女风邪？”忽起取戍将佩刀，众谓酒狂，各惊走。僧乃拔刀斫之，皆踣于地，血及数丈。戍将大惧，呼左右缚僧，僧笑曰：“无草草。”徐举尼，三支筇杖也，血乃酒耳。</w:t>
      </w:r>
      <w:r w:rsidRPr="005849FD">
        <w:rPr>
          <w:rFonts w:ascii="楷体" w:hAnsi="楷体"/>
          <w:sz w:val="24"/>
          <w:vertAlign w:val="superscript"/>
        </w:rPr>
        <w:footnoteReference w:id="232"/>
      </w:r>
    </w:p>
    <w:p w14:paraId="68461F76"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描写一位僧人的幻术表演：大臣魏国公张延赏镇守四川时，印度僧人名难陀，游历蜀地，会施幻术，可入水火，穿金石。且常与三比丘尼饮酒放歌，放荡不羁。当地的守将想要进行管制，此僧却说服守将，为之表演乐舞与幻术。僧</w:t>
      </w:r>
      <w:r w:rsidRPr="00127CDE">
        <w:rPr>
          <w:rFonts w:ascii="宋体" w:hAnsi="宋体" w:hint="eastAsia"/>
          <w:sz w:val="24"/>
        </w:rPr>
        <w:lastRenderedPageBreak/>
        <w:t>人用佩刀砍伤尼姑，血流了一地，侍卫们都十分惊恐，急忙喊人来抓捕僧人。僧人举起尼姑，原来是竹棍，流在地上的血不过是酒罢了。其幻术神奇如此，通过对僧人语言、动作等的描述，刻画出一场惊悚的闹剧以及一位自如运用幻术技法的僧人形象，给人留下深刻的印象。</w:t>
      </w:r>
    </w:p>
    <w:p w14:paraId="6531E867"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《酉阳杂俎》卷五《诡习》又载：</w:t>
      </w:r>
    </w:p>
    <w:p w14:paraId="46AD9EE5"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遂诣曾所居，怀中出竹一节及小鼓，规才运寸。良久，去竹之塞，折枝连击鼓子，筒有蝇虎子数十，分行而出，分为二队，如对阵势。每击鼓，或三或五，随鼓音变阵，天衡地轴，鱼丽鹤列，无不备也。进退离附，人所不及。凡变阵数十，乃行入筒中。</w:t>
      </w:r>
      <w:r w:rsidRPr="005849FD">
        <w:rPr>
          <w:rFonts w:ascii="楷体" w:hAnsi="楷体"/>
          <w:sz w:val="24"/>
          <w:vertAlign w:val="superscript"/>
        </w:rPr>
        <w:footnoteReference w:id="233"/>
      </w:r>
    </w:p>
    <w:p w14:paraId="0DB58B1D" w14:textId="77777777" w:rsidR="005849FD" w:rsidRPr="00127CDE" w:rsidRDefault="005849FD" w:rsidP="002A3D45">
      <w:pPr>
        <w:spacing w:line="360" w:lineRule="auto"/>
        <w:rPr>
          <w:rFonts w:ascii="宋体" w:hAnsi="宋体"/>
          <w:sz w:val="24"/>
        </w:rPr>
      </w:pPr>
      <w:r w:rsidRPr="00127CDE">
        <w:rPr>
          <w:rFonts w:ascii="宋体" w:hAnsi="宋体" w:hint="eastAsia"/>
          <w:sz w:val="24"/>
        </w:rPr>
        <w:t>此则记载描写的是一种</w:t>
      </w:r>
      <w:r>
        <w:rPr>
          <w:rFonts w:ascii="宋体" w:hAnsi="宋体" w:hint="eastAsia"/>
          <w:sz w:val="24"/>
        </w:rPr>
        <w:t>“</w:t>
      </w:r>
      <w:r w:rsidRPr="00127CDE">
        <w:rPr>
          <w:rFonts w:ascii="宋体" w:hAnsi="宋体" w:hint="eastAsia"/>
          <w:sz w:val="24"/>
        </w:rPr>
        <w:t>蝇虎变阵”的幻术：从怀里取出一节竹筒和一面小鼓，圆周长只有一寸多。过了很久，拿开竹筒上的塞子，折断树枝，接连敲打小鼓，筒里有几十只蝇虎子，分成两行排列着出来，分成两队，就像两军对阵的样子。每次敲鼓，或者敲三下，或者敲五下，根据鼓声的变化摆动阵势，像天衡、地轴、鱼丽、鹤列，没有不具备的。前进后退，向左向右，别人都赶不上他们。共变换了几十种阵形，才进入筒子里。</w:t>
      </w:r>
    </w:p>
    <w:p w14:paraId="08A69BCC"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《酉阳杂俎》续集卷三《支诺皋下》又载：</w:t>
      </w:r>
    </w:p>
    <w:p w14:paraId="7AB3A6CA"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忽见前岩有道士坐绳床，僧诣之，不动。责其无宾主意，复告以饥困，道士欻起，指石地曰：“此有米。”乃持钁劚石，深数寸，令僧探之，得陈米升余，即着于釜，承瀑敲火，煮饭劝僧食，一口未尽，辞以未熟，道士笑曰：“君飧止此，可谓薄分，我当毕之。”遂吃硬饭。又曰：“我为客设戏。”乃处木枭枝，投盖危石，猿悬鸟跂，其捷闪目。有顷，又旋绕绳床，劾步渐趋，以至蓬转涡急，但睹衣色成规，攸忽失所。僧寻路归寺，数日不复饥渴矣。</w:t>
      </w:r>
      <w:r w:rsidRPr="005849FD">
        <w:rPr>
          <w:rFonts w:ascii="楷体" w:hAnsi="楷体"/>
          <w:sz w:val="24"/>
          <w:vertAlign w:val="superscript"/>
        </w:rPr>
        <w:footnoteReference w:id="234"/>
      </w:r>
    </w:p>
    <w:p w14:paraId="591290BD" w14:textId="77777777" w:rsidR="005849FD" w:rsidRDefault="005849FD" w:rsidP="002A3D45">
      <w:pPr>
        <w:spacing w:line="360" w:lineRule="auto"/>
        <w:rPr>
          <w:rFonts w:ascii="宋体" w:hAnsi="宋体"/>
          <w:sz w:val="24"/>
        </w:rPr>
      </w:pPr>
      <w:r w:rsidRPr="005849FD">
        <w:rPr>
          <w:rFonts w:ascii="宋体" w:hAnsi="宋体" w:hint="eastAsia"/>
          <w:sz w:val="24"/>
        </w:rPr>
        <w:t>此则记载描写一位道士的幻术表演：和尚忽然看见前面岩石上坐着一位道士正坐在绳床上，道士突然站了起来，指着石头地说：“这里有米。”于是拿着锄头刨开石头，挖了几寸深，让和尚伸手去摸，果然发现了一升多陈米。道士又说：“我为你表演一番。”于是把木枭放在树枝上，再把盖子扣在危险的石头上，像猴子悬空、鸟飞行那么快，转眼之间，又绕着绳床快步走，越来越快，最后像蓬草盘旋漩涡那样，只看见衣服颜色形成一个圆圈，和尚突然就不见了。</w:t>
      </w:r>
    </w:p>
    <w:p w14:paraId="38477827"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lastRenderedPageBreak/>
        <w:t>张鷟撰写的笔记体小说《朝野佥载》卷二载：</w:t>
      </w:r>
    </w:p>
    <w:p w14:paraId="28D953AD"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河南府立德坊，及南市西坊皆有胡袄神庙。每岁商胡祈福，烹猪羊，琵琶鼓笛，酣歌醉舞。酹神之后，募一胡为袄主，看者施钱并与之。其袄主取一横刀，利同霜雪，吹毛不过，以刀刺腹，刃出于背，仍乱扰肠肚流血。食顷，喷水咒之，平复如故。盖西域之幻法也。</w:t>
      </w:r>
      <w:r w:rsidRPr="005849FD">
        <w:rPr>
          <w:rFonts w:ascii="楷体" w:hAnsi="楷体"/>
          <w:sz w:val="24"/>
          <w:vertAlign w:val="superscript"/>
        </w:rPr>
        <w:footnoteReference w:id="235"/>
      </w:r>
    </w:p>
    <w:p w14:paraId="346BCFB7" w14:textId="77777777" w:rsidR="005849FD" w:rsidRPr="00127CDE" w:rsidRDefault="005849FD" w:rsidP="002A3D45">
      <w:pPr>
        <w:spacing w:line="360" w:lineRule="auto"/>
        <w:rPr>
          <w:rFonts w:ascii="宋体" w:hAnsi="宋体"/>
          <w:sz w:val="24"/>
        </w:rPr>
      </w:pPr>
      <w:r w:rsidRPr="00127CDE">
        <w:rPr>
          <w:rFonts w:ascii="宋体" w:hAnsi="宋体" w:hint="eastAsia"/>
          <w:sz w:val="24"/>
        </w:rPr>
        <w:t>开篇</w:t>
      </w:r>
      <w:r>
        <w:rPr>
          <w:rFonts w:ascii="宋体" w:hAnsi="宋体" w:hint="eastAsia"/>
          <w:sz w:val="24"/>
        </w:rPr>
        <w:t>“</w:t>
      </w:r>
      <w:r w:rsidRPr="00127CDE">
        <w:rPr>
          <w:rFonts w:ascii="宋体" w:hAnsi="宋体" w:hint="eastAsia"/>
          <w:sz w:val="24"/>
        </w:rPr>
        <w:t>河南府立德坊，及南市西坊皆有胡袄神庙”，点明空间，将幻术嵌套于宗教与市井交织的环境，</w:t>
      </w:r>
      <w:r w:rsidRPr="0072256A">
        <w:rPr>
          <w:rFonts w:ascii="宋体" w:hAnsi="宋体" w:hint="eastAsia"/>
          <w:color w:val="EE0000"/>
          <w:sz w:val="24"/>
        </w:rPr>
        <w:t>为其赋予神秘底色与现实依托。</w:t>
      </w:r>
      <w:r w:rsidRPr="00127CDE">
        <w:rPr>
          <w:rFonts w:ascii="宋体" w:hAnsi="宋体" w:hint="eastAsia"/>
          <w:sz w:val="24"/>
        </w:rPr>
        <w:t>“每岁商胡祈福，烹猪羊，琵琶鼓笛，酣歌醉舞”</w:t>
      </w:r>
      <w:r>
        <w:rPr>
          <w:rFonts w:ascii="宋体" w:hAnsi="宋体" w:hint="eastAsia"/>
          <w:sz w:val="24"/>
        </w:rPr>
        <w:t>一句</w:t>
      </w:r>
      <w:r w:rsidRPr="00127CDE">
        <w:rPr>
          <w:rFonts w:ascii="宋体" w:hAnsi="宋体" w:hint="eastAsia"/>
          <w:sz w:val="24"/>
        </w:rPr>
        <w:t>渲染祈福仪式的热闹与</w:t>
      </w:r>
      <w:r w:rsidRPr="0072256A">
        <w:rPr>
          <w:rFonts w:ascii="宋体" w:hAnsi="宋体" w:hint="eastAsia"/>
          <w:color w:val="EE0000"/>
          <w:sz w:val="24"/>
        </w:rPr>
        <w:t>异域氛围</w:t>
      </w:r>
      <w:r w:rsidRPr="00127CDE">
        <w:rPr>
          <w:rFonts w:ascii="宋体" w:hAnsi="宋体" w:hint="eastAsia"/>
          <w:sz w:val="24"/>
        </w:rPr>
        <w:t>，让幻术表演既有宗教仪式的庄严性，又具公共娱乐的观赏性，为后续</w:t>
      </w:r>
      <w:r>
        <w:rPr>
          <w:rFonts w:ascii="宋体" w:hAnsi="宋体" w:hint="eastAsia"/>
          <w:sz w:val="24"/>
        </w:rPr>
        <w:t>幻</w:t>
      </w:r>
      <w:r w:rsidRPr="00127CDE">
        <w:rPr>
          <w:rFonts w:ascii="宋体" w:hAnsi="宋体" w:hint="eastAsia"/>
          <w:sz w:val="24"/>
        </w:rPr>
        <w:t>术上演铺垫独特氛围。</w:t>
      </w:r>
      <w:r>
        <w:rPr>
          <w:rFonts w:ascii="宋体" w:hAnsi="宋体" w:hint="eastAsia"/>
          <w:sz w:val="24"/>
        </w:rPr>
        <w:t>描写</w:t>
      </w:r>
      <w:r w:rsidRPr="00127CDE">
        <w:rPr>
          <w:rFonts w:ascii="宋体" w:hAnsi="宋体" w:hint="eastAsia"/>
          <w:sz w:val="24"/>
        </w:rPr>
        <w:t>幻术时，“横刀，利同霜雪，吹毛不过”，以极简文字强化道具真实感，用</w:t>
      </w:r>
      <w:r>
        <w:rPr>
          <w:rFonts w:ascii="宋体" w:hAnsi="宋体" w:hint="eastAsia"/>
          <w:sz w:val="24"/>
        </w:rPr>
        <w:t>“</w:t>
      </w:r>
      <w:r w:rsidRPr="00127CDE">
        <w:rPr>
          <w:rFonts w:ascii="宋体" w:hAnsi="宋体" w:hint="eastAsia"/>
          <w:sz w:val="24"/>
        </w:rPr>
        <w:t>霜雪”喻锋利，“吹毛不过”夸张渲染</w:t>
      </w:r>
      <w:r w:rsidRPr="00694B7E">
        <w:rPr>
          <w:rFonts w:ascii="宋体" w:hAnsi="宋体" w:hint="eastAsia"/>
          <w:sz w:val="24"/>
        </w:rPr>
        <w:t>，先破除观众对幻术表演造假的疑虑；“以</w:t>
      </w:r>
      <w:r w:rsidRPr="00127CDE">
        <w:rPr>
          <w:rFonts w:ascii="宋体" w:hAnsi="宋体" w:hint="eastAsia"/>
          <w:sz w:val="24"/>
        </w:rPr>
        <w:t>刀刺腹，刃出于背，仍乱扰肠肚流血”，拆解惊险动作，“刺腹穿背”的空间穿透、“乱扰肠肚”的动态加害、“流血食顷”的时间延展，层层堆叠痛苦与危险的真实感，将视觉冲击拉至极致；“喷水咒之，平复如故”，瞬间反转，把前文积累的血腥紧张，用简单动作消解，极险极痛后极速复原，形成强烈反差，凸显幻术神奇。这般描写，</w:t>
      </w:r>
      <w:r>
        <w:rPr>
          <w:rFonts w:ascii="宋体" w:hAnsi="宋体" w:hint="eastAsia"/>
          <w:sz w:val="24"/>
        </w:rPr>
        <w:t>让真实细节变得神奇，也让幻术演出跃然纸上。</w:t>
      </w:r>
    </w:p>
    <w:p w14:paraId="270C7E57"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《朝野佥载》又载，贞观年间，恒州大酺表演，场上分成</w:t>
      </w:r>
      <w:r>
        <w:rPr>
          <w:rFonts w:ascii="宋体" w:hAnsi="宋体" w:hint="eastAsia"/>
          <w:sz w:val="24"/>
        </w:rPr>
        <w:t>“</w:t>
      </w:r>
      <w:r w:rsidRPr="00127CDE">
        <w:rPr>
          <w:rFonts w:ascii="宋体" w:hAnsi="宋体" w:hint="eastAsia"/>
          <w:sz w:val="24"/>
        </w:rPr>
        <w:t>两朋竞胜”，其中有两人分别名彭闼、高瓒，他们分别上演了幻术，前者</w:t>
      </w:r>
      <w:r>
        <w:rPr>
          <w:rFonts w:ascii="宋体" w:hAnsi="宋体" w:hint="eastAsia"/>
          <w:sz w:val="24"/>
        </w:rPr>
        <w:t>“</w:t>
      </w:r>
      <w:r w:rsidRPr="00127CDE">
        <w:rPr>
          <w:rFonts w:ascii="宋体" w:hAnsi="宋体" w:hint="eastAsia"/>
          <w:sz w:val="24"/>
        </w:rPr>
        <w:t>捉一豚，从头咬至项，放之地上仍走”，后者</w:t>
      </w:r>
      <w:r>
        <w:rPr>
          <w:rFonts w:ascii="宋体" w:hAnsi="宋体" w:hint="eastAsia"/>
          <w:sz w:val="24"/>
        </w:rPr>
        <w:t>“</w:t>
      </w:r>
      <w:r w:rsidRPr="00127CDE">
        <w:rPr>
          <w:rFonts w:ascii="宋体" w:hAnsi="宋体" w:hint="eastAsia"/>
          <w:sz w:val="24"/>
        </w:rPr>
        <w:t>取猫儿从尾食之，肠肚俱尽，仍鸣唤不止。闼于是乎帖然心伏”</w:t>
      </w:r>
      <w:r w:rsidRPr="00694B7E">
        <w:rPr>
          <w:rFonts w:ascii="宋体" w:hAnsi="宋体"/>
          <w:sz w:val="24"/>
          <w:vertAlign w:val="superscript"/>
        </w:rPr>
        <w:footnoteReference w:id="236"/>
      </w:r>
      <w:r w:rsidRPr="00127CDE">
        <w:rPr>
          <w:rFonts w:ascii="宋体" w:hAnsi="宋体" w:hint="eastAsia"/>
          <w:sz w:val="24"/>
        </w:rPr>
        <w:t>。这类吃牲畜的幻术，唐以前未曾见诸史籍，可能是唐代出现的新节目。</w:t>
      </w:r>
    </w:p>
    <w:p w14:paraId="2557A7CC" w14:textId="77777777" w:rsidR="005849FD" w:rsidRPr="00127CDE" w:rsidRDefault="005849FD" w:rsidP="002A3D45">
      <w:pPr>
        <w:spacing w:line="360" w:lineRule="auto"/>
        <w:ind w:firstLineChars="200" w:firstLine="480"/>
        <w:rPr>
          <w:rFonts w:ascii="宋体" w:hAnsi="宋体"/>
          <w:sz w:val="24"/>
        </w:rPr>
      </w:pPr>
      <w:r>
        <w:rPr>
          <w:rFonts w:ascii="宋体" w:hAnsi="宋体" w:hint="eastAsia"/>
          <w:sz w:val="24"/>
        </w:rPr>
        <w:t>此外，</w:t>
      </w:r>
      <w:r w:rsidRPr="00127CDE">
        <w:rPr>
          <w:rFonts w:ascii="宋体" w:hAnsi="宋体" w:hint="eastAsia"/>
          <w:sz w:val="24"/>
        </w:rPr>
        <w:t>有时在酒宴上，幻术家还会主动作术，借此一助欢笑。如唐孙頠《幻异志》载，衢州施衙推，有道术，曾多次在亲朋好友宴会之上，言：“某有艺，欲助欢笑可否？”</w:t>
      </w:r>
      <w:r w:rsidRPr="008C6797">
        <w:rPr>
          <w:rFonts w:ascii="宋体" w:hAnsi="宋体"/>
          <w:sz w:val="24"/>
          <w:vertAlign w:val="superscript"/>
        </w:rPr>
        <w:footnoteReference w:id="237"/>
      </w:r>
      <w:r w:rsidRPr="00127CDE">
        <w:rPr>
          <w:rFonts w:ascii="宋体" w:hAnsi="宋体" w:hint="eastAsia"/>
          <w:sz w:val="24"/>
        </w:rPr>
        <w:t>众知其多能，主人曰</w:t>
      </w:r>
      <w:r>
        <w:rPr>
          <w:rFonts w:ascii="宋体" w:hAnsi="宋体" w:hint="eastAsia"/>
          <w:sz w:val="24"/>
        </w:rPr>
        <w:t>“</w:t>
      </w:r>
      <w:r w:rsidRPr="00127CDE">
        <w:rPr>
          <w:rFonts w:ascii="宋体" w:hAnsi="宋体" w:hint="eastAsia"/>
          <w:sz w:val="24"/>
        </w:rPr>
        <w:t>愿见之”，于是上演了经典的</w:t>
      </w:r>
      <w:r>
        <w:rPr>
          <w:rFonts w:ascii="宋体" w:hAnsi="宋体" w:hint="eastAsia"/>
          <w:sz w:val="24"/>
        </w:rPr>
        <w:t>“</w:t>
      </w:r>
      <w:r w:rsidRPr="00127CDE">
        <w:rPr>
          <w:rFonts w:ascii="宋体" w:hAnsi="宋体" w:hint="eastAsia"/>
          <w:sz w:val="24"/>
        </w:rPr>
        <w:t>纸人跳舞”幻术。</w:t>
      </w:r>
    </w:p>
    <w:p w14:paraId="2ECD0EEF" w14:textId="77777777" w:rsidR="005849FD" w:rsidRPr="00127CDE" w:rsidRDefault="005849FD" w:rsidP="002A3D45">
      <w:pPr>
        <w:spacing w:line="360" w:lineRule="auto"/>
        <w:ind w:firstLineChars="200" w:firstLine="480"/>
        <w:rPr>
          <w:rFonts w:ascii="宋体" w:hAnsi="宋体"/>
          <w:sz w:val="24"/>
        </w:rPr>
      </w:pPr>
      <w:r w:rsidRPr="00127CDE">
        <w:rPr>
          <w:rFonts w:ascii="宋体" w:hAnsi="宋体" w:hint="eastAsia"/>
          <w:sz w:val="24"/>
        </w:rPr>
        <w:t>旧有题唐人蒋防所著《幻戏志》一书，其中幻戏的记叙颇有趣味，如有殷七七者每日醉歌曰：“弹琴碧玉调，药炼白朱砂。解酝顷刻酒，能开非时花。”时人</w:t>
      </w:r>
      <w:r w:rsidRPr="00127CDE">
        <w:rPr>
          <w:rFonts w:ascii="宋体" w:hAnsi="宋体" w:hint="eastAsia"/>
          <w:sz w:val="24"/>
        </w:rPr>
        <w:lastRenderedPageBreak/>
        <w:t>试之，“悉有验，复求种瓜钓鱼，若葛仙翁术也”。又有马自然者，能”于席上，以瓷器盛土种瓜，须臾引蔓，生花结实。取食众宾，皆称香美，异于常瓜。又于遍身及袜上摸钱，所出钱不知多少，掷之皆青铜钱，撒投井中，呼之一一飞出。人有收取，顷之复失”</w:t>
      </w:r>
      <w:r w:rsidRPr="00694B7E">
        <w:rPr>
          <w:rFonts w:ascii="宋体" w:hAnsi="宋体"/>
          <w:sz w:val="24"/>
          <w:vertAlign w:val="superscript"/>
        </w:rPr>
        <w:footnoteReference w:id="238"/>
      </w:r>
      <w:r w:rsidRPr="00127CDE">
        <w:rPr>
          <w:rFonts w:ascii="宋体" w:hAnsi="宋体" w:hint="eastAsia"/>
          <w:sz w:val="24"/>
        </w:rPr>
        <w:t>。旧又有题名唐孙頠《幻异志》和前蜀薛昭蕴《幻影传》两书，也部分涉及这类幻术。</w:t>
      </w:r>
    </w:p>
    <w:p w14:paraId="0BC2A7CA"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综观隋唐笔记小说中的幻术书写，可以发现</w:t>
      </w:r>
      <w:r>
        <w:rPr>
          <w:rFonts w:ascii="宋体" w:hAnsi="宋体" w:hint="eastAsia"/>
          <w:sz w:val="24"/>
        </w:rPr>
        <w:t>三个特点。</w:t>
      </w:r>
      <w:r w:rsidRPr="00127CDE">
        <w:rPr>
          <w:rFonts w:ascii="宋体" w:hAnsi="宋体" w:hint="eastAsia"/>
          <w:sz w:val="24"/>
        </w:rPr>
        <w:t>其一，市井化与生活化。</w:t>
      </w:r>
      <w:r w:rsidRPr="00127CDE">
        <w:rPr>
          <w:rFonts w:ascii="宋体" w:hAnsi="宋体"/>
          <w:sz w:val="24"/>
        </w:rPr>
        <w:t xml:space="preserve"> </w:t>
      </w:r>
      <w:r w:rsidRPr="00127CDE">
        <w:rPr>
          <w:rFonts w:ascii="宋体" w:hAnsi="宋体" w:hint="eastAsia"/>
          <w:sz w:val="24"/>
        </w:rPr>
        <w:t>幻术表演不再局限于宫廷，而是走入</w:t>
      </w:r>
      <w:r>
        <w:rPr>
          <w:rFonts w:ascii="宋体" w:hAnsi="宋体" w:hint="eastAsia"/>
          <w:sz w:val="24"/>
        </w:rPr>
        <w:t>“</w:t>
      </w:r>
      <w:r w:rsidRPr="00127CDE">
        <w:rPr>
          <w:rFonts w:ascii="宋体" w:hAnsi="宋体" w:hint="eastAsia"/>
          <w:sz w:val="24"/>
        </w:rPr>
        <w:t>坊曲”市井，成为民间艺人谋生的手段。《中朝故事》中</w:t>
      </w:r>
      <w:r>
        <w:rPr>
          <w:rFonts w:ascii="宋体" w:hAnsi="宋体" w:hint="eastAsia"/>
          <w:sz w:val="24"/>
        </w:rPr>
        <w:t>“</w:t>
      </w:r>
      <w:r w:rsidRPr="00127CDE">
        <w:rPr>
          <w:rFonts w:ascii="宋体" w:hAnsi="宋体" w:hint="eastAsia"/>
          <w:sz w:val="24"/>
        </w:rPr>
        <w:t>于坊曲为戏”的描写，《朝野佥载》中胡袄神庙的祈福表演，都展现了幻术在民间的普及。其二，惊悚与奇诡的叙事风格。“刀截下头”“以刀刺腹，刃出于背”“截舌抽肠”等血腥画面的反复出现，构成了唐代幻术书写的独特风格，既满足了读者的猎奇心理，也凸显了幻术</w:t>
      </w:r>
      <w:r>
        <w:rPr>
          <w:rFonts w:ascii="宋体" w:hAnsi="宋体" w:hint="eastAsia"/>
          <w:sz w:val="24"/>
        </w:rPr>
        <w:t>“</w:t>
      </w:r>
      <w:r w:rsidRPr="00127CDE">
        <w:rPr>
          <w:rFonts w:ascii="宋体" w:hAnsi="宋体" w:hint="eastAsia"/>
          <w:sz w:val="24"/>
        </w:rPr>
        <w:t>突破人体极限”的核心魅力。其三，江湖生态的侧面呈现。“高手在此，小术不行”“某当拜为师父”等描写，揭示了唐代幻术行当</w:t>
      </w:r>
      <w:r>
        <w:rPr>
          <w:rFonts w:ascii="宋体" w:hAnsi="宋体" w:hint="eastAsia"/>
          <w:sz w:val="24"/>
        </w:rPr>
        <w:t>“</w:t>
      </w:r>
      <w:r w:rsidRPr="00127CDE">
        <w:rPr>
          <w:rFonts w:ascii="宋体" w:hAnsi="宋体" w:hint="eastAsia"/>
          <w:sz w:val="24"/>
        </w:rPr>
        <w:t>藏技、较技”的江湖规则，为后人了解古代幻术艺人的生存状态提供了珍贵资料。</w:t>
      </w:r>
      <w:bookmarkEnd w:id="74"/>
      <w:bookmarkEnd w:id="76"/>
    </w:p>
    <w:p w14:paraId="45ABB65E" w14:textId="77777777" w:rsidR="005849FD" w:rsidRPr="003C7CB1" w:rsidRDefault="005849FD" w:rsidP="002A3D45">
      <w:pPr>
        <w:pStyle w:val="2"/>
        <w:keepNext w:val="0"/>
        <w:keepLines w:val="0"/>
        <w:rPr>
          <w:bCs/>
        </w:rPr>
      </w:pPr>
      <w:bookmarkStart w:id="77" w:name="_Toc221654628"/>
      <w:bookmarkStart w:id="78" w:name="_Toc222956384"/>
      <w:r>
        <w:rPr>
          <w:rFonts w:hint="eastAsia"/>
          <w:bCs/>
        </w:rPr>
        <w:t xml:space="preserve">第四节 </w:t>
      </w:r>
      <w:r w:rsidRPr="003C7CB1">
        <w:rPr>
          <w:rFonts w:hint="eastAsia"/>
          <w:bCs/>
        </w:rPr>
        <w:t>幻术</w:t>
      </w:r>
      <w:r>
        <w:rPr>
          <w:rFonts w:hint="eastAsia"/>
          <w:bCs/>
        </w:rPr>
        <w:t>类百戏</w:t>
      </w:r>
      <w:r w:rsidRPr="003C7CB1">
        <w:rPr>
          <w:rFonts w:hint="eastAsia"/>
          <w:bCs/>
        </w:rPr>
        <w:t>的宗教书写</w:t>
      </w:r>
      <w:bookmarkEnd w:id="77"/>
      <w:bookmarkEnd w:id="78"/>
    </w:p>
    <w:p w14:paraId="678000A6"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幻术与宗教的关系密切，僧人、道士常借幻术传播教义或展示神力。这类书写虽不属于纯粹的百戏表演记录，但其内容与表演性幻术极为接近。除专门的幻术表演者外，僧人、道士也会使用幻术，一些以神异著称的僧人实际上也在进行幻术表演。有关僧道的幻术表演的文本内容虽然不是特定的百戏表演，但其内容本身已经和仪式性百戏表演和至今也在表演的百戏十分接近。</w:t>
      </w:r>
    </w:p>
    <w:p w14:paraId="34A5CB9A" w14:textId="77777777" w:rsidR="005849FD" w:rsidRPr="00032551" w:rsidRDefault="005849FD" w:rsidP="002A3D45">
      <w:pPr>
        <w:pStyle w:val="a9"/>
        <w:spacing w:before="140" w:after="140"/>
        <w:ind w:left="0"/>
        <w:rPr>
          <w:rFonts w:ascii="黑体" w:eastAsia="黑体" w:hAnsi="黑体"/>
          <w:color w:val="000000"/>
          <w:sz w:val="28"/>
          <w:szCs w:val="28"/>
        </w:rPr>
      </w:pPr>
      <w:bookmarkStart w:id="79" w:name="一洛阳伽蓝记中的幻术书写"/>
      <w:r w:rsidRPr="00032551">
        <w:rPr>
          <w:rFonts w:ascii="黑体" w:eastAsia="黑体" w:hAnsi="黑体" w:hint="eastAsia"/>
          <w:color w:val="000000"/>
          <w:sz w:val="28"/>
          <w:szCs w:val="28"/>
        </w:rPr>
        <w:t>一、《洛阳伽蓝记》中的幻术书写</w:t>
      </w:r>
    </w:p>
    <w:p w14:paraId="5780B0FB"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魏晋南北朝时期，佛教在中土的影响日甚一日，寺庙广泛修建，寺庙中的佛教仪式不乏幻术表演。杨衒之《洛阳伽蓝记》中有大量关于寺庙幻术表演的记载。</w:t>
      </w:r>
    </w:p>
    <w:p w14:paraId="7F126572"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t>《洛阳伽蓝记》卷一《景乐寺》记载景乐寺庙会的盛况：</w:t>
      </w:r>
    </w:p>
    <w:p w14:paraId="7FCAC590"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景乐寺，太傅清河文献王懌所立也。</w:t>
      </w:r>
      <w:r w:rsidRPr="005849FD">
        <w:rPr>
          <w:rFonts w:ascii="楷体" w:eastAsia="楷体" w:hAnsi="楷体" w:hint="eastAsia"/>
          <w:sz w:val="24"/>
          <w:lang w:eastAsia="zh-TW"/>
        </w:rPr>
        <w:t>懌是孝文皇帝之子，宣武皇帝之弟。</w:t>
      </w:r>
      <w:r w:rsidRPr="005849FD">
        <w:rPr>
          <w:rFonts w:ascii="楷体" w:eastAsia="楷体" w:hAnsi="楷体" w:hint="eastAsia"/>
          <w:sz w:val="24"/>
        </w:rPr>
        <w:t>……后汝南王悦复修之。悦是文献之弟，召诸音乐，逞伎寺内，奇禽怪兽，舞抃殿庭，</w:t>
      </w:r>
      <w:r w:rsidRPr="005849FD">
        <w:rPr>
          <w:rFonts w:ascii="楷体" w:eastAsia="楷体" w:hAnsi="楷体" w:hint="eastAsia"/>
          <w:sz w:val="24"/>
        </w:rPr>
        <w:lastRenderedPageBreak/>
        <w:t>飞空幻惑，世所未睹，异端奇术，总萃其中。剥驴投井，植枣种瓜，须臾之间，皆得食之。士女观者，目乱睛迷。自建义已后，京师频有大兵，此戏遂隐也。</w:t>
      </w:r>
      <w:r w:rsidRPr="005849FD">
        <w:rPr>
          <w:rFonts w:ascii="楷体" w:hAnsi="楷体"/>
          <w:sz w:val="24"/>
          <w:vertAlign w:val="superscript"/>
        </w:rPr>
        <w:footnoteReference w:id="239"/>
      </w:r>
    </w:p>
    <w:p w14:paraId="210A2EF5" w14:textId="77777777" w:rsidR="005849FD" w:rsidRPr="00E853E8" w:rsidRDefault="005849FD" w:rsidP="002A3D45">
      <w:pPr>
        <w:spacing w:line="360" w:lineRule="auto"/>
        <w:rPr>
          <w:rFonts w:ascii="宋体" w:hAnsi="宋体"/>
          <w:sz w:val="24"/>
        </w:rPr>
      </w:pPr>
      <w:r w:rsidRPr="00E853E8">
        <w:rPr>
          <w:rFonts w:ascii="宋体" w:hAnsi="宋体" w:hint="eastAsia"/>
          <w:sz w:val="24"/>
        </w:rPr>
        <w:t>景乐寺的幻术表演极为精彩，“飞空幻惑，世所未睹”，“剥驴投井，植枣种瓜，须臾之间，皆得食之”，令观者目乱睛迷。</w:t>
      </w:r>
      <w:r>
        <w:rPr>
          <w:rFonts w:ascii="宋体" w:hAnsi="宋体" w:hint="eastAsia"/>
          <w:sz w:val="24"/>
        </w:rPr>
        <w:t>“</w:t>
      </w:r>
      <w:r w:rsidRPr="00E853E8">
        <w:rPr>
          <w:rFonts w:ascii="宋体" w:hAnsi="宋体" w:hint="eastAsia"/>
          <w:sz w:val="24"/>
        </w:rPr>
        <w:t>剥驴投井”“植枣种瓜”</w:t>
      </w:r>
      <w:r>
        <w:rPr>
          <w:rFonts w:ascii="宋体" w:hAnsi="宋体" w:hint="eastAsia"/>
          <w:sz w:val="24"/>
        </w:rPr>
        <w:t>等</w:t>
      </w:r>
      <w:r w:rsidRPr="00E853E8">
        <w:rPr>
          <w:rFonts w:ascii="宋体" w:hAnsi="宋体" w:hint="eastAsia"/>
          <w:sz w:val="24"/>
        </w:rPr>
        <w:t>都是经典</w:t>
      </w:r>
      <w:r>
        <w:rPr>
          <w:rFonts w:ascii="宋体" w:hAnsi="宋体" w:hint="eastAsia"/>
          <w:sz w:val="24"/>
        </w:rPr>
        <w:t>的幻术</w:t>
      </w:r>
      <w:r w:rsidRPr="00E853E8">
        <w:rPr>
          <w:rFonts w:ascii="宋体" w:hAnsi="宋体" w:hint="eastAsia"/>
          <w:sz w:val="24"/>
        </w:rPr>
        <w:t>节目。</w:t>
      </w:r>
    </w:p>
    <w:p w14:paraId="1EB83A68"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t>《洛阳伽蓝记》卷一《长秋寺》记载：</w:t>
      </w:r>
    </w:p>
    <w:p w14:paraId="1CA5739C"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长秋寺，刘腾所立也。腾初为长秋卿，因以为名。在西阳门内御道北一里，亦在延年里，即是晋中朝时金市处。寺北有濛汜池，夏则有水，冬则竭矣。中有三层浮图一所，金盘灵刹，曜诸城内。作六牙白象负释迦在虚空中，庄严佛事，悉用金玉，工作之异，难可具陈。四月四日，此像常出，辟邪师子导引其前，吞刀吐火，腾骧一面，彩幢上索，诡谲不常。奇伎异服，冠于都市。像停之处，观者如堵，迭相践跃，常有死人。</w:t>
      </w:r>
      <w:r w:rsidRPr="005849FD">
        <w:rPr>
          <w:rFonts w:ascii="楷体" w:hAnsi="楷体"/>
          <w:sz w:val="24"/>
          <w:vertAlign w:val="superscript"/>
        </w:rPr>
        <w:footnoteReference w:id="240"/>
      </w:r>
    </w:p>
    <w:p w14:paraId="1250FA9F" w14:textId="77777777" w:rsidR="005849FD" w:rsidRPr="00E853E8" w:rsidRDefault="005849FD" w:rsidP="002A3D45">
      <w:pPr>
        <w:spacing w:line="360" w:lineRule="auto"/>
        <w:rPr>
          <w:rFonts w:ascii="宋体" w:hAnsi="宋体"/>
          <w:sz w:val="24"/>
        </w:rPr>
      </w:pPr>
      <w:r w:rsidRPr="00E853E8">
        <w:rPr>
          <w:rFonts w:ascii="宋体" w:hAnsi="宋体" w:hint="eastAsia"/>
          <w:sz w:val="24"/>
        </w:rPr>
        <w:t>长秋寺的佛事活动中，幻术表演是重要组成部分</w:t>
      </w:r>
      <w:r>
        <w:rPr>
          <w:rFonts w:ascii="宋体" w:hAnsi="宋体" w:hint="eastAsia"/>
          <w:sz w:val="24"/>
        </w:rPr>
        <w:t>。</w:t>
      </w:r>
      <w:r w:rsidRPr="00E853E8">
        <w:rPr>
          <w:rFonts w:ascii="宋体" w:hAnsi="宋体" w:hint="eastAsia"/>
          <w:sz w:val="24"/>
        </w:rPr>
        <w:t>“吞刀吐火，腾骧一面，彩幢上索，诡谲不常。奇伎异服，冠于都市。”这些精彩的幻术表演吸引了大批观众，以致</w:t>
      </w:r>
      <w:r>
        <w:rPr>
          <w:rFonts w:ascii="宋体" w:hAnsi="宋体" w:hint="eastAsia"/>
          <w:sz w:val="24"/>
        </w:rPr>
        <w:t>“</w:t>
      </w:r>
      <w:r w:rsidRPr="00E853E8">
        <w:rPr>
          <w:rFonts w:ascii="宋体" w:hAnsi="宋体" w:hint="eastAsia"/>
          <w:sz w:val="24"/>
        </w:rPr>
        <w:t>观者如堵，迭相践跃，常有死人”</w:t>
      </w:r>
      <w:r>
        <w:rPr>
          <w:rFonts w:ascii="宋体" w:hAnsi="宋体" w:hint="eastAsia"/>
          <w:sz w:val="24"/>
        </w:rPr>
        <w:t>，这也是幻术表演带来的弊端。</w:t>
      </w:r>
    </w:p>
    <w:p w14:paraId="47AB5C29"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寺庙的法事活动目的在于宣扬佛法，吸收佛教信徒。精彩的幻术表演为广大群众喜闻乐见的娱乐节目，自然会吸引大批的群众来围观。幻术表演就像话本小说的引子一样，吸引来围观者，再进入传教的正题，这种手段的确很高明。这样的表演客观上又扩大了</w:t>
      </w:r>
      <w:r>
        <w:rPr>
          <w:rFonts w:ascii="宋体" w:hAnsi="宋体" w:hint="eastAsia"/>
          <w:sz w:val="24"/>
        </w:rPr>
        <w:t>幻术</w:t>
      </w:r>
      <w:r w:rsidRPr="00E853E8">
        <w:rPr>
          <w:rFonts w:ascii="宋体" w:hAnsi="宋体" w:hint="eastAsia"/>
          <w:sz w:val="24"/>
        </w:rPr>
        <w:t>的影响，促进了</w:t>
      </w:r>
      <w:r>
        <w:rPr>
          <w:rFonts w:ascii="宋体" w:hAnsi="宋体" w:hint="eastAsia"/>
          <w:sz w:val="24"/>
        </w:rPr>
        <w:t>幻术</w:t>
      </w:r>
      <w:r w:rsidRPr="00E853E8">
        <w:rPr>
          <w:rFonts w:ascii="宋体" w:hAnsi="宋体" w:hint="eastAsia"/>
          <w:sz w:val="24"/>
        </w:rPr>
        <w:t>表演技艺的民间化，推动了</w:t>
      </w:r>
      <w:r>
        <w:rPr>
          <w:rFonts w:ascii="宋体" w:hAnsi="宋体" w:hint="eastAsia"/>
          <w:sz w:val="24"/>
        </w:rPr>
        <w:t>幻术</w:t>
      </w:r>
      <w:r w:rsidRPr="00E853E8">
        <w:rPr>
          <w:rFonts w:ascii="宋体" w:hAnsi="宋体" w:hint="eastAsia"/>
          <w:sz w:val="24"/>
        </w:rPr>
        <w:t>的发展。甚至于有些寺庙已经成为大型的民间娱乐场所，娱乐项目除了音乐舞蹈杂技外还有奇妙的幻术表演。</w:t>
      </w:r>
    </w:p>
    <w:p w14:paraId="13FB65CB" w14:textId="77777777" w:rsidR="005849FD" w:rsidRPr="00032551" w:rsidRDefault="005849FD" w:rsidP="002A3D45">
      <w:pPr>
        <w:pStyle w:val="a9"/>
        <w:spacing w:before="140" w:after="140"/>
        <w:ind w:left="0"/>
        <w:rPr>
          <w:rFonts w:ascii="黑体" w:eastAsia="黑体" w:hAnsi="黑体"/>
          <w:color w:val="000000"/>
          <w:sz w:val="28"/>
          <w:szCs w:val="28"/>
        </w:rPr>
      </w:pPr>
      <w:bookmarkStart w:id="80" w:name="二高僧传中的幻术书写"/>
      <w:bookmarkEnd w:id="79"/>
      <w:r w:rsidRPr="00032551">
        <w:rPr>
          <w:rFonts w:ascii="黑体" w:eastAsia="黑体" w:hAnsi="黑体" w:hint="eastAsia"/>
          <w:color w:val="000000"/>
          <w:sz w:val="28"/>
          <w:szCs w:val="28"/>
        </w:rPr>
        <w:t>二、《高僧传》中的幻术书写</w:t>
      </w:r>
    </w:p>
    <w:p w14:paraId="2E7CC881"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《高僧传》记载了多位以神异著称的僧人，其中佛图澄的幻术表演最为典型：</w:t>
      </w:r>
    </w:p>
    <w:p w14:paraId="0424D9B4" w14:textId="77777777" w:rsidR="005849FD" w:rsidRPr="005849FD" w:rsidRDefault="005849FD" w:rsidP="002A3D45">
      <w:pPr>
        <w:pStyle w:val="af7"/>
        <w:rPr>
          <w:rFonts w:ascii="楷体" w:eastAsia="楷体" w:hAnsi="楷体"/>
          <w:kern w:val="2"/>
          <w:lang w:eastAsia="zh-CN"/>
        </w:rPr>
      </w:pPr>
      <w:r w:rsidRPr="005849FD">
        <w:rPr>
          <w:rFonts w:ascii="楷体" w:eastAsia="楷体" w:hAnsi="楷体" w:hint="eastAsia"/>
          <w:kern w:val="2"/>
          <w:lang w:eastAsia="zh-CN"/>
        </w:rPr>
        <w:t>佛图澄，天竺人也。本姓帛氏。少学道，妙通玄术。</w:t>
      </w:r>
      <w:r w:rsidRPr="005849FD">
        <w:rPr>
          <w:rFonts w:ascii="楷体" w:hAnsi="楷体"/>
          <w:kern w:val="2"/>
          <w:vertAlign w:val="superscript"/>
          <w:lang w:eastAsia="zh-CN"/>
        </w:rPr>
        <w:footnoteReference w:id="241"/>
      </w:r>
    </w:p>
    <w:p w14:paraId="14C083E4"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lastRenderedPageBreak/>
        <w:t>永嘉年间，佛图澄游历中原，恰逢石勒兵变，屠杀百姓与僧众，佛图澄心有不忍，欲止石勒，遂投靠石勒一大将，为其出谋划策，预知吉凶，不久，引起石勒注意，遂加以接见：</w:t>
      </w:r>
    </w:p>
    <w:p w14:paraId="38908FD4"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澄知勒不达深理，正可以道术为征。因而言曰：“至道虽远，亦可以近事为征。”即取应器盛水，烧香咒之，须臾生青莲花，光色耀目。勒由此信服。澄因而进谏石勒曰：“夫王者，德化洽于宇内，则四灵表瑞；政道衰消，则彗孛见于上。恒象著见，休咎随行，斯乃古今之常征，天人之明诫。”</w:t>
      </w:r>
      <w:r w:rsidRPr="005849FD">
        <w:rPr>
          <w:rFonts w:ascii="楷体" w:hAnsi="楷体"/>
          <w:sz w:val="24"/>
          <w:vertAlign w:val="superscript"/>
        </w:rPr>
        <w:footnoteReference w:id="242"/>
      </w:r>
    </w:p>
    <w:p w14:paraId="1CEA953B"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佛图澄深知石勒一介武夫，好杀伐，不喜亦不通晓深奥的佛理，因此便选择表演自己擅长的奇幻法术——钵中生莲，以此博取石勒的信任。幻术表演成功后石勒被其折服，佛图澄遂展开说教，希望石勒能够施行德政。最终石勒被佛图澄说服，不再肆意虐杀生民，佛图澄也因此名声大噪，受人敬仰，开始修建佛寺，传播佛理。</w:t>
      </w:r>
    </w:p>
    <w:p w14:paraId="6E6BAA69"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佛图澄表演的幻术</w:t>
      </w:r>
      <w:r>
        <w:rPr>
          <w:rFonts w:ascii="宋体" w:hAnsi="宋体" w:hint="eastAsia"/>
          <w:sz w:val="24"/>
        </w:rPr>
        <w:t>“</w:t>
      </w:r>
      <w:r w:rsidRPr="00E853E8">
        <w:rPr>
          <w:rFonts w:ascii="宋体" w:hAnsi="宋体" w:hint="eastAsia"/>
          <w:sz w:val="24"/>
        </w:rPr>
        <w:t>钵内生莲”，在后世一直在表演传续。早期是从盆里或小缸里变出莲花，有灌水的或不灌水的</w:t>
      </w:r>
      <w:r>
        <w:rPr>
          <w:rFonts w:ascii="宋体" w:hAnsi="宋体" w:hint="eastAsia"/>
          <w:sz w:val="24"/>
        </w:rPr>
        <w:t>；</w:t>
      </w:r>
      <w:r w:rsidRPr="00E853E8">
        <w:rPr>
          <w:rFonts w:ascii="宋体" w:hAnsi="宋体" w:hint="eastAsia"/>
          <w:sz w:val="24"/>
        </w:rPr>
        <w:t>以后又发展为”火生金莲”的节目，在一盆火里变出金色的莲花。这两种形式都久已失传，到了清代只保留下一种</w:t>
      </w:r>
      <w:r>
        <w:rPr>
          <w:rFonts w:ascii="宋体" w:hAnsi="宋体" w:hint="eastAsia"/>
          <w:sz w:val="24"/>
        </w:rPr>
        <w:t>“</w:t>
      </w:r>
      <w:r w:rsidRPr="00E853E8">
        <w:rPr>
          <w:rFonts w:ascii="宋体" w:hAnsi="宋体" w:hint="eastAsia"/>
          <w:sz w:val="24"/>
        </w:rPr>
        <w:t>茶内生莲”的表演</w:t>
      </w:r>
      <w:r>
        <w:rPr>
          <w:rFonts w:ascii="宋体" w:hAnsi="宋体" w:hint="eastAsia"/>
          <w:sz w:val="24"/>
        </w:rPr>
        <w:t>，也就是</w:t>
      </w:r>
      <w:r w:rsidRPr="00E853E8">
        <w:rPr>
          <w:rFonts w:ascii="宋体" w:hAnsi="宋体" w:hint="eastAsia"/>
          <w:sz w:val="24"/>
        </w:rPr>
        <w:t>用茶杯倒上滚热的茶，把一粒莲子投下去，一会儿就舒叶展瓣，开出小小的花朵。形式的大小虽有不同，衍变的痕迹还是可以推寻的。</w:t>
      </w:r>
    </w:p>
    <w:p w14:paraId="33755DE7" w14:textId="77777777" w:rsidR="005849FD" w:rsidRPr="00032551" w:rsidRDefault="005849FD" w:rsidP="002A3D45">
      <w:pPr>
        <w:pStyle w:val="a9"/>
        <w:spacing w:before="140" w:after="140"/>
        <w:ind w:left="0"/>
        <w:rPr>
          <w:rFonts w:ascii="黑体" w:eastAsia="黑体" w:hAnsi="黑体"/>
          <w:color w:val="000000"/>
          <w:sz w:val="28"/>
          <w:szCs w:val="28"/>
        </w:rPr>
      </w:pPr>
      <w:bookmarkStart w:id="81" w:name="三法苑珠林中的幻术书写"/>
      <w:bookmarkEnd w:id="80"/>
      <w:r w:rsidRPr="00032551">
        <w:rPr>
          <w:rFonts w:ascii="黑体" w:eastAsia="黑体" w:hAnsi="黑体" w:hint="eastAsia"/>
          <w:color w:val="000000"/>
          <w:sz w:val="28"/>
          <w:szCs w:val="28"/>
        </w:rPr>
        <w:t>三、《法苑珠林》中的幻术书写</w:t>
      </w:r>
    </w:p>
    <w:p w14:paraId="38A04601" w14:textId="77777777" w:rsidR="005849FD" w:rsidRDefault="005849FD" w:rsidP="002A3D45">
      <w:pPr>
        <w:spacing w:line="360" w:lineRule="auto"/>
        <w:ind w:firstLineChars="200" w:firstLine="480"/>
        <w:rPr>
          <w:rFonts w:ascii="宋体" w:hAnsi="宋体"/>
          <w:sz w:val="24"/>
        </w:rPr>
      </w:pPr>
      <w:r w:rsidRPr="00E853E8">
        <w:rPr>
          <w:rFonts w:ascii="宋体" w:hAnsi="宋体" w:hint="eastAsia"/>
          <w:sz w:val="24"/>
        </w:rPr>
        <w:t>唐释道世撰佛教类书《法苑珠林》中也有大量幻术记载，此书记载的幻术多与西域僧人、婆罗门有关，反映了佛教传播过程中幻术的重要作用。</w:t>
      </w:r>
    </w:p>
    <w:p w14:paraId="77AA5B18"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《法苑珠林》卷四引王玄策《西国行传》云：</w:t>
      </w:r>
    </w:p>
    <w:p w14:paraId="5D75938A" w14:textId="77777777" w:rsidR="005849FD" w:rsidRPr="00DB745F" w:rsidRDefault="005849FD" w:rsidP="002A3D45">
      <w:pPr>
        <w:spacing w:line="360" w:lineRule="auto"/>
        <w:ind w:firstLineChars="200" w:firstLine="480"/>
        <w:rPr>
          <w:rFonts w:ascii="楷体" w:eastAsia="楷体" w:hAnsi="楷体"/>
          <w:sz w:val="24"/>
        </w:rPr>
      </w:pPr>
      <w:r w:rsidRPr="005849FD">
        <w:rPr>
          <w:rFonts w:ascii="楷体" w:eastAsia="楷体" w:hAnsi="楷体" w:hint="eastAsia"/>
          <w:sz w:val="24"/>
        </w:rPr>
        <w:t>王使显庆四年（659）至婆栗阇国，王为汉人设五女戏。其五女传弄三刀，加至十刀。又作绳伎，腾虚绳上，著履而掷，手弄三仗：刀、盾、枪等。种种关伎，杂诸幻术，截舌抽肠等，不可具述。</w:t>
      </w:r>
      <w:r w:rsidRPr="00DB745F">
        <w:rPr>
          <w:rFonts w:ascii="楷体" w:hAnsi="楷体"/>
          <w:sz w:val="24"/>
          <w:vertAlign w:val="superscript"/>
        </w:rPr>
        <w:footnoteReference w:id="243"/>
      </w:r>
    </w:p>
    <w:p w14:paraId="02A9FDA9" w14:textId="77777777" w:rsidR="005849FD" w:rsidRPr="00127CDE" w:rsidRDefault="005849FD" w:rsidP="002A3D45">
      <w:pPr>
        <w:spacing w:line="360" w:lineRule="auto"/>
        <w:rPr>
          <w:rFonts w:ascii="宋体" w:hAnsi="宋体"/>
          <w:sz w:val="24"/>
        </w:rPr>
      </w:pPr>
      <w:r w:rsidRPr="00127CDE">
        <w:rPr>
          <w:rFonts w:ascii="宋体" w:hAnsi="宋体" w:hint="eastAsia"/>
          <w:sz w:val="24"/>
        </w:rPr>
        <w:t>这段文字</w:t>
      </w:r>
      <w:r>
        <w:rPr>
          <w:rFonts w:ascii="宋体" w:hAnsi="宋体" w:hint="eastAsia"/>
          <w:sz w:val="24"/>
        </w:rPr>
        <w:t>开头便明确了发生时间是</w:t>
      </w:r>
      <w:r w:rsidRPr="00127CDE">
        <w:rPr>
          <w:rFonts w:ascii="宋体" w:hAnsi="宋体" w:hint="eastAsia"/>
          <w:sz w:val="24"/>
        </w:rPr>
        <w:t>显庆四年</w:t>
      </w:r>
      <w:r>
        <w:rPr>
          <w:rFonts w:ascii="宋体" w:hAnsi="宋体" w:hint="eastAsia"/>
          <w:sz w:val="24"/>
        </w:rPr>
        <w:t>，发生地点为</w:t>
      </w:r>
      <w:r w:rsidRPr="00127CDE">
        <w:rPr>
          <w:rFonts w:ascii="宋体" w:hAnsi="宋体" w:hint="eastAsia"/>
          <w:sz w:val="24"/>
        </w:rPr>
        <w:t>婆栗阇国。“王为汉人设五女戏”，点明表演是国事往来里的文化展示，五女为表演者，带着为国献技的仪式感，</w:t>
      </w:r>
      <w:r>
        <w:rPr>
          <w:rFonts w:ascii="宋体" w:hAnsi="宋体" w:hint="eastAsia"/>
          <w:sz w:val="24"/>
        </w:rPr>
        <w:t>这也说明</w:t>
      </w:r>
      <w:r w:rsidRPr="00127CDE">
        <w:rPr>
          <w:rFonts w:ascii="宋体" w:hAnsi="宋体" w:hint="eastAsia"/>
          <w:sz w:val="24"/>
        </w:rPr>
        <w:t>幻术</w:t>
      </w:r>
      <w:r>
        <w:rPr>
          <w:rFonts w:ascii="宋体" w:hAnsi="宋体" w:hint="eastAsia"/>
          <w:sz w:val="24"/>
        </w:rPr>
        <w:t>是</w:t>
      </w:r>
      <w:r w:rsidRPr="00127CDE">
        <w:rPr>
          <w:rFonts w:ascii="宋体" w:hAnsi="宋体" w:hint="eastAsia"/>
          <w:sz w:val="24"/>
        </w:rPr>
        <w:t>外交互动的底色。“其五女传弄三刀，加至十刀”，从</w:t>
      </w:r>
      <w:r>
        <w:rPr>
          <w:rFonts w:ascii="宋体" w:hAnsi="宋体" w:hint="eastAsia"/>
          <w:sz w:val="24"/>
        </w:rPr>
        <w:lastRenderedPageBreak/>
        <w:t>“</w:t>
      </w:r>
      <w:r w:rsidRPr="00127CDE">
        <w:rPr>
          <w:rFonts w:ascii="宋体" w:hAnsi="宋体" w:hint="eastAsia"/>
          <w:sz w:val="24"/>
        </w:rPr>
        <w:t>三刀”到</w:t>
      </w:r>
      <w:r>
        <w:rPr>
          <w:rFonts w:ascii="宋体" w:hAnsi="宋体" w:hint="eastAsia"/>
          <w:sz w:val="24"/>
        </w:rPr>
        <w:t>“</w:t>
      </w:r>
      <w:r w:rsidRPr="00127CDE">
        <w:rPr>
          <w:rFonts w:ascii="宋体" w:hAnsi="宋体" w:hint="eastAsia"/>
          <w:sz w:val="24"/>
        </w:rPr>
        <w:t>十刀”，以数量递增写女子传刀之术的精妙</w:t>
      </w:r>
      <w:r>
        <w:rPr>
          <w:rFonts w:ascii="宋体" w:hAnsi="宋体" w:hint="eastAsia"/>
          <w:sz w:val="24"/>
        </w:rPr>
        <w:t>。而</w:t>
      </w:r>
      <w:r w:rsidRPr="00127CDE">
        <w:rPr>
          <w:rFonts w:ascii="宋体" w:hAnsi="宋体" w:hint="eastAsia"/>
          <w:sz w:val="24"/>
        </w:rPr>
        <w:t>刀在</w:t>
      </w:r>
      <w:r>
        <w:rPr>
          <w:rFonts w:ascii="宋体" w:hAnsi="宋体" w:hint="eastAsia"/>
          <w:sz w:val="24"/>
        </w:rPr>
        <w:t>表演者</w:t>
      </w:r>
      <w:r w:rsidRPr="00127CDE">
        <w:rPr>
          <w:rFonts w:ascii="宋体" w:hAnsi="宋体" w:hint="eastAsia"/>
          <w:sz w:val="24"/>
        </w:rPr>
        <w:t>手中传递，似有韵律与秩序，数字叠加里，暗藏技艺从简到繁、从易到难的升级。所谓</w:t>
      </w:r>
      <w:r>
        <w:rPr>
          <w:rFonts w:ascii="宋体" w:hAnsi="宋体" w:hint="eastAsia"/>
          <w:sz w:val="24"/>
        </w:rPr>
        <w:t>“</w:t>
      </w:r>
      <w:r w:rsidRPr="00127CDE">
        <w:rPr>
          <w:rFonts w:ascii="宋体" w:hAnsi="宋体" w:hint="eastAsia"/>
          <w:sz w:val="24"/>
        </w:rPr>
        <w:t>弄三仗”“弄三刀”类似于</w:t>
      </w:r>
      <w:r>
        <w:rPr>
          <w:rFonts w:ascii="宋体" w:hAnsi="宋体" w:hint="eastAsia"/>
          <w:sz w:val="24"/>
        </w:rPr>
        <w:t>杂技表演中的</w:t>
      </w:r>
      <w:r w:rsidRPr="00127CDE">
        <w:rPr>
          <w:rFonts w:ascii="宋体" w:hAnsi="宋体" w:hint="eastAsia"/>
          <w:sz w:val="24"/>
        </w:rPr>
        <w:t>跳丸</w:t>
      </w:r>
      <w:r>
        <w:rPr>
          <w:rFonts w:ascii="宋体" w:hAnsi="宋体" w:hint="eastAsia"/>
          <w:sz w:val="24"/>
        </w:rPr>
        <w:t>和</w:t>
      </w:r>
      <w:r w:rsidRPr="00127CDE">
        <w:rPr>
          <w:rFonts w:ascii="宋体" w:hAnsi="宋体" w:hint="eastAsia"/>
          <w:sz w:val="24"/>
        </w:rPr>
        <w:t>跳剑，即双手快速轮替抛接丸铃或刀剑</w:t>
      </w:r>
      <w:r>
        <w:rPr>
          <w:rFonts w:ascii="宋体" w:hAnsi="宋体" w:hint="eastAsia"/>
          <w:sz w:val="24"/>
        </w:rPr>
        <w:t>。这一技术的</w:t>
      </w:r>
      <w:r w:rsidRPr="00127CDE">
        <w:rPr>
          <w:rFonts w:ascii="宋体" w:hAnsi="宋体" w:hint="eastAsia"/>
          <w:sz w:val="24"/>
        </w:rPr>
        <w:t>难度在于抛接丸铃（刀、剑）的数量，所以</w:t>
      </w:r>
      <w:r>
        <w:rPr>
          <w:rFonts w:ascii="宋体" w:hAnsi="宋体" w:hint="eastAsia"/>
          <w:sz w:val="24"/>
        </w:rPr>
        <w:t>“</w:t>
      </w:r>
      <w:r w:rsidRPr="00127CDE">
        <w:rPr>
          <w:rFonts w:ascii="宋体" w:hAnsi="宋体" w:hint="eastAsia"/>
          <w:sz w:val="24"/>
        </w:rPr>
        <w:t>弄三刀”难度平平，但</w:t>
      </w:r>
      <w:r>
        <w:rPr>
          <w:rFonts w:ascii="宋体" w:hAnsi="宋体" w:hint="eastAsia"/>
          <w:sz w:val="24"/>
        </w:rPr>
        <w:t>“</w:t>
      </w:r>
      <w:r w:rsidRPr="00127CDE">
        <w:rPr>
          <w:rFonts w:ascii="宋体" w:hAnsi="宋体" w:hint="eastAsia"/>
          <w:sz w:val="24"/>
        </w:rPr>
        <w:t>加至十刀”，那就技艺惊人了。“又作绳伎，腾虚绳上，著履而掷，手弄三仗：刀、盾、枪等”，绳伎是西域传统技艺，“腾虚绳上”写出行走绳端的惊险，“著履而掷”添了几分俏皮灵动，脚掷物、手弄兵器，让身体各部位协同，把单一绳技拓展成</w:t>
      </w:r>
      <w:r>
        <w:rPr>
          <w:rFonts w:ascii="宋体" w:hAnsi="宋体" w:hint="eastAsia"/>
          <w:sz w:val="24"/>
        </w:rPr>
        <w:t>杂技与幻术融合的</w:t>
      </w:r>
      <w:r w:rsidRPr="00127CDE">
        <w:rPr>
          <w:rFonts w:ascii="宋体" w:hAnsi="宋体" w:hint="eastAsia"/>
          <w:sz w:val="24"/>
        </w:rPr>
        <w:t>复合表演。“种种关伎，杂诸幻术，截舌抽肠等，不可具述”，以</w:t>
      </w:r>
      <w:r>
        <w:rPr>
          <w:rFonts w:ascii="宋体" w:hAnsi="宋体" w:hint="eastAsia"/>
          <w:sz w:val="24"/>
        </w:rPr>
        <w:t>“</w:t>
      </w:r>
      <w:r w:rsidRPr="00127CDE">
        <w:rPr>
          <w:rFonts w:ascii="宋体" w:hAnsi="宋体" w:hint="eastAsia"/>
          <w:sz w:val="24"/>
        </w:rPr>
        <w:t>种种”“杂诸”概括繁多，“截舌抽肠”用极端血腥、突破人体常理的动作，把幻术的</w:t>
      </w:r>
      <w:r>
        <w:rPr>
          <w:rFonts w:ascii="宋体" w:hAnsi="宋体" w:hint="eastAsia"/>
          <w:sz w:val="24"/>
        </w:rPr>
        <w:t>“</w:t>
      </w:r>
      <w:r w:rsidRPr="00127CDE">
        <w:rPr>
          <w:rFonts w:ascii="宋体" w:hAnsi="宋体" w:hint="eastAsia"/>
          <w:sz w:val="24"/>
        </w:rPr>
        <w:t>超现实”推到极致。“不可具述”既是文字的留白，也是对惊悚程度的暗示——那些无法细写的残忍与神奇，留给读者想象，更衬出西域幻术在唐代使者眼中，带着异域神秘与冲击的观感。</w:t>
      </w:r>
    </w:p>
    <w:p w14:paraId="4E74FEC8" w14:textId="77777777" w:rsidR="005849FD" w:rsidRDefault="005849FD" w:rsidP="002A3D45">
      <w:pPr>
        <w:spacing w:line="360" w:lineRule="auto"/>
        <w:ind w:firstLineChars="200" w:firstLine="480"/>
        <w:rPr>
          <w:rFonts w:ascii="宋体" w:hAnsi="宋体"/>
          <w:sz w:val="24"/>
        </w:rPr>
      </w:pPr>
      <w:r w:rsidRPr="00127CDE">
        <w:rPr>
          <w:rFonts w:ascii="宋体" w:hAnsi="宋体" w:hint="eastAsia"/>
          <w:sz w:val="24"/>
        </w:rPr>
        <w:t>《法苑珠林》卷七六《绮语部·感应缘》又载：</w:t>
      </w:r>
    </w:p>
    <w:p w14:paraId="795F15F2" w14:textId="77777777" w:rsidR="005849FD" w:rsidRPr="005849FD" w:rsidRDefault="005849FD" w:rsidP="002A3D45">
      <w:pPr>
        <w:spacing w:line="360" w:lineRule="auto"/>
        <w:ind w:firstLineChars="200" w:firstLine="480"/>
        <w:rPr>
          <w:rFonts w:ascii="宋体" w:hAnsi="宋体"/>
          <w:sz w:val="24"/>
        </w:rPr>
      </w:pPr>
      <w:r w:rsidRPr="005849FD">
        <w:rPr>
          <w:rFonts w:ascii="楷体" w:eastAsia="楷体" w:hAnsi="楷体" w:hint="eastAsia"/>
          <w:sz w:val="24"/>
        </w:rPr>
        <w:t>大唐贞观二十，西国有五婆罗门来到京师，善能音乐、祝术、杂戏、截舌、抽肠、走绳、续断。又至显庆已来，王玄策等数有使人向五印度。西国天王为汉使设乐，或有腾空走索，履屐绳行，男女相避，歌戏如常。或有女人手弄三仗：刀、矟、枪等，掷空手接，绳走不落。或有截舌自缚，解伏依旧，不劳人功。如是幻戏种种难述。</w:t>
      </w:r>
      <w:r w:rsidRPr="005849FD">
        <w:rPr>
          <w:rFonts w:ascii="楷体" w:hAnsi="楷体"/>
          <w:sz w:val="24"/>
          <w:vertAlign w:val="superscript"/>
        </w:rPr>
        <w:footnoteReference w:id="244"/>
      </w:r>
    </w:p>
    <w:p w14:paraId="4FD9ED35" w14:textId="77777777" w:rsidR="005849FD" w:rsidRPr="00127CDE" w:rsidRDefault="005849FD" w:rsidP="002A3D45">
      <w:pPr>
        <w:spacing w:line="360" w:lineRule="auto"/>
        <w:rPr>
          <w:rFonts w:ascii="宋体" w:hAnsi="宋体"/>
          <w:sz w:val="24"/>
        </w:rPr>
      </w:pPr>
      <w:r w:rsidRPr="00127CDE">
        <w:rPr>
          <w:rFonts w:ascii="宋体" w:hAnsi="宋体" w:hint="eastAsia"/>
          <w:sz w:val="24"/>
        </w:rPr>
        <w:t>这段文字以</w:t>
      </w:r>
      <w:r>
        <w:rPr>
          <w:rFonts w:ascii="宋体" w:hAnsi="宋体" w:hint="eastAsia"/>
          <w:sz w:val="24"/>
        </w:rPr>
        <w:t>“</w:t>
      </w:r>
      <w:r w:rsidRPr="00127CDE">
        <w:rPr>
          <w:rFonts w:ascii="宋体" w:hAnsi="宋体" w:hint="eastAsia"/>
          <w:sz w:val="24"/>
        </w:rPr>
        <w:t>大唐贞观二十，西国有五婆罗门来到京师”开篇，</w:t>
      </w:r>
      <w:r w:rsidRPr="009D0DEA">
        <w:rPr>
          <w:rFonts w:ascii="宋体" w:hAnsi="宋体" w:hint="eastAsia"/>
          <w:color w:val="EE0000"/>
          <w:sz w:val="24"/>
        </w:rPr>
        <w:t>婆罗门作为表演者，自带宗教与异域的双重身份，</w:t>
      </w:r>
      <w:r>
        <w:rPr>
          <w:rFonts w:ascii="宋体" w:hAnsi="宋体" w:hint="eastAsia"/>
          <w:color w:val="EE0000"/>
          <w:sz w:val="24"/>
        </w:rPr>
        <w:t>这</w:t>
      </w:r>
      <w:r w:rsidRPr="009D0DEA">
        <w:rPr>
          <w:rFonts w:ascii="宋体" w:hAnsi="宋体" w:hint="eastAsia"/>
          <w:color w:val="EE0000"/>
          <w:sz w:val="24"/>
        </w:rPr>
        <w:t>让“音乐、祝术、杂戏”与“截舌、抽肠、走绳、续断”等技艺，天然蒙上神秘色彩</w:t>
      </w:r>
      <w:r w:rsidRPr="00127CDE">
        <w:rPr>
          <w:rFonts w:ascii="宋体" w:hAnsi="宋体" w:hint="eastAsia"/>
          <w:sz w:val="24"/>
        </w:rPr>
        <w:t>。“善能”二字既肯定</w:t>
      </w:r>
      <w:r>
        <w:rPr>
          <w:rFonts w:ascii="宋体" w:hAnsi="宋体" w:hint="eastAsia"/>
          <w:sz w:val="24"/>
        </w:rPr>
        <w:t>婆罗门</w:t>
      </w:r>
      <w:r w:rsidRPr="00127CDE">
        <w:rPr>
          <w:rFonts w:ascii="宋体" w:hAnsi="宋体" w:hint="eastAsia"/>
          <w:sz w:val="24"/>
        </w:rPr>
        <w:t>技艺精湛，又暗含唐人对异域奇术的审视</w:t>
      </w:r>
      <w:r>
        <w:rPr>
          <w:rFonts w:ascii="宋体" w:hAnsi="宋体" w:hint="eastAsia"/>
          <w:sz w:val="24"/>
        </w:rPr>
        <w:t>。而</w:t>
      </w:r>
      <w:r w:rsidRPr="00127CDE">
        <w:rPr>
          <w:rFonts w:ascii="宋体" w:hAnsi="宋体" w:hint="eastAsia"/>
          <w:sz w:val="24"/>
        </w:rPr>
        <w:t>这些超越常理的技艺，在京城的市井或宫廷中，成为西域文化的鲜活注脚。“又至显庆已来，王玄策等数有使人向五印度”，时空跳转至显庆年间，借外交使者的往返，将幻术表演从</w:t>
      </w:r>
      <w:r>
        <w:rPr>
          <w:rFonts w:ascii="宋体" w:hAnsi="宋体" w:hint="eastAsia"/>
          <w:sz w:val="24"/>
        </w:rPr>
        <w:t>“</w:t>
      </w:r>
      <w:r w:rsidRPr="00127CDE">
        <w:rPr>
          <w:rFonts w:ascii="宋体" w:hAnsi="宋体" w:hint="eastAsia"/>
          <w:sz w:val="24"/>
        </w:rPr>
        <w:t>婆罗门入京献技”拓展为”西国天王为汉使设乐”的外交场景，幻术由此从民间杂戏升华为邦交中的文化展示。“腾空走索，履屐绳行，男女相避，歌戏如常”，写绳伎表演的灵动与秩序：空中走索的惊险与</w:t>
      </w:r>
      <w:r>
        <w:rPr>
          <w:rFonts w:ascii="宋体" w:hAnsi="宋体" w:hint="eastAsia"/>
          <w:sz w:val="24"/>
        </w:rPr>
        <w:t>“</w:t>
      </w:r>
      <w:r w:rsidRPr="00127CDE">
        <w:rPr>
          <w:rFonts w:ascii="宋体" w:hAnsi="宋体" w:hint="eastAsia"/>
          <w:sz w:val="24"/>
        </w:rPr>
        <w:t>歌戏如常”的从容形成反差，男女相避的细节更添表演的叙事性，让绳上技艺不仅是惊险展示，更似一场流动的歌舞剧。“或有女人手弄三</w:t>
      </w:r>
      <w:r w:rsidRPr="00127CDE">
        <w:rPr>
          <w:rFonts w:ascii="宋体" w:hAnsi="宋体" w:hint="eastAsia"/>
          <w:sz w:val="24"/>
        </w:rPr>
        <w:lastRenderedPageBreak/>
        <w:t>仗：刀、矟、枪等，掷空手接，绳走不落”，聚焦女性表演者的兵器杂耍，“掷空”与</w:t>
      </w:r>
      <w:r>
        <w:rPr>
          <w:rFonts w:ascii="宋体" w:hAnsi="宋体" w:hint="eastAsia"/>
          <w:sz w:val="24"/>
        </w:rPr>
        <w:t>“</w:t>
      </w:r>
      <w:r w:rsidRPr="00127CDE">
        <w:rPr>
          <w:rFonts w:ascii="宋体" w:hAnsi="宋体" w:hint="eastAsia"/>
          <w:sz w:val="24"/>
        </w:rPr>
        <w:t>手接”的瞬间衔接，“绳走不落”的平衡掌控，将力量与灵巧、危险与精准融于一体，女性弄兵的画面打破性别与兵器的固有关联，为幻术注入别样的视觉张力。而</w:t>
      </w:r>
      <w:r w:rsidRPr="00A619F5">
        <w:rPr>
          <w:rFonts w:ascii="宋体" w:hAnsi="宋体" w:hint="eastAsia"/>
          <w:sz w:val="24"/>
        </w:rPr>
        <w:t>“或有截舌自缚，解伏依旧，不劳人功”，则以“截舌”的血腥、“自缚”的束缚与”解伏依旧”的轻松复原，描摹了复原型幻术的表演过程，这一节目既自带血腥又令人惊奇。“不劳人功”四字更强调其超自然属性，暗示幻术表演的神秘性。</w:t>
      </w:r>
      <w:r w:rsidRPr="00127CDE">
        <w:rPr>
          <w:rFonts w:ascii="宋体" w:hAnsi="宋体" w:hint="eastAsia"/>
          <w:sz w:val="24"/>
        </w:rPr>
        <w:t>通篇以</w:t>
      </w:r>
      <w:r>
        <w:rPr>
          <w:rFonts w:ascii="宋体" w:hAnsi="宋体" w:hint="eastAsia"/>
          <w:sz w:val="24"/>
        </w:rPr>
        <w:t>“</w:t>
      </w:r>
      <w:r w:rsidRPr="00127CDE">
        <w:rPr>
          <w:rFonts w:ascii="宋体" w:hAnsi="宋体" w:hint="eastAsia"/>
          <w:sz w:val="24"/>
        </w:rPr>
        <w:t>如是幻戏种种难述”作结，既呼应前文</w:t>
      </w:r>
      <w:r>
        <w:rPr>
          <w:rFonts w:ascii="宋体" w:hAnsi="宋体" w:hint="eastAsia"/>
          <w:sz w:val="24"/>
        </w:rPr>
        <w:t>“</w:t>
      </w:r>
      <w:r w:rsidRPr="00127CDE">
        <w:rPr>
          <w:rFonts w:ascii="宋体" w:hAnsi="宋体" w:hint="eastAsia"/>
          <w:sz w:val="24"/>
        </w:rPr>
        <w:t>不可具述”的留白，又以</w:t>
      </w:r>
      <w:r>
        <w:rPr>
          <w:rFonts w:ascii="宋体" w:hAnsi="宋体" w:hint="eastAsia"/>
          <w:sz w:val="24"/>
        </w:rPr>
        <w:t>“</w:t>
      </w:r>
      <w:r w:rsidRPr="00127CDE">
        <w:rPr>
          <w:rFonts w:ascii="宋体" w:hAnsi="宋体" w:hint="eastAsia"/>
          <w:sz w:val="24"/>
        </w:rPr>
        <w:t>种种”二字概括幻术的繁复多样。</w:t>
      </w:r>
    </w:p>
    <w:p w14:paraId="766DF3AD" w14:textId="77777777" w:rsidR="005849FD" w:rsidRPr="00E853E8" w:rsidRDefault="005849FD" w:rsidP="002A3D45">
      <w:pPr>
        <w:spacing w:line="360" w:lineRule="auto"/>
        <w:ind w:firstLineChars="200" w:firstLine="480"/>
        <w:rPr>
          <w:rFonts w:ascii="宋体" w:hAnsi="宋体"/>
          <w:sz w:val="24"/>
        </w:rPr>
      </w:pPr>
      <w:r w:rsidRPr="00E853E8">
        <w:rPr>
          <w:rFonts w:ascii="宋体" w:hAnsi="宋体" w:hint="eastAsia"/>
          <w:sz w:val="24"/>
        </w:rPr>
        <w:t>《法苑珠林》中还记载：“汉明帝时，有檀国蛮夷，善闲幻术，能徙易牛马头上，与群臣共观之，以为笑乐。”</w:t>
      </w:r>
      <w:r w:rsidRPr="008C6797">
        <w:rPr>
          <w:rFonts w:ascii="宋体" w:hAnsi="宋体"/>
          <w:sz w:val="24"/>
          <w:vertAlign w:val="superscript"/>
        </w:rPr>
        <w:footnoteReference w:id="245"/>
      </w:r>
      <w:r w:rsidRPr="00E853E8">
        <w:rPr>
          <w:rFonts w:ascii="宋体" w:hAnsi="宋体" w:hint="eastAsia"/>
          <w:sz w:val="24"/>
        </w:rPr>
        <w:t>这</w:t>
      </w:r>
      <w:r>
        <w:rPr>
          <w:rFonts w:ascii="宋体" w:hAnsi="宋体" w:hint="eastAsia"/>
          <w:sz w:val="24"/>
        </w:rPr>
        <w:t>也</w:t>
      </w:r>
      <w:r w:rsidRPr="00E853E8">
        <w:rPr>
          <w:rFonts w:ascii="宋体" w:hAnsi="宋体" w:hint="eastAsia"/>
          <w:sz w:val="24"/>
        </w:rPr>
        <w:t>说明早在汉明帝时期，西域幻术就已经传入中原，并在宫廷中表演。</w:t>
      </w:r>
    </w:p>
    <w:p w14:paraId="732A237D" w14:textId="77777777" w:rsidR="005849FD" w:rsidRPr="00746CD9" w:rsidRDefault="005849FD" w:rsidP="002A3D45">
      <w:pPr>
        <w:spacing w:line="360" w:lineRule="auto"/>
        <w:ind w:firstLineChars="200" w:firstLine="480"/>
        <w:rPr>
          <w:rFonts w:ascii="宋体" w:hAnsi="宋体"/>
          <w:strike/>
          <w:sz w:val="24"/>
        </w:rPr>
      </w:pPr>
      <w:r w:rsidRPr="00746CD9">
        <w:rPr>
          <w:rFonts w:ascii="宋体" w:hAnsi="宋体" w:hint="eastAsia"/>
          <w:strike/>
          <w:sz w:val="24"/>
        </w:rPr>
        <w:t>值得注意的是，幻术与佛教的关联不仅体现在表演层面，更有深层的文化渊源。在出产狮子的印度，狮子这种猛兽被视为兽中之王。《大集经》卷十云：“过去世有一狮子王，在深山窟常作是念：我是一切兽中之王。”</w:t>
      </w:r>
      <w:r w:rsidRPr="00746CD9">
        <w:rPr>
          <w:rFonts w:ascii="宋体" w:hAnsi="宋体"/>
          <w:strike/>
          <w:sz w:val="24"/>
          <w:vertAlign w:val="superscript"/>
        </w:rPr>
        <w:footnoteReference w:id="246"/>
      </w:r>
      <w:r w:rsidRPr="00746CD9">
        <w:rPr>
          <w:rFonts w:ascii="宋体" w:hAnsi="宋体" w:hint="eastAsia"/>
          <w:strike/>
          <w:sz w:val="24"/>
        </w:rPr>
        <w:t>但佛却能威服狮子，而凌驾于狮子之上。《佛说太子瑞应本起经》中云：“佛初生时，有五百狮子从雪山来，侍列门侧。”</w:t>
      </w:r>
      <w:r w:rsidRPr="00746CD9">
        <w:rPr>
          <w:rFonts w:ascii="宋体" w:hAnsi="宋体"/>
          <w:strike/>
          <w:sz w:val="24"/>
          <w:vertAlign w:val="superscript"/>
        </w:rPr>
        <w:footnoteReference w:id="247"/>
      </w:r>
      <w:r w:rsidRPr="00746CD9">
        <w:rPr>
          <w:rFonts w:ascii="宋体" w:hAnsi="宋体" w:hint="eastAsia"/>
          <w:strike/>
          <w:sz w:val="24"/>
        </w:rPr>
        <w:t>从此，佛陀说法坐狮子座，演法作狮子吼，成了”人中狮子”。而作为佛陀左胁侍的文殊菩萨的形象则是骑着狮子的，以表示其智慧威猛。佛陀坐狮子座，影响了世俗社会，于是君王也坐狮子座，并随着佛教由西向东传播。《旧唐书·西戎传》载：“泥婆罗国……其王那陵提婆，身著真珠、颇黎……坐狮子床。”《隋书·西域传》载波斯国“王著金花冠，坐金师子座”。</w:t>
      </w:r>
      <w:r w:rsidRPr="00746CD9">
        <w:rPr>
          <w:rFonts w:ascii="宋体" w:hAnsi="宋体"/>
          <w:strike/>
          <w:sz w:val="24"/>
          <w:vertAlign w:val="superscript"/>
        </w:rPr>
        <w:footnoteReference w:id="248"/>
      </w:r>
    </w:p>
    <w:p w14:paraId="32A064FA" w14:textId="77777777" w:rsidR="005849FD" w:rsidRPr="00746CD9" w:rsidRDefault="005849FD" w:rsidP="002A3D45">
      <w:pPr>
        <w:spacing w:line="360" w:lineRule="auto"/>
        <w:ind w:firstLineChars="200" w:firstLine="480"/>
        <w:rPr>
          <w:rFonts w:ascii="宋体" w:hAnsi="宋体"/>
          <w:strike/>
          <w:sz w:val="24"/>
        </w:rPr>
      </w:pPr>
      <w:r w:rsidRPr="00746CD9">
        <w:rPr>
          <w:rFonts w:ascii="宋体" w:hAnsi="宋体" w:hint="eastAsia"/>
          <w:strike/>
          <w:sz w:val="24"/>
        </w:rPr>
        <w:t>这种狮子崇拜与佛教的深度关联，为幻术和拟兽表演中常见的“辟邪师子”提供了宗教文化背景，也解释了为何幻术表演常与佛教仪式结合，即二者在西域本就有着共同的文化根基。</w:t>
      </w:r>
    </w:p>
    <w:p w14:paraId="5451D25E" w14:textId="05861123" w:rsidR="00405841" w:rsidRPr="003D437B" w:rsidRDefault="00454631" w:rsidP="003D437B">
      <w:pPr>
        <w:pStyle w:val="2"/>
        <w:keepNext w:val="0"/>
        <w:keepLines w:val="0"/>
        <w:rPr>
          <w:bCs/>
        </w:rPr>
      </w:pPr>
      <w:bookmarkStart w:id="82" w:name="_Toc222956385"/>
      <w:bookmarkStart w:id="83" w:name="_Toc221654629"/>
      <w:bookmarkStart w:id="84" w:name="_Toc221655518"/>
      <w:bookmarkStart w:id="85" w:name="_Toc221654634"/>
      <w:bookmarkEnd w:id="81"/>
      <w:r>
        <w:rPr>
          <w:rFonts w:hint="eastAsia"/>
          <w:bCs/>
        </w:rPr>
        <w:t>本章小结</w:t>
      </w:r>
      <w:bookmarkEnd w:id="82"/>
    </w:p>
    <w:p w14:paraId="2FBC7FB5" w14:textId="091563F1" w:rsidR="00454631" w:rsidRPr="00454631" w:rsidRDefault="00454631" w:rsidP="00454631">
      <w:pPr>
        <w:spacing w:line="360" w:lineRule="auto"/>
        <w:ind w:firstLineChars="200" w:firstLine="480"/>
        <w:rPr>
          <w:rFonts w:ascii="宋体" w:hAnsi="宋体"/>
          <w:sz w:val="24"/>
        </w:rPr>
      </w:pPr>
      <w:r w:rsidRPr="00454631">
        <w:rPr>
          <w:rFonts w:ascii="宋体" w:hAnsi="宋体" w:hint="eastAsia"/>
          <w:sz w:val="24"/>
        </w:rPr>
        <w:lastRenderedPageBreak/>
        <w:t>幻术类百戏以制造视觉错觉、打破物理法则为核心，是汉唐百戏中最具神秘色彩的演艺门类。历史与文学两种书写视域对幻术的呈现各有侧重，却又彼此补充。</w:t>
      </w:r>
    </w:p>
    <w:p w14:paraId="6D7C0536" w14:textId="743C6845" w:rsidR="00454631" w:rsidRPr="00454631" w:rsidRDefault="00454631" w:rsidP="00454631">
      <w:pPr>
        <w:spacing w:line="360" w:lineRule="auto"/>
        <w:ind w:firstLineChars="200" w:firstLine="480"/>
        <w:rPr>
          <w:rFonts w:ascii="宋体" w:hAnsi="宋体"/>
          <w:sz w:val="24"/>
        </w:rPr>
      </w:pPr>
      <w:r w:rsidRPr="00454631">
        <w:rPr>
          <w:rFonts w:ascii="宋体" w:hAnsi="宋体" w:hint="eastAsia"/>
          <w:sz w:val="24"/>
        </w:rPr>
        <w:t>历史书写方面，幻术被置于中外交通与国家治理的双重语境下审视，在政治炫耀与儒家防范之间形成张力一方面，大量幻术伴随丝绸之路由西域、天竺及大秦等地传入中原，在史书中被塑造为万国来朝的政治符号。《后汉书·西南夷传》记载掸国使者进献海西幻人，能</w:t>
      </w:r>
      <w:r>
        <w:rPr>
          <w:rFonts w:ascii="宋体" w:hAnsi="宋体" w:hint="eastAsia"/>
          <w:sz w:val="24"/>
        </w:rPr>
        <w:t>“</w:t>
      </w:r>
      <w:r w:rsidRPr="00454631">
        <w:rPr>
          <w:rFonts w:ascii="宋体" w:hAnsi="宋体" w:hint="eastAsia"/>
          <w:sz w:val="24"/>
        </w:rPr>
        <w:t>变化吐火，自支解，易牛马头</w:t>
      </w:r>
      <w:r>
        <w:rPr>
          <w:rFonts w:ascii="宋体" w:hAnsi="宋体"/>
          <w:sz w:val="24"/>
        </w:rPr>
        <w:t>”</w:t>
      </w:r>
      <w:r w:rsidRPr="00454631">
        <w:rPr>
          <w:rFonts w:ascii="宋体" w:hAnsi="宋体" w:hint="eastAsia"/>
          <w:sz w:val="24"/>
        </w:rPr>
        <w:t>，史书将异域幻术与朝贡行为并置，借幻人之奇彰显帝国的文化辐射力。另一方面，在古代政治逻辑中，违背自然常理的幻化往往与</w:t>
      </w:r>
      <w:r>
        <w:rPr>
          <w:rFonts w:ascii="宋体" w:hAnsi="宋体"/>
          <w:sz w:val="24"/>
        </w:rPr>
        <w:t>”</w:t>
      </w:r>
      <w:r>
        <w:rPr>
          <w:rFonts w:ascii="宋体" w:hAnsi="宋体" w:hint="eastAsia"/>
          <w:sz w:val="24"/>
        </w:rPr>
        <w:t>“</w:t>
      </w:r>
      <w:r w:rsidRPr="00454631">
        <w:rPr>
          <w:rFonts w:ascii="宋体" w:hAnsi="宋体" w:hint="eastAsia"/>
          <w:sz w:val="24"/>
        </w:rPr>
        <w:t>妖妄”相联系，《隋书》记载隋文帝</w:t>
      </w:r>
      <w:r w:rsidR="006169F4">
        <w:rPr>
          <w:rFonts w:ascii="宋体" w:hAnsi="宋体" w:hint="eastAsia"/>
          <w:sz w:val="24"/>
        </w:rPr>
        <w:t>“</w:t>
      </w:r>
      <w:r w:rsidRPr="00454631">
        <w:rPr>
          <w:rFonts w:ascii="宋体" w:hAnsi="宋体" w:hint="eastAsia"/>
          <w:sz w:val="24"/>
        </w:rPr>
        <w:t>鱼龙百戏</w:t>
      </w:r>
      <w:r w:rsidR="006169F4">
        <w:rPr>
          <w:rFonts w:ascii="宋体" w:hAnsi="宋体"/>
          <w:sz w:val="24"/>
        </w:rPr>
        <w:t>……</w:t>
      </w:r>
      <w:r w:rsidRPr="00454631">
        <w:rPr>
          <w:rFonts w:ascii="宋体" w:hAnsi="宋体" w:hint="eastAsia"/>
          <w:sz w:val="24"/>
        </w:rPr>
        <w:t>尽以除之</w:t>
      </w:r>
      <w:r w:rsidR="006169F4">
        <w:rPr>
          <w:rFonts w:ascii="宋体" w:hAnsi="宋体" w:hint="eastAsia"/>
          <w:sz w:val="24"/>
        </w:rPr>
        <w:t>”</w:t>
      </w:r>
      <w:r w:rsidRPr="00454631">
        <w:rPr>
          <w:rFonts w:ascii="宋体" w:hAnsi="宋体" w:hint="eastAsia"/>
          <w:sz w:val="24"/>
        </w:rPr>
        <w:t>，《唐会要》记载唐中宗朝</w:t>
      </w:r>
      <w:r w:rsidR="006169F4">
        <w:rPr>
          <w:rFonts w:ascii="宋体" w:hAnsi="宋体" w:hint="eastAsia"/>
          <w:sz w:val="24"/>
        </w:rPr>
        <w:t>“</w:t>
      </w:r>
      <w:r w:rsidRPr="00454631">
        <w:rPr>
          <w:rFonts w:ascii="宋体" w:hAnsi="宋体" w:hint="eastAsia"/>
          <w:sz w:val="24"/>
        </w:rPr>
        <w:t>有伎人欲持刀自刺，以为幻戏，诏禁之</w:t>
      </w:r>
      <w:r w:rsidR="006169F4">
        <w:rPr>
          <w:rFonts w:ascii="宋体" w:hAnsi="宋体" w:hint="eastAsia"/>
          <w:sz w:val="24"/>
        </w:rPr>
        <w:t>”</w:t>
      </w:r>
      <w:r w:rsidRPr="00454631">
        <w:rPr>
          <w:rFonts w:ascii="宋体" w:hAnsi="宋体" w:hint="eastAsia"/>
          <w:sz w:val="24"/>
        </w:rPr>
        <w:t>，都体现了官方对幻术的警惕与规训。这种既利用幻术震慑外邦、又以诏令约束其越界的矛盾书写，折射出</w:t>
      </w:r>
      <w:r w:rsidR="00720FC1">
        <w:rPr>
          <w:rFonts w:ascii="宋体" w:hAnsi="宋体" w:hint="eastAsia"/>
          <w:sz w:val="24"/>
        </w:rPr>
        <w:t>官方意识形态</w:t>
      </w:r>
      <w:r w:rsidRPr="00454631">
        <w:rPr>
          <w:rFonts w:ascii="宋体" w:hAnsi="宋体" w:hint="eastAsia"/>
          <w:sz w:val="24"/>
        </w:rPr>
        <w:t>对不可控事物的焦虑。</w:t>
      </w:r>
    </w:p>
    <w:p w14:paraId="411EA9A8" w14:textId="742B1382" w:rsidR="00405841" w:rsidRPr="003D437B" w:rsidRDefault="00454631" w:rsidP="00454631">
      <w:pPr>
        <w:spacing w:line="360" w:lineRule="auto"/>
        <w:ind w:firstLineChars="200" w:firstLine="480"/>
        <w:rPr>
          <w:rFonts w:ascii="宋体" w:hAnsi="宋体"/>
          <w:sz w:val="24"/>
        </w:rPr>
      </w:pPr>
      <w:r w:rsidRPr="00454631">
        <w:rPr>
          <w:rFonts w:ascii="宋体" w:hAnsi="宋体" w:hint="eastAsia"/>
          <w:sz w:val="24"/>
        </w:rPr>
        <w:t>文学书写方面，</w:t>
      </w:r>
      <w:r w:rsidR="00720FC1">
        <w:rPr>
          <w:rFonts w:ascii="宋体" w:hAnsi="宋体" w:hint="eastAsia"/>
          <w:sz w:val="24"/>
        </w:rPr>
        <w:t>亦</w:t>
      </w:r>
      <w:r w:rsidRPr="00454631">
        <w:rPr>
          <w:rFonts w:ascii="宋体" w:hAnsi="宋体" w:hint="eastAsia"/>
          <w:sz w:val="24"/>
        </w:rPr>
        <w:t>可</w:t>
      </w:r>
      <w:r w:rsidR="00720FC1">
        <w:rPr>
          <w:rFonts w:ascii="宋体" w:hAnsi="宋体" w:hint="eastAsia"/>
          <w:sz w:val="24"/>
        </w:rPr>
        <w:t>总结为三种书写类型</w:t>
      </w:r>
      <w:r w:rsidRPr="00454631">
        <w:rPr>
          <w:rFonts w:ascii="宋体" w:hAnsi="宋体" w:hint="eastAsia"/>
          <w:sz w:val="24"/>
        </w:rPr>
        <w:t>。其一为直接描摹，张衡《西京赋》</w:t>
      </w:r>
      <w:r w:rsidR="00720FC1">
        <w:rPr>
          <w:rFonts w:ascii="宋体" w:hAnsi="宋体" w:hint="eastAsia"/>
          <w:sz w:val="24"/>
        </w:rPr>
        <w:t>“</w:t>
      </w:r>
      <w:r w:rsidRPr="00454631">
        <w:rPr>
          <w:rFonts w:ascii="宋体" w:hAnsi="宋体" w:hint="eastAsia"/>
          <w:sz w:val="24"/>
        </w:rPr>
        <w:t>吞刀吐火，云雾杳冥。画地成川，流渭通泾</w:t>
      </w:r>
      <w:r w:rsidR="00720FC1">
        <w:rPr>
          <w:rFonts w:ascii="宋体" w:hAnsi="宋体" w:hint="eastAsia"/>
          <w:sz w:val="24"/>
        </w:rPr>
        <w:t>”</w:t>
      </w:r>
      <w:r w:rsidRPr="00454631">
        <w:rPr>
          <w:rFonts w:ascii="宋体" w:hAnsi="宋体" w:hint="eastAsia"/>
          <w:sz w:val="24"/>
        </w:rPr>
        <w:t>以铺陈手法展现幻术的变幻莫测</w:t>
      </w:r>
      <w:r w:rsidR="00720FC1">
        <w:rPr>
          <w:rFonts w:ascii="宋体" w:hAnsi="宋体" w:hint="eastAsia"/>
          <w:sz w:val="24"/>
        </w:rPr>
        <w:t>；</w:t>
      </w:r>
      <w:r w:rsidRPr="00454631">
        <w:rPr>
          <w:rFonts w:ascii="宋体" w:hAnsi="宋体" w:hint="eastAsia"/>
          <w:sz w:val="24"/>
        </w:rPr>
        <w:t>唐代笔记小说则转向市井化的精细叙事，《中朝故事》详写咸通年间街头幻术师的惊悚表演，《搜神记》中天竺胡人</w:t>
      </w:r>
      <w:r w:rsidR="00720FC1">
        <w:rPr>
          <w:rFonts w:ascii="宋体" w:hAnsi="宋体" w:hint="eastAsia"/>
          <w:sz w:val="24"/>
        </w:rPr>
        <w:t>“</w:t>
      </w:r>
      <w:r w:rsidRPr="00454631">
        <w:rPr>
          <w:rFonts w:ascii="宋体" w:hAnsi="宋体" w:hint="eastAsia"/>
          <w:sz w:val="24"/>
        </w:rPr>
        <w:t>断舌复续</w:t>
      </w:r>
      <w:r w:rsidR="00720FC1">
        <w:rPr>
          <w:rFonts w:ascii="宋体" w:hAnsi="宋体" w:hint="eastAsia"/>
          <w:sz w:val="24"/>
        </w:rPr>
        <w:t>”</w:t>
      </w:r>
      <w:r w:rsidRPr="00454631">
        <w:rPr>
          <w:rFonts w:ascii="宋体" w:hAnsi="宋体" w:hint="eastAsia"/>
          <w:sz w:val="24"/>
        </w:rPr>
        <w:t>一段，</w:t>
      </w:r>
      <w:r w:rsidR="00720FC1">
        <w:rPr>
          <w:rFonts w:ascii="宋体" w:hAnsi="宋体" w:hint="eastAsia"/>
          <w:sz w:val="24"/>
        </w:rPr>
        <w:t>并</w:t>
      </w:r>
      <w:r w:rsidRPr="00454631">
        <w:rPr>
          <w:rFonts w:ascii="宋体" w:hAnsi="宋体" w:hint="eastAsia"/>
          <w:sz w:val="24"/>
        </w:rPr>
        <w:t>以观众验证反衬结果之</w:t>
      </w:r>
      <w:r w:rsidR="00720FC1">
        <w:rPr>
          <w:rFonts w:ascii="宋体" w:hAnsi="宋体" w:hint="eastAsia"/>
          <w:sz w:val="24"/>
        </w:rPr>
        <w:t>奇幻，</w:t>
      </w:r>
      <w:r w:rsidRPr="00454631">
        <w:rPr>
          <w:rFonts w:ascii="宋体" w:hAnsi="宋体" w:hint="eastAsia"/>
          <w:sz w:val="24"/>
        </w:rPr>
        <w:t>将悬念推至极致。其</w:t>
      </w:r>
      <w:r w:rsidR="00720FC1">
        <w:rPr>
          <w:rFonts w:ascii="宋体" w:hAnsi="宋体" w:hint="eastAsia"/>
          <w:sz w:val="24"/>
        </w:rPr>
        <w:t>二</w:t>
      </w:r>
      <w:r w:rsidRPr="00454631">
        <w:rPr>
          <w:rFonts w:ascii="宋体" w:hAnsi="宋体" w:hint="eastAsia"/>
          <w:sz w:val="24"/>
        </w:rPr>
        <w:t>为场景烘托，汉赋中幻术与杂技、拟兽并列铺陈，共同服务于帝国盛世的全景渲染，</w:t>
      </w:r>
      <w:r w:rsidR="00720FC1">
        <w:rPr>
          <w:rFonts w:ascii="宋体" w:hAnsi="宋体" w:hint="eastAsia"/>
          <w:sz w:val="24"/>
        </w:rPr>
        <w:t>如</w:t>
      </w:r>
      <w:r w:rsidRPr="00454631">
        <w:rPr>
          <w:rFonts w:ascii="宋体" w:hAnsi="宋体" w:hint="eastAsia"/>
          <w:sz w:val="24"/>
        </w:rPr>
        <w:t>李尤《平乐观赋》</w:t>
      </w:r>
      <w:r w:rsidR="00720FC1">
        <w:rPr>
          <w:rFonts w:ascii="宋体" w:hAnsi="宋体" w:hint="eastAsia"/>
          <w:sz w:val="24"/>
        </w:rPr>
        <w:t>“</w:t>
      </w:r>
      <w:r w:rsidRPr="00454631">
        <w:rPr>
          <w:rFonts w:ascii="宋体" w:hAnsi="宋体" w:hint="eastAsia"/>
          <w:sz w:val="24"/>
        </w:rPr>
        <w:t>吞刀吐火，燕跃鸟峙</w:t>
      </w:r>
      <w:r w:rsidR="00720FC1">
        <w:rPr>
          <w:rFonts w:ascii="宋体" w:hAnsi="宋体" w:hint="eastAsia"/>
          <w:sz w:val="24"/>
        </w:rPr>
        <w:t>”</w:t>
      </w:r>
      <w:r w:rsidRPr="00454631">
        <w:rPr>
          <w:rFonts w:ascii="宋体" w:hAnsi="宋体" w:hint="eastAsia"/>
          <w:sz w:val="24"/>
        </w:rPr>
        <w:t>即置于</w:t>
      </w:r>
      <w:r w:rsidR="00720FC1">
        <w:rPr>
          <w:rFonts w:ascii="宋体" w:hAnsi="宋体" w:hint="eastAsia"/>
          <w:sz w:val="24"/>
        </w:rPr>
        <w:t>“</w:t>
      </w:r>
      <w:r w:rsidRPr="00454631">
        <w:rPr>
          <w:rFonts w:ascii="宋体" w:hAnsi="宋体" w:hint="eastAsia"/>
          <w:sz w:val="24"/>
        </w:rPr>
        <w:t>太和隆年，万国肃清</w:t>
      </w:r>
      <w:r w:rsidR="00720FC1">
        <w:rPr>
          <w:rFonts w:ascii="宋体" w:hAnsi="宋体" w:hint="eastAsia"/>
          <w:sz w:val="24"/>
        </w:rPr>
        <w:t>”</w:t>
      </w:r>
      <w:r w:rsidRPr="00454631">
        <w:rPr>
          <w:rFonts w:ascii="宋体" w:hAnsi="宋体" w:hint="eastAsia"/>
          <w:sz w:val="24"/>
        </w:rPr>
        <w:t>的宏大场景之中。其三为借艺说理，王綮《吞刀吐火赋》在铺写幻术精彩后笔锋一转</w:t>
      </w:r>
      <w:r w:rsidR="00720FC1">
        <w:rPr>
          <w:rFonts w:ascii="宋体" w:hAnsi="宋体" w:hint="eastAsia"/>
          <w:sz w:val="24"/>
        </w:rPr>
        <w:t>：“</w:t>
      </w:r>
      <w:r w:rsidRPr="00454631">
        <w:rPr>
          <w:rFonts w:ascii="宋体" w:hAnsi="宋体" w:hint="eastAsia"/>
          <w:sz w:val="24"/>
        </w:rPr>
        <w:t>吾谓吞词锋者可尚，吐智烛者为是</w:t>
      </w:r>
      <w:r w:rsidR="00720FC1">
        <w:rPr>
          <w:rFonts w:ascii="宋体" w:hAnsi="宋体" w:hint="eastAsia"/>
          <w:sz w:val="24"/>
        </w:rPr>
        <w:t>”</w:t>
      </w:r>
      <w:r w:rsidRPr="00454631">
        <w:rPr>
          <w:rFonts w:ascii="宋体" w:hAnsi="宋体" w:hint="eastAsia"/>
          <w:sz w:val="24"/>
        </w:rPr>
        <w:t>，将幻术的眩惑与才学的光芒相对照，认为笔墨词锋远胜奇技淫巧</w:t>
      </w:r>
      <w:r w:rsidR="00720FC1">
        <w:rPr>
          <w:rFonts w:ascii="宋体" w:hAnsi="宋体" w:hint="eastAsia"/>
          <w:sz w:val="24"/>
        </w:rPr>
        <w:t>；</w:t>
      </w:r>
      <w:r w:rsidRPr="00454631">
        <w:rPr>
          <w:rFonts w:ascii="宋体" w:hAnsi="宋体" w:hint="eastAsia"/>
          <w:sz w:val="24"/>
        </w:rPr>
        <w:t>《酉阳杂俎》所载僧人难陀以幻术砍尼姑、血流满地而实为竹杖与酒的故事，则在惊悚与解谜之间暗含佛家诸相非相的哲理底色。</w:t>
      </w:r>
    </w:p>
    <w:bookmarkEnd w:id="83"/>
    <w:bookmarkEnd w:id="84"/>
    <w:p w14:paraId="67D0A790" w14:textId="0B20BE70" w:rsidR="00AE6178" w:rsidRPr="00925A9C" w:rsidRDefault="00AE09A7" w:rsidP="00C22E1F">
      <w:pPr>
        <w:pStyle w:val="1"/>
        <w:keepNext w:val="0"/>
        <w:keepLines w:val="0"/>
        <w:rPr>
          <w:bCs/>
        </w:rPr>
      </w:pPr>
      <w:r w:rsidRPr="00454631">
        <w:rPr>
          <w:rFonts w:hint="eastAsia"/>
          <w:sz w:val="24"/>
        </w:rPr>
        <w:br w:type="page"/>
      </w:r>
      <w:bookmarkStart w:id="86" w:name="_Toc222956386"/>
      <w:r w:rsidR="00E56E52" w:rsidRPr="00925A9C">
        <w:rPr>
          <w:bCs/>
        </w:rPr>
        <w:lastRenderedPageBreak/>
        <w:t>结</w:t>
      </w:r>
      <w:r w:rsidR="00A45BFE">
        <w:rPr>
          <w:rFonts w:hint="eastAsia"/>
          <w:bCs/>
        </w:rPr>
        <w:t xml:space="preserve"> </w:t>
      </w:r>
      <w:r w:rsidR="00E56E52" w:rsidRPr="00925A9C">
        <w:rPr>
          <w:bCs/>
        </w:rPr>
        <w:t>语</w:t>
      </w:r>
      <w:bookmarkEnd w:id="85"/>
      <w:bookmarkEnd w:id="86"/>
    </w:p>
    <w:p w14:paraId="7F3C00E5" w14:textId="49596DB2" w:rsidR="00181032" w:rsidRPr="00181032" w:rsidRDefault="00181032" w:rsidP="00181032">
      <w:pPr>
        <w:spacing w:line="360" w:lineRule="auto"/>
        <w:ind w:firstLineChars="200" w:firstLine="480"/>
        <w:rPr>
          <w:rFonts w:ascii="宋体" w:hAnsi="宋体"/>
          <w:sz w:val="24"/>
        </w:rPr>
      </w:pPr>
      <w:r w:rsidRPr="00181032">
        <w:rPr>
          <w:rFonts w:ascii="宋体" w:hAnsi="宋体" w:hint="eastAsia"/>
          <w:sz w:val="24"/>
        </w:rPr>
        <w:t>汉唐时期是中国古代百戏艺术从初兴走向繁盛的黄金时代。杂技、驯兽、拟兽、幻术等</w:t>
      </w:r>
      <w:r w:rsidR="00DB025B">
        <w:rPr>
          <w:rFonts w:ascii="宋体" w:hAnsi="宋体" w:hint="eastAsia"/>
          <w:sz w:val="24"/>
        </w:rPr>
        <w:t>百戏</w:t>
      </w:r>
      <w:r w:rsidRPr="00181032">
        <w:rPr>
          <w:rFonts w:ascii="宋体" w:hAnsi="宋体" w:hint="eastAsia"/>
          <w:sz w:val="24"/>
        </w:rPr>
        <w:t>演艺形态，不仅在宫廷宴飨与市井街衢中构筑了极具视觉冲击力的奇观，更被历代史家、文人反复书写，形成了一座蔚为大观的文本宝库。本文将</w:t>
      </w:r>
      <w:r w:rsidR="0021285F">
        <w:rPr>
          <w:rFonts w:ascii="宋体" w:hAnsi="宋体" w:hint="eastAsia"/>
          <w:sz w:val="24"/>
        </w:rPr>
        <w:t>汉唐时期的“</w:t>
      </w:r>
      <w:r w:rsidRPr="00181032">
        <w:rPr>
          <w:rFonts w:ascii="宋体" w:hAnsi="宋体" w:hint="eastAsia"/>
          <w:sz w:val="24"/>
        </w:rPr>
        <w:t>百戏书写</w:t>
      </w:r>
      <w:r w:rsidR="0021285F">
        <w:rPr>
          <w:rFonts w:ascii="宋体" w:hAnsi="宋体" w:hint="eastAsia"/>
          <w:sz w:val="24"/>
        </w:rPr>
        <w:t>”</w:t>
      </w:r>
      <w:r w:rsidRPr="00181032">
        <w:rPr>
          <w:rFonts w:ascii="宋体" w:hAnsi="宋体" w:hint="eastAsia"/>
          <w:sz w:val="24"/>
        </w:rPr>
        <w:t>确立为独立的研究对象，从历史</w:t>
      </w:r>
      <w:r w:rsidR="0021285F">
        <w:rPr>
          <w:rFonts w:ascii="宋体" w:hAnsi="宋体" w:hint="eastAsia"/>
          <w:sz w:val="24"/>
        </w:rPr>
        <w:t>书写</w:t>
      </w:r>
      <w:r w:rsidRPr="00181032">
        <w:rPr>
          <w:rFonts w:ascii="宋体" w:hAnsi="宋体" w:hint="eastAsia"/>
          <w:sz w:val="24"/>
        </w:rPr>
        <w:t>、文学</w:t>
      </w:r>
      <w:r w:rsidR="0021285F">
        <w:rPr>
          <w:rFonts w:ascii="宋体" w:hAnsi="宋体" w:hint="eastAsia"/>
          <w:sz w:val="24"/>
        </w:rPr>
        <w:t>书写</w:t>
      </w:r>
      <w:r w:rsidR="00DC38CA">
        <w:rPr>
          <w:rFonts w:ascii="宋体" w:hAnsi="宋体" w:hint="eastAsia"/>
          <w:sz w:val="24"/>
        </w:rPr>
        <w:t>、宗教书写等不同</w:t>
      </w:r>
      <w:r w:rsidRPr="00181032">
        <w:rPr>
          <w:rFonts w:ascii="宋体" w:hAnsi="宋体" w:hint="eastAsia"/>
          <w:sz w:val="24"/>
        </w:rPr>
        <w:t>维度加以系统考察，试图揭示汉唐社会如何通过文字来记录、感知乃至重构这一世俗演艺形式，并探寻百戏在</w:t>
      </w:r>
      <w:r w:rsidR="00353DCE">
        <w:rPr>
          <w:rFonts w:ascii="宋体" w:hAnsi="宋体" w:hint="eastAsia"/>
          <w:sz w:val="24"/>
        </w:rPr>
        <w:t>时人</w:t>
      </w:r>
      <w:r w:rsidRPr="00181032">
        <w:rPr>
          <w:rFonts w:ascii="宋体" w:hAnsi="宋体" w:hint="eastAsia"/>
          <w:sz w:val="24"/>
        </w:rPr>
        <w:t>精神世界中所扮演的角色。</w:t>
      </w:r>
    </w:p>
    <w:p w14:paraId="3BFB488E" w14:textId="65F1BCB9" w:rsidR="00181032" w:rsidRPr="00181032" w:rsidRDefault="00181032" w:rsidP="00181032">
      <w:pPr>
        <w:spacing w:line="360" w:lineRule="auto"/>
        <w:ind w:firstLineChars="200" w:firstLine="480"/>
        <w:rPr>
          <w:rFonts w:ascii="宋体" w:hAnsi="宋体"/>
          <w:sz w:val="24"/>
        </w:rPr>
      </w:pPr>
      <w:r w:rsidRPr="00181032">
        <w:rPr>
          <w:rFonts w:ascii="宋体" w:hAnsi="宋体" w:hint="eastAsia"/>
          <w:sz w:val="24"/>
        </w:rPr>
        <w:t>纵观全文</w:t>
      </w:r>
      <w:r w:rsidR="00353DCE">
        <w:rPr>
          <w:rFonts w:ascii="宋体" w:hAnsi="宋体" w:hint="eastAsia"/>
          <w:sz w:val="24"/>
        </w:rPr>
        <w:t>，</w:t>
      </w:r>
      <w:r w:rsidRPr="00181032">
        <w:rPr>
          <w:rFonts w:ascii="宋体" w:hAnsi="宋体" w:hint="eastAsia"/>
          <w:sz w:val="24"/>
        </w:rPr>
        <w:t>历史书写与文学书写对百戏的呈现方式迥然有别，却又彼此互补，共同构成了汉唐百戏书写完整而立体的文本面貌。历史书写总体上是简略而克制的，史家关注的并非表演本身的技艺细节</w:t>
      </w:r>
      <w:r w:rsidR="00A45BFE">
        <w:rPr>
          <w:rFonts w:ascii="宋体" w:hAnsi="宋体" w:hint="eastAsia"/>
          <w:sz w:val="24"/>
        </w:rPr>
        <w:t>，</w:t>
      </w:r>
      <w:r w:rsidRPr="00181032">
        <w:rPr>
          <w:rFonts w:ascii="宋体" w:hAnsi="宋体" w:hint="eastAsia"/>
          <w:sz w:val="24"/>
        </w:rPr>
        <w:t>而是百戏在特定历史情境中出现这一事实及其所折射的政治意涵。正因如此，百戏在正史中的每一次被提及，本身便是一个极具价值的文化信号</w:t>
      </w:r>
      <w:r w:rsidR="00A45BFE">
        <w:rPr>
          <w:rFonts w:ascii="宋体" w:hAnsi="宋体" w:hint="eastAsia"/>
          <w:sz w:val="24"/>
        </w:rPr>
        <w:t>。这</w:t>
      </w:r>
      <w:r w:rsidRPr="00181032">
        <w:rPr>
          <w:rFonts w:ascii="宋体" w:hAnsi="宋体" w:hint="eastAsia"/>
          <w:sz w:val="24"/>
        </w:rPr>
        <w:t>意味着百戏在当时已足够新奇、足够引人注目，其</w:t>
      </w:r>
      <w:r w:rsidR="00A45BFE">
        <w:rPr>
          <w:rFonts w:ascii="宋体" w:hAnsi="宋体" w:hint="eastAsia"/>
          <w:sz w:val="24"/>
        </w:rPr>
        <w:t>重要</w:t>
      </w:r>
      <w:r w:rsidRPr="00181032">
        <w:rPr>
          <w:rFonts w:ascii="宋体" w:hAnsi="宋体" w:hint="eastAsia"/>
          <w:sz w:val="24"/>
        </w:rPr>
        <w:t>程度已达到了不得不被纳入史家记载的地步。与此同时，历史书写始终将百戏置于政治与礼教的双重审视之下</w:t>
      </w:r>
      <w:r w:rsidR="00AE09A7">
        <w:rPr>
          <w:rFonts w:ascii="宋体" w:hAnsi="宋体" w:hint="eastAsia"/>
          <w:sz w:val="24"/>
        </w:rPr>
        <w:t>。</w:t>
      </w:r>
      <w:r w:rsidR="00082E80">
        <w:rPr>
          <w:rFonts w:ascii="宋体" w:hAnsi="宋体" w:hint="eastAsia"/>
          <w:sz w:val="24"/>
        </w:rPr>
        <w:t>一方面，</w:t>
      </w:r>
      <w:r w:rsidRPr="00181032">
        <w:rPr>
          <w:rFonts w:ascii="宋体" w:hAnsi="宋体" w:hint="eastAsia"/>
          <w:sz w:val="24"/>
        </w:rPr>
        <w:t>统治</w:t>
      </w:r>
      <w:r>
        <w:rPr>
          <w:rFonts w:ascii="宋体" w:hAnsi="宋体" w:hint="eastAsia"/>
          <w:color w:val="000000"/>
          <w:sz w:val="24"/>
        </w:rPr>
        <w:t>阶层借百戏彰显国力、怀柔四夷，</w:t>
      </w:r>
      <w:r w:rsidR="00082E80">
        <w:rPr>
          <w:rFonts w:ascii="宋体" w:hAnsi="宋体" w:hint="eastAsia"/>
          <w:sz w:val="24"/>
        </w:rPr>
        <w:t>而在另一面，</w:t>
      </w:r>
      <w:r w:rsidRPr="00181032">
        <w:rPr>
          <w:rFonts w:ascii="宋体" w:hAnsi="宋体" w:hint="eastAsia"/>
          <w:sz w:val="24"/>
        </w:rPr>
        <w:t>秉持儒家正统观念的史臣则赋予百戏以</w:t>
      </w:r>
      <w:r w:rsidR="00720FC1" w:rsidRPr="00454631">
        <w:rPr>
          <w:rFonts w:ascii="宋体" w:hAnsi="宋体" w:hint="eastAsia"/>
          <w:sz w:val="24"/>
        </w:rPr>
        <w:t>奇技淫巧</w:t>
      </w:r>
      <w:r w:rsidR="001E30E9">
        <w:rPr>
          <w:rFonts w:ascii="宋体" w:hAnsi="宋体" w:hint="eastAsia"/>
          <w:sz w:val="24"/>
        </w:rPr>
        <w:t>、奢靡浪费</w:t>
      </w:r>
      <w:r w:rsidRPr="00181032">
        <w:rPr>
          <w:rFonts w:ascii="宋体" w:hAnsi="宋体" w:hint="eastAsia"/>
          <w:sz w:val="24"/>
        </w:rPr>
        <w:t>的负面色彩。这种褒贬交织的内在矛盾，深刻折射出</w:t>
      </w:r>
      <w:r w:rsidR="00601000">
        <w:rPr>
          <w:rFonts w:ascii="宋体" w:hAnsi="宋体" w:hint="eastAsia"/>
          <w:sz w:val="24"/>
        </w:rPr>
        <w:t>由汉至唐的统治者</w:t>
      </w:r>
      <w:r w:rsidRPr="00181032">
        <w:rPr>
          <w:rFonts w:ascii="宋体" w:hAnsi="宋体" w:hint="eastAsia"/>
          <w:sz w:val="24"/>
        </w:rPr>
        <w:t>在面对世俗娱乐时既需要炫耀、又试图规训的复杂心态。</w:t>
      </w:r>
    </w:p>
    <w:p w14:paraId="68292DC0" w14:textId="5634E6FB" w:rsidR="000E5AFF" w:rsidRPr="00F96856" w:rsidRDefault="00685A89" w:rsidP="00DA448E">
      <w:pPr>
        <w:spacing w:line="360" w:lineRule="auto"/>
        <w:ind w:firstLineChars="200" w:firstLine="480"/>
        <w:rPr>
          <w:rFonts w:ascii="宋体" w:hAnsi="宋体"/>
          <w:sz w:val="24"/>
        </w:rPr>
      </w:pPr>
      <w:r>
        <w:rPr>
          <w:rFonts w:ascii="宋体" w:hAnsi="宋体" w:hint="eastAsia"/>
          <w:sz w:val="24"/>
        </w:rPr>
        <w:t>汉唐百戏</w:t>
      </w:r>
      <w:r w:rsidR="00181032" w:rsidRPr="00181032">
        <w:rPr>
          <w:rFonts w:ascii="宋体" w:hAnsi="宋体" w:hint="eastAsia"/>
          <w:sz w:val="24"/>
        </w:rPr>
        <w:t>文学书写则弥补了历史书写在细节上的留白，以生动具体的笔触还原了百戏的演艺样貌。如果说历史书写告诉我们百戏何时出现</w:t>
      </w:r>
      <w:r>
        <w:rPr>
          <w:rFonts w:ascii="宋体" w:hAnsi="宋体" w:hint="eastAsia"/>
          <w:sz w:val="24"/>
        </w:rPr>
        <w:t>、</w:t>
      </w:r>
      <w:r w:rsidR="00181032" w:rsidRPr="00181032">
        <w:rPr>
          <w:rFonts w:ascii="宋体" w:hAnsi="宋体" w:hint="eastAsia"/>
          <w:sz w:val="24"/>
        </w:rPr>
        <w:t>因何而起，文学书写则进一步回答了百戏如何表演</w:t>
      </w:r>
      <w:r>
        <w:rPr>
          <w:rFonts w:ascii="宋体" w:hAnsi="宋体" w:hint="eastAsia"/>
          <w:sz w:val="24"/>
        </w:rPr>
        <w:t>、</w:t>
      </w:r>
      <w:r w:rsidR="00181032" w:rsidRPr="00181032">
        <w:rPr>
          <w:rFonts w:ascii="宋体" w:hAnsi="宋体" w:hint="eastAsia"/>
          <w:sz w:val="24"/>
        </w:rPr>
        <w:t>何以动人。综合本文各章的考察，汉唐百戏的文学书写呈现出三种清晰可辨的</w:t>
      </w:r>
      <w:r w:rsidR="001E30E9">
        <w:rPr>
          <w:rFonts w:ascii="宋体" w:hAnsi="宋体" w:hint="eastAsia"/>
          <w:sz w:val="24"/>
        </w:rPr>
        <w:t>特点</w:t>
      </w:r>
      <w:r w:rsidR="00181032" w:rsidRPr="00181032">
        <w:rPr>
          <w:rFonts w:ascii="宋体" w:hAnsi="宋体" w:hint="eastAsia"/>
          <w:sz w:val="24"/>
        </w:rPr>
        <w:t>。</w:t>
      </w:r>
      <w:r w:rsidR="00181032" w:rsidRPr="005F5588">
        <w:rPr>
          <w:rFonts w:ascii="宋体" w:hAnsi="宋体" w:hint="eastAsia"/>
          <w:b/>
          <w:bCs/>
          <w:sz w:val="24"/>
        </w:rPr>
        <w:t>第一种是直接描摹型</w:t>
      </w:r>
      <w:r w:rsidR="00181032" w:rsidRPr="00181032">
        <w:rPr>
          <w:rFonts w:ascii="宋体" w:hAnsi="宋体" w:hint="eastAsia"/>
          <w:sz w:val="24"/>
        </w:rPr>
        <w:t>，文人因百戏技艺的新奇惊险而深感震撼，遂就事论事、以艺写艺，将表演现场的视觉奇观转化为文本的审美体验。无论是汉赋中对寻橦走索、跳丸弄剑的铺排描写，还是唐诗中对竿技、绳技的精细刻画</w:t>
      </w:r>
      <w:r w:rsidR="005F5588">
        <w:rPr>
          <w:rFonts w:ascii="宋体" w:hAnsi="宋体" w:hint="eastAsia"/>
          <w:sz w:val="24"/>
        </w:rPr>
        <w:t>，</w:t>
      </w:r>
      <w:r w:rsidR="00181032" w:rsidRPr="00181032">
        <w:rPr>
          <w:rFonts w:ascii="宋体" w:hAnsi="宋体" w:hint="eastAsia"/>
          <w:sz w:val="24"/>
        </w:rPr>
        <w:t>都是</w:t>
      </w:r>
      <w:r w:rsidR="005F5588">
        <w:rPr>
          <w:rFonts w:ascii="宋体" w:hAnsi="宋体" w:hint="eastAsia"/>
          <w:sz w:val="24"/>
        </w:rPr>
        <w:t>由</w:t>
      </w:r>
      <w:r w:rsidR="00181032" w:rsidRPr="00181032">
        <w:rPr>
          <w:rFonts w:ascii="宋体" w:hAnsi="宋体" w:hint="eastAsia"/>
          <w:sz w:val="24"/>
        </w:rPr>
        <w:t>百戏</w:t>
      </w:r>
      <w:r w:rsidR="005F5588">
        <w:rPr>
          <w:rFonts w:ascii="宋体" w:hAnsi="宋体" w:hint="eastAsia"/>
          <w:sz w:val="24"/>
        </w:rPr>
        <w:t>技艺</w:t>
      </w:r>
      <w:r w:rsidR="00181032" w:rsidRPr="00181032">
        <w:rPr>
          <w:rFonts w:ascii="宋体" w:hAnsi="宋体" w:hint="eastAsia"/>
          <w:sz w:val="24"/>
        </w:rPr>
        <w:t>令人叹为观止的感官冲击</w:t>
      </w:r>
      <w:r w:rsidR="005F5588">
        <w:rPr>
          <w:rFonts w:ascii="宋体" w:hAnsi="宋体" w:hint="eastAsia"/>
          <w:sz w:val="24"/>
        </w:rPr>
        <w:t>促成的</w:t>
      </w:r>
      <w:r w:rsidR="00181032" w:rsidRPr="00181032">
        <w:rPr>
          <w:rFonts w:ascii="宋体" w:hAnsi="宋体" w:hint="eastAsia"/>
          <w:sz w:val="24"/>
        </w:rPr>
        <w:t>，书写动机单纯而直接。</w:t>
      </w:r>
      <w:r w:rsidR="00181032" w:rsidRPr="005F5588">
        <w:rPr>
          <w:rFonts w:ascii="宋体" w:hAnsi="宋体" w:hint="eastAsia"/>
          <w:b/>
          <w:bCs/>
          <w:sz w:val="24"/>
        </w:rPr>
        <w:t>第二种是场景烘托型</w:t>
      </w:r>
      <w:r w:rsidR="00181032" w:rsidRPr="00181032">
        <w:rPr>
          <w:rFonts w:ascii="宋体" w:hAnsi="宋体" w:hint="eastAsia"/>
          <w:sz w:val="24"/>
        </w:rPr>
        <w:t>，百戏书写作为都市赋、宴饮赋或宫廷纪事诗的组成部分，服务于更大的叙事框架。张衡《西京赋》中的</w:t>
      </w:r>
      <w:r w:rsidR="005F5588">
        <w:rPr>
          <w:rFonts w:ascii="宋体" w:hAnsi="宋体" w:hint="eastAsia"/>
          <w:sz w:val="24"/>
        </w:rPr>
        <w:t>综合性</w:t>
      </w:r>
      <w:r w:rsidR="00181032" w:rsidRPr="00181032">
        <w:rPr>
          <w:rFonts w:ascii="宋体" w:hAnsi="宋体" w:hint="eastAsia"/>
          <w:sz w:val="24"/>
        </w:rPr>
        <w:t>百戏</w:t>
      </w:r>
      <w:r w:rsidR="005F5588">
        <w:rPr>
          <w:rFonts w:ascii="宋体" w:hAnsi="宋体" w:hint="eastAsia"/>
          <w:sz w:val="24"/>
        </w:rPr>
        <w:t>场景</w:t>
      </w:r>
      <w:r w:rsidR="00181032" w:rsidRPr="00181032">
        <w:rPr>
          <w:rFonts w:ascii="宋体" w:hAnsi="宋体" w:hint="eastAsia"/>
          <w:sz w:val="24"/>
        </w:rPr>
        <w:t>旨展现</w:t>
      </w:r>
      <w:r w:rsidR="005F5588">
        <w:rPr>
          <w:rFonts w:ascii="宋体" w:hAnsi="宋体" w:hint="eastAsia"/>
          <w:sz w:val="24"/>
        </w:rPr>
        <w:t>了汉代都市</w:t>
      </w:r>
      <w:r w:rsidR="00181032" w:rsidRPr="00181032">
        <w:rPr>
          <w:rFonts w:ascii="宋体" w:hAnsi="宋体" w:hint="eastAsia"/>
          <w:sz w:val="24"/>
        </w:rPr>
        <w:t>的繁华壮丽，宫廷宴飨诗中穿插的百戏描写渲染</w:t>
      </w:r>
      <w:r w:rsidR="005F5588">
        <w:rPr>
          <w:rFonts w:ascii="宋体" w:hAnsi="宋体" w:hint="eastAsia"/>
          <w:sz w:val="24"/>
        </w:rPr>
        <w:t>了</w:t>
      </w:r>
      <w:r w:rsidR="00181032" w:rsidRPr="00181032">
        <w:rPr>
          <w:rFonts w:ascii="宋体" w:hAnsi="宋体" w:hint="eastAsia"/>
          <w:sz w:val="24"/>
        </w:rPr>
        <w:t>宴会的盛大热闹，百戏在此类文本中的功能不在于记录技艺本身，而在于通过百戏场景来</w:t>
      </w:r>
      <w:r w:rsidR="00181032" w:rsidRPr="00181032">
        <w:rPr>
          <w:rFonts w:ascii="宋体" w:hAnsi="宋体" w:hint="eastAsia"/>
          <w:sz w:val="24"/>
        </w:rPr>
        <w:lastRenderedPageBreak/>
        <w:t>完成对都市繁华、宫廷威仪或宴饮排场的整体表达。</w:t>
      </w:r>
      <w:r w:rsidR="00181032" w:rsidRPr="005F5588">
        <w:rPr>
          <w:rFonts w:ascii="宋体" w:hAnsi="宋体" w:hint="eastAsia"/>
          <w:b/>
          <w:bCs/>
          <w:sz w:val="24"/>
        </w:rPr>
        <w:t>第三种是借艺说理型</w:t>
      </w:r>
      <w:r w:rsidR="00181032" w:rsidRPr="00181032">
        <w:rPr>
          <w:rFonts w:ascii="宋体" w:hAnsi="宋体" w:hint="eastAsia"/>
          <w:sz w:val="24"/>
        </w:rPr>
        <w:t>，这是层次最高、内涵最丰富的形态。文人</w:t>
      </w:r>
      <w:r w:rsidR="00D15BA8">
        <w:rPr>
          <w:rFonts w:ascii="宋体" w:hAnsi="宋体" w:hint="eastAsia"/>
          <w:sz w:val="24"/>
        </w:rPr>
        <w:t>不再把百戏看作是单纯的技艺</w:t>
      </w:r>
      <w:r w:rsidR="00181032" w:rsidRPr="00181032">
        <w:rPr>
          <w:rFonts w:ascii="宋体" w:hAnsi="宋体" w:hint="eastAsia"/>
          <w:sz w:val="24"/>
        </w:rPr>
        <w:t>表演，</w:t>
      </w:r>
      <w:r w:rsidR="00D15BA8">
        <w:rPr>
          <w:rFonts w:ascii="宋体" w:hAnsi="宋体" w:hint="eastAsia"/>
          <w:sz w:val="24"/>
        </w:rPr>
        <w:t>而是</w:t>
      </w:r>
      <w:r w:rsidR="00181032" w:rsidRPr="00181032">
        <w:rPr>
          <w:rFonts w:ascii="宋体" w:hAnsi="宋体" w:hint="eastAsia"/>
          <w:sz w:val="24"/>
        </w:rPr>
        <w:t>借百戏抒发讽谏之意与人生感悟</w:t>
      </w:r>
      <w:r w:rsidR="005F5588">
        <w:rPr>
          <w:rFonts w:ascii="宋体" w:hAnsi="宋体" w:hint="eastAsia"/>
          <w:sz w:val="24"/>
        </w:rPr>
        <w:t>。</w:t>
      </w:r>
      <w:r w:rsidR="00BB446B">
        <w:rPr>
          <w:rFonts w:ascii="宋体" w:hAnsi="宋体" w:hint="eastAsia"/>
          <w:sz w:val="24"/>
        </w:rPr>
        <w:t>中晚唐诗人在</w:t>
      </w:r>
      <w:r w:rsidR="00181032" w:rsidRPr="00181032">
        <w:rPr>
          <w:rFonts w:ascii="宋体" w:hAnsi="宋体" w:hint="eastAsia"/>
          <w:sz w:val="24"/>
        </w:rPr>
        <w:t>安史之乱后将马</w:t>
      </w:r>
      <w:r w:rsidR="005F5588">
        <w:rPr>
          <w:rFonts w:ascii="宋体" w:hAnsi="宋体" w:hint="eastAsia"/>
          <w:sz w:val="24"/>
        </w:rPr>
        <w:t>舞</w:t>
      </w:r>
      <w:r w:rsidR="00181032" w:rsidRPr="00181032">
        <w:rPr>
          <w:rFonts w:ascii="宋体" w:hAnsi="宋体" w:hint="eastAsia"/>
          <w:sz w:val="24"/>
        </w:rPr>
        <w:t>、狮子舞等百戏意象化作追忆盛世、讽喻时政的深沉寄托；亦有文人借百戏艺人的生存境遇，反映底层生活的艰辛不易，使读者在惊叹技艺之余对艺人命运产生深切同情；更有</w:t>
      </w:r>
      <w:r w:rsidR="00B330C5">
        <w:rPr>
          <w:rFonts w:ascii="宋体" w:hAnsi="宋体" w:hint="eastAsia"/>
          <w:sz w:val="24"/>
        </w:rPr>
        <w:t>书写者</w:t>
      </w:r>
      <w:r w:rsidR="00181032" w:rsidRPr="00181032">
        <w:rPr>
          <w:rFonts w:ascii="宋体" w:hAnsi="宋体" w:hint="eastAsia"/>
          <w:sz w:val="24"/>
        </w:rPr>
        <w:t>从</w:t>
      </w:r>
      <w:r w:rsidR="00235610">
        <w:rPr>
          <w:rFonts w:ascii="宋体" w:hAnsi="宋体" w:hint="eastAsia"/>
          <w:sz w:val="24"/>
        </w:rPr>
        <w:t>百戏</w:t>
      </w:r>
      <w:r w:rsidR="00181032" w:rsidRPr="00181032">
        <w:rPr>
          <w:rFonts w:ascii="宋体" w:hAnsi="宋体" w:hint="eastAsia"/>
          <w:sz w:val="24"/>
        </w:rPr>
        <w:t>技巧中提炼哲理意蕴，将专注、危险与平衡升华为处世之道的体悟。</w:t>
      </w:r>
      <w:r w:rsidR="00BB446B">
        <w:rPr>
          <w:rFonts w:ascii="宋体" w:hAnsi="宋体" w:hint="eastAsia"/>
          <w:sz w:val="24"/>
        </w:rPr>
        <w:t>汉唐百戏文学书写的</w:t>
      </w:r>
      <w:r w:rsidR="00181032" w:rsidRPr="00F96856">
        <w:rPr>
          <w:rFonts w:ascii="宋体" w:hAnsi="宋体" w:hint="eastAsia"/>
          <w:sz w:val="24"/>
        </w:rPr>
        <w:t>三种形态并非截然分立，而是时有交叉融合，并总体呈现出从直接描摹、场景烘托向借艺说理逐步深化的发展趋势。</w:t>
      </w:r>
      <w:r w:rsidR="005F5588" w:rsidRPr="00F96856">
        <w:rPr>
          <w:rFonts w:ascii="宋体" w:hAnsi="宋体" w:hint="eastAsia"/>
          <w:sz w:val="24"/>
        </w:rPr>
        <w:t>至此，</w:t>
      </w:r>
      <w:r w:rsidR="00CA1BDB" w:rsidRPr="00F96856">
        <w:rPr>
          <w:rFonts w:ascii="宋体" w:hAnsi="宋体" w:hint="eastAsia"/>
          <w:sz w:val="24"/>
        </w:rPr>
        <w:t>汉唐</w:t>
      </w:r>
      <w:r w:rsidR="00181032" w:rsidRPr="00F96856">
        <w:rPr>
          <w:rFonts w:ascii="宋体" w:hAnsi="宋体" w:hint="eastAsia"/>
          <w:sz w:val="24"/>
        </w:rPr>
        <w:t>百戏文学书写</w:t>
      </w:r>
      <w:r w:rsidR="00CA1BDB" w:rsidRPr="00F96856">
        <w:rPr>
          <w:rFonts w:ascii="宋体" w:hAnsi="宋体" w:hint="eastAsia"/>
          <w:sz w:val="24"/>
        </w:rPr>
        <w:t>也</w:t>
      </w:r>
      <w:r w:rsidR="00181032" w:rsidRPr="00F96856">
        <w:rPr>
          <w:rFonts w:ascii="宋体" w:hAnsi="宋体" w:hint="eastAsia"/>
          <w:sz w:val="24"/>
        </w:rPr>
        <w:t>完成了自身</w:t>
      </w:r>
      <w:r w:rsidR="003A2415" w:rsidRPr="00F96856">
        <w:rPr>
          <w:rFonts w:ascii="宋体" w:hAnsi="宋体" w:hint="eastAsia"/>
          <w:sz w:val="24"/>
        </w:rPr>
        <w:t>的发展演进</w:t>
      </w:r>
      <w:r w:rsidR="005F5588" w:rsidRPr="00F96856">
        <w:rPr>
          <w:rFonts w:ascii="宋体" w:hAnsi="宋体" w:hint="eastAsia"/>
          <w:sz w:val="24"/>
        </w:rPr>
        <w:t>。</w:t>
      </w:r>
      <w:r w:rsidR="000E5AFF" w:rsidRPr="00F96856">
        <w:rPr>
          <w:rFonts w:ascii="宋体" w:hAnsi="宋体" w:hint="eastAsia"/>
          <w:sz w:val="24"/>
        </w:rPr>
        <w:t>百戏文学书写从文人对新奇技艺的惊叹之笔，到宏大场景与庆典中的点缀之辞，再到感慨时代、体悟人生的寄托之词，</w:t>
      </w:r>
      <w:r w:rsidR="00DA448E" w:rsidRPr="00F96856">
        <w:rPr>
          <w:rFonts w:ascii="宋体" w:hAnsi="宋体" w:hint="eastAsia"/>
          <w:sz w:val="24"/>
        </w:rPr>
        <w:t>百戏艺术通过文人书写</w:t>
      </w:r>
      <w:r w:rsidR="00EB01C0" w:rsidRPr="00F96856">
        <w:rPr>
          <w:rFonts w:ascii="宋体" w:hAnsi="宋体" w:hint="eastAsia"/>
          <w:sz w:val="24"/>
        </w:rPr>
        <w:t>真正</w:t>
      </w:r>
      <w:r w:rsidR="00DA448E" w:rsidRPr="00F96856">
        <w:rPr>
          <w:rFonts w:ascii="宋体" w:hAnsi="宋体" w:hint="eastAsia"/>
          <w:sz w:val="24"/>
        </w:rPr>
        <w:t>做到</w:t>
      </w:r>
      <w:r w:rsidR="00EB01C0" w:rsidRPr="00F96856">
        <w:rPr>
          <w:rFonts w:ascii="宋体" w:hAnsi="宋体" w:hint="eastAsia"/>
          <w:sz w:val="24"/>
        </w:rPr>
        <w:t>了</w:t>
      </w:r>
      <w:r w:rsidR="00DA448E" w:rsidRPr="00F96856">
        <w:rPr>
          <w:rFonts w:ascii="宋体" w:hAnsi="宋体" w:hint="eastAsia"/>
          <w:sz w:val="24"/>
        </w:rPr>
        <w:t>“</w:t>
      </w:r>
      <w:r w:rsidR="00EB01C0" w:rsidRPr="00F96856">
        <w:rPr>
          <w:rFonts w:ascii="宋体" w:hAnsi="宋体" w:hint="eastAsia"/>
          <w:sz w:val="24"/>
        </w:rPr>
        <w:t>小道亦有可观</w:t>
      </w:r>
      <w:r w:rsidR="00DA448E" w:rsidRPr="00F96856">
        <w:rPr>
          <w:rFonts w:ascii="宋体" w:hAnsi="宋体" w:hint="eastAsia"/>
          <w:sz w:val="24"/>
        </w:rPr>
        <w:t>”</w:t>
      </w:r>
      <w:r w:rsidR="00181032" w:rsidRPr="00F96856">
        <w:rPr>
          <w:rFonts w:ascii="宋体" w:hAnsi="宋体" w:hint="eastAsia"/>
          <w:sz w:val="24"/>
        </w:rPr>
        <w:t>。</w:t>
      </w:r>
    </w:p>
    <w:p w14:paraId="1BF536A8" w14:textId="309F92CB" w:rsidR="00650FFD" w:rsidRPr="00181032" w:rsidRDefault="000B4CA1" w:rsidP="002E247D">
      <w:pPr>
        <w:spacing w:line="360" w:lineRule="auto"/>
        <w:ind w:firstLineChars="200" w:firstLine="480"/>
        <w:rPr>
          <w:rFonts w:ascii="宋体" w:hAnsi="宋体"/>
          <w:sz w:val="24"/>
        </w:rPr>
      </w:pPr>
      <w:r w:rsidRPr="000B4CA1">
        <w:rPr>
          <w:rFonts w:ascii="宋体" w:hAnsi="宋体" w:hint="eastAsia"/>
          <w:sz w:val="24"/>
        </w:rPr>
        <w:t>总体而言，</w:t>
      </w:r>
      <w:r>
        <w:rPr>
          <w:rFonts w:ascii="宋体" w:hAnsi="宋体" w:hint="eastAsia"/>
          <w:sz w:val="24"/>
        </w:rPr>
        <w:t>汉唐百戏的</w:t>
      </w:r>
      <w:r w:rsidRPr="000B4CA1">
        <w:rPr>
          <w:rFonts w:ascii="宋体" w:hAnsi="宋体" w:hint="eastAsia"/>
          <w:sz w:val="24"/>
        </w:rPr>
        <w:t>历史书写与文学书写各有侧重，交相补充。历史书写勾勒出百戏兴衰的基本脉络，文学书写在此基础上补充了具体的演出细节与时人的审美感受，二者共同构成了后世认识汉唐百戏的基本文献依据。</w:t>
      </w:r>
      <w:r w:rsidR="00181032" w:rsidRPr="00181032">
        <w:rPr>
          <w:rFonts w:ascii="宋体" w:hAnsi="宋体" w:hint="eastAsia"/>
          <w:sz w:val="24"/>
        </w:rPr>
        <w:t>本文的学术价值正在于将这两种书写维度加以系统整合，揭示了不同身份的书写者</w:t>
      </w:r>
      <w:r w:rsidR="00C67A3A">
        <w:rPr>
          <w:rFonts w:ascii="宋体" w:hAnsi="宋体" w:hint="eastAsia"/>
          <w:sz w:val="24"/>
        </w:rPr>
        <w:t>，如</w:t>
      </w:r>
      <w:r w:rsidR="00181032" w:rsidRPr="00181032">
        <w:rPr>
          <w:rFonts w:ascii="宋体" w:hAnsi="宋体" w:hint="eastAsia"/>
          <w:sz w:val="24"/>
        </w:rPr>
        <w:t>史官、文人</w:t>
      </w:r>
      <w:r w:rsidR="00404516">
        <w:rPr>
          <w:rFonts w:ascii="宋体" w:hAnsi="宋体" w:hint="eastAsia"/>
          <w:sz w:val="24"/>
        </w:rPr>
        <w:t>等不同身份的书写者</w:t>
      </w:r>
      <w:r w:rsidR="00181032" w:rsidRPr="00181032">
        <w:rPr>
          <w:rFonts w:ascii="宋体" w:hAnsi="宋体" w:hint="eastAsia"/>
          <w:sz w:val="24"/>
        </w:rPr>
        <w:t>在面对同一演艺形态时立场的差异与合流，为理解汉唐时期的中外文化交流、民众精神生活演进以及古代审美观念的世俗化转向提供了一个新的切入点。当然，本研究亦有不足</w:t>
      </w:r>
      <w:r w:rsidR="00677808">
        <w:rPr>
          <w:rFonts w:ascii="宋体" w:hAnsi="宋体" w:hint="eastAsia"/>
          <w:sz w:val="24"/>
        </w:rPr>
        <w:t>。</w:t>
      </w:r>
      <w:r w:rsidR="00181032" w:rsidRPr="00181032">
        <w:rPr>
          <w:rFonts w:ascii="宋体" w:hAnsi="宋体" w:hint="eastAsia"/>
          <w:sz w:val="24"/>
        </w:rPr>
        <w:t>受古</w:t>
      </w:r>
      <w:r w:rsidR="00B60AB7">
        <w:rPr>
          <w:rFonts w:ascii="宋体" w:hAnsi="宋体" w:hint="eastAsia"/>
          <w:sz w:val="24"/>
        </w:rPr>
        <w:t>人</w:t>
      </w:r>
      <w:r w:rsidR="00C67A3A">
        <w:rPr>
          <w:rFonts w:ascii="宋体" w:hAnsi="宋体" w:hint="eastAsia"/>
          <w:sz w:val="24"/>
        </w:rPr>
        <w:t>“</w:t>
      </w:r>
      <w:r w:rsidR="00181032" w:rsidRPr="00181032">
        <w:rPr>
          <w:rFonts w:ascii="宋体" w:hAnsi="宋体" w:hint="eastAsia"/>
          <w:sz w:val="24"/>
        </w:rPr>
        <w:t>重雅轻俗</w:t>
      </w:r>
      <w:r w:rsidR="00C67A3A">
        <w:rPr>
          <w:rFonts w:ascii="宋体" w:hAnsi="宋体" w:hint="eastAsia"/>
          <w:sz w:val="24"/>
        </w:rPr>
        <w:t>”</w:t>
      </w:r>
      <w:r w:rsidR="00B60AB7">
        <w:rPr>
          <w:rFonts w:ascii="宋体" w:hAnsi="宋体" w:hint="eastAsia"/>
          <w:sz w:val="24"/>
        </w:rPr>
        <w:t>观念</w:t>
      </w:r>
      <w:r w:rsidR="00181032" w:rsidRPr="00181032">
        <w:rPr>
          <w:rFonts w:ascii="宋体" w:hAnsi="宋体" w:hint="eastAsia"/>
          <w:sz w:val="24"/>
        </w:rPr>
        <w:t>所限，所考察材料绝大多数出自精英阶层之手，底层艺人与市井观众的真实声音仍难以直接触及</w:t>
      </w:r>
      <w:r w:rsidR="00677808">
        <w:rPr>
          <w:rFonts w:ascii="宋体" w:hAnsi="宋体" w:hint="eastAsia"/>
          <w:sz w:val="24"/>
        </w:rPr>
        <w:t>；</w:t>
      </w:r>
      <w:r w:rsidR="00181032" w:rsidRPr="00181032">
        <w:rPr>
          <w:rFonts w:ascii="宋体" w:hAnsi="宋体" w:hint="eastAsia"/>
          <w:sz w:val="24"/>
        </w:rPr>
        <w:t>在文本书写与图像资料的互证方面，亦受限于篇幅与笔者学力，未能展开更细致的对比分析。</w:t>
      </w:r>
      <w:r w:rsidR="00F96856">
        <w:rPr>
          <w:rFonts w:ascii="宋体" w:hAnsi="宋体" w:hint="eastAsia"/>
          <w:sz w:val="24"/>
        </w:rPr>
        <w:t>（</w:t>
      </w:r>
      <w:r w:rsidR="00EE5061" w:rsidRPr="002418A6">
        <w:rPr>
          <w:rFonts w:ascii="宋体" w:hAnsi="宋体" w:hint="eastAsia"/>
          <w:strike/>
          <w:sz w:val="24"/>
        </w:rPr>
        <w:t>展望未来，沿时间脉络向宋元明清延伸，考察百戏书写如何进一步向世俗化、小说化方向演变，仍是值得深入探索的课题。</w:t>
      </w:r>
      <w:r w:rsidR="00F96856">
        <w:rPr>
          <w:rFonts w:ascii="宋体" w:hAnsi="宋体" w:hint="eastAsia"/>
          <w:strike/>
          <w:sz w:val="24"/>
        </w:rPr>
        <w:t>）</w:t>
      </w:r>
    </w:p>
    <w:p w14:paraId="4AB92152" w14:textId="1EA81D3A" w:rsidR="00AE6178" w:rsidRDefault="00AE6178" w:rsidP="00A82A18">
      <w:pPr>
        <w:spacing w:line="360" w:lineRule="auto"/>
      </w:pPr>
    </w:p>
    <w:p w14:paraId="3B4010BE" w14:textId="5B0CAFFB" w:rsidR="007F269A" w:rsidRDefault="00CD1D42" w:rsidP="002A3D45">
      <w:r>
        <w:br w:type="page"/>
      </w:r>
    </w:p>
    <w:p w14:paraId="23CF2D94" w14:textId="1159A4A0" w:rsidR="00571080" w:rsidRPr="005E0054" w:rsidRDefault="00E56E52" w:rsidP="002A3D45">
      <w:pPr>
        <w:pStyle w:val="1"/>
        <w:keepNext w:val="0"/>
        <w:keepLines w:val="0"/>
      </w:pPr>
      <w:bookmarkStart w:id="87" w:name="_Toc222956387"/>
      <w:r w:rsidRPr="005E0054">
        <w:t xml:space="preserve">附录 </w:t>
      </w:r>
      <w:r w:rsidR="00BC6AAD">
        <w:rPr>
          <w:rFonts w:hint="eastAsia"/>
        </w:rPr>
        <w:t>1</w:t>
      </w:r>
      <w:bookmarkEnd w:id="87"/>
    </w:p>
    <w:p w14:paraId="5E145776" w14:textId="77777777" w:rsidR="00571080" w:rsidRPr="005E0054" w:rsidRDefault="00E56E52" w:rsidP="002A3D45">
      <w:pPr>
        <w:spacing w:before="120" w:after="120"/>
        <w:jc w:val="center"/>
        <w:rPr>
          <w:rFonts w:ascii="宋体" w:hAnsi="宋体"/>
          <w:bCs/>
        </w:rPr>
      </w:pPr>
      <w:r w:rsidRPr="005E0054">
        <w:rPr>
          <w:rFonts w:ascii="宋体" w:hAnsi="宋体"/>
          <w:bCs/>
        </w:rPr>
        <w:t>百戏历史书写文献表</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680"/>
        <w:gridCol w:w="680"/>
        <w:gridCol w:w="1587"/>
        <w:gridCol w:w="2835"/>
        <w:gridCol w:w="1701"/>
      </w:tblGrid>
      <w:tr w:rsidR="005E0054" w:rsidRPr="005E0054" w14:paraId="76F1D489" w14:textId="77777777">
        <w:trPr>
          <w:jc w:val="center"/>
        </w:trPr>
        <w:tc>
          <w:tcPr>
            <w:tcW w:w="680" w:type="dxa"/>
            <w:tcBorders>
              <w:bottom w:val="single" w:sz="8" w:space="0" w:color="000000"/>
            </w:tcBorders>
            <w:vAlign w:val="center"/>
          </w:tcPr>
          <w:p w14:paraId="4D6C3BC2" w14:textId="77777777" w:rsidR="00571080" w:rsidRPr="005E0054" w:rsidRDefault="00E56E52" w:rsidP="002A3D45">
            <w:pPr>
              <w:spacing w:line="280" w:lineRule="exact"/>
              <w:jc w:val="center"/>
              <w:rPr>
                <w:rFonts w:ascii="宋体" w:hAnsi="宋体"/>
              </w:rPr>
            </w:pPr>
            <w:r w:rsidRPr="005E0054">
              <w:rPr>
                <w:rFonts w:ascii="宋体" w:hAnsi="宋体"/>
                <w:b/>
                <w:sz w:val="15"/>
              </w:rPr>
              <w:t>时代</w:t>
            </w:r>
          </w:p>
        </w:tc>
        <w:tc>
          <w:tcPr>
            <w:tcW w:w="680" w:type="dxa"/>
            <w:tcBorders>
              <w:bottom w:val="single" w:sz="8" w:space="0" w:color="000000"/>
            </w:tcBorders>
            <w:vAlign w:val="center"/>
          </w:tcPr>
          <w:p w14:paraId="4C3D5EE9" w14:textId="77777777" w:rsidR="00571080" w:rsidRPr="005E0054" w:rsidRDefault="00E56E52" w:rsidP="002A3D45">
            <w:pPr>
              <w:spacing w:line="280" w:lineRule="exact"/>
              <w:jc w:val="center"/>
              <w:rPr>
                <w:rFonts w:ascii="宋体" w:hAnsi="宋体"/>
              </w:rPr>
            </w:pPr>
            <w:r w:rsidRPr="005E0054">
              <w:rPr>
                <w:rFonts w:ascii="宋体" w:hAnsi="宋体"/>
                <w:b/>
                <w:sz w:val="15"/>
              </w:rPr>
              <w:t>百戏类型</w:t>
            </w:r>
          </w:p>
        </w:tc>
        <w:tc>
          <w:tcPr>
            <w:tcW w:w="1587" w:type="dxa"/>
            <w:tcBorders>
              <w:bottom w:val="single" w:sz="8" w:space="0" w:color="000000"/>
            </w:tcBorders>
            <w:vAlign w:val="center"/>
          </w:tcPr>
          <w:p w14:paraId="696EFDE3" w14:textId="77777777" w:rsidR="00571080" w:rsidRPr="005E0054" w:rsidRDefault="00E56E52" w:rsidP="002A3D45">
            <w:pPr>
              <w:spacing w:line="280" w:lineRule="exact"/>
              <w:jc w:val="center"/>
              <w:rPr>
                <w:rFonts w:ascii="宋体" w:hAnsi="宋体"/>
              </w:rPr>
            </w:pPr>
            <w:r w:rsidRPr="005E0054">
              <w:rPr>
                <w:rFonts w:ascii="宋体" w:hAnsi="宋体"/>
                <w:b/>
                <w:sz w:val="15"/>
              </w:rPr>
              <w:t>书名/篇目名称</w:t>
            </w:r>
          </w:p>
        </w:tc>
        <w:tc>
          <w:tcPr>
            <w:tcW w:w="2835" w:type="dxa"/>
            <w:tcBorders>
              <w:bottom w:val="single" w:sz="8" w:space="0" w:color="000000"/>
            </w:tcBorders>
            <w:vAlign w:val="center"/>
          </w:tcPr>
          <w:p w14:paraId="620EE739" w14:textId="77777777" w:rsidR="00571080" w:rsidRPr="005E0054" w:rsidRDefault="00E56E52" w:rsidP="002A3D45">
            <w:pPr>
              <w:spacing w:line="280" w:lineRule="exact"/>
              <w:jc w:val="center"/>
              <w:rPr>
                <w:rFonts w:ascii="宋体" w:hAnsi="宋体"/>
              </w:rPr>
            </w:pPr>
            <w:r w:rsidRPr="005E0054">
              <w:rPr>
                <w:rFonts w:ascii="宋体" w:hAnsi="宋体"/>
                <w:b/>
                <w:sz w:val="15"/>
              </w:rPr>
              <w:t>内容摘录</w:t>
            </w:r>
          </w:p>
        </w:tc>
        <w:tc>
          <w:tcPr>
            <w:tcW w:w="1701" w:type="dxa"/>
            <w:tcBorders>
              <w:bottom w:val="single" w:sz="8" w:space="0" w:color="000000"/>
            </w:tcBorders>
            <w:vAlign w:val="center"/>
          </w:tcPr>
          <w:p w14:paraId="70C955EA" w14:textId="77777777" w:rsidR="00571080" w:rsidRPr="005E0054" w:rsidRDefault="00E56E52" w:rsidP="002A3D45">
            <w:pPr>
              <w:spacing w:line="280" w:lineRule="exact"/>
              <w:jc w:val="center"/>
              <w:rPr>
                <w:rFonts w:ascii="宋体" w:hAnsi="宋体"/>
              </w:rPr>
            </w:pPr>
            <w:r w:rsidRPr="005E0054">
              <w:rPr>
                <w:rFonts w:ascii="宋体" w:hAnsi="宋体"/>
                <w:b/>
                <w:sz w:val="15"/>
              </w:rPr>
              <w:t>备注</w:t>
            </w:r>
          </w:p>
        </w:tc>
      </w:tr>
      <w:tr w:rsidR="005E0054" w:rsidRPr="005E0054" w14:paraId="273B6CA2" w14:textId="77777777">
        <w:trPr>
          <w:jc w:val="center"/>
        </w:trPr>
        <w:tc>
          <w:tcPr>
            <w:tcW w:w="680" w:type="dxa"/>
            <w:vAlign w:val="center"/>
          </w:tcPr>
          <w:p w14:paraId="36738694" w14:textId="77777777" w:rsidR="00571080" w:rsidRPr="005E0054" w:rsidRDefault="00E56E52" w:rsidP="002A3D45">
            <w:pPr>
              <w:spacing w:line="280" w:lineRule="exact"/>
              <w:rPr>
                <w:rFonts w:ascii="宋体" w:hAnsi="宋体"/>
              </w:rPr>
            </w:pPr>
            <w:r w:rsidRPr="005E0054">
              <w:rPr>
                <w:rFonts w:ascii="宋体" w:hAnsi="宋体"/>
                <w:sz w:val="15"/>
              </w:rPr>
              <w:t>战国—秦</w:t>
            </w:r>
          </w:p>
        </w:tc>
        <w:tc>
          <w:tcPr>
            <w:tcW w:w="680" w:type="dxa"/>
            <w:vAlign w:val="center"/>
          </w:tcPr>
          <w:p w14:paraId="08FEAA85"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CE0601F" w14:textId="77777777" w:rsidR="00571080" w:rsidRPr="005E0054" w:rsidRDefault="00E56E52" w:rsidP="002A3D45">
            <w:pPr>
              <w:spacing w:line="280" w:lineRule="exact"/>
              <w:rPr>
                <w:rFonts w:ascii="宋体" w:hAnsi="宋体"/>
              </w:rPr>
            </w:pPr>
            <w:r w:rsidRPr="005E0054">
              <w:rPr>
                <w:rFonts w:ascii="宋体" w:hAnsi="宋体"/>
                <w:sz w:val="15"/>
              </w:rPr>
              <w:t>《史记》卷八七《李斯列传》，第2559页</w:t>
            </w:r>
          </w:p>
        </w:tc>
        <w:tc>
          <w:tcPr>
            <w:tcW w:w="2835" w:type="dxa"/>
            <w:vAlign w:val="center"/>
          </w:tcPr>
          <w:p w14:paraId="36D45AC1" w14:textId="77777777" w:rsidR="00571080" w:rsidRPr="005E0054" w:rsidRDefault="00E56E52" w:rsidP="002A3D45">
            <w:pPr>
              <w:spacing w:line="280" w:lineRule="exact"/>
              <w:rPr>
                <w:rFonts w:ascii="宋体" w:hAnsi="宋体"/>
              </w:rPr>
            </w:pPr>
            <w:r w:rsidRPr="005E0054">
              <w:rPr>
                <w:rFonts w:ascii="宋体" w:hAnsi="宋体"/>
                <w:sz w:val="15"/>
              </w:rPr>
              <w:t>是时二世在甘泉，方作觝优之观。</w:t>
            </w:r>
          </w:p>
        </w:tc>
        <w:tc>
          <w:tcPr>
            <w:tcW w:w="1701" w:type="dxa"/>
            <w:vAlign w:val="center"/>
          </w:tcPr>
          <w:p w14:paraId="0BAA819F" w14:textId="77777777" w:rsidR="00571080" w:rsidRPr="005E0054" w:rsidRDefault="00E56E52" w:rsidP="002A3D45">
            <w:pPr>
              <w:spacing w:line="280" w:lineRule="exact"/>
              <w:rPr>
                <w:rFonts w:ascii="宋体" w:hAnsi="宋体"/>
              </w:rPr>
            </w:pPr>
            <w:r w:rsidRPr="005E0054">
              <w:rPr>
                <w:rFonts w:ascii="宋体" w:hAnsi="宋体"/>
                <w:sz w:val="15"/>
              </w:rPr>
              <w:t>描述演出（秦二世观角抵）</w:t>
            </w:r>
          </w:p>
        </w:tc>
      </w:tr>
      <w:tr w:rsidR="005E0054" w:rsidRPr="005E0054" w14:paraId="4AD9535F" w14:textId="77777777">
        <w:trPr>
          <w:jc w:val="center"/>
        </w:trPr>
        <w:tc>
          <w:tcPr>
            <w:tcW w:w="680" w:type="dxa"/>
            <w:vAlign w:val="center"/>
          </w:tcPr>
          <w:p w14:paraId="2DC33B59" w14:textId="77777777" w:rsidR="00571080" w:rsidRPr="005E0054" w:rsidRDefault="00E56E52" w:rsidP="002A3D45">
            <w:pPr>
              <w:spacing w:line="280" w:lineRule="exact"/>
              <w:rPr>
                <w:rFonts w:ascii="宋体" w:hAnsi="宋体"/>
              </w:rPr>
            </w:pPr>
            <w:r w:rsidRPr="005E0054">
              <w:rPr>
                <w:rFonts w:ascii="宋体" w:hAnsi="宋体"/>
                <w:sz w:val="15"/>
              </w:rPr>
              <w:t>战国—秦</w:t>
            </w:r>
          </w:p>
        </w:tc>
        <w:tc>
          <w:tcPr>
            <w:tcW w:w="680" w:type="dxa"/>
            <w:vAlign w:val="center"/>
          </w:tcPr>
          <w:p w14:paraId="35C89D86"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C4FEF80" w14:textId="77777777" w:rsidR="00571080" w:rsidRPr="005E0054" w:rsidRDefault="00E56E52" w:rsidP="002A3D45">
            <w:pPr>
              <w:spacing w:line="280" w:lineRule="exact"/>
              <w:rPr>
                <w:rFonts w:ascii="宋体" w:hAnsi="宋体"/>
              </w:rPr>
            </w:pPr>
            <w:r w:rsidRPr="005E0054">
              <w:rPr>
                <w:rFonts w:ascii="宋体" w:hAnsi="宋体"/>
                <w:sz w:val="15"/>
              </w:rPr>
              <w:t>《史记》卷八七《李斯列传》（应劭注），第2560页</w:t>
            </w:r>
          </w:p>
        </w:tc>
        <w:tc>
          <w:tcPr>
            <w:tcW w:w="2835" w:type="dxa"/>
            <w:vAlign w:val="center"/>
          </w:tcPr>
          <w:p w14:paraId="51A3E8D3" w14:textId="77777777" w:rsidR="00571080" w:rsidRPr="005E0054" w:rsidRDefault="00E56E52" w:rsidP="002A3D45">
            <w:pPr>
              <w:spacing w:line="280" w:lineRule="exact"/>
              <w:rPr>
                <w:rFonts w:ascii="宋体" w:hAnsi="宋体"/>
              </w:rPr>
            </w:pPr>
            <w:r w:rsidRPr="005E0054">
              <w:rPr>
                <w:rFonts w:ascii="宋体" w:hAnsi="宋体"/>
                <w:sz w:val="15"/>
              </w:rPr>
              <w:t>战国之时，稍增讲武之礼，以为戏乐，用相夸示，而秦更名日角抵。</w:t>
            </w:r>
          </w:p>
        </w:tc>
        <w:tc>
          <w:tcPr>
            <w:tcW w:w="1701" w:type="dxa"/>
            <w:vAlign w:val="center"/>
          </w:tcPr>
          <w:p w14:paraId="1827D314" w14:textId="77777777" w:rsidR="00571080" w:rsidRPr="005E0054" w:rsidRDefault="00E56E52" w:rsidP="002A3D45">
            <w:pPr>
              <w:spacing w:line="280" w:lineRule="exact"/>
              <w:rPr>
                <w:rFonts w:ascii="宋体" w:hAnsi="宋体"/>
              </w:rPr>
            </w:pPr>
            <w:r w:rsidRPr="005E0054">
              <w:rPr>
                <w:rFonts w:ascii="宋体" w:hAnsi="宋体"/>
                <w:sz w:val="15"/>
              </w:rPr>
              <w:t>描述角抵名称由来</w:t>
            </w:r>
          </w:p>
        </w:tc>
      </w:tr>
      <w:tr w:rsidR="005E0054" w:rsidRPr="005E0054" w14:paraId="3DC95EAC" w14:textId="77777777">
        <w:trPr>
          <w:jc w:val="center"/>
        </w:trPr>
        <w:tc>
          <w:tcPr>
            <w:tcW w:w="680" w:type="dxa"/>
            <w:vAlign w:val="center"/>
          </w:tcPr>
          <w:p w14:paraId="0E604AB1" w14:textId="77777777" w:rsidR="00571080" w:rsidRPr="005E0054" w:rsidRDefault="00E56E52" w:rsidP="002A3D45">
            <w:pPr>
              <w:spacing w:line="280" w:lineRule="exact"/>
              <w:rPr>
                <w:rFonts w:ascii="宋体" w:hAnsi="宋体"/>
              </w:rPr>
            </w:pPr>
            <w:r w:rsidRPr="005E0054">
              <w:rPr>
                <w:rFonts w:ascii="宋体" w:hAnsi="宋体"/>
                <w:sz w:val="15"/>
              </w:rPr>
              <w:t>汉武帝（元封三年）</w:t>
            </w:r>
          </w:p>
        </w:tc>
        <w:tc>
          <w:tcPr>
            <w:tcW w:w="680" w:type="dxa"/>
            <w:vAlign w:val="center"/>
          </w:tcPr>
          <w:p w14:paraId="1F1E2059"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1CBCB13" w14:textId="77777777" w:rsidR="00571080" w:rsidRPr="005E0054" w:rsidRDefault="00E56E52" w:rsidP="002A3D45">
            <w:pPr>
              <w:spacing w:line="280" w:lineRule="exact"/>
              <w:rPr>
                <w:rFonts w:ascii="宋体" w:hAnsi="宋体"/>
              </w:rPr>
            </w:pPr>
            <w:r w:rsidRPr="005E0054">
              <w:rPr>
                <w:rFonts w:ascii="宋体" w:hAnsi="宋体"/>
                <w:sz w:val="15"/>
              </w:rPr>
              <w:t>《汉书》卷六《武帝纪》，第194页</w:t>
            </w:r>
          </w:p>
        </w:tc>
        <w:tc>
          <w:tcPr>
            <w:tcW w:w="2835" w:type="dxa"/>
            <w:vAlign w:val="center"/>
          </w:tcPr>
          <w:p w14:paraId="623A8273" w14:textId="77777777" w:rsidR="00571080" w:rsidRPr="005E0054" w:rsidRDefault="00E56E52" w:rsidP="002A3D45">
            <w:pPr>
              <w:spacing w:line="280" w:lineRule="exact"/>
              <w:rPr>
                <w:rFonts w:ascii="宋体" w:hAnsi="宋体"/>
              </w:rPr>
            </w:pPr>
            <w:r w:rsidRPr="005E0054">
              <w:rPr>
                <w:rFonts w:ascii="宋体" w:hAnsi="宋体"/>
                <w:sz w:val="15"/>
              </w:rPr>
              <w:t>三年春，作角抵戏，三百里内皆观。</w:t>
            </w:r>
          </w:p>
        </w:tc>
        <w:tc>
          <w:tcPr>
            <w:tcW w:w="1701" w:type="dxa"/>
            <w:vAlign w:val="center"/>
          </w:tcPr>
          <w:p w14:paraId="79AB5ADA" w14:textId="77777777" w:rsidR="00571080" w:rsidRPr="005E0054" w:rsidRDefault="00E56E52" w:rsidP="002A3D45">
            <w:pPr>
              <w:spacing w:line="280" w:lineRule="exact"/>
              <w:rPr>
                <w:rFonts w:ascii="宋体" w:hAnsi="宋体"/>
              </w:rPr>
            </w:pPr>
            <w:r w:rsidRPr="005E0054">
              <w:rPr>
                <w:rFonts w:ascii="宋体" w:hAnsi="宋体"/>
                <w:sz w:val="15"/>
              </w:rPr>
              <w:t>描述演出（角抵戏规模宏大）</w:t>
            </w:r>
          </w:p>
        </w:tc>
      </w:tr>
      <w:tr w:rsidR="005E0054" w:rsidRPr="005E0054" w14:paraId="4E314221" w14:textId="77777777">
        <w:trPr>
          <w:jc w:val="center"/>
        </w:trPr>
        <w:tc>
          <w:tcPr>
            <w:tcW w:w="680" w:type="dxa"/>
            <w:vAlign w:val="center"/>
          </w:tcPr>
          <w:p w14:paraId="7141C186" w14:textId="77777777" w:rsidR="00571080" w:rsidRPr="005E0054" w:rsidRDefault="00E56E52" w:rsidP="002A3D45">
            <w:pPr>
              <w:spacing w:line="280" w:lineRule="exact"/>
              <w:rPr>
                <w:rFonts w:ascii="宋体" w:hAnsi="宋体"/>
              </w:rPr>
            </w:pPr>
            <w:r w:rsidRPr="005E0054">
              <w:rPr>
                <w:rFonts w:ascii="宋体" w:hAnsi="宋体"/>
                <w:sz w:val="15"/>
              </w:rPr>
              <w:t>汉武帝（元封三年）</w:t>
            </w:r>
          </w:p>
        </w:tc>
        <w:tc>
          <w:tcPr>
            <w:tcW w:w="680" w:type="dxa"/>
            <w:vAlign w:val="center"/>
          </w:tcPr>
          <w:p w14:paraId="02AA381B"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5737120A" w14:textId="77777777" w:rsidR="00571080" w:rsidRPr="005E0054" w:rsidRDefault="00E56E52" w:rsidP="002A3D45">
            <w:pPr>
              <w:spacing w:line="280" w:lineRule="exact"/>
              <w:rPr>
                <w:rFonts w:ascii="宋体" w:hAnsi="宋体"/>
              </w:rPr>
            </w:pPr>
            <w:r w:rsidRPr="005E0054">
              <w:rPr>
                <w:rFonts w:ascii="宋体" w:hAnsi="宋体"/>
                <w:sz w:val="15"/>
              </w:rPr>
              <w:t>文颖注《汉书·武帝纪》</w:t>
            </w:r>
          </w:p>
        </w:tc>
        <w:tc>
          <w:tcPr>
            <w:tcW w:w="2835" w:type="dxa"/>
            <w:vAlign w:val="center"/>
          </w:tcPr>
          <w:p w14:paraId="76BBE63E" w14:textId="77777777" w:rsidR="00571080" w:rsidRPr="005E0054" w:rsidRDefault="00E56E52" w:rsidP="002A3D45">
            <w:pPr>
              <w:spacing w:line="280" w:lineRule="exact"/>
              <w:rPr>
                <w:rFonts w:ascii="宋体" w:hAnsi="宋体"/>
              </w:rPr>
            </w:pPr>
            <w:r w:rsidRPr="005E0054">
              <w:rPr>
                <w:rFonts w:ascii="宋体" w:hAnsi="宋体"/>
                <w:sz w:val="15"/>
              </w:rPr>
              <w:t>名此乐为角抵者，两两相当角力，角技艺射御，故名角抵，盖杂技乐也。巴俞戏、鱼龙蔓延之属也。</w:t>
            </w:r>
          </w:p>
        </w:tc>
        <w:tc>
          <w:tcPr>
            <w:tcW w:w="1701" w:type="dxa"/>
            <w:vAlign w:val="center"/>
          </w:tcPr>
          <w:p w14:paraId="217CDCD9" w14:textId="77777777" w:rsidR="00571080" w:rsidRPr="005E0054" w:rsidRDefault="00E56E52" w:rsidP="002A3D45">
            <w:pPr>
              <w:spacing w:line="280" w:lineRule="exact"/>
              <w:rPr>
                <w:rFonts w:ascii="宋体" w:hAnsi="宋体"/>
              </w:rPr>
            </w:pPr>
            <w:r w:rsidRPr="005E0054">
              <w:rPr>
                <w:rFonts w:ascii="宋体" w:hAnsi="宋体"/>
                <w:sz w:val="15"/>
              </w:rPr>
              <w:t>描述角抵定义及百戏总称之由来</w:t>
            </w:r>
          </w:p>
        </w:tc>
      </w:tr>
      <w:tr w:rsidR="005E0054" w:rsidRPr="005E0054" w14:paraId="676D986F" w14:textId="77777777">
        <w:trPr>
          <w:jc w:val="center"/>
        </w:trPr>
        <w:tc>
          <w:tcPr>
            <w:tcW w:w="680" w:type="dxa"/>
            <w:vAlign w:val="center"/>
          </w:tcPr>
          <w:p w14:paraId="52C2C8E6" w14:textId="77777777" w:rsidR="00571080" w:rsidRPr="005E0054" w:rsidRDefault="00E56E52" w:rsidP="002A3D45">
            <w:pPr>
              <w:spacing w:line="280" w:lineRule="exact"/>
              <w:rPr>
                <w:rFonts w:ascii="宋体" w:hAnsi="宋体"/>
              </w:rPr>
            </w:pPr>
            <w:r w:rsidRPr="005E0054">
              <w:rPr>
                <w:rFonts w:ascii="宋体" w:hAnsi="宋体"/>
                <w:sz w:val="15"/>
              </w:rPr>
              <w:t>汉武帝</w:t>
            </w:r>
          </w:p>
        </w:tc>
        <w:tc>
          <w:tcPr>
            <w:tcW w:w="680" w:type="dxa"/>
            <w:vAlign w:val="center"/>
          </w:tcPr>
          <w:p w14:paraId="15A20263"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34259D9" w14:textId="77777777" w:rsidR="00571080" w:rsidRPr="005E0054" w:rsidRDefault="00E56E52" w:rsidP="002A3D45">
            <w:pPr>
              <w:spacing w:line="280" w:lineRule="exact"/>
              <w:rPr>
                <w:rFonts w:ascii="宋体" w:hAnsi="宋体"/>
              </w:rPr>
            </w:pPr>
            <w:r w:rsidRPr="005E0054">
              <w:rPr>
                <w:rFonts w:ascii="宋体" w:hAnsi="宋体"/>
                <w:sz w:val="15"/>
              </w:rPr>
              <w:t>《汉书》卷六一《张骞传》，第2697页</w:t>
            </w:r>
          </w:p>
        </w:tc>
        <w:tc>
          <w:tcPr>
            <w:tcW w:w="2835" w:type="dxa"/>
            <w:vAlign w:val="center"/>
          </w:tcPr>
          <w:p w14:paraId="237D910E" w14:textId="77777777" w:rsidR="00571080" w:rsidRPr="005E0054" w:rsidRDefault="00E56E52" w:rsidP="002A3D45">
            <w:pPr>
              <w:spacing w:line="280" w:lineRule="exact"/>
              <w:rPr>
                <w:rFonts w:ascii="宋体" w:hAnsi="宋体"/>
              </w:rPr>
            </w:pPr>
            <w:r w:rsidRPr="005E0054">
              <w:rPr>
                <w:rFonts w:ascii="宋体" w:hAnsi="宋体"/>
                <w:sz w:val="15"/>
              </w:rPr>
              <w:t>大角氏，出奇戏诸怪物，多聚观者，行赏赐，酒池肉林，令外国客遍观各仓库府藏之积，欲以见汉广大，倾骇之。</w:t>
            </w:r>
          </w:p>
        </w:tc>
        <w:tc>
          <w:tcPr>
            <w:tcW w:w="1701" w:type="dxa"/>
            <w:vAlign w:val="center"/>
          </w:tcPr>
          <w:p w14:paraId="23329AE9" w14:textId="77777777" w:rsidR="00571080" w:rsidRPr="005E0054" w:rsidRDefault="00E56E52" w:rsidP="002A3D45">
            <w:pPr>
              <w:spacing w:line="280" w:lineRule="exact"/>
              <w:rPr>
                <w:rFonts w:ascii="宋体" w:hAnsi="宋体"/>
              </w:rPr>
            </w:pPr>
            <w:r w:rsidRPr="005E0054">
              <w:rPr>
                <w:rFonts w:ascii="宋体" w:hAnsi="宋体"/>
                <w:sz w:val="15"/>
              </w:rPr>
              <w:t>描述演出（以角抵百戏炫耀外国使节）</w:t>
            </w:r>
          </w:p>
        </w:tc>
      </w:tr>
      <w:tr w:rsidR="005E0054" w:rsidRPr="005E0054" w14:paraId="3CB99C6B" w14:textId="77777777">
        <w:trPr>
          <w:jc w:val="center"/>
        </w:trPr>
        <w:tc>
          <w:tcPr>
            <w:tcW w:w="680" w:type="dxa"/>
            <w:vAlign w:val="center"/>
          </w:tcPr>
          <w:p w14:paraId="727DD893"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60EA8213"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F8D0AB7" w14:textId="77777777" w:rsidR="00571080" w:rsidRPr="005E0054" w:rsidRDefault="00E56E52" w:rsidP="002A3D45">
            <w:pPr>
              <w:spacing w:line="280" w:lineRule="exact"/>
              <w:rPr>
                <w:rFonts w:ascii="宋体" w:hAnsi="宋体"/>
              </w:rPr>
            </w:pPr>
            <w:r w:rsidRPr="005E0054">
              <w:rPr>
                <w:rFonts w:ascii="宋体" w:hAnsi="宋体"/>
                <w:sz w:val="15"/>
              </w:rPr>
              <w:t>《汉书》卷九六《西域传赞》，第3928页</w:t>
            </w:r>
          </w:p>
        </w:tc>
        <w:tc>
          <w:tcPr>
            <w:tcW w:w="2835" w:type="dxa"/>
            <w:vAlign w:val="center"/>
          </w:tcPr>
          <w:p w14:paraId="00E0D2F8" w14:textId="77777777" w:rsidR="00571080" w:rsidRPr="005E0054" w:rsidRDefault="00E56E52" w:rsidP="002A3D45">
            <w:pPr>
              <w:spacing w:line="280" w:lineRule="exact"/>
              <w:rPr>
                <w:rFonts w:ascii="宋体" w:hAnsi="宋体"/>
              </w:rPr>
            </w:pPr>
            <w:r w:rsidRPr="005E0054">
              <w:rPr>
                <w:rFonts w:ascii="宋体" w:hAnsi="宋体"/>
                <w:sz w:val="15"/>
              </w:rPr>
              <w:t>设酒池肉林，以飨四夷之客，作巴渝、都卢、砀极、漫衍、鱼龙、角抵之戏，以观视之。</w:t>
            </w:r>
          </w:p>
        </w:tc>
        <w:tc>
          <w:tcPr>
            <w:tcW w:w="1701" w:type="dxa"/>
            <w:vAlign w:val="center"/>
          </w:tcPr>
          <w:p w14:paraId="4C0A2852" w14:textId="77777777" w:rsidR="00571080" w:rsidRPr="005E0054" w:rsidRDefault="00E56E52" w:rsidP="002A3D45">
            <w:pPr>
              <w:spacing w:line="280" w:lineRule="exact"/>
              <w:rPr>
                <w:rFonts w:ascii="宋体" w:hAnsi="宋体"/>
              </w:rPr>
            </w:pPr>
            <w:r w:rsidRPr="005E0054">
              <w:rPr>
                <w:rFonts w:ascii="宋体" w:hAnsi="宋体"/>
                <w:sz w:val="15"/>
              </w:rPr>
              <w:t>描述演出（宫廷飨宴角抵）</w:t>
            </w:r>
          </w:p>
        </w:tc>
      </w:tr>
      <w:tr w:rsidR="005E0054" w:rsidRPr="005E0054" w14:paraId="17B6384D" w14:textId="77777777">
        <w:trPr>
          <w:jc w:val="center"/>
        </w:trPr>
        <w:tc>
          <w:tcPr>
            <w:tcW w:w="680" w:type="dxa"/>
            <w:vAlign w:val="center"/>
          </w:tcPr>
          <w:p w14:paraId="37B296E1"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5952FFB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0280DDA" w14:textId="77777777" w:rsidR="00571080" w:rsidRPr="005E0054" w:rsidRDefault="00E56E52" w:rsidP="002A3D45">
            <w:pPr>
              <w:spacing w:line="280" w:lineRule="exact"/>
              <w:rPr>
                <w:rFonts w:ascii="宋体" w:hAnsi="宋体"/>
              </w:rPr>
            </w:pPr>
            <w:r w:rsidRPr="005E0054">
              <w:rPr>
                <w:rFonts w:ascii="宋体" w:hAnsi="宋体"/>
                <w:sz w:val="15"/>
              </w:rPr>
              <w:t>资治通鉴释文·唐纪二十六</w:t>
            </w:r>
          </w:p>
        </w:tc>
        <w:tc>
          <w:tcPr>
            <w:tcW w:w="2835" w:type="dxa"/>
            <w:vAlign w:val="center"/>
          </w:tcPr>
          <w:p w14:paraId="7BA85B41"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百戲。如字。漢書：天子饗四夷之客，作巴俞都盧、海中碭極、漫衍魚龍、角抵之戲，以觀視之。蓋若此雜變，不一陳之，故名百戲也。</w:t>
            </w:r>
          </w:p>
        </w:tc>
        <w:tc>
          <w:tcPr>
            <w:tcW w:w="1701" w:type="dxa"/>
            <w:vAlign w:val="center"/>
          </w:tcPr>
          <w:p w14:paraId="04C1BE82" w14:textId="77777777" w:rsidR="00571080" w:rsidRPr="005E0054" w:rsidRDefault="00E56E52" w:rsidP="002A3D45">
            <w:pPr>
              <w:spacing w:line="280" w:lineRule="exact"/>
              <w:rPr>
                <w:rFonts w:ascii="宋体" w:hAnsi="宋体"/>
              </w:rPr>
            </w:pPr>
            <w:r w:rsidRPr="005E0054">
              <w:rPr>
                <w:rFonts w:ascii="宋体" w:hAnsi="宋体"/>
                <w:sz w:val="15"/>
              </w:rPr>
              <w:t>描述百戏定义（角抵之戏、百戏得名由来）</w:t>
            </w:r>
          </w:p>
        </w:tc>
      </w:tr>
      <w:tr w:rsidR="005E0054" w:rsidRPr="005E0054" w14:paraId="6CD8753C" w14:textId="77777777">
        <w:trPr>
          <w:jc w:val="center"/>
        </w:trPr>
        <w:tc>
          <w:tcPr>
            <w:tcW w:w="680" w:type="dxa"/>
            <w:vAlign w:val="center"/>
          </w:tcPr>
          <w:p w14:paraId="449AA8DB"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7C4CACF3"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493ECDA" w14:textId="77777777" w:rsidR="00571080" w:rsidRPr="005E0054" w:rsidRDefault="00E56E52" w:rsidP="002A3D45">
            <w:pPr>
              <w:spacing w:line="280" w:lineRule="exact"/>
              <w:rPr>
                <w:rFonts w:ascii="宋体" w:hAnsi="宋体"/>
              </w:rPr>
            </w:pPr>
            <w:r w:rsidRPr="005E0054">
              <w:rPr>
                <w:rFonts w:ascii="宋体" w:hAnsi="宋体"/>
                <w:sz w:val="15"/>
              </w:rPr>
              <w:t>西京杂记</w:t>
            </w:r>
          </w:p>
        </w:tc>
        <w:tc>
          <w:tcPr>
            <w:tcW w:w="2835" w:type="dxa"/>
            <w:vAlign w:val="center"/>
          </w:tcPr>
          <w:p w14:paraId="59F2235D" w14:textId="77777777" w:rsidR="00571080" w:rsidRPr="005E0054" w:rsidRDefault="00E56E52" w:rsidP="002A3D45">
            <w:pPr>
              <w:spacing w:line="280" w:lineRule="exact"/>
              <w:rPr>
                <w:rFonts w:ascii="宋体" w:hAnsi="宋体"/>
              </w:rPr>
            </w:pPr>
            <w:r w:rsidRPr="005E0054">
              <w:rPr>
                <w:rFonts w:ascii="宋体" w:hAnsi="宋体"/>
                <w:sz w:val="15"/>
              </w:rPr>
              <w:t>有东海人黄公。少时为术。能制蛇御虎……及衰老，气力赢惫……不能复行其术……秦末有白虎见于东海，黄公乃以赤刀厌之，术既不行，遂为虎所杀。三辅人俗用以为戏。汉帝亦取以为角抵之戏焉。</w:t>
            </w:r>
          </w:p>
        </w:tc>
        <w:tc>
          <w:tcPr>
            <w:tcW w:w="1701" w:type="dxa"/>
            <w:vAlign w:val="center"/>
          </w:tcPr>
          <w:p w14:paraId="39437B28" w14:textId="77777777" w:rsidR="00571080" w:rsidRPr="005E0054" w:rsidRDefault="00E56E52" w:rsidP="002A3D45">
            <w:pPr>
              <w:spacing w:line="280" w:lineRule="exact"/>
              <w:rPr>
                <w:rFonts w:ascii="宋体" w:hAnsi="宋体"/>
              </w:rPr>
            </w:pPr>
            <w:r w:rsidRPr="005E0054">
              <w:rPr>
                <w:rFonts w:ascii="宋体" w:hAnsi="宋体"/>
                <w:sz w:val="15"/>
              </w:rPr>
              <w:t>描述角抵起源（黄公杀虎故事演变为角抵戏）</w:t>
            </w:r>
          </w:p>
        </w:tc>
      </w:tr>
      <w:tr w:rsidR="005E0054" w:rsidRPr="005E0054" w14:paraId="69B2CB24" w14:textId="77777777">
        <w:trPr>
          <w:jc w:val="center"/>
        </w:trPr>
        <w:tc>
          <w:tcPr>
            <w:tcW w:w="680" w:type="dxa"/>
            <w:vAlign w:val="center"/>
          </w:tcPr>
          <w:p w14:paraId="4716787B" w14:textId="77777777" w:rsidR="00571080" w:rsidRPr="005E0054" w:rsidRDefault="00E56E52" w:rsidP="002A3D45">
            <w:pPr>
              <w:spacing w:line="280" w:lineRule="exact"/>
              <w:rPr>
                <w:rFonts w:ascii="宋体" w:hAnsi="宋体"/>
              </w:rPr>
            </w:pPr>
            <w:r w:rsidRPr="005E0054">
              <w:rPr>
                <w:rFonts w:ascii="宋体" w:hAnsi="宋体"/>
                <w:sz w:val="15"/>
              </w:rPr>
              <w:t>汉元帝（初元五年）</w:t>
            </w:r>
          </w:p>
        </w:tc>
        <w:tc>
          <w:tcPr>
            <w:tcW w:w="680" w:type="dxa"/>
            <w:vAlign w:val="center"/>
          </w:tcPr>
          <w:p w14:paraId="4418DFEC"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9534764" w14:textId="77777777" w:rsidR="00571080" w:rsidRPr="005E0054" w:rsidRDefault="00E56E52" w:rsidP="002A3D45">
            <w:pPr>
              <w:spacing w:line="280" w:lineRule="exact"/>
              <w:rPr>
                <w:rFonts w:ascii="宋体" w:hAnsi="宋体"/>
              </w:rPr>
            </w:pPr>
            <w:r w:rsidRPr="005E0054">
              <w:rPr>
                <w:rFonts w:ascii="宋体" w:hAnsi="宋体"/>
                <w:sz w:val="15"/>
              </w:rPr>
              <w:t>《汉书》卷九《元帝纪》，第285页</w:t>
            </w:r>
          </w:p>
        </w:tc>
        <w:tc>
          <w:tcPr>
            <w:tcW w:w="2835" w:type="dxa"/>
            <w:vAlign w:val="center"/>
          </w:tcPr>
          <w:p w14:paraId="5AE674F5" w14:textId="77777777" w:rsidR="00571080" w:rsidRPr="005E0054" w:rsidRDefault="00E56E52" w:rsidP="002A3D45">
            <w:pPr>
              <w:spacing w:line="280" w:lineRule="exact"/>
              <w:rPr>
                <w:rFonts w:ascii="宋体" w:hAnsi="宋体"/>
              </w:rPr>
            </w:pPr>
            <w:r w:rsidRPr="005E0054">
              <w:rPr>
                <w:rFonts w:ascii="宋体" w:hAnsi="宋体"/>
                <w:sz w:val="15"/>
              </w:rPr>
              <w:t>罢角抵、上林宫、馆希御幸者、齐三服官、北假田官、盐铁官、常平仓。</w:t>
            </w:r>
          </w:p>
        </w:tc>
        <w:tc>
          <w:tcPr>
            <w:tcW w:w="1701" w:type="dxa"/>
            <w:vAlign w:val="center"/>
          </w:tcPr>
          <w:p w14:paraId="5621CC98" w14:textId="77777777" w:rsidR="00571080" w:rsidRPr="005E0054" w:rsidRDefault="00E56E52" w:rsidP="002A3D45">
            <w:pPr>
              <w:spacing w:line="280" w:lineRule="exact"/>
              <w:rPr>
                <w:rFonts w:ascii="宋体" w:hAnsi="宋体"/>
              </w:rPr>
            </w:pPr>
            <w:r w:rsidRPr="005E0054">
              <w:rPr>
                <w:rFonts w:ascii="宋体" w:hAnsi="宋体"/>
                <w:sz w:val="15"/>
              </w:rPr>
              <w:t>描述禁演（因灾异星孛罢角抵）</w:t>
            </w:r>
          </w:p>
        </w:tc>
      </w:tr>
      <w:tr w:rsidR="005E0054" w:rsidRPr="005E0054" w14:paraId="47EEAB9E" w14:textId="77777777">
        <w:trPr>
          <w:jc w:val="center"/>
        </w:trPr>
        <w:tc>
          <w:tcPr>
            <w:tcW w:w="680" w:type="dxa"/>
            <w:vAlign w:val="center"/>
          </w:tcPr>
          <w:p w14:paraId="0B2821D0" w14:textId="77777777" w:rsidR="00571080" w:rsidRPr="005E0054" w:rsidRDefault="00E56E52" w:rsidP="002A3D45">
            <w:pPr>
              <w:spacing w:line="280" w:lineRule="exact"/>
              <w:rPr>
                <w:rFonts w:ascii="宋体" w:hAnsi="宋体"/>
              </w:rPr>
            </w:pPr>
            <w:r w:rsidRPr="005E0054">
              <w:rPr>
                <w:rFonts w:ascii="宋体" w:hAnsi="宋体"/>
                <w:sz w:val="15"/>
              </w:rPr>
              <w:t>汉昭帝（元康二年）</w:t>
            </w:r>
          </w:p>
        </w:tc>
        <w:tc>
          <w:tcPr>
            <w:tcW w:w="680" w:type="dxa"/>
            <w:vAlign w:val="center"/>
          </w:tcPr>
          <w:p w14:paraId="1DA5D419"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7DC68B02" w14:textId="77777777" w:rsidR="00571080" w:rsidRPr="005E0054" w:rsidRDefault="00E56E52" w:rsidP="002A3D45">
            <w:pPr>
              <w:spacing w:line="280" w:lineRule="exact"/>
              <w:rPr>
                <w:rFonts w:ascii="宋体" w:hAnsi="宋体"/>
              </w:rPr>
            </w:pPr>
            <w:r w:rsidRPr="005E0054">
              <w:rPr>
                <w:rFonts w:ascii="宋体" w:hAnsi="宋体"/>
                <w:sz w:val="15"/>
              </w:rPr>
              <w:t>《汉书》卷九十六下《西域传》</w:t>
            </w:r>
          </w:p>
        </w:tc>
        <w:tc>
          <w:tcPr>
            <w:tcW w:w="2835" w:type="dxa"/>
            <w:vAlign w:val="center"/>
          </w:tcPr>
          <w:p w14:paraId="44CFDA51" w14:textId="77777777" w:rsidR="00571080" w:rsidRPr="005E0054" w:rsidRDefault="00E56E52" w:rsidP="002A3D45">
            <w:pPr>
              <w:spacing w:line="280" w:lineRule="exact"/>
              <w:rPr>
                <w:rFonts w:ascii="宋体" w:hAnsi="宋体"/>
              </w:rPr>
            </w:pPr>
            <w:r w:rsidRPr="005E0054">
              <w:rPr>
                <w:rFonts w:ascii="宋体" w:hAnsi="宋体"/>
                <w:sz w:val="15"/>
              </w:rPr>
              <w:t>（昭帝）元康二年天子自临平乐观，会匈奴使者、外国君长大角抵，设乐而遣之。</w:t>
            </w:r>
          </w:p>
        </w:tc>
        <w:tc>
          <w:tcPr>
            <w:tcW w:w="1701" w:type="dxa"/>
            <w:vAlign w:val="center"/>
          </w:tcPr>
          <w:p w14:paraId="74F72260" w14:textId="77777777" w:rsidR="00571080" w:rsidRPr="005E0054" w:rsidRDefault="00E56E52" w:rsidP="002A3D45">
            <w:pPr>
              <w:spacing w:line="280" w:lineRule="exact"/>
              <w:rPr>
                <w:rFonts w:ascii="宋体" w:hAnsi="宋体"/>
              </w:rPr>
            </w:pPr>
            <w:r w:rsidRPr="005E0054">
              <w:rPr>
                <w:rFonts w:ascii="宋体" w:hAnsi="宋体"/>
                <w:sz w:val="15"/>
              </w:rPr>
              <w:t>描述演出（宫廷朝会角抵）</w:t>
            </w:r>
          </w:p>
        </w:tc>
      </w:tr>
      <w:tr w:rsidR="005E0054" w:rsidRPr="005E0054" w14:paraId="5144DB49" w14:textId="77777777">
        <w:trPr>
          <w:jc w:val="center"/>
        </w:trPr>
        <w:tc>
          <w:tcPr>
            <w:tcW w:w="680" w:type="dxa"/>
            <w:vAlign w:val="center"/>
          </w:tcPr>
          <w:p w14:paraId="2A3AB812"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29B4650E"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8958DC0" w14:textId="77777777" w:rsidR="00571080" w:rsidRPr="005E0054" w:rsidRDefault="00E56E52" w:rsidP="002A3D45">
            <w:pPr>
              <w:spacing w:line="280" w:lineRule="exact"/>
              <w:rPr>
                <w:rFonts w:ascii="宋体" w:hAnsi="宋体"/>
              </w:rPr>
            </w:pPr>
            <w:r w:rsidRPr="005E0054">
              <w:rPr>
                <w:rFonts w:ascii="宋体" w:hAnsi="宋体"/>
                <w:sz w:val="15"/>
              </w:rPr>
              <w:t>《后汉书》志第五《礼仪中》</w:t>
            </w:r>
          </w:p>
        </w:tc>
        <w:tc>
          <w:tcPr>
            <w:tcW w:w="2835" w:type="dxa"/>
            <w:vAlign w:val="center"/>
          </w:tcPr>
          <w:p w14:paraId="6C6BB30C" w14:textId="77777777" w:rsidR="00571080" w:rsidRPr="005E0054" w:rsidRDefault="00E56E52" w:rsidP="002A3D45">
            <w:pPr>
              <w:spacing w:line="280" w:lineRule="exact"/>
              <w:rPr>
                <w:rFonts w:ascii="宋体" w:hAnsi="宋体"/>
              </w:rPr>
            </w:pPr>
            <w:r w:rsidRPr="005E0054">
              <w:rPr>
                <w:rFonts w:ascii="宋体" w:hAnsi="宋体"/>
                <w:sz w:val="15"/>
              </w:rPr>
              <w:t>毕飨，赐作乐，观以角抵。乐阙罢遣，劝以农桑。</w:t>
            </w:r>
          </w:p>
        </w:tc>
        <w:tc>
          <w:tcPr>
            <w:tcW w:w="1701" w:type="dxa"/>
            <w:vAlign w:val="center"/>
          </w:tcPr>
          <w:p w14:paraId="7AC0CB51" w14:textId="77777777" w:rsidR="00571080" w:rsidRPr="005E0054" w:rsidRDefault="00E56E52" w:rsidP="002A3D45">
            <w:pPr>
              <w:spacing w:line="280" w:lineRule="exact"/>
              <w:rPr>
                <w:rFonts w:ascii="宋体" w:hAnsi="宋体"/>
              </w:rPr>
            </w:pPr>
            <w:r w:rsidRPr="005E0054">
              <w:rPr>
                <w:rFonts w:ascii="宋体" w:hAnsi="宋体"/>
                <w:sz w:val="15"/>
              </w:rPr>
              <w:t>描述演出（飨遣故卫士仪中角抵）</w:t>
            </w:r>
          </w:p>
        </w:tc>
      </w:tr>
      <w:tr w:rsidR="005E0054" w:rsidRPr="005E0054" w14:paraId="47C9ADBD" w14:textId="77777777">
        <w:trPr>
          <w:jc w:val="center"/>
        </w:trPr>
        <w:tc>
          <w:tcPr>
            <w:tcW w:w="680" w:type="dxa"/>
            <w:vAlign w:val="center"/>
          </w:tcPr>
          <w:p w14:paraId="599D58E8"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0468B0E0"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3F5626C4" w14:textId="77777777" w:rsidR="00571080" w:rsidRPr="005E0054" w:rsidRDefault="00E56E52" w:rsidP="002A3D45">
            <w:pPr>
              <w:spacing w:line="280" w:lineRule="exact"/>
              <w:rPr>
                <w:rFonts w:ascii="宋体" w:hAnsi="宋体"/>
              </w:rPr>
            </w:pPr>
            <w:r w:rsidRPr="005E0054">
              <w:rPr>
                <w:rFonts w:ascii="宋体" w:hAnsi="宋体"/>
                <w:sz w:val="15"/>
              </w:rPr>
              <w:t>《后汉书》《南匈奴传》</w:t>
            </w:r>
          </w:p>
        </w:tc>
        <w:tc>
          <w:tcPr>
            <w:tcW w:w="2835" w:type="dxa"/>
            <w:vAlign w:val="center"/>
          </w:tcPr>
          <w:p w14:paraId="6719F92E"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詔太常、大鴻臚與諸國侍子於廣陽城門外……祖會，饗賜作樂，角抵百戲。角抵之戲則魚龍爵馬之屬。言兩兩相當，亦角而爲抵對，即今之鬥用，古之角抵也。</w:t>
            </w:r>
          </w:p>
        </w:tc>
        <w:tc>
          <w:tcPr>
            <w:tcW w:w="1701" w:type="dxa"/>
            <w:vAlign w:val="center"/>
          </w:tcPr>
          <w:p w14:paraId="6A793A97" w14:textId="77777777" w:rsidR="00571080" w:rsidRPr="005E0054" w:rsidRDefault="00E56E52" w:rsidP="002A3D45">
            <w:pPr>
              <w:spacing w:line="280" w:lineRule="exact"/>
              <w:rPr>
                <w:rFonts w:ascii="宋体" w:hAnsi="宋体"/>
              </w:rPr>
            </w:pPr>
            <w:r w:rsidRPr="005E0054">
              <w:rPr>
                <w:rFonts w:ascii="宋体" w:hAnsi="宋体"/>
                <w:sz w:val="15"/>
              </w:rPr>
              <w:t>描述演出及角抵定义（角抵之戏则鱼龙爵马之属）</w:t>
            </w:r>
          </w:p>
        </w:tc>
      </w:tr>
      <w:tr w:rsidR="005E0054" w:rsidRPr="005E0054" w14:paraId="680B69BE" w14:textId="77777777">
        <w:trPr>
          <w:jc w:val="center"/>
        </w:trPr>
        <w:tc>
          <w:tcPr>
            <w:tcW w:w="680" w:type="dxa"/>
            <w:vAlign w:val="center"/>
          </w:tcPr>
          <w:p w14:paraId="1F1B014E" w14:textId="77777777" w:rsidR="00571080" w:rsidRPr="005E0054" w:rsidRDefault="00E56E52" w:rsidP="002A3D45">
            <w:pPr>
              <w:spacing w:line="280" w:lineRule="exact"/>
              <w:rPr>
                <w:rFonts w:ascii="宋体" w:hAnsi="宋体"/>
              </w:rPr>
            </w:pPr>
            <w:r w:rsidRPr="005E0054">
              <w:rPr>
                <w:rFonts w:ascii="宋体" w:hAnsi="宋体"/>
                <w:sz w:val="15"/>
              </w:rPr>
              <w:lastRenderedPageBreak/>
              <w:t>南齐</w:t>
            </w:r>
          </w:p>
        </w:tc>
        <w:tc>
          <w:tcPr>
            <w:tcW w:w="680" w:type="dxa"/>
            <w:vAlign w:val="center"/>
          </w:tcPr>
          <w:p w14:paraId="6A0DD869"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3034347F" w14:textId="77777777" w:rsidR="00571080" w:rsidRPr="005E0054" w:rsidRDefault="00E56E52" w:rsidP="002A3D45">
            <w:pPr>
              <w:spacing w:line="280" w:lineRule="exact"/>
              <w:rPr>
                <w:rFonts w:ascii="宋体" w:hAnsi="宋体"/>
              </w:rPr>
            </w:pPr>
            <w:r w:rsidRPr="005E0054">
              <w:rPr>
                <w:rFonts w:ascii="宋体" w:hAnsi="宋体"/>
                <w:sz w:val="15"/>
              </w:rPr>
              <w:t>《南齐书》志第一</w:t>
            </w:r>
          </w:p>
        </w:tc>
        <w:tc>
          <w:tcPr>
            <w:tcW w:w="2835" w:type="dxa"/>
            <w:vAlign w:val="center"/>
          </w:tcPr>
          <w:p w14:paraId="5DCECBBE"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案晉中朝元會，設卧騎、倒騎、顛騎，自東華門馳皇神虎門，此亦角抵雜戲之流也。</w:t>
            </w:r>
          </w:p>
        </w:tc>
        <w:tc>
          <w:tcPr>
            <w:tcW w:w="1701" w:type="dxa"/>
            <w:vAlign w:val="center"/>
          </w:tcPr>
          <w:p w14:paraId="616B2F88" w14:textId="77777777" w:rsidR="00571080" w:rsidRPr="005E0054" w:rsidRDefault="00E56E52" w:rsidP="002A3D45">
            <w:pPr>
              <w:spacing w:line="280" w:lineRule="exact"/>
              <w:rPr>
                <w:rFonts w:ascii="宋体" w:hAnsi="宋体"/>
              </w:rPr>
            </w:pPr>
            <w:r w:rsidRPr="005E0054">
              <w:rPr>
                <w:rFonts w:ascii="宋体" w:hAnsi="宋体"/>
                <w:sz w:val="15"/>
              </w:rPr>
              <w:t>描述演出（卧骑、倒骑、颠骑属角抵之流）</w:t>
            </w:r>
          </w:p>
        </w:tc>
      </w:tr>
      <w:tr w:rsidR="005E0054" w:rsidRPr="005E0054" w14:paraId="51FB5528" w14:textId="77777777">
        <w:trPr>
          <w:jc w:val="center"/>
        </w:trPr>
        <w:tc>
          <w:tcPr>
            <w:tcW w:w="680" w:type="dxa"/>
            <w:vAlign w:val="center"/>
          </w:tcPr>
          <w:p w14:paraId="18E48919"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126C4D37"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5FDAF53F" w14:textId="77777777" w:rsidR="00571080" w:rsidRPr="005E0054" w:rsidRDefault="00E56E52" w:rsidP="002A3D45">
            <w:pPr>
              <w:spacing w:line="280" w:lineRule="exact"/>
              <w:rPr>
                <w:rFonts w:ascii="宋体" w:hAnsi="宋体"/>
              </w:rPr>
            </w:pPr>
            <w:r w:rsidRPr="005E0054">
              <w:rPr>
                <w:rFonts w:ascii="宋体" w:hAnsi="宋体"/>
                <w:sz w:val="15"/>
              </w:rPr>
              <w:t>《魏书·乐志》</w:t>
            </w:r>
          </w:p>
        </w:tc>
        <w:tc>
          <w:tcPr>
            <w:tcW w:w="2835" w:type="dxa"/>
            <w:vAlign w:val="center"/>
          </w:tcPr>
          <w:p w14:paraId="6DFF498D" w14:textId="77777777" w:rsidR="00571080" w:rsidRPr="005E0054" w:rsidRDefault="00E56E52" w:rsidP="002A3D45">
            <w:pPr>
              <w:spacing w:line="280" w:lineRule="exact"/>
              <w:rPr>
                <w:rFonts w:ascii="宋体" w:hAnsi="宋体"/>
              </w:rPr>
            </w:pPr>
            <w:r w:rsidRPr="005E0054">
              <w:rPr>
                <w:rFonts w:ascii="宋体" w:hAnsi="宋体"/>
                <w:sz w:val="15"/>
              </w:rPr>
              <w:t>诏太乐、总章、鼓吹增修杂技，造五兵角抵、麒麟、凤皇、仙人、长蛇、白象、白虎及诸畏兽、鱼龙、辟邪、鹿马仙车、高百尺、长趟、缘幢、跳丸、五案以备百戏。</w:t>
            </w:r>
          </w:p>
        </w:tc>
        <w:tc>
          <w:tcPr>
            <w:tcW w:w="1701" w:type="dxa"/>
            <w:vAlign w:val="center"/>
          </w:tcPr>
          <w:p w14:paraId="75B593FD" w14:textId="77777777" w:rsidR="00571080" w:rsidRPr="005E0054" w:rsidRDefault="00E56E52" w:rsidP="002A3D45">
            <w:pPr>
              <w:spacing w:line="280" w:lineRule="exact"/>
              <w:rPr>
                <w:rFonts w:ascii="宋体" w:hAnsi="宋体"/>
              </w:rPr>
            </w:pPr>
            <w:r w:rsidRPr="005E0054">
              <w:rPr>
                <w:rFonts w:ascii="宋体" w:hAnsi="宋体"/>
                <w:sz w:val="15"/>
              </w:rPr>
              <w:t>描述演出（角抵、杂技等节目制作）</w:t>
            </w:r>
          </w:p>
        </w:tc>
      </w:tr>
      <w:tr w:rsidR="005E0054" w:rsidRPr="005E0054" w14:paraId="5E1D4F66" w14:textId="77777777">
        <w:trPr>
          <w:jc w:val="center"/>
        </w:trPr>
        <w:tc>
          <w:tcPr>
            <w:tcW w:w="680" w:type="dxa"/>
            <w:vAlign w:val="center"/>
          </w:tcPr>
          <w:p w14:paraId="31FED04D"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1789DB9D"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EBACE02" w14:textId="77777777" w:rsidR="00571080" w:rsidRPr="005E0054" w:rsidRDefault="00E56E52" w:rsidP="002A3D45">
            <w:pPr>
              <w:spacing w:line="280" w:lineRule="exact"/>
              <w:rPr>
                <w:rFonts w:ascii="宋体" w:hAnsi="宋体"/>
              </w:rPr>
            </w:pPr>
            <w:r w:rsidRPr="005E0054">
              <w:rPr>
                <w:rFonts w:ascii="宋体" w:hAnsi="宋体"/>
                <w:sz w:val="15"/>
              </w:rPr>
              <w:t>《洛阳伽蓝记》卷五《禅虚寺》</w:t>
            </w:r>
          </w:p>
        </w:tc>
        <w:tc>
          <w:tcPr>
            <w:tcW w:w="2835" w:type="dxa"/>
            <w:vAlign w:val="center"/>
          </w:tcPr>
          <w:p w14:paraId="7F7DF080"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禪虚寺前有閲武場……有羽林馬僧相善抵角戲，擲戟與百尺樹齊等，虎賁張車擲刀出樓一丈。帝亦觀戲在樓，恒令二人對爲角戲。</w:t>
            </w:r>
          </w:p>
        </w:tc>
        <w:tc>
          <w:tcPr>
            <w:tcW w:w="1701" w:type="dxa"/>
            <w:vAlign w:val="center"/>
          </w:tcPr>
          <w:p w14:paraId="1D804D2C" w14:textId="77777777" w:rsidR="00571080" w:rsidRPr="005E0054" w:rsidRDefault="00E56E52" w:rsidP="002A3D45">
            <w:pPr>
              <w:spacing w:line="280" w:lineRule="exact"/>
              <w:rPr>
                <w:rFonts w:ascii="宋体" w:hAnsi="宋体"/>
              </w:rPr>
            </w:pPr>
            <w:r w:rsidRPr="005E0054">
              <w:rPr>
                <w:rFonts w:ascii="宋体" w:hAnsi="宋体"/>
                <w:sz w:val="15"/>
              </w:rPr>
              <w:t>描述角抵戏（马僧相善抵角戏、掷戟、帝观角戏）</w:t>
            </w:r>
          </w:p>
        </w:tc>
      </w:tr>
      <w:tr w:rsidR="005E0054" w:rsidRPr="005E0054" w14:paraId="6F722E51" w14:textId="77777777">
        <w:trPr>
          <w:jc w:val="center"/>
        </w:trPr>
        <w:tc>
          <w:tcPr>
            <w:tcW w:w="680" w:type="dxa"/>
            <w:vAlign w:val="center"/>
          </w:tcPr>
          <w:p w14:paraId="257BE1A9" w14:textId="77777777" w:rsidR="00571080" w:rsidRPr="005E0054" w:rsidRDefault="00E56E52" w:rsidP="002A3D45">
            <w:pPr>
              <w:spacing w:line="280" w:lineRule="exact"/>
              <w:rPr>
                <w:rFonts w:ascii="宋体" w:hAnsi="宋体"/>
              </w:rPr>
            </w:pPr>
            <w:r w:rsidRPr="005E0054">
              <w:rPr>
                <w:rFonts w:ascii="宋体" w:hAnsi="宋体"/>
                <w:sz w:val="15"/>
              </w:rPr>
              <w:t>北周</w:t>
            </w:r>
          </w:p>
        </w:tc>
        <w:tc>
          <w:tcPr>
            <w:tcW w:w="680" w:type="dxa"/>
            <w:vAlign w:val="center"/>
          </w:tcPr>
          <w:p w14:paraId="1C8CCF90"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1037F82"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5E3F80E8" w14:textId="77777777" w:rsidR="00571080" w:rsidRPr="005E0054" w:rsidRDefault="00E56E52" w:rsidP="002A3D45">
            <w:pPr>
              <w:spacing w:line="280" w:lineRule="exact"/>
              <w:rPr>
                <w:rFonts w:ascii="宋体" w:hAnsi="宋体"/>
              </w:rPr>
            </w:pPr>
            <w:r w:rsidRPr="005E0054">
              <w:rPr>
                <w:rFonts w:ascii="宋体" w:hAnsi="宋体"/>
                <w:sz w:val="15"/>
              </w:rPr>
              <w:t>周时，郑译有宠于宣帝，奏征齐散乐人，并会京师为之。盖秦角抵之流者也。</w:t>
            </w:r>
          </w:p>
        </w:tc>
        <w:tc>
          <w:tcPr>
            <w:tcW w:w="1701" w:type="dxa"/>
            <w:vAlign w:val="center"/>
          </w:tcPr>
          <w:p w14:paraId="45412696" w14:textId="77777777" w:rsidR="00571080" w:rsidRPr="005E0054" w:rsidRDefault="00E56E52" w:rsidP="002A3D45">
            <w:pPr>
              <w:spacing w:line="280" w:lineRule="exact"/>
              <w:rPr>
                <w:rFonts w:ascii="宋体" w:hAnsi="宋体"/>
              </w:rPr>
            </w:pPr>
            <w:r w:rsidRPr="005E0054">
              <w:rPr>
                <w:rFonts w:ascii="宋体" w:hAnsi="宋体"/>
                <w:sz w:val="15"/>
              </w:rPr>
              <w:t>描述制度（北周征集散乐，角抵之流）</w:t>
            </w:r>
          </w:p>
        </w:tc>
      </w:tr>
      <w:tr w:rsidR="005E0054" w:rsidRPr="005E0054" w14:paraId="48FE8B42" w14:textId="77777777">
        <w:trPr>
          <w:jc w:val="center"/>
        </w:trPr>
        <w:tc>
          <w:tcPr>
            <w:tcW w:w="680" w:type="dxa"/>
            <w:vAlign w:val="center"/>
          </w:tcPr>
          <w:p w14:paraId="0A67D3DD" w14:textId="77777777" w:rsidR="00571080" w:rsidRPr="005E0054" w:rsidRDefault="00E56E52" w:rsidP="002A3D45">
            <w:pPr>
              <w:spacing w:line="280" w:lineRule="exact"/>
              <w:rPr>
                <w:rFonts w:ascii="宋体" w:hAnsi="宋体"/>
              </w:rPr>
            </w:pPr>
            <w:r w:rsidRPr="005E0054">
              <w:rPr>
                <w:rFonts w:ascii="宋体" w:hAnsi="宋体"/>
                <w:sz w:val="15"/>
              </w:rPr>
              <w:t>北周</w:t>
            </w:r>
          </w:p>
        </w:tc>
        <w:tc>
          <w:tcPr>
            <w:tcW w:w="680" w:type="dxa"/>
            <w:vAlign w:val="center"/>
          </w:tcPr>
          <w:p w14:paraId="4C37711E"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5FB6FB5" w14:textId="77777777" w:rsidR="00571080" w:rsidRPr="005E0054" w:rsidRDefault="00E56E52" w:rsidP="002A3D45">
            <w:pPr>
              <w:spacing w:line="280" w:lineRule="exact"/>
              <w:rPr>
                <w:rFonts w:ascii="宋体" w:hAnsi="宋体"/>
              </w:rPr>
            </w:pPr>
            <w:r w:rsidRPr="005E0054">
              <w:rPr>
                <w:rFonts w:ascii="宋体" w:hAnsi="宋体"/>
                <w:sz w:val="15"/>
              </w:rPr>
              <w:t>《北史》《王轨传》</w:t>
            </w:r>
          </w:p>
        </w:tc>
        <w:tc>
          <w:tcPr>
            <w:tcW w:w="2835" w:type="dxa"/>
            <w:vAlign w:val="center"/>
          </w:tcPr>
          <w:p w14:paraId="19F92422"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豈容朝夕徵求，唯供魚龍爛漫；士庶從役，秪爲俳優角抵。紛紛不已，財力俱竭，業業相顧，無復聊生。凡無益之事，請並停罷。</w:t>
            </w:r>
          </w:p>
        </w:tc>
        <w:tc>
          <w:tcPr>
            <w:tcW w:w="1701" w:type="dxa"/>
            <w:vAlign w:val="center"/>
          </w:tcPr>
          <w:p w14:paraId="05EBFABB" w14:textId="77777777" w:rsidR="00571080" w:rsidRPr="005E0054" w:rsidRDefault="00E56E52" w:rsidP="002A3D45">
            <w:pPr>
              <w:spacing w:line="280" w:lineRule="exact"/>
              <w:rPr>
                <w:rFonts w:ascii="宋体" w:hAnsi="宋体"/>
              </w:rPr>
            </w:pPr>
            <w:r w:rsidRPr="005E0054">
              <w:rPr>
                <w:rFonts w:ascii="宋体" w:hAnsi="宋体"/>
                <w:sz w:val="15"/>
              </w:rPr>
              <w:t>描述批评（王轨上疏批判百戏浪费，鱼龙烂漫、角抵）</w:t>
            </w:r>
          </w:p>
        </w:tc>
      </w:tr>
      <w:tr w:rsidR="005E0054" w:rsidRPr="005E0054" w14:paraId="415A5510" w14:textId="77777777">
        <w:trPr>
          <w:jc w:val="center"/>
        </w:trPr>
        <w:tc>
          <w:tcPr>
            <w:tcW w:w="680" w:type="dxa"/>
            <w:vAlign w:val="center"/>
          </w:tcPr>
          <w:p w14:paraId="68314D13" w14:textId="77777777" w:rsidR="00571080" w:rsidRPr="005E0054" w:rsidRDefault="00E56E52" w:rsidP="002A3D45">
            <w:pPr>
              <w:spacing w:line="280" w:lineRule="exact"/>
              <w:rPr>
                <w:rFonts w:ascii="宋体" w:hAnsi="宋体"/>
              </w:rPr>
            </w:pPr>
            <w:r w:rsidRPr="005E0054">
              <w:rPr>
                <w:rFonts w:ascii="宋体" w:hAnsi="宋体"/>
                <w:sz w:val="15"/>
              </w:rPr>
              <w:t>隋</w:t>
            </w:r>
          </w:p>
        </w:tc>
        <w:tc>
          <w:tcPr>
            <w:tcW w:w="680" w:type="dxa"/>
            <w:vAlign w:val="center"/>
          </w:tcPr>
          <w:p w14:paraId="4666B389"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6D025C3E" w14:textId="77777777" w:rsidR="00571080" w:rsidRPr="005E0054" w:rsidRDefault="00E56E52" w:rsidP="002A3D45">
            <w:pPr>
              <w:spacing w:line="280" w:lineRule="exact"/>
              <w:rPr>
                <w:rFonts w:ascii="宋体" w:hAnsi="宋体"/>
              </w:rPr>
            </w:pPr>
            <w:r w:rsidRPr="005E0054">
              <w:rPr>
                <w:rFonts w:ascii="宋体" w:hAnsi="宋体"/>
                <w:sz w:val="15"/>
              </w:rPr>
              <w:t>《隋书》《柳彧传》/《北史》《柳彧传》</w:t>
            </w:r>
          </w:p>
        </w:tc>
        <w:tc>
          <w:tcPr>
            <w:tcW w:w="2835" w:type="dxa"/>
            <w:vAlign w:val="center"/>
          </w:tcPr>
          <w:p w14:paraId="0E99AFB0"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彧見近代以來，都邑百姓每至正月十五日，作角抵戲，遞相誇競，至於糜費財力……人戴獸面，男爲女服，倡優雜伎，詭狀異形……請頒天下，并即禁斷。</w:t>
            </w:r>
          </w:p>
        </w:tc>
        <w:tc>
          <w:tcPr>
            <w:tcW w:w="1701" w:type="dxa"/>
            <w:vAlign w:val="center"/>
          </w:tcPr>
          <w:p w14:paraId="38F59B79" w14:textId="77777777" w:rsidR="00571080" w:rsidRPr="005E0054" w:rsidRDefault="00E56E52" w:rsidP="002A3D45">
            <w:pPr>
              <w:spacing w:line="280" w:lineRule="exact"/>
              <w:rPr>
                <w:rFonts w:ascii="宋体" w:hAnsi="宋体"/>
              </w:rPr>
            </w:pPr>
            <w:r w:rsidRPr="005E0054">
              <w:rPr>
                <w:rFonts w:ascii="宋体" w:hAnsi="宋体"/>
                <w:sz w:val="15"/>
              </w:rPr>
              <w:t>描述禁演（正月十五民间角抵戏禁令）</w:t>
            </w:r>
          </w:p>
        </w:tc>
      </w:tr>
      <w:tr w:rsidR="005E0054" w:rsidRPr="005E0054" w14:paraId="3480EB54" w14:textId="77777777">
        <w:trPr>
          <w:jc w:val="center"/>
        </w:trPr>
        <w:tc>
          <w:tcPr>
            <w:tcW w:w="680" w:type="dxa"/>
            <w:vAlign w:val="center"/>
          </w:tcPr>
          <w:p w14:paraId="417E1410"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1CD48E12"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15AFD5E"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3AB6B4CC" w14:textId="77777777" w:rsidR="00571080" w:rsidRPr="005E0054" w:rsidRDefault="00E56E52" w:rsidP="002A3D45">
            <w:pPr>
              <w:spacing w:line="280" w:lineRule="exact"/>
              <w:rPr>
                <w:rFonts w:ascii="宋体" w:hAnsi="宋体"/>
              </w:rPr>
            </w:pPr>
            <w:r w:rsidRPr="005E0054">
              <w:rPr>
                <w:rFonts w:ascii="宋体" w:hAnsi="宋体"/>
                <w:sz w:val="15"/>
                <w:lang w:eastAsia="zh-TW"/>
              </w:rPr>
              <w:t>丁丑，角抵大戲於端門街，天下奇伎異藝畢集，終月而罷。</w:t>
            </w:r>
            <w:r w:rsidRPr="005E0054">
              <w:rPr>
                <w:rFonts w:ascii="宋体" w:hAnsi="宋体"/>
                <w:sz w:val="15"/>
              </w:rPr>
              <w:t>帝數微服往觀之。</w:t>
            </w:r>
          </w:p>
        </w:tc>
        <w:tc>
          <w:tcPr>
            <w:tcW w:w="1701" w:type="dxa"/>
            <w:vAlign w:val="center"/>
          </w:tcPr>
          <w:p w14:paraId="0E42D20D" w14:textId="77777777" w:rsidR="00571080" w:rsidRPr="005E0054" w:rsidRDefault="00E56E52" w:rsidP="002A3D45">
            <w:pPr>
              <w:spacing w:line="280" w:lineRule="exact"/>
              <w:rPr>
                <w:rFonts w:ascii="宋体" w:hAnsi="宋体"/>
              </w:rPr>
            </w:pPr>
            <w:r w:rsidRPr="005E0054">
              <w:rPr>
                <w:rFonts w:ascii="宋体" w:hAnsi="宋体"/>
                <w:sz w:val="15"/>
              </w:rPr>
              <w:t>描述演出（角抵大戏于端门街，终月而罢）</w:t>
            </w:r>
          </w:p>
        </w:tc>
      </w:tr>
      <w:tr w:rsidR="005E0054" w:rsidRPr="005E0054" w14:paraId="2C148D14" w14:textId="77777777">
        <w:trPr>
          <w:jc w:val="center"/>
        </w:trPr>
        <w:tc>
          <w:tcPr>
            <w:tcW w:w="680" w:type="dxa"/>
            <w:vAlign w:val="center"/>
          </w:tcPr>
          <w:p w14:paraId="50D0CE9B" w14:textId="77777777" w:rsidR="00571080" w:rsidRPr="005E0054" w:rsidRDefault="00E56E52" w:rsidP="002A3D45">
            <w:pPr>
              <w:spacing w:line="280" w:lineRule="exact"/>
              <w:rPr>
                <w:rFonts w:ascii="宋体" w:hAnsi="宋体"/>
              </w:rPr>
            </w:pPr>
            <w:r w:rsidRPr="005E0054">
              <w:rPr>
                <w:rFonts w:ascii="宋体" w:hAnsi="宋体"/>
                <w:sz w:val="15"/>
              </w:rPr>
              <w:t>唐玄宗（开元二年）</w:t>
            </w:r>
          </w:p>
        </w:tc>
        <w:tc>
          <w:tcPr>
            <w:tcW w:w="680" w:type="dxa"/>
            <w:vAlign w:val="center"/>
          </w:tcPr>
          <w:p w14:paraId="7592E905"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002676B" w14:textId="77777777" w:rsidR="00571080" w:rsidRPr="005E0054" w:rsidRDefault="00E56E52" w:rsidP="002A3D45">
            <w:pPr>
              <w:spacing w:line="280" w:lineRule="exact"/>
              <w:rPr>
                <w:rFonts w:ascii="宋体" w:hAnsi="宋体"/>
              </w:rPr>
            </w:pPr>
            <w:r w:rsidRPr="005E0054">
              <w:rPr>
                <w:rFonts w:ascii="宋体" w:hAnsi="宋体"/>
                <w:sz w:val="15"/>
              </w:rPr>
              <w:t>宋敏求《唐大诏令集》卷八十一（唐玄宗敕令）</w:t>
            </w:r>
          </w:p>
        </w:tc>
        <w:tc>
          <w:tcPr>
            <w:tcW w:w="2835" w:type="dxa"/>
            <w:vAlign w:val="center"/>
          </w:tcPr>
          <w:p w14:paraId="17463E6D" w14:textId="77777777" w:rsidR="00571080" w:rsidRPr="005E0054" w:rsidRDefault="00E56E52" w:rsidP="002A3D45">
            <w:pPr>
              <w:spacing w:line="280" w:lineRule="exact"/>
              <w:rPr>
                <w:rFonts w:ascii="宋体" w:hAnsi="宋体"/>
              </w:rPr>
            </w:pPr>
            <w:r w:rsidRPr="005E0054">
              <w:rPr>
                <w:rFonts w:ascii="宋体" w:hAnsi="宋体"/>
                <w:sz w:val="15"/>
              </w:rPr>
              <w:t>广场角抵，长袖风飘，聚而观之，浸而成俗。</w:t>
            </w:r>
          </w:p>
        </w:tc>
        <w:tc>
          <w:tcPr>
            <w:tcW w:w="1701" w:type="dxa"/>
            <w:vAlign w:val="center"/>
          </w:tcPr>
          <w:p w14:paraId="7CD5AB2B" w14:textId="77777777" w:rsidR="00571080" w:rsidRPr="005E0054" w:rsidRDefault="00E56E52" w:rsidP="002A3D45">
            <w:pPr>
              <w:spacing w:line="280" w:lineRule="exact"/>
              <w:rPr>
                <w:rFonts w:ascii="宋体" w:hAnsi="宋体"/>
              </w:rPr>
            </w:pPr>
            <w:r w:rsidRPr="005E0054">
              <w:rPr>
                <w:rFonts w:ascii="宋体" w:hAnsi="宋体"/>
                <w:sz w:val="15"/>
              </w:rPr>
              <w:t>描述演出（广场角抵已成民间风俗）</w:t>
            </w:r>
          </w:p>
        </w:tc>
      </w:tr>
      <w:tr w:rsidR="005E0054" w:rsidRPr="005E0054" w14:paraId="4F785809" w14:textId="77777777">
        <w:trPr>
          <w:jc w:val="center"/>
        </w:trPr>
        <w:tc>
          <w:tcPr>
            <w:tcW w:w="680" w:type="dxa"/>
            <w:vAlign w:val="center"/>
          </w:tcPr>
          <w:p w14:paraId="2B7506DE" w14:textId="77777777" w:rsidR="00571080" w:rsidRPr="005E0054" w:rsidRDefault="00E56E52" w:rsidP="002A3D45">
            <w:pPr>
              <w:spacing w:line="280" w:lineRule="exact"/>
              <w:rPr>
                <w:rFonts w:ascii="宋体" w:hAnsi="宋体"/>
              </w:rPr>
            </w:pPr>
            <w:r w:rsidRPr="005E0054">
              <w:rPr>
                <w:rFonts w:ascii="宋体" w:hAnsi="宋体"/>
                <w:sz w:val="15"/>
              </w:rPr>
              <w:t>唐玄宗（开元二年）</w:t>
            </w:r>
          </w:p>
        </w:tc>
        <w:tc>
          <w:tcPr>
            <w:tcW w:w="680" w:type="dxa"/>
            <w:vAlign w:val="center"/>
          </w:tcPr>
          <w:p w14:paraId="43953AE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4F00A779" w14:textId="77777777" w:rsidR="00571080" w:rsidRPr="005E0054" w:rsidRDefault="00E56E52" w:rsidP="002A3D45">
            <w:pPr>
              <w:spacing w:line="280" w:lineRule="exact"/>
              <w:rPr>
                <w:rFonts w:ascii="宋体" w:hAnsi="宋体"/>
              </w:rPr>
            </w:pPr>
            <w:r w:rsidRPr="005E0054">
              <w:rPr>
                <w:rFonts w:ascii="宋体" w:hAnsi="宋体"/>
                <w:sz w:val="15"/>
              </w:rPr>
              <w:t>《唐会要》卷三四《论乐》，第627页</w:t>
            </w:r>
          </w:p>
        </w:tc>
        <w:tc>
          <w:tcPr>
            <w:tcW w:w="2835" w:type="dxa"/>
            <w:vAlign w:val="center"/>
          </w:tcPr>
          <w:p w14:paraId="6725AFB6" w14:textId="77777777" w:rsidR="00571080" w:rsidRPr="005E0054" w:rsidRDefault="00E56E52" w:rsidP="002A3D45">
            <w:pPr>
              <w:spacing w:line="280" w:lineRule="exact"/>
              <w:rPr>
                <w:rFonts w:ascii="宋体" w:hAnsi="宋体"/>
              </w:rPr>
            </w:pPr>
            <w:r w:rsidRPr="005E0054">
              <w:rPr>
                <w:rFonts w:ascii="宋体" w:hAnsi="宋体"/>
                <w:sz w:val="15"/>
              </w:rPr>
              <w:t>自有隋颓靡，庶政凋彝……广场角抵，长袖从风，聚而观之，浸以成俗……伤风害政，莫斯为甚。既违令式，尤宜禁断。</w:t>
            </w:r>
          </w:p>
        </w:tc>
        <w:tc>
          <w:tcPr>
            <w:tcW w:w="1701" w:type="dxa"/>
            <w:vAlign w:val="center"/>
          </w:tcPr>
          <w:p w14:paraId="2BD2C265" w14:textId="77777777" w:rsidR="00571080" w:rsidRPr="005E0054" w:rsidRDefault="00E56E52" w:rsidP="002A3D45">
            <w:pPr>
              <w:spacing w:line="280" w:lineRule="exact"/>
              <w:rPr>
                <w:rFonts w:ascii="宋体" w:hAnsi="宋体"/>
              </w:rPr>
            </w:pPr>
            <w:r w:rsidRPr="005E0054">
              <w:rPr>
                <w:rFonts w:ascii="宋体" w:hAnsi="宋体"/>
                <w:sz w:val="15"/>
              </w:rPr>
              <w:t>描述禁演（唐玄宗敕禁角抵百戏）</w:t>
            </w:r>
          </w:p>
        </w:tc>
      </w:tr>
      <w:tr w:rsidR="005E0054" w:rsidRPr="005E0054" w14:paraId="03D6068F" w14:textId="77777777">
        <w:trPr>
          <w:jc w:val="center"/>
        </w:trPr>
        <w:tc>
          <w:tcPr>
            <w:tcW w:w="680" w:type="dxa"/>
            <w:vAlign w:val="center"/>
          </w:tcPr>
          <w:p w14:paraId="56D625B6"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7071AC27"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53E649BB" w14:textId="77777777" w:rsidR="00571080" w:rsidRPr="005E0054" w:rsidRDefault="00E56E52" w:rsidP="002A3D45">
            <w:pPr>
              <w:spacing w:line="280" w:lineRule="exact"/>
              <w:rPr>
                <w:rFonts w:ascii="宋体" w:hAnsi="宋体"/>
              </w:rPr>
            </w:pPr>
            <w:r w:rsidRPr="005E0054">
              <w:rPr>
                <w:rFonts w:ascii="宋体" w:hAnsi="宋体"/>
                <w:sz w:val="15"/>
              </w:rPr>
              <w:t>郑处海《明皇杂录》卷下</w:t>
            </w:r>
          </w:p>
        </w:tc>
        <w:tc>
          <w:tcPr>
            <w:tcW w:w="2835" w:type="dxa"/>
            <w:vAlign w:val="center"/>
          </w:tcPr>
          <w:p w14:paraId="44A7649F" w14:textId="77777777" w:rsidR="00571080" w:rsidRPr="005E0054" w:rsidRDefault="00E56E52" w:rsidP="002A3D45">
            <w:pPr>
              <w:spacing w:line="280" w:lineRule="exact"/>
              <w:rPr>
                <w:rFonts w:ascii="宋体" w:hAnsi="宋体"/>
              </w:rPr>
            </w:pPr>
            <w:r w:rsidRPr="005E0054">
              <w:rPr>
                <w:rFonts w:ascii="宋体" w:hAnsi="宋体"/>
                <w:sz w:val="15"/>
              </w:rPr>
              <w:t>府县教坊，大陈山车早船，寻撞走索，丸剑角抵，戏马斗鸡。</w:t>
            </w:r>
          </w:p>
        </w:tc>
        <w:tc>
          <w:tcPr>
            <w:tcW w:w="1701" w:type="dxa"/>
            <w:vAlign w:val="center"/>
          </w:tcPr>
          <w:p w14:paraId="64CC11DC" w14:textId="77777777" w:rsidR="00571080" w:rsidRPr="005E0054" w:rsidRDefault="00E56E52" w:rsidP="002A3D45">
            <w:pPr>
              <w:spacing w:line="280" w:lineRule="exact"/>
              <w:rPr>
                <w:rFonts w:ascii="宋体" w:hAnsi="宋体"/>
              </w:rPr>
            </w:pPr>
            <w:r w:rsidRPr="005E0054">
              <w:rPr>
                <w:rFonts w:ascii="宋体" w:hAnsi="宋体"/>
                <w:sz w:val="15"/>
              </w:rPr>
              <w:t>描述演出（大酺中角抵与杂技、戏马并列）</w:t>
            </w:r>
          </w:p>
        </w:tc>
      </w:tr>
      <w:tr w:rsidR="005E0054" w:rsidRPr="005E0054" w14:paraId="2A74695B" w14:textId="77777777">
        <w:trPr>
          <w:jc w:val="center"/>
        </w:trPr>
        <w:tc>
          <w:tcPr>
            <w:tcW w:w="680" w:type="dxa"/>
            <w:vAlign w:val="center"/>
          </w:tcPr>
          <w:p w14:paraId="44C64310" w14:textId="77777777" w:rsidR="00571080" w:rsidRPr="005E0054" w:rsidRDefault="00E56E52" w:rsidP="002A3D45">
            <w:pPr>
              <w:spacing w:line="280" w:lineRule="exact"/>
              <w:rPr>
                <w:rFonts w:ascii="宋体" w:hAnsi="宋体"/>
              </w:rPr>
            </w:pPr>
            <w:r w:rsidRPr="005E0054">
              <w:rPr>
                <w:rFonts w:ascii="宋体" w:hAnsi="宋体"/>
                <w:sz w:val="15"/>
              </w:rPr>
              <w:t>唐玄宗（千秋节）</w:t>
            </w:r>
          </w:p>
        </w:tc>
        <w:tc>
          <w:tcPr>
            <w:tcW w:w="680" w:type="dxa"/>
            <w:vAlign w:val="center"/>
          </w:tcPr>
          <w:p w14:paraId="05078F9D"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0E1D2280" w14:textId="77777777" w:rsidR="00571080" w:rsidRPr="005E0054" w:rsidRDefault="00E56E52" w:rsidP="002A3D45">
            <w:pPr>
              <w:spacing w:line="280" w:lineRule="exact"/>
              <w:rPr>
                <w:rFonts w:ascii="宋体" w:hAnsi="宋体"/>
              </w:rPr>
            </w:pPr>
            <w:r w:rsidRPr="005E0054">
              <w:rPr>
                <w:rFonts w:ascii="宋体" w:hAnsi="宋体"/>
                <w:sz w:val="15"/>
              </w:rPr>
              <w:t>陈鸿祖《东城老父传》</w:t>
            </w:r>
          </w:p>
        </w:tc>
        <w:tc>
          <w:tcPr>
            <w:tcW w:w="2835" w:type="dxa"/>
            <w:vAlign w:val="center"/>
          </w:tcPr>
          <w:p w14:paraId="0EC13F47" w14:textId="77777777" w:rsidR="00571080" w:rsidRPr="005E0054" w:rsidRDefault="00E56E52" w:rsidP="002A3D45">
            <w:pPr>
              <w:spacing w:line="280" w:lineRule="exact"/>
              <w:rPr>
                <w:rFonts w:ascii="宋体" w:hAnsi="宋体"/>
              </w:rPr>
            </w:pPr>
            <w:r w:rsidRPr="005E0054">
              <w:rPr>
                <w:rFonts w:ascii="宋体" w:hAnsi="宋体"/>
                <w:sz w:val="15"/>
              </w:rPr>
              <w:t>每至是日角抵万夫，跳剑寻撞，球踏绳，舞于竿颠者，索气沮色，邃巡不敢入。</w:t>
            </w:r>
          </w:p>
        </w:tc>
        <w:tc>
          <w:tcPr>
            <w:tcW w:w="1701" w:type="dxa"/>
            <w:vAlign w:val="center"/>
          </w:tcPr>
          <w:p w14:paraId="26A531CE" w14:textId="77777777" w:rsidR="00571080" w:rsidRPr="005E0054" w:rsidRDefault="00E56E52" w:rsidP="002A3D45">
            <w:pPr>
              <w:spacing w:line="280" w:lineRule="exact"/>
              <w:rPr>
                <w:rFonts w:ascii="宋体" w:hAnsi="宋体"/>
              </w:rPr>
            </w:pPr>
            <w:r w:rsidRPr="005E0054">
              <w:rPr>
                <w:rFonts w:ascii="宋体" w:hAnsi="宋体"/>
                <w:sz w:val="15"/>
              </w:rPr>
              <w:t>描述演出（千秋节角抵万夫、杂技）</w:t>
            </w:r>
          </w:p>
        </w:tc>
      </w:tr>
      <w:tr w:rsidR="005E0054" w:rsidRPr="005E0054" w14:paraId="100DEBC2" w14:textId="77777777">
        <w:trPr>
          <w:jc w:val="center"/>
        </w:trPr>
        <w:tc>
          <w:tcPr>
            <w:tcW w:w="680" w:type="dxa"/>
            <w:vAlign w:val="center"/>
          </w:tcPr>
          <w:p w14:paraId="4EFA8067" w14:textId="77777777" w:rsidR="00571080" w:rsidRPr="005E0054" w:rsidRDefault="00E56E52" w:rsidP="002A3D45">
            <w:pPr>
              <w:spacing w:line="280" w:lineRule="exact"/>
              <w:rPr>
                <w:rFonts w:ascii="宋体" w:hAnsi="宋体"/>
              </w:rPr>
            </w:pPr>
            <w:r w:rsidRPr="005E0054">
              <w:rPr>
                <w:rFonts w:ascii="宋体" w:hAnsi="宋体"/>
                <w:sz w:val="15"/>
              </w:rPr>
              <w:t>唐穆宗</w:t>
            </w:r>
          </w:p>
        </w:tc>
        <w:tc>
          <w:tcPr>
            <w:tcW w:w="680" w:type="dxa"/>
            <w:vAlign w:val="center"/>
          </w:tcPr>
          <w:p w14:paraId="7B1CE008"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1DCB9356" w14:textId="77777777" w:rsidR="00571080" w:rsidRPr="005E0054" w:rsidRDefault="00E56E52" w:rsidP="002A3D45">
            <w:pPr>
              <w:spacing w:line="280" w:lineRule="exact"/>
              <w:rPr>
                <w:rFonts w:ascii="宋体" w:hAnsi="宋体"/>
              </w:rPr>
            </w:pPr>
            <w:r w:rsidRPr="005E0054">
              <w:rPr>
                <w:rFonts w:ascii="宋体" w:hAnsi="宋体"/>
                <w:sz w:val="15"/>
              </w:rPr>
              <w:t>《旧唐书》《穆宗纪》</w:t>
            </w:r>
          </w:p>
        </w:tc>
        <w:tc>
          <w:tcPr>
            <w:tcW w:w="2835" w:type="dxa"/>
            <w:vAlign w:val="center"/>
          </w:tcPr>
          <w:p w14:paraId="25E00A75" w14:textId="77777777" w:rsidR="00571080" w:rsidRPr="005E0054" w:rsidRDefault="00E56E52" w:rsidP="002A3D45">
            <w:pPr>
              <w:spacing w:line="280" w:lineRule="exact"/>
              <w:rPr>
                <w:rFonts w:ascii="宋体" w:hAnsi="宋体"/>
              </w:rPr>
            </w:pPr>
            <w:r w:rsidRPr="005E0054">
              <w:rPr>
                <w:rFonts w:ascii="宋体" w:hAnsi="宋体"/>
                <w:sz w:val="15"/>
              </w:rPr>
              <w:t>丁亥，幸左神策军观角抵及杂戏，日昃而罢。</w:t>
            </w:r>
          </w:p>
        </w:tc>
        <w:tc>
          <w:tcPr>
            <w:tcW w:w="1701" w:type="dxa"/>
            <w:vAlign w:val="center"/>
          </w:tcPr>
          <w:p w14:paraId="1EFDF788" w14:textId="77777777" w:rsidR="00571080" w:rsidRPr="005E0054" w:rsidRDefault="00E56E52" w:rsidP="002A3D45">
            <w:pPr>
              <w:spacing w:line="280" w:lineRule="exact"/>
              <w:rPr>
                <w:rFonts w:ascii="宋体" w:hAnsi="宋体"/>
              </w:rPr>
            </w:pPr>
            <w:r w:rsidRPr="005E0054">
              <w:rPr>
                <w:rFonts w:ascii="宋体" w:hAnsi="宋体"/>
                <w:sz w:val="15"/>
              </w:rPr>
              <w:t>描述演出（唐穆宗观角抵及杂戏）</w:t>
            </w:r>
          </w:p>
        </w:tc>
      </w:tr>
      <w:tr w:rsidR="005E0054" w:rsidRPr="005E0054" w14:paraId="50BA780B" w14:textId="77777777">
        <w:trPr>
          <w:jc w:val="center"/>
        </w:trPr>
        <w:tc>
          <w:tcPr>
            <w:tcW w:w="680" w:type="dxa"/>
            <w:vAlign w:val="center"/>
          </w:tcPr>
          <w:p w14:paraId="011A32AB" w14:textId="77777777" w:rsidR="00571080" w:rsidRPr="005E0054" w:rsidRDefault="00E56E52" w:rsidP="002A3D45">
            <w:pPr>
              <w:spacing w:line="280" w:lineRule="exact"/>
              <w:rPr>
                <w:rFonts w:ascii="宋体" w:hAnsi="宋体"/>
              </w:rPr>
            </w:pPr>
            <w:r w:rsidRPr="005E0054">
              <w:rPr>
                <w:rFonts w:ascii="宋体" w:hAnsi="宋体"/>
                <w:sz w:val="15"/>
              </w:rPr>
              <w:t>唐文宗</w:t>
            </w:r>
          </w:p>
        </w:tc>
        <w:tc>
          <w:tcPr>
            <w:tcW w:w="680" w:type="dxa"/>
            <w:vAlign w:val="center"/>
          </w:tcPr>
          <w:p w14:paraId="65167EA5"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2B056672" w14:textId="77777777" w:rsidR="00571080" w:rsidRPr="005E0054" w:rsidRDefault="00E56E52" w:rsidP="002A3D45">
            <w:pPr>
              <w:spacing w:line="280" w:lineRule="exact"/>
              <w:rPr>
                <w:rFonts w:ascii="宋体" w:hAnsi="宋体"/>
              </w:rPr>
            </w:pPr>
            <w:r w:rsidRPr="005E0054">
              <w:rPr>
                <w:rFonts w:ascii="宋体" w:hAnsi="宋体"/>
                <w:sz w:val="15"/>
              </w:rPr>
              <w:t>《旧唐书》《文宗纪下》</w:t>
            </w:r>
          </w:p>
        </w:tc>
        <w:tc>
          <w:tcPr>
            <w:tcW w:w="2835" w:type="dxa"/>
            <w:vAlign w:val="center"/>
          </w:tcPr>
          <w:p w14:paraId="0937F4F1" w14:textId="77777777" w:rsidR="00571080" w:rsidRPr="005E0054" w:rsidRDefault="00E56E52" w:rsidP="002A3D45">
            <w:pPr>
              <w:spacing w:line="280" w:lineRule="exact"/>
              <w:rPr>
                <w:rFonts w:ascii="宋体" w:hAnsi="宋体"/>
              </w:rPr>
            </w:pPr>
            <w:r w:rsidRPr="005E0054">
              <w:rPr>
                <w:rFonts w:ascii="宋体" w:hAnsi="宋体"/>
                <w:sz w:val="15"/>
              </w:rPr>
              <w:t>戊辰，幸勤政楼观角抵、蹴鞠。</w:t>
            </w:r>
          </w:p>
        </w:tc>
        <w:tc>
          <w:tcPr>
            <w:tcW w:w="1701" w:type="dxa"/>
            <w:vAlign w:val="center"/>
          </w:tcPr>
          <w:p w14:paraId="42BC66A4" w14:textId="77777777" w:rsidR="00571080" w:rsidRPr="005E0054" w:rsidRDefault="00E56E52" w:rsidP="002A3D45">
            <w:pPr>
              <w:spacing w:line="280" w:lineRule="exact"/>
              <w:rPr>
                <w:rFonts w:ascii="宋体" w:hAnsi="宋体"/>
              </w:rPr>
            </w:pPr>
            <w:r w:rsidRPr="005E0054">
              <w:rPr>
                <w:rFonts w:ascii="宋体" w:hAnsi="宋体"/>
                <w:sz w:val="15"/>
              </w:rPr>
              <w:t>描述演出（唐文宗观角抵、蹴鞠）</w:t>
            </w:r>
          </w:p>
        </w:tc>
      </w:tr>
      <w:tr w:rsidR="005E0054" w:rsidRPr="005E0054" w14:paraId="52413EBE" w14:textId="77777777">
        <w:trPr>
          <w:jc w:val="center"/>
        </w:trPr>
        <w:tc>
          <w:tcPr>
            <w:tcW w:w="680" w:type="dxa"/>
            <w:vAlign w:val="center"/>
          </w:tcPr>
          <w:p w14:paraId="1C9C2F5D"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2ED1D5CF"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43042391" w14:textId="77777777" w:rsidR="00571080" w:rsidRPr="005E0054" w:rsidRDefault="00E56E52" w:rsidP="002A3D45">
            <w:pPr>
              <w:spacing w:line="280" w:lineRule="exact"/>
              <w:rPr>
                <w:rFonts w:ascii="宋体" w:hAnsi="宋体"/>
              </w:rPr>
            </w:pPr>
            <w:r w:rsidRPr="005E0054">
              <w:rPr>
                <w:rFonts w:ascii="宋体" w:hAnsi="宋体"/>
                <w:sz w:val="15"/>
              </w:rPr>
              <w:t>《旧唐书》《敬宗纪》</w:t>
            </w:r>
          </w:p>
        </w:tc>
        <w:tc>
          <w:tcPr>
            <w:tcW w:w="2835" w:type="dxa"/>
            <w:vAlign w:val="center"/>
          </w:tcPr>
          <w:p w14:paraId="10D54274"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甲子，上御三殿，觀兩軍、教坊、内園分明驢鞠角抵。戲酣，有碎首折臂者，至一更二更方罷。</w:t>
            </w:r>
          </w:p>
        </w:tc>
        <w:tc>
          <w:tcPr>
            <w:tcW w:w="1701" w:type="dxa"/>
            <w:vAlign w:val="center"/>
          </w:tcPr>
          <w:p w14:paraId="60630846" w14:textId="77777777" w:rsidR="00571080" w:rsidRPr="005E0054" w:rsidRDefault="00E56E52" w:rsidP="002A3D45">
            <w:pPr>
              <w:spacing w:line="280" w:lineRule="exact"/>
              <w:rPr>
                <w:rFonts w:ascii="宋体" w:hAnsi="宋体"/>
              </w:rPr>
            </w:pPr>
            <w:r w:rsidRPr="005E0054">
              <w:rPr>
                <w:rFonts w:ascii="宋体" w:hAnsi="宋体"/>
                <w:sz w:val="15"/>
              </w:rPr>
              <w:t>描述演出（唐敬宗观角抵，激烈至碎首折臂）</w:t>
            </w:r>
          </w:p>
        </w:tc>
      </w:tr>
      <w:tr w:rsidR="005E0054" w:rsidRPr="005E0054" w14:paraId="34E204E7" w14:textId="77777777">
        <w:trPr>
          <w:jc w:val="center"/>
        </w:trPr>
        <w:tc>
          <w:tcPr>
            <w:tcW w:w="680" w:type="dxa"/>
            <w:vAlign w:val="center"/>
          </w:tcPr>
          <w:p w14:paraId="2C10ECA5" w14:textId="77777777" w:rsidR="00571080" w:rsidRPr="005E0054" w:rsidRDefault="00E56E52" w:rsidP="002A3D45">
            <w:pPr>
              <w:spacing w:line="280" w:lineRule="exact"/>
              <w:rPr>
                <w:rFonts w:ascii="宋体" w:hAnsi="宋体"/>
              </w:rPr>
            </w:pPr>
            <w:r w:rsidRPr="005E0054">
              <w:rPr>
                <w:rFonts w:ascii="宋体" w:hAnsi="宋体"/>
                <w:sz w:val="15"/>
              </w:rPr>
              <w:t>唐武宗</w:t>
            </w:r>
          </w:p>
        </w:tc>
        <w:tc>
          <w:tcPr>
            <w:tcW w:w="680" w:type="dxa"/>
            <w:vAlign w:val="center"/>
          </w:tcPr>
          <w:p w14:paraId="205345D1"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1587" w:type="dxa"/>
            <w:vAlign w:val="center"/>
          </w:tcPr>
          <w:p w14:paraId="35AA2E88" w14:textId="77777777" w:rsidR="00571080" w:rsidRPr="005E0054" w:rsidRDefault="00E56E52" w:rsidP="002A3D45">
            <w:pPr>
              <w:spacing w:line="280" w:lineRule="exact"/>
              <w:rPr>
                <w:rFonts w:ascii="宋体" w:hAnsi="宋体"/>
              </w:rPr>
            </w:pPr>
            <w:r w:rsidRPr="005E0054">
              <w:rPr>
                <w:rFonts w:ascii="宋体" w:hAnsi="宋体"/>
                <w:sz w:val="15"/>
              </w:rPr>
              <w:t>《新唐书》卷一〇六</w:t>
            </w:r>
          </w:p>
        </w:tc>
        <w:tc>
          <w:tcPr>
            <w:tcW w:w="2835" w:type="dxa"/>
            <w:vAlign w:val="center"/>
          </w:tcPr>
          <w:p w14:paraId="5CC7D572"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武宗好蹴鞠、角抵，鉉切諫，帝褒納之。</w:t>
            </w:r>
          </w:p>
        </w:tc>
        <w:tc>
          <w:tcPr>
            <w:tcW w:w="1701" w:type="dxa"/>
            <w:vAlign w:val="center"/>
          </w:tcPr>
          <w:p w14:paraId="79545F89" w14:textId="77777777" w:rsidR="00571080" w:rsidRPr="005E0054" w:rsidRDefault="00E56E52" w:rsidP="002A3D45">
            <w:pPr>
              <w:spacing w:line="280" w:lineRule="exact"/>
              <w:rPr>
                <w:rFonts w:ascii="宋体" w:hAnsi="宋体"/>
              </w:rPr>
            </w:pPr>
            <w:r w:rsidRPr="005E0054">
              <w:rPr>
                <w:rFonts w:ascii="宋体" w:hAnsi="宋体"/>
                <w:sz w:val="15"/>
              </w:rPr>
              <w:t>描述演出/谏言（唐武宗好角抵）</w:t>
            </w:r>
          </w:p>
        </w:tc>
      </w:tr>
      <w:tr w:rsidR="005E0054" w:rsidRPr="005E0054" w14:paraId="2C9C9E0D" w14:textId="77777777">
        <w:trPr>
          <w:jc w:val="center"/>
        </w:trPr>
        <w:tc>
          <w:tcPr>
            <w:tcW w:w="680" w:type="dxa"/>
            <w:vAlign w:val="center"/>
          </w:tcPr>
          <w:p w14:paraId="5DE2EE9A" w14:textId="77777777" w:rsidR="00571080" w:rsidRPr="005E0054" w:rsidRDefault="00E56E52" w:rsidP="002A3D45">
            <w:pPr>
              <w:spacing w:line="280" w:lineRule="exact"/>
              <w:rPr>
                <w:rFonts w:ascii="宋体" w:hAnsi="宋体"/>
              </w:rPr>
            </w:pPr>
            <w:r w:rsidRPr="005E0054">
              <w:rPr>
                <w:rFonts w:ascii="宋体" w:hAnsi="宋体"/>
                <w:sz w:val="15"/>
              </w:rPr>
              <w:t>春秋</w:t>
            </w:r>
          </w:p>
        </w:tc>
        <w:tc>
          <w:tcPr>
            <w:tcW w:w="680" w:type="dxa"/>
            <w:vAlign w:val="center"/>
          </w:tcPr>
          <w:p w14:paraId="65E87E3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33F9A0B" w14:textId="77777777" w:rsidR="00571080" w:rsidRPr="005E0054" w:rsidRDefault="00E56E52" w:rsidP="002A3D45">
            <w:pPr>
              <w:spacing w:line="280" w:lineRule="exact"/>
              <w:rPr>
                <w:rFonts w:ascii="宋体" w:hAnsi="宋体"/>
              </w:rPr>
            </w:pPr>
            <w:r w:rsidRPr="005E0054">
              <w:rPr>
                <w:rFonts w:ascii="宋体" w:hAnsi="宋体"/>
                <w:sz w:val="15"/>
              </w:rPr>
              <w:t>《左传·昭公十二年》</w:t>
            </w:r>
          </w:p>
        </w:tc>
        <w:tc>
          <w:tcPr>
            <w:tcW w:w="2835" w:type="dxa"/>
            <w:vAlign w:val="center"/>
          </w:tcPr>
          <w:p w14:paraId="5A054E18" w14:textId="77777777" w:rsidR="00571080" w:rsidRPr="005E0054" w:rsidRDefault="00E56E52" w:rsidP="002A3D45">
            <w:pPr>
              <w:spacing w:line="280" w:lineRule="exact"/>
              <w:rPr>
                <w:rFonts w:ascii="宋体" w:hAnsi="宋体"/>
              </w:rPr>
            </w:pPr>
            <w:r w:rsidRPr="005E0054">
              <w:rPr>
                <w:rFonts w:ascii="宋体" w:hAnsi="宋体"/>
                <w:sz w:val="15"/>
              </w:rPr>
              <w:t>晋侯以齐侯宴，中行穆子相，投壶。晋侯先。</w:t>
            </w:r>
          </w:p>
        </w:tc>
        <w:tc>
          <w:tcPr>
            <w:tcW w:w="1701" w:type="dxa"/>
            <w:vAlign w:val="center"/>
          </w:tcPr>
          <w:p w14:paraId="1891CE1B" w14:textId="77777777" w:rsidR="00571080" w:rsidRPr="005E0054" w:rsidRDefault="00E56E52" w:rsidP="002A3D45">
            <w:pPr>
              <w:spacing w:line="280" w:lineRule="exact"/>
              <w:rPr>
                <w:rFonts w:ascii="宋体" w:hAnsi="宋体"/>
              </w:rPr>
            </w:pPr>
            <w:r w:rsidRPr="005E0054">
              <w:rPr>
                <w:rFonts w:ascii="宋体" w:hAnsi="宋体"/>
                <w:sz w:val="15"/>
              </w:rPr>
              <w:t>描述演出（投壶）</w:t>
            </w:r>
          </w:p>
        </w:tc>
      </w:tr>
      <w:tr w:rsidR="005E0054" w:rsidRPr="005E0054" w14:paraId="3BD1D573" w14:textId="77777777">
        <w:trPr>
          <w:jc w:val="center"/>
        </w:trPr>
        <w:tc>
          <w:tcPr>
            <w:tcW w:w="680" w:type="dxa"/>
            <w:vAlign w:val="center"/>
          </w:tcPr>
          <w:p w14:paraId="0F683410" w14:textId="77777777" w:rsidR="00571080" w:rsidRPr="005E0054" w:rsidRDefault="00E56E52" w:rsidP="002A3D45">
            <w:pPr>
              <w:spacing w:line="280" w:lineRule="exact"/>
              <w:rPr>
                <w:rFonts w:ascii="宋体" w:hAnsi="宋体"/>
              </w:rPr>
            </w:pPr>
            <w:r w:rsidRPr="005E0054">
              <w:rPr>
                <w:rFonts w:ascii="宋体" w:hAnsi="宋体"/>
                <w:sz w:val="15"/>
              </w:rPr>
              <w:t>春秋战</w:t>
            </w:r>
            <w:r w:rsidRPr="005E0054">
              <w:rPr>
                <w:rFonts w:ascii="宋体" w:hAnsi="宋体"/>
                <w:sz w:val="15"/>
              </w:rPr>
              <w:lastRenderedPageBreak/>
              <w:t>国</w:t>
            </w:r>
          </w:p>
        </w:tc>
        <w:tc>
          <w:tcPr>
            <w:tcW w:w="680" w:type="dxa"/>
            <w:vAlign w:val="center"/>
          </w:tcPr>
          <w:p w14:paraId="2BA20D66" w14:textId="77777777" w:rsidR="00571080" w:rsidRPr="005E0054" w:rsidRDefault="00E56E52" w:rsidP="002A3D45">
            <w:pPr>
              <w:spacing w:line="280" w:lineRule="exact"/>
              <w:rPr>
                <w:rFonts w:ascii="宋体" w:hAnsi="宋体"/>
              </w:rPr>
            </w:pPr>
            <w:r w:rsidRPr="005E0054">
              <w:rPr>
                <w:rFonts w:ascii="宋体" w:hAnsi="宋体"/>
                <w:sz w:val="15"/>
              </w:rPr>
              <w:lastRenderedPageBreak/>
              <w:t>杂技</w:t>
            </w:r>
          </w:p>
        </w:tc>
        <w:tc>
          <w:tcPr>
            <w:tcW w:w="1587" w:type="dxa"/>
            <w:vAlign w:val="center"/>
          </w:tcPr>
          <w:p w14:paraId="02E8D5C1" w14:textId="77777777" w:rsidR="00571080" w:rsidRPr="005E0054" w:rsidRDefault="00E56E52" w:rsidP="002A3D45">
            <w:pPr>
              <w:spacing w:line="280" w:lineRule="exact"/>
              <w:rPr>
                <w:rFonts w:ascii="宋体" w:hAnsi="宋体"/>
              </w:rPr>
            </w:pPr>
            <w:r w:rsidRPr="005E0054">
              <w:rPr>
                <w:rFonts w:ascii="宋体" w:hAnsi="宋体"/>
                <w:sz w:val="15"/>
              </w:rPr>
              <w:t>《列子·说符篇》</w:t>
            </w:r>
          </w:p>
        </w:tc>
        <w:tc>
          <w:tcPr>
            <w:tcW w:w="2835" w:type="dxa"/>
            <w:vAlign w:val="center"/>
          </w:tcPr>
          <w:p w14:paraId="395CFC78" w14:textId="77777777" w:rsidR="00571080" w:rsidRPr="005E0054" w:rsidRDefault="00E56E52" w:rsidP="002A3D45">
            <w:pPr>
              <w:spacing w:line="280" w:lineRule="exact"/>
              <w:rPr>
                <w:rFonts w:ascii="宋体" w:hAnsi="宋体"/>
              </w:rPr>
            </w:pPr>
            <w:r w:rsidRPr="005E0054">
              <w:rPr>
                <w:rFonts w:ascii="宋体" w:hAnsi="宋体"/>
                <w:sz w:val="15"/>
              </w:rPr>
              <w:t>弄七剑，迭而跃之，五剑常在空中。</w:t>
            </w:r>
          </w:p>
        </w:tc>
        <w:tc>
          <w:tcPr>
            <w:tcW w:w="1701" w:type="dxa"/>
            <w:vAlign w:val="center"/>
          </w:tcPr>
          <w:p w14:paraId="3F4E59A5" w14:textId="77777777" w:rsidR="00571080" w:rsidRPr="005E0054" w:rsidRDefault="00E56E52" w:rsidP="002A3D45">
            <w:pPr>
              <w:spacing w:line="280" w:lineRule="exact"/>
              <w:rPr>
                <w:rFonts w:ascii="宋体" w:hAnsi="宋体"/>
              </w:rPr>
            </w:pPr>
            <w:r w:rsidRPr="005E0054">
              <w:rPr>
                <w:rFonts w:ascii="宋体" w:hAnsi="宋体"/>
                <w:sz w:val="15"/>
              </w:rPr>
              <w:t>描述演出（宋国兰子跳</w:t>
            </w:r>
            <w:r w:rsidRPr="005E0054">
              <w:rPr>
                <w:rFonts w:ascii="宋体" w:hAnsi="宋体"/>
                <w:sz w:val="15"/>
              </w:rPr>
              <w:lastRenderedPageBreak/>
              <w:t>剑）</w:t>
            </w:r>
          </w:p>
        </w:tc>
      </w:tr>
      <w:tr w:rsidR="005E0054" w:rsidRPr="005E0054" w14:paraId="58BFEC34" w14:textId="77777777">
        <w:trPr>
          <w:jc w:val="center"/>
        </w:trPr>
        <w:tc>
          <w:tcPr>
            <w:tcW w:w="680" w:type="dxa"/>
            <w:vAlign w:val="center"/>
          </w:tcPr>
          <w:p w14:paraId="7BF673B1" w14:textId="77777777" w:rsidR="00571080" w:rsidRPr="005E0054" w:rsidRDefault="00E56E52" w:rsidP="002A3D45">
            <w:pPr>
              <w:spacing w:line="280" w:lineRule="exact"/>
              <w:rPr>
                <w:rFonts w:ascii="宋体" w:hAnsi="宋体"/>
              </w:rPr>
            </w:pPr>
            <w:r w:rsidRPr="005E0054">
              <w:rPr>
                <w:rFonts w:ascii="宋体" w:hAnsi="宋体"/>
                <w:sz w:val="15"/>
              </w:rPr>
              <w:lastRenderedPageBreak/>
              <w:t>汉</w:t>
            </w:r>
          </w:p>
        </w:tc>
        <w:tc>
          <w:tcPr>
            <w:tcW w:w="680" w:type="dxa"/>
            <w:vAlign w:val="center"/>
          </w:tcPr>
          <w:p w14:paraId="38C1421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9123344" w14:textId="77777777" w:rsidR="00571080" w:rsidRPr="005E0054" w:rsidRDefault="00E56E52" w:rsidP="002A3D45">
            <w:pPr>
              <w:spacing w:line="280" w:lineRule="exact"/>
              <w:rPr>
                <w:rFonts w:ascii="宋体" w:hAnsi="宋体"/>
              </w:rPr>
            </w:pPr>
            <w:r w:rsidRPr="005E0054">
              <w:rPr>
                <w:rFonts w:ascii="宋体" w:hAnsi="宋体"/>
                <w:sz w:val="15"/>
              </w:rPr>
              <w:t>李尤《平乐观赋》</w:t>
            </w:r>
          </w:p>
        </w:tc>
        <w:tc>
          <w:tcPr>
            <w:tcW w:w="2835" w:type="dxa"/>
            <w:vAlign w:val="center"/>
          </w:tcPr>
          <w:p w14:paraId="7A45A4A5" w14:textId="77777777" w:rsidR="00571080" w:rsidRPr="005E0054" w:rsidRDefault="00E56E52" w:rsidP="002A3D45">
            <w:pPr>
              <w:spacing w:line="280" w:lineRule="exact"/>
              <w:rPr>
                <w:rFonts w:ascii="宋体" w:hAnsi="宋体"/>
              </w:rPr>
            </w:pPr>
            <w:r w:rsidRPr="005E0054">
              <w:rPr>
                <w:rFonts w:ascii="宋体" w:hAnsi="宋体"/>
                <w:sz w:val="15"/>
              </w:rPr>
              <w:t>戏车高橦，驰骋百马……乌获扛鼎，干钧若羽。吞刀吐火，燕跃鸟跨，陵高履索，踊跃旋舞。飞丸跳剑，沸渭回扰……侏儒巨人，戏谴为耦。</w:t>
            </w:r>
          </w:p>
        </w:tc>
        <w:tc>
          <w:tcPr>
            <w:tcW w:w="1701" w:type="dxa"/>
            <w:vAlign w:val="center"/>
          </w:tcPr>
          <w:p w14:paraId="5CCA5230" w14:textId="77777777" w:rsidR="00571080" w:rsidRPr="005E0054" w:rsidRDefault="00E56E52" w:rsidP="002A3D45">
            <w:pPr>
              <w:spacing w:line="280" w:lineRule="exact"/>
              <w:rPr>
                <w:rFonts w:ascii="宋体" w:hAnsi="宋体"/>
              </w:rPr>
            </w:pPr>
            <w:r w:rsidRPr="005E0054">
              <w:rPr>
                <w:rFonts w:ascii="宋体" w:hAnsi="宋体"/>
                <w:sz w:val="15"/>
              </w:rPr>
              <w:t>描述演出（汉代平乐观散乐盛况）</w:t>
            </w:r>
          </w:p>
        </w:tc>
      </w:tr>
      <w:tr w:rsidR="005E0054" w:rsidRPr="005E0054" w14:paraId="348C1B51" w14:textId="77777777">
        <w:trPr>
          <w:jc w:val="center"/>
        </w:trPr>
        <w:tc>
          <w:tcPr>
            <w:tcW w:w="680" w:type="dxa"/>
            <w:vAlign w:val="center"/>
          </w:tcPr>
          <w:p w14:paraId="55D56EE4"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780BFF2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F48BC08" w14:textId="77777777" w:rsidR="00571080" w:rsidRPr="005E0054" w:rsidRDefault="00E56E52" w:rsidP="002A3D45">
            <w:pPr>
              <w:spacing w:line="280" w:lineRule="exact"/>
              <w:rPr>
                <w:rFonts w:ascii="宋体" w:hAnsi="宋体"/>
              </w:rPr>
            </w:pPr>
            <w:r w:rsidRPr="005E0054">
              <w:rPr>
                <w:rFonts w:ascii="宋体" w:hAnsi="宋体"/>
                <w:sz w:val="15"/>
              </w:rPr>
              <w:t>蔡质《汉官典职》</w:t>
            </w:r>
          </w:p>
        </w:tc>
        <w:tc>
          <w:tcPr>
            <w:tcW w:w="2835" w:type="dxa"/>
            <w:vAlign w:val="center"/>
          </w:tcPr>
          <w:p w14:paraId="24626D94" w14:textId="77777777" w:rsidR="00571080" w:rsidRPr="005E0054" w:rsidRDefault="00E56E52" w:rsidP="002A3D45">
            <w:pPr>
              <w:spacing w:line="280" w:lineRule="exact"/>
              <w:rPr>
                <w:rFonts w:ascii="宋体" w:hAnsi="宋体"/>
              </w:rPr>
            </w:pPr>
            <w:r w:rsidRPr="005E0054">
              <w:rPr>
                <w:rFonts w:ascii="宋体" w:hAnsi="宋体"/>
                <w:sz w:val="15"/>
              </w:rPr>
              <w:t>两大绳，系两柱间，相距数丈，两倡女对舞，行于绳上，对面道逢，切肩不倾。</w:t>
            </w:r>
          </w:p>
        </w:tc>
        <w:tc>
          <w:tcPr>
            <w:tcW w:w="1701" w:type="dxa"/>
            <w:vAlign w:val="center"/>
          </w:tcPr>
          <w:p w14:paraId="6F12852E" w14:textId="77777777" w:rsidR="00571080" w:rsidRPr="005E0054" w:rsidRDefault="00E56E52" w:rsidP="002A3D45">
            <w:pPr>
              <w:spacing w:line="280" w:lineRule="exact"/>
              <w:rPr>
                <w:rFonts w:ascii="宋体" w:hAnsi="宋体"/>
              </w:rPr>
            </w:pPr>
            <w:r w:rsidRPr="005E0054">
              <w:rPr>
                <w:rFonts w:ascii="宋体" w:hAnsi="宋体"/>
                <w:sz w:val="15"/>
              </w:rPr>
              <w:t>描述演出（陵高履索，走绳对舞）</w:t>
            </w:r>
          </w:p>
        </w:tc>
      </w:tr>
      <w:tr w:rsidR="005E0054" w:rsidRPr="005E0054" w14:paraId="74645F27" w14:textId="77777777">
        <w:trPr>
          <w:jc w:val="center"/>
        </w:trPr>
        <w:tc>
          <w:tcPr>
            <w:tcW w:w="680" w:type="dxa"/>
            <w:vAlign w:val="center"/>
          </w:tcPr>
          <w:p w14:paraId="7E00B196" w14:textId="77777777" w:rsidR="00571080" w:rsidRPr="005E0054" w:rsidRDefault="00E56E52" w:rsidP="002A3D45">
            <w:pPr>
              <w:spacing w:line="280" w:lineRule="exact"/>
              <w:rPr>
                <w:rFonts w:ascii="宋体" w:hAnsi="宋体"/>
              </w:rPr>
            </w:pPr>
            <w:r w:rsidRPr="005E0054">
              <w:rPr>
                <w:rFonts w:ascii="宋体" w:hAnsi="宋体"/>
                <w:sz w:val="15"/>
              </w:rPr>
              <w:t>后汉</w:t>
            </w:r>
          </w:p>
        </w:tc>
        <w:tc>
          <w:tcPr>
            <w:tcW w:w="680" w:type="dxa"/>
            <w:vAlign w:val="center"/>
          </w:tcPr>
          <w:p w14:paraId="7BA9CC6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C13E130" w14:textId="77777777" w:rsidR="00571080" w:rsidRPr="005E0054" w:rsidRDefault="00E56E52" w:rsidP="002A3D45">
            <w:pPr>
              <w:spacing w:line="280" w:lineRule="exact"/>
              <w:rPr>
                <w:rFonts w:ascii="宋体" w:hAnsi="宋体"/>
              </w:rPr>
            </w:pPr>
            <w:r w:rsidRPr="005E0054">
              <w:rPr>
                <w:rFonts w:ascii="宋体" w:hAnsi="宋体"/>
                <w:sz w:val="15"/>
              </w:rPr>
              <w:t>《东观汉记》卷二二《匈奴南单于》</w:t>
            </w:r>
          </w:p>
        </w:tc>
        <w:tc>
          <w:tcPr>
            <w:tcW w:w="2835" w:type="dxa"/>
            <w:vAlign w:val="center"/>
          </w:tcPr>
          <w:p w14:paraId="61B2D0D1" w14:textId="77777777" w:rsidR="00571080" w:rsidRPr="005E0054" w:rsidRDefault="00E56E52" w:rsidP="002A3D45">
            <w:pPr>
              <w:spacing w:line="280" w:lineRule="exact"/>
              <w:rPr>
                <w:rFonts w:ascii="宋体" w:hAnsi="宋体"/>
              </w:rPr>
            </w:pPr>
            <w:r w:rsidRPr="005E0054">
              <w:rPr>
                <w:rFonts w:ascii="宋体" w:hAnsi="宋体"/>
                <w:sz w:val="15"/>
                <w:lang w:eastAsia="zh-TW"/>
              </w:rPr>
              <w:t>上遣單于饗賜，作樂百戲。</w:t>
            </w:r>
            <w:r w:rsidRPr="005E0054">
              <w:rPr>
                <w:rFonts w:ascii="宋体" w:hAnsi="宋体"/>
                <w:sz w:val="15"/>
              </w:rPr>
              <w:t>上幸離宫臨觀。</w:t>
            </w:r>
          </w:p>
        </w:tc>
        <w:tc>
          <w:tcPr>
            <w:tcW w:w="1701" w:type="dxa"/>
            <w:vAlign w:val="center"/>
          </w:tcPr>
          <w:p w14:paraId="2401CEB9" w14:textId="77777777" w:rsidR="00571080" w:rsidRPr="005E0054" w:rsidRDefault="00E56E52" w:rsidP="002A3D45">
            <w:pPr>
              <w:spacing w:line="280" w:lineRule="exact"/>
              <w:rPr>
                <w:rFonts w:ascii="宋体" w:hAnsi="宋体"/>
              </w:rPr>
            </w:pPr>
            <w:r w:rsidRPr="005E0054">
              <w:rPr>
                <w:rFonts w:ascii="宋体" w:hAnsi="宋体"/>
                <w:sz w:val="15"/>
              </w:rPr>
              <w:t>描述演出（汉朝飨赐匈奴单于，作乐百戏）</w:t>
            </w:r>
          </w:p>
        </w:tc>
      </w:tr>
      <w:tr w:rsidR="005E0054" w:rsidRPr="005E0054" w14:paraId="4B86D5E6" w14:textId="77777777">
        <w:trPr>
          <w:jc w:val="center"/>
        </w:trPr>
        <w:tc>
          <w:tcPr>
            <w:tcW w:w="680" w:type="dxa"/>
            <w:vAlign w:val="center"/>
          </w:tcPr>
          <w:p w14:paraId="49A3541A" w14:textId="77777777" w:rsidR="00571080" w:rsidRPr="005E0054" w:rsidRDefault="00E56E52" w:rsidP="002A3D45">
            <w:pPr>
              <w:spacing w:line="280" w:lineRule="exact"/>
              <w:rPr>
                <w:rFonts w:ascii="宋体" w:hAnsi="宋体"/>
              </w:rPr>
            </w:pPr>
            <w:r w:rsidRPr="005E0054">
              <w:rPr>
                <w:rFonts w:ascii="宋体" w:hAnsi="宋体"/>
                <w:sz w:val="15"/>
              </w:rPr>
              <w:t>汉末</w:t>
            </w:r>
          </w:p>
        </w:tc>
        <w:tc>
          <w:tcPr>
            <w:tcW w:w="680" w:type="dxa"/>
            <w:vAlign w:val="center"/>
          </w:tcPr>
          <w:p w14:paraId="19DE49B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FBF4E11" w14:textId="77777777" w:rsidR="00571080" w:rsidRPr="005E0054" w:rsidRDefault="00E56E52" w:rsidP="002A3D45">
            <w:pPr>
              <w:spacing w:line="280" w:lineRule="exact"/>
              <w:rPr>
                <w:rFonts w:ascii="宋体" w:hAnsi="宋体"/>
              </w:rPr>
            </w:pPr>
            <w:r w:rsidRPr="005E0054">
              <w:rPr>
                <w:rFonts w:ascii="宋体" w:hAnsi="宋体"/>
                <w:sz w:val="15"/>
              </w:rPr>
              <w:t>王粲《投壶赋序》（《全后汉文》卷九十）</w:t>
            </w:r>
          </w:p>
        </w:tc>
        <w:tc>
          <w:tcPr>
            <w:tcW w:w="2835" w:type="dxa"/>
            <w:vAlign w:val="center"/>
          </w:tcPr>
          <w:p w14:paraId="6922D8C9" w14:textId="77777777" w:rsidR="00571080" w:rsidRPr="005E0054" w:rsidRDefault="00E56E52" w:rsidP="002A3D45">
            <w:pPr>
              <w:spacing w:line="280" w:lineRule="exact"/>
              <w:rPr>
                <w:rFonts w:ascii="宋体" w:hAnsi="宋体"/>
              </w:rPr>
            </w:pPr>
            <w:r w:rsidRPr="005E0054">
              <w:rPr>
                <w:rFonts w:ascii="宋体" w:hAnsi="宋体"/>
                <w:sz w:val="15"/>
              </w:rPr>
              <w:t>夫注心锐念，自求诸身，投壶是也。</w:t>
            </w:r>
          </w:p>
        </w:tc>
        <w:tc>
          <w:tcPr>
            <w:tcW w:w="1701" w:type="dxa"/>
            <w:vAlign w:val="center"/>
          </w:tcPr>
          <w:p w14:paraId="78E38589" w14:textId="77777777" w:rsidR="00571080" w:rsidRPr="005E0054" w:rsidRDefault="00E56E52" w:rsidP="002A3D45">
            <w:pPr>
              <w:spacing w:line="280" w:lineRule="exact"/>
              <w:rPr>
                <w:rFonts w:ascii="宋体" w:hAnsi="宋体"/>
              </w:rPr>
            </w:pPr>
            <w:r w:rsidRPr="005E0054">
              <w:rPr>
                <w:rFonts w:ascii="宋体" w:hAnsi="宋体"/>
                <w:sz w:val="15"/>
              </w:rPr>
              <w:t>描述杂技（投壶赋序）</w:t>
            </w:r>
          </w:p>
        </w:tc>
      </w:tr>
      <w:tr w:rsidR="005E0054" w:rsidRPr="005E0054" w14:paraId="0B52C24F" w14:textId="77777777">
        <w:trPr>
          <w:jc w:val="center"/>
        </w:trPr>
        <w:tc>
          <w:tcPr>
            <w:tcW w:w="680" w:type="dxa"/>
            <w:vAlign w:val="center"/>
          </w:tcPr>
          <w:p w14:paraId="0EC8BF6F" w14:textId="77777777" w:rsidR="00571080" w:rsidRPr="005E0054" w:rsidRDefault="00E56E52" w:rsidP="002A3D45">
            <w:pPr>
              <w:spacing w:line="280" w:lineRule="exact"/>
              <w:rPr>
                <w:rFonts w:ascii="宋体" w:hAnsi="宋体"/>
              </w:rPr>
            </w:pPr>
            <w:r w:rsidRPr="005E0054">
              <w:rPr>
                <w:rFonts w:ascii="宋体" w:hAnsi="宋体"/>
                <w:sz w:val="15"/>
              </w:rPr>
              <w:t>魏文帝</w:t>
            </w:r>
          </w:p>
        </w:tc>
        <w:tc>
          <w:tcPr>
            <w:tcW w:w="680" w:type="dxa"/>
            <w:vAlign w:val="center"/>
          </w:tcPr>
          <w:p w14:paraId="4664C7D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3542827" w14:textId="77777777" w:rsidR="00571080" w:rsidRPr="005E0054" w:rsidRDefault="00E56E52" w:rsidP="002A3D45">
            <w:pPr>
              <w:spacing w:line="280" w:lineRule="exact"/>
              <w:rPr>
                <w:rFonts w:ascii="宋体" w:hAnsi="宋体"/>
              </w:rPr>
            </w:pPr>
            <w:r w:rsidRPr="005E0054">
              <w:rPr>
                <w:rFonts w:ascii="宋体" w:hAnsi="宋体"/>
                <w:sz w:val="15"/>
              </w:rPr>
              <w:t>《晋书》《礼中》/《宋书》《礼二》</w:t>
            </w:r>
          </w:p>
        </w:tc>
        <w:tc>
          <w:tcPr>
            <w:tcW w:w="2835" w:type="dxa"/>
            <w:vAlign w:val="center"/>
          </w:tcPr>
          <w:p w14:paraId="6E9522DA"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魏武以正月崩，魏文以其年七月設妓樂百戲，是則魏不以喪廢樂也。</w:t>
            </w:r>
          </w:p>
        </w:tc>
        <w:tc>
          <w:tcPr>
            <w:tcW w:w="1701" w:type="dxa"/>
            <w:vAlign w:val="center"/>
          </w:tcPr>
          <w:p w14:paraId="6A66F85C" w14:textId="77777777" w:rsidR="00571080" w:rsidRPr="005E0054" w:rsidRDefault="00E56E52" w:rsidP="002A3D45">
            <w:pPr>
              <w:spacing w:line="280" w:lineRule="exact"/>
              <w:rPr>
                <w:rFonts w:ascii="宋体" w:hAnsi="宋体"/>
              </w:rPr>
            </w:pPr>
            <w:r w:rsidRPr="005E0054">
              <w:rPr>
                <w:rFonts w:ascii="宋体" w:hAnsi="宋体"/>
                <w:sz w:val="15"/>
              </w:rPr>
              <w:t>描述制度（丧期不废百戏之例）</w:t>
            </w:r>
          </w:p>
        </w:tc>
      </w:tr>
      <w:tr w:rsidR="005E0054" w:rsidRPr="005E0054" w14:paraId="46909994" w14:textId="77777777">
        <w:trPr>
          <w:jc w:val="center"/>
        </w:trPr>
        <w:tc>
          <w:tcPr>
            <w:tcW w:w="680" w:type="dxa"/>
            <w:vAlign w:val="center"/>
          </w:tcPr>
          <w:p w14:paraId="00F4FEDC" w14:textId="77777777" w:rsidR="00571080" w:rsidRPr="005E0054" w:rsidRDefault="00E56E52" w:rsidP="002A3D45">
            <w:pPr>
              <w:spacing w:line="280" w:lineRule="exact"/>
              <w:rPr>
                <w:rFonts w:ascii="宋体" w:hAnsi="宋体"/>
              </w:rPr>
            </w:pPr>
            <w:r w:rsidRPr="005E0054">
              <w:rPr>
                <w:rFonts w:ascii="宋体" w:hAnsi="宋体"/>
                <w:sz w:val="15"/>
              </w:rPr>
              <w:t>魏明帝</w:t>
            </w:r>
          </w:p>
        </w:tc>
        <w:tc>
          <w:tcPr>
            <w:tcW w:w="680" w:type="dxa"/>
            <w:vAlign w:val="center"/>
          </w:tcPr>
          <w:p w14:paraId="51E1ED3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355AEF8" w14:textId="77777777" w:rsidR="00571080" w:rsidRPr="005E0054" w:rsidRDefault="00E56E52" w:rsidP="002A3D45">
            <w:pPr>
              <w:spacing w:line="280" w:lineRule="exact"/>
              <w:rPr>
                <w:rFonts w:ascii="宋体" w:hAnsi="宋体"/>
              </w:rPr>
            </w:pPr>
            <w:r w:rsidRPr="005E0054">
              <w:rPr>
                <w:rFonts w:ascii="宋体" w:hAnsi="宋体"/>
                <w:sz w:val="15"/>
              </w:rPr>
              <w:t>《三国志》明帝纪</w:t>
            </w:r>
          </w:p>
        </w:tc>
        <w:tc>
          <w:tcPr>
            <w:tcW w:w="2835" w:type="dxa"/>
            <w:vAlign w:val="center"/>
          </w:tcPr>
          <w:p w14:paraId="6926458B"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使博士馬均作司南車，水轉百戲。歲首建巨獸，魚龍曼延，弄馬倒騎，備如漢西京之制。</w:t>
            </w:r>
          </w:p>
        </w:tc>
        <w:tc>
          <w:tcPr>
            <w:tcW w:w="1701" w:type="dxa"/>
            <w:vAlign w:val="center"/>
          </w:tcPr>
          <w:p w14:paraId="7C46E372" w14:textId="77777777" w:rsidR="00571080" w:rsidRPr="005E0054" w:rsidRDefault="00E56E52" w:rsidP="002A3D45">
            <w:pPr>
              <w:spacing w:line="280" w:lineRule="exact"/>
              <w:rPr>
                <w:rFonts w:ascii="宋体" w:hAnsi="宋体"/>
              </w:rPr>
            </w:pPr>
            <w:r w:rsidRPr="005E0054">
              <w:rPr>
                <w:rFonts w:ascii="宋体" w:hAnsi="宋体"/>
                <w:sz w:val="15"/>
              </w:rPr>
              <w:t>描述演出（水转百戏、弄马倒骑，如汉制）</w:t>
            </w:r>
          </w:p>
        </w:tc>
      </w:tr>
      <w:tr w:rsidR="005E0054" w:rsidRPr="005E0054" w14:paraId="1393684A" w14:textId="77777777">
        <w:trPr>
          <w:jc w:val="center"/>
        </w:trPr>
        <w:tc>
          <w:tcPr>
            <w:tcW w:w="680" w:type="dxa"/>
            <w:vAlign w:val="center"/>
          </w:tcPr>
          <w:p w14:paraId="3460A4B3" w14:textId="77777777" w:rsidR="00571080" w:rsidRPr="005E0054" w:rsidRDefault="00E56E52" w:rsidP="002A3D45">
            <w:pPr>
              <w:spacing w:line="280" w:lineRule="exact"/>
              <w:rPr>
                <w:rFonts w:ascii="宋体" w:hAnsi="宋体"/>
              </w:rPr>
            </w:pPr>
            <w:r w:rsidRPr="005E0054">
              <w:rPr>
                <w:rFonts w:ascii="宋体" w:hAnsi="宋体"/>
                <w:sz w:val="15"/>
              </w:rPr>
              <w:t>三国魏（马钧）</w:t>
            </w:r>
          </w:p>
        </w:tc>
        <w:tc>
          <w:tcPr>
            <w:tcW w:w="680" w:type="dxa"/>
            <w:vAlign w:val="center"/>
          </w:tcPr>
          <w:p w14:paraId="7A9B2A0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DA79DC4" w14:textId="77777777" w:rsidR="00571080" w:rsidRPr="005E0054" w:rsidRDefault="00E56E52" w:rsidP="002A3D45">
            <w:pPr>
              <w:spacing w:line="280" w:lineRule="exact"/>
              <w:rPr>
                <w:rFonts w:ascii="宋体" w:hAnsi="宋体"/>
              </w:rPr>
            </w:pPr>
            <w:r w:rsidRPr="005E0054">
              <w:rPr>
                <w:rFonts w:ascii="宋体" w:hAnsi="宋体"/>
                <w:sz w:val="15"/>
              </w:rPr>
              <w:t>《三国志》杜夔传（傅玄序</w:t>
            </w:r>
          </w:p>
        </w:tc>
        <w:tc>
          <w:tcPr>
            <w:tcW w:w="2835" w:type="dxa"/>
            <w:vAlign w:val="center"/>
          </w:tcPr>
          <w:p w14:paraId="125C389B"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其後人有上百戲者，能設而不能動也……受詔作之。以大木彫構……設爲女樂舞象，至令木人擊鼓吹簫；作山嶽，使木人跳丸擲劍，緣絙倒立，出入自在；百官行署舂磨鬥鷄，變巧百端。</w:t>
            </w:r>
          </w:p>
        </w:tc>
        <w:tc>
          <w:tcPr>
            <w:tcW w:w="1701" w:type="dxa"/>
            <w:vAlign w:val="center"/>
          </w:tcPr>
          <w:p w14:paraId="76F441F6" w14:textId="77777777" w:rsidR="00571080" w:rsidRPr="005E0054" w:rsidRDefault="00E56E52" w:rsidP="002A3D45">
            <w:pPr>
              <w:spacing w:line="280" w:lineRule="exact"/>
              <w:rPr>
                <w:rFonts w:ascii="宋体" w:hAnsi="宋体"/>
              </w:rPr>
            </w:pPr>
            <w:r w:rsidRPr="005E0054">
              <w:rPr>
                <w:rFonts w:ascii="宋体" w:hAnsi="宋体"/>
                <w:sz w:val="15"/>
              </w:rPr>
              <w:t>描述制作（马钧制作水转百戏机关）</w:t>
            </w:r>
          </w:p>
        </w:tc>
      </w:tr>
      <w:tr w:rsidR="005E0054" w:rsidRPr="005E0054" w14:paraId="6749BDCC" w14:textId="77777777">
        <w:trPr>
          <w:jc w:val="center"/>
        </w:trPr>
        <w:tc>
          <w:tcPr>
            <w:tcW w:w="680" w:type="dxa"/>
            <w:vAlign w:val="center"/>
          </w:tcPr>
          <w:p w14:paraId="1914A458" w14:textId="77777777" w:rsidR="00571080" w:rsidRPr="005E0054" w:rsidRDefault="00E56E52" w:rsidP="002A3D45">
            <w:pPr>
              <w:spacing w:line="280" w:lineRule="exact"/>
              <w:rPr>
                <w:rFonts w:ascii="宋体" w:hAnsi="宋体"/>
              </w:rPr>
            </w:pPr>
            <w:r w:rsidRPr="005E0054">
              <w:rPr>
                <w:rFonts w:ascii="宋体" w:hAnsi="宋体"/>
                <w:sz w:val="15"/>
              </w:rPr>
              <w:t>南朝（江左）</w:t>
            </w:r>
          </w:p>
        </w:tc>
        <w:tc>
          <w:tcPr>
            <w:tcW w:w="680" w:type="dxa"/>
            <w:vAlign w:val="center"/>
          </w:tcPr>
          <w:p w14:paraId="47F1860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7B0A8DF"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6F4B280F" w14:textId="77777777" w:rsidR="00571080" w:rsidRPr="005E0054" w:rsidRDefault="00E56E52" w:rsidP="002A3D45">
            <w:pPr>
              <w:spacing w:line="280" w:lineRule="exact"/>
              <w:rPr>
                <w:rFonts w:ascii="宋体" w:hAnsi="宋体"/>
              </w:rPr>
            </w:pPr>
            <w:r w:rsidRPr="005E0054">
              <w:rPr>
                <w:rFonts w:ascii="宋体" w:hAnsi="宋体"/>
                <w:sz w:val="15"/>
              </w:rPr>
              <w:t>江左犹有高缅紫鹿、夏育扛鼎、神龟扑戏、背负灵岳之伎。</w:t>
            </w:r>
          </w:p>
        </w:tc>
        <w:tc>
          <w:tcPr>
            <w:tcW w:w="1701" w:type="dxa"/>
            <w:vAlign w:val="center"/>
          </w:tcPr>
          <w:p w14:paraId="314CB85E" w14:textId="77777777" w:rsidR="00571080" w:rsidRPr="005E0054" w:rsidRDefault="00E56E52" w:rsidP="002A3D45">
            <w:pPr>
              <w:spacing w:line="280" w:lineRule="exact"/>
              <w:rPr>
                <w:rFonts w:ascii="宋体" w:hAnsi="宋体"/>
              </w:rPr>
            </w:pPr>
            <w:r w:rsidRPr="005E0054">
              <w:rPr>
                <w:rFonts w:ascii="宋体" w:hAnsi="宋体"/>
                <w:sz w:val="15"/>
              </w:rPr>
              <w:t>描述节目名录（南朝杂技汇总）</w:t>
            </w:r>
          </w:p>
        </w:tc>
      </w:tr>
      <w:tr w:rsidR="005E0054" w:rsidRPr="005E0054" w14:paraId="53F2EAD1" w14:textId="77777777">
        <w:trPr>
          <w:jc w:val="center"/>
        </w:trPr>
        <w:tc>
          <w:tcPr>
            <w:tcW w:w="680" w:type="dxa"/>
            <w:vAlign w:val="center"/>
          </w:tcPr>
          <w:p w14:paraId="1303182C"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78C31A6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FD82FF6"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53B4F510" w14:textId="77777777" w:rsidR="00571080" w:rsidRPr="005E0054" w:rsidRDefault="00E56E52" w:rsidP="002A3D45">
            <w:pPr>
              <w:spacing w:line="280" w:lineRule="exact"/>
              <w:rPr>
                <w:rFonts w:ascii="宋体" w:hAnsi="宋体"/>
              </w:rPr>
            </w:pPr>
            <w:r w:rsidRPr="005E0054">
              <w:rPr>
                <w:rFonts w:ascii="宋体" w:hAnsi="宋体"/>
                <w:sz w:val="15"/>
              </w:rPr>
              <w:t>后魏、北齐，亦有……鹿马仙车……之戏。</w:t>
            </w:r>
          </w:p>
        </w:tc>
        <w:tc>
          <w:tcPr>
            <w:tcW w:w="1701" w:type="dxa"/>
            <w:vAlign w:val="center"/>
          </w:tcPr>
          <w:p w14:paraId="602A5B06" w14:textId="77777777" w:rsidR="00571080" w:rsidRPr="005E0054" w:rsidRDefault="00E56E52" w:rsidP="002A3D45">
            <w:pPr>
              <w:spacing w:line="280" w:lineRule="exact"/>
              <w:rPr>
                <w:rFonts w:ascii="宋体" w:hAnsi="宋体"/>
              </w:rPr>
            </w:pPr>
            <w:r w:rsidRPr="005E0054">
              <w:rPr>
                <w:rFonts w:ascii="宋体" w:hAnsi="宋体"/>
                <w:sz w:val="15"/>
              </w:rPr>
              <w:t>描述节目名录（鹿马仙车属杂技类）</w:t>
            </w:r>
          </w:p>
        </w:tc>
      </w:tr>
      <w:tr w:rsidR="005E0054" w:rsidRPr="005E0054" w14:paraId="0F68C90A" w14:textId="77777777">
        <w:trPr>
          <w:jc w:val="center"/>
        </w:trPr>
        <w:tc>
          <w:tcPr>
            <w:tcW w:w="680" w:type="dxa"/>
            <w:vAlign w:val="center"/>
          </w:tcPr>
          <w:p w14:paraId="29273483" w14:textId="77777777" w:rsidR="00571080" w:rsidRPr="005E0054" w:rsidRDefault="00E56E52" w:rsidP="002A3D45">
            <w:pPr>
              <w:spacing w:line="280" w:lineRule="exact"/>
              <w:rPr>
                <w:rFonts w:ascii="宋体" w:hAnsi="宋体"/>
              </w:rPr>
            </w:pPr>
            <w:r w:rsidRPr="005E0054">
              <w:rPr>
                <w:rFonts w:ascii="宋体" w:hAnsi="宋体"/>
                <w:sz w:val="15"/>
              </w:rPr>
              <w:t>西晋（泰始元年）</w:t>
            </w:r>
          </w:p>
        </w:tc>
        <w:tc>
          <w:tcPr>
            <w:tcW w:w="680" w:type="dxa"/>
            <w:vAlign w:val="center"/>
          </w:tcPr>
          <w:p w14:paraId="60163E3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05E69EC" w14:textId="77777777" w:rsidR="00571080" w:rsidRPr="005E0054" w:rsidRDefault="00E56E52" w:rsidP="002A3D45">
            <w:pPr>
              <w:spacing w:line="280" w:lineRule="exact"/>
              <w:rPr>
                <w:rFonts w:ascii="宋体" w:hAnsi="宋体"/>
              </w:rPr>
            </w:pPr>
            <w:r w:rsidRPr="005E0054">
              <w:rPr>
                <w:rFonts w:ascii="宋体" w:hAnsi="宋体"/>
                <w:sz w:val="15"/>
              </w:rPr>
              <w:t>《晋书》卷三《世祖武帝纪》，第53页</w:t>
            </w:r>
          </w:p>
        </w:tc>
        <w:tc>
          <w:tcPr>
            <w:tcW w:w="2835" w:type="dxa"/>
            <w:vAlign w:val="center"/>
          </w:tcPr>
          <w:p w14:paraId="511272AD" w14:textId="77777777" w:rsidR="00571080" w:rsidRPr="005E0054" w:rsidRDefault="00E56E52" w:rsidP="002A3D45">
            <w:pPr>
              <w:spacing w:line="280" w:lineRule="exact"/>
              <w:rPr>
                <w:rFonts w:ascii="宋体" w:hAnsi="宋体"/>
              </w:rPr>
            </w:pPr>
            <w:r w:rsidRPr="005E0054">
              <w:rPr>
                <w:rFonts w:ascii="宋体" w:hAnsi="宋体"/>
                <w:sz w:val="15"/>
              </w:rPr>
              <w:t>（泰始元年十二月已已）省郡国御调，禁乐府靡丽百戏之技及雕文游之具。</w:t>
            </w:r>
          </w:p>
        </w:tc>
        <w:tc>
          <w:tcPr>
            <w:tcW w:w="1701" w:type="dxa"/>
            <w:vAlign w:val="center"/>
          </w:tcPr>
          <w:p w14:paraId="4BC63EEC" w14:textId="77777777" w:rsidR="00571080" w:rsidRPr="005E0054" w:rsidRDefault="00E56E52" w:rsidP="002A3D45">
            <w:pPr>
              <w:spacing w:line="280" w:lineRule="exact"/>
              <w:rPr>
                <w:rFonts w:ascii="宋体" w:hAnsi="宋体"/>
              </w:rPr>
            </w:pPr>
            <w:r w:rsidRPr="005E0054">
              <w:rPr>
                <w:rFonts w:ascii="宋体" w:hAnsi="宋体"/>
                <w:sz w:val="15"/>
              </w:rPr>
              <w:t>描述禁演（西晋禁百戏之技）</w:t>
            </w:r>
          </w:p>
        </w:tc>
      </w:tr>
      <w:tr w:rsidR="005E0054" w:rsidRPr="005E0054" w14:paraId="66213D1F" w14:textId="77777777">
        <w:trPr>
          <w:jc w:val="center"/>
        </w:trPr>
        <w:tc>
          <w:tcPr>
            <w:tcW w:w="680" w:type="dxa"/>
            <w:vAlign w:val="center"/>
          </w:tcPr>
          <w:p w14:paraId="41F54E4A" w14:textId="77777777" w:rsidR="00571080" w:rsidRPr="005E0054" w:rsidRDefault="00E56E52" w:rsidP="002A3D45">
            <w:pPr>
              <w:spacing w:line="280" w:lineRule="exact"/>
              <w:rPr>
                <w:rFonts w:ascii="宋体" w:hAnsi="宋体"/>
              </w:rPr>
            </w:pPr>
            <w:r w:rsidRPr="005E0054">
              <w:rPr>
                <w:rFonts w:ascii="宋体" w:hAnsi="宋体"/>
                <w:sz w:val="15"/>
              </w:rPr>
              <w:t>北魏（神龟二年）</w:t>
            </w:r>
          </w:p>
        </w:tc>
        <w:tc>
          <w:tcPr>
            <w:tcW w:w="680" w:type="dxa"/>
            <w:vAlign w:val="center"/>
          </w:tcPr>
          <w:p w14:paraId="7AC9358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418B67F" w14:textId="77777777" w:rsidR="00571080" w:rsidRPr="005E0054" w:rsidRDefault="00E56E52" w:rsidP="002A3D45">
            <w:pPr>
              <w:spacing w:line="280" w:lineRule="exact"/>
              <w:rPr>
                <w:rFonts w:ascii="宋体" w:hAnsi="宋体"/>
              </w:rPr>
            </w:pPr>
            <w:r w:rsidRPr="005E0054">
              <w:rPr>
                <w:rFonts w:ascii="宋体" w:hAnsi="宋体"/>
                <w:sz w:val="15"/>
              </w:rPr>
              <w:t>《魏书》禮志四之四</w:t>
            </w:r>
          </w:p>
        </w:tc>
        <w:tc>
          <w:tcPr>
            <w:tcW w:w="2835" w:type="dxa"/>
            <w:vAlign w:val="center"/>
          </w:tcPr>
          <w:p w14:paraId="131DF03E"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二年正月二日元會，高陽王雍以靈太后臨朝，太上秦公喪制未畢，欲罷百戲絲竹之樂。清河王懌以爲萬國慶集，天子臨享，宜應備設。</w:t>
            </w:r>
          </w:p>
        </w:tc>
        <w:tc>
          <w:tcPr>
            <w:tcW w:w="1701" w:type="dxa"/>
            <w:vAlign w:val="center"/>
          </w:tcPr>
          <w:p w14:paraId="7E9646A6" w14:textId="77777777" w:rsidR="00571080" w:rsidRPr="005E0054" w:rsidRDefault="00E56E52" w:rsidP="002A3D45">
            <w:pPr>
              <w:spacing w:line="280" w:lineRule="exact"/>
              <w:rPr>
                <w:rFonts w:ascii="宋体" w:hAnsi="宋体"/>
              </w:rPr>
            </w:pPr>
            <w:r w:rsidRPr="005E0054">
              <w:rPr>
                <w:rFonts w:ascii="宋体" w:hAnsi="宋体"/>
                <w:sz w:val="15"/>
              </w:rPr>
              <w:t>描述禁演辩论（元会是否罢百戏之争）</w:t>
            </w:r>
          </w:p>
        </w:tc>
      </w:tr>
      <w:tr w:rsidR="005E0054" w:rsidRPr="005E0054" w14:paraId="53FF7203" w14:textId="77777777">
        <w:trPr>
          <w:jc w:val="center"/>
        </w:trPr>
        <w:tc>
          <w:tcPr>
            <w:tcW w:w="680" w:type="dxa"/>
            <w:vAlign w:val="center"/>
          </w:tcPr>
          <w:p w14:paraId="2432C0FB" w14:textId="77777777" w:rsidR="00571080" w:rsidRPr="005E0054" w:rsidRDefault="00E56E52" w:rsidP="002A3D45">
            <w:pPr>
              <w:spacing w:line="280" w:lineRule="exact"/>
              <w:rPr>
                <w:rFonts w:ascii="宋体" w:hAnsi="宋体"/>
              </w:rPr>
            </w:pPr>
            <w:r w:rsidRPr="005E0054">
              <w:rPr>
                <w:rFonts w:ascii="宋体" w:hAnsi="宋体"/>
                <w:sz w:val="15"/>
              </w:rPr>
              <w:t>北魏太武帝</w:t>
            </w:r>
          </w:p>
        </w:tc>
        <w:tc>
          <w:tcPr>
            <w:tcW w:w="680" w:type="dxa"/>
            <w:vAlign w:val="center"/>
          </w:tcPr>
          <w:p w14:paraId="4A22142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86D0EFE" w14:textId="77777777" w:rsidR="00571080" w:rsidRPr="005E0054" w:rsidRDefault="00E56E52" w:rsidP="002A3D45">
            <w:pPr>
              <w:spacing w:line="280" w:lineRule="exact"/>
              <w:rPr>
                <w:rFonts w:ascii="宋体" w:hAnsi="宋体"/>
              </w:rPr>
            </w:pPr>
            <w:r w:rsidRPr="005E0054">
              <w:rPr>
                <w:rFonts w:ascii="宋体" w:hAnsi="宋体"/>
                <w:sz w:val="15"/>
              </w:rPr>
              <w:t>《北史》《魏本纪第二》</w:t>
            </w:r>
          </w:p>
        </w:tc>
        <w:tc>
          <w:tcPr>
            <w:tcW w:w="2835" w:type="dxa"/>
            <w:vAlign w:val="center"/>
          </w:tcPr>
          <w:p w14:paraId="2AE4D76E"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及監國……又禁飲酒雜戲棄本沽販者，於是墾田大增。</w:t>
            </w:r>
          </w:p>
        </w:tc>
        <w:tc>
          <w:tcPr>
            <w:tcW w:w="1701" w:type="dxa"/>
            <w:vAlign w:val="center"/>
          </w:tcPr>
          <w:p w14:paraId="2829506F" w14:textId="77777777" w:rsidR="00571080" w:rsidRPr="005E0054" w:rsidRDefault="00E56E52" w:rsidP="002A3D45">
            <w:pPr>
              <w:spacing w:line="280" w:lineRule="exact"/>
              <w:rPr>
                <w:rFonts w:ascii="宋体" w:hAnsi="宋体"/>
              </w:rPr>
            </w:pPr>
            <w:r w:rsidRPr="005E0054">
              <w:rPr>
                <w:rFonts w:ascii="宋体" w:hAnsi="宋体"/>
                <w:sz w:val="15"/>
              </w:rPr>
              <w:t>描述禁演（北魏太武帝太子监国禁杂戏）</w:t>
            </w:r>
          </w:p>
        </w:tc>
      </w:tr>
      <w:tr w:rsidR="005E0054" w:rsidRPr="005E0054" w14:paraId="03A45ABE" w14:textId="77777777">
        <w:trPr>
          <w:jc w:val="center"/>
        </w:trPr>
        <w:tc>
          <w:tcPr>
            <w:tcW w:w="680" w:type="dxa"/>
            <w:vAlign w:val="center"/>
          </w:tcPr>
          <w:p w14:paraId="09C5C611" w14:textId="77777777" w:rsidR="00571080" w:rsidRPr="005E0054" w:rsidRDefault="00E56E52" w:rsidP="002A3D45">
            <w:pPr>
              <w:spacing w:line="280" w:lineRule="exact"/>
              <w:rPr>
                <w:rFonts w:ascii="宋体" w:hAnsi="宋体"/>
              </w:rPr>
            </w:pPr>
            <w:r w:rsidRPr="005E0054">
              <w:rPr>
                <w:rFonts w:ascii="宋体" w:hAnsi="宋体"/>
                <w:sz w:val="15"/>
              </w:rPr>
              <w:t>北周明帝（武成二年）</w:t>
            </w:r>
          </w:p>
        </w:tc>
        <w:tc>
          <w:tcPr>
            <w:tcW w:w="680" w:type="dxa"/>
            <w:vAlign w:val="center"/>
          </w:tcPr>
          <w:p w14:paraId="034C400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F4071A8"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06550737"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（武成）二年春正月癸丑朔，大會群臣于紫極殿，始用百戲焉。</w:t>
            </w:r>
          </w:p>
        </w:tc>
        <w:tc>
          <w:tcPr>
            <w:tcW w:w="1701" w:type="dxa"/>
            <w:vAlign w:val="center"/>
          </w:tcPr>
          <w:p w14:paraId="0702708C" w14:textId="77777777" w:rsidR="00571080" w:rsidRPr="005E0054" w:rsidRDefault="00E56E52" w:rsidP="002A3D45">
            <w:pPr>
              <w:spacing w:line="280" w:lineRule="exact"/>
              <w:rPr>
                <w:rFonts w:ascii="宋体" w:hAnsi="宋体"/>
              </w:rPr>
            </w:pPr>
            <w:r w:rsidRPr="005E0054">
              <w:rPr>
                <w:rFonts w:ascii="宋体" w:hAnsi="宋体"/>
                <w:sz w:val="15"/>
              </w:rPr>
              <w:t>描述制度（北周始用百戏）</w:t>
            </w:r>
          </w:p>
        </w:tc>
      </w:tr>
      <w:tr w:rsidR="005E0054" w:rsidRPr="005E0054" w14:paraId="0A52F71B" w14:textId="77777777">
        <w:trPr>
          <w:jc w:val="center"/>
        </w:trPr>
        <w:tc>
          <w:tcPr>
            <w:tcW w:w="680" w:type="dxa"/>
            <w:vAlign w:val="center"/>
          </w:tcPr>
          <w:p w14:paraId="5339E11F" w14:textId="77777777" w:rsidR="00571080" w:rsidRPr="005E0054" w:rsidRDefault="00E56E52" w:rsidP="002A3D45">
            <w:pPr>
              <w:spacing w:line="280" w:lineRule="exact"/>
              <w:rPr>
                <w:rFonts w:ascii="宋体" w:hAnsi="宋体"/>
              </w:rPr>
            </w:pPr>
            <w:r w:rsidRPr="005E0054">
              <w:rPr>
                <w:rFonts w:ascii="宋体" w:hAnsi="宋体"/>
                <w:sz w:val="15"/>
              </w:rPr>
              <w:t>北周武帝（保定元年）</w:t>
            </w:r>
          </w:p>
        </w:tc>
        <w:tc>
          <w:tcPr>
            <w:tcW w:w="680" w:type="dxa"/>
            <w:vAlign w:val="center"/>
          </w:tcPr>
          <w:p w14:paraId="6E7E41A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CA9398B"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03118B33" w14:textId="77777777" w:rsidR="00571080" w:rsidRPr="005E0054" w:rsidRDefault="00E56E52" w:rsidP="002A3D45">
            <w:pPr>
              <w:spacing w:line="280" w:lineRule="exact"/>
              <w:rPr>
                <w:rFonts w:ascii="宋体" w:hAnsi="宋体"/>
              </w:rPr>
            </w:pPr>
            <w:r w:rsidRPr="005E0054">
              <w:rPr>
                <w:rFonts w:ascii="宋体" w:hAnsi="宋体"/>
                <w:sz w:val="15"/>
                <w:lang w:eastAsia="zh-TW"/>
              </w:rPr>
              <w:t>（保定元年）丙午，省轝輦，去百戲。</w:t>
            </w:r>
            <w:r w:rsidRPr="005E0054">
              <w:rPr>
                <w:rFonts w:ascii="宋体" w:hAnsi="宋体"/>
                <w:sz w:val="15"/>
              </w:rPr>
              <w:t>/"武帝保定元年，诏罢之。"</w:t>
            </w:r>
          </w:p>
        </w:tc>
        <w:tc>
          <w:tcPr>
            <w:tcW w:w="1701" w:type="dxa"/>
            <w:vAlign w:val="center"/>
          </w:tcPr>
          <w:p w14:paraId="5315E730" w14:textId="77777777" w:rsidR="00571080" w:rsidRPr="005E0054" w:rsidRDefault="00E56E52" w:rsidP="002A3D45">
            <w:pPr>
              <w:spacing w:line="280" w:lineRule="exact"/>
              <w:rPr>
                <w:rFonts w:ascii="宋体" w:hAnsi="宋体"/>
              </w:rPr>
            </w:pPr>
            <w:r w:rsidRPr="005E0054">
              <w:rPr>
                <w:rFonts w:ascii="宋体" w:hAnsi="宋体"/>
                <w:sz w:val="15"/>
              </w:rPr>
              <w:t>描述禁演（北周武帝罢百戏）</w:t>
            </w:r>
          </w:p>
        </w:tc>
      </w:tr>
      <w:tr w:rsidR="005E0054" w:rsidRPr="005E0054" w14:paraId="39704328" w14:textId="77777777">
        <w:trPr>
          <w:jc w:val="center"/>
        </w:trPr>
        <w:tc>
          <w:tcPr>
            <w:tcW w:w="680" w:type="dxa"/>
            <w:vAlign w:val="center"/>
          </w:tcPr>
          <w:p w14:paraId="2BDE890C" w14:textId="77777777" w:rsidR="00571080" w:rsidRPr="005E0054" w:rsidRDefault="00E56E52" w:rsidP="002A3D45">
            <w:pPr>
              <w:spacing w:line="280" w:lineRule="exact"/>
              <w:rPr>
                <w:rFonts w:ascii="宋体" w:hAnsi="宋体"/>
              </w:rPr>
            </w:pPr>
            <w:r w:rsidRPr="005E0054">
              <w:rPr>
                <w:rFonts w:ascii="宋体" w:hAnsi="宋体"/>
                <w:sz w:val="15"/>
              </w:rPr>
              <w:t>隋文帝（开皇元年）</w:t>
            </w:r>
          </w:p>
        </w:tc>
        <w:tc>
          <w:tcPr>
            <w:tcW w:w="680" w:type="dxa"/>
            <w:vAlign w:val="center"/>
          </w:tcPr>
          <w:p w14:paraId="133C5AB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D70F1A7" w14:textId="77777777" w:rsidR="00571080" w:rsidRPr="005E0054" w:rsidRDefault="00E56E52" w:rsidP="002A3D45">
            <w:pPr>
              <w:spacing w:line="280" w:lineRule="exact"/>
              <w:rPr>
                <w:rFonts w:ascii="宋体" w:hAnsi="宋体"/>
              </w:rPr>
            </w:pPr>
            <w:r w:rsidRPr="005E0054">
              <w:rPr>
                <w:rFonts w:ascii="宋体" w:hAnsi="宋体"/>
                <w:sz w:val="15"/>
              </w:rPr>
              <w:t>《隋书》卷二《高祖纪》，第34页/《北史》</w:t>
            </w:r>
          </w:p>
        </w:tc>
        <w:tc>
          <w:tcPr>
            <w:tcW w:w="2835" w:type="dxa"/>
            <w:vAlign w:val="center"/>
          </w:tcPr>
          <w:p w14:paraId="40F35EF9" w14:textId="77777777" w:rsidR="00571080" w:rsidRPr="005E0054" w:rsidRDefault="00E56E52" w:rsidP="002A3D45">
            <w:pPr>
              <w:spacing w:line="280" w:lineRule="exact"/>
              <w:rPr>
                <w:rFonts w:ascii="宋体" w:hAnsi="宋体"/>
              </w:rPr>
            </w:pPr>
            <w:r w:rsidRPr="005E0054">
              <w:rPr>
                <w:rFonts w:ascii="宋体" w:hAnsi="宋体"/>
                <w:sz w:val="15"/>
              </w:rPr>
              <w:t>（开皇元年四月）戊戌，太常散乐并放为百姓。禁杂乐百戏。</w:t>
            </w:r>
          </w:p>
        </w:tc>
        <w:tc>
          <w:tcPr>
            <w:tcW w:w="1701" w:type="dxa"/>
            <w:vAlign w:val="center"/>
          </w:tcPr>
          <w:p w14:paraId="538F3EFD" w14:textId="77777777" w:rsidR="00571080" w:rsidRPr="005E0054" w:rsidRDefault="00E56E52" w:rsidP="002A3D45">
            <w:pPr>
              <w:spacing w:line="280" w:lineRule="exact"/>
              <w:rPr>
                <w:rFonts w:ascii="宋体" w:hAnsi="宋体"/>
              </w:rPr>
            </w:pPr>
            <w:r w:rsidRPr="005E0054">
              <w:rPr>
                <w:rFonts w:ascii="宋体" w:hAnsi="宋体"/>
                <w:sz w:val="15"/>
              </w:rPr>
              <w:t>描述禁演（隋文帝禁杂乐百戏、放遣艺人）</w:t>
            </w:r>
          </w:p>
        </w:tc>
      </w:tr>
      <w:tr w:rsidR="005E0054" w:rsidRPr="005E0054" w14:paraId="05542E68" w14:textId="77777777">
        <w:trPr>
          <w:jc w:val="center"/>
        </w:trPr>
        <w:tc>
          <w:tcPr>
            <w:tcW w:w="680" w:type="dxa"/>
            <w:vAlign w:val="center"/>
          </w:tcPr>
          <w:p w14:paraId="22CD27CE" w14:textId="77777777" w:rsidR="00571080" w:rsidRPr="005E0054" w:rsidRDefault="00E56E52" w:rsidP="002A3D45">
            <w:pPr>
              <w:spacing w:line="280" w:lineRule="exact"/>
              <w:rPr>
                <w:rFonts w:ascii="宋体" w:hAnsi="宋体"/>
              </w:rPr>
            </w:pPr>
            <w:r w:rsidRPr="005E0054">
              <w:rPr>
                <w:rFonts w:ascii="宋体" w:hAnsi="宋体"/>
                <w:sz w:val="15"/>
              </w:rPr>
              <w:t>隋文帝（开皇</w:t>
            </w:r>
            <w:r w:rsidRPr="005E0054">
              <w:rPr>
                <w:rFonts w:ascii="宋体" w:hAnsi="宋体"/>
                <w:sz w:val="15"/>
              </w:rPr>
              <w:lastRenderedPageBreak/>
              <w:t>年间）</w:t>
            </w:r>
          </w:p>
        </w:tc>
        <w:tc>
          <w:tcPr>
            <w:tcW w:w="680" w:type="dxa"/>
            <w:vAlign w:val="center"/>
          </w:tcPr>
          <w:p w14:paraId="337CCE3F" w14:textId="77777777" w:rsidR="00571080" w:rsidRPr="005E0054" w:rsidRDefault="00E56E52" w:rsidP="002A3D45">
            <w:pPr>
              <w:spacing w:line="280" w:lineRule="exact"/>
              <w:rPr>
                <w:rFonts w:ascii="宋体" w:hAnsi="宋体"/>
              </w:rPr>
            </w:pPr>
            <w:r w:rsidRPr="005E0054">
              <w:rPr>
                <w:rFonts w:ascii="宋体" w:hAnsi="宋体"/>
                <w:sz w:val="15"/>
              </w:rPr>
              <w:lastRenderedPageBreak/>
              <w:t>杂技</w:t>
            </w:r>
          </w:p>
        </w:tc>
        <w:tc>
          <w:tcPr>
            <w:tcW w:w="1587" w:type="dxa"/>
            <w:vAlign w:val="center"/>
          </w:tcPr>
          <w:p w14:paraId="56011A81" w14:textId="77777777" w:rsidR="00571080" w:rsidRPr="005E0054" w:rsidRDefault="00E56E52" w:rsidP="002A3D45">
            <w:pPr>
              <w:spacing w:line="280" w:lineRule="exact"/>
              <w:rPr>
                <w:rFonts w:ascii="宋体" w:hAnsi="宋体"/>
              </w:rPr>
            </w:pPr>
            <w:r w:rsidRPr="005E0054">
              <w:rPr>
                <w:rFonts w:ascii="宋体" w:hAnsi="宋体"/>
                <w:sz w:val="15"/>
              </w:rPr>
              <w:t>《隋书》卷六七《裴蕴传》，第1574页</w:t>
            </w:r>
          </w:p>
        </w:tc>
        <w:tc>
          <w:tcPr>
            <w:tcW w:w="2835" w:type="dxa"/>
            <w:vAlign w:val="center"/>
          </w:tcPr>
          <w:p w14:paraId="0362BBFB" w14:textId="77777777" w:rsidR="00571080" w:rsidRPr="005E0054" w:rsidRDefault="00E56E52" w:rsidP="002A3D45">
            <w:pPr>
              <w:spacing w:line="280" w:lineRule="exact"/>
              <w:rPr>
                <w:rFonts w:ascii="宋体" w:hAnsi="宋体"/>
              </w:rPr>
            </w:pPr>
            <w:r w:rsidRPr="005E0054">
              <w:rPr>
                <w:rFonts w:ascii="宋体" w:hAnsi="宋体"/>
                <w:sz w:val="15"/>
              </w:rPr>
              <w:t>初，高祖不好声技，遣牛弘定乐，非正声清商及九部四舞之色，皆罢遣从民。</w:t>
            </w:r>
          </w:p>
        </w:tc>
        <w:tc>
          <w:tcPr>
            <w:tcW w:w="1701" w:type="dxa"/>
            <w:vAlign w:val="center"/>
          </w:tcPr>
          <w:p w14:paraId="7DD23BFC" w14:textId="77777777" w:rsidR="00571080" w:rsidRPr="005E0054" w:rsidRDefault="00E56E52" w:rsidP="002A3D45">
            <w:pPr>
              <w:spacing w:line="280" w:lineRule="exact"/>
              <w:rPr>
                <w:rFonts w:ascii="宋体" w:hAnsi="宋体"/>
              </w:rPr>
            </w:pPr>
            <w:r w:rsidRPr="005E0054">
              <w:rPr>
                <w:rFonts w:ascii="宋体" w:hAnsi="宋体"/>
                <w:sz w:val="15"/>
              </w:rPr>
              <w:t>描述禁演（隋文帝仅留雅乐、遣散百戏）</w:t>
            </w:r>
          </w:p>
        </w:tc>
      </w:tr>
      <w:tr w:rsidR="005E0054" w:rsidRPr="005E0054" w14:paraId="5DBAB6F1" w14:textId="77777777">
        <w:trPr>
          <w:jc w:val="center"/>
        </w:trPr>
        <w:tc>
          <w:tcPr>
            <w:tcW w:w="680" w:type="dxa"/>
            <w:vAlign w:val="center"/>
          </w:tcPr>
          <w:p w14:paraId="09850900"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4FB707D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BB4777B"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15588240" w14:textId="77777777" w:rsidR="00571080" w:rsidRPr="005E0054" w:rsidRDefault="00E56E52" w:rsidP="002A3D45">
            <w:pPr>
              <w:spacing w:line="280" w:lineRule="exact"/>
              <w:rPr>
                <w:rFonts w:ascii="宋体" w:hAnsi="宋体"/>
              </w:rPr>
            </w:pPr>
            <w:r w:rsidRPr="005E0054">
              <w:rPr>
                <w:rFonts w:ascii="宋体" w:hAnsi="宋体"/>
                <w:sz w:val="15"/>
              </w:rPr>
              <w:t>又以绳系两柱，相去十丈，遣二倡女，对舞绳上，相逢切肩而过，歌舞不辍。</w:t>
            </w:r>
          </w:p>
        </w:tc>
        <w:tc>
          <w:tcPr>
            <w:tcW w:w="1701" w:type="dxa"/>
            <w:vAlign w:val="center"/>
          </w:tcPr>
          <w:p w14:paraId="7F899F8C" w14:textId="77777777" w:rsidR="00571080" w:rsidRPr="005E0054" w:rsidRDefault="00E56E52" w:rsidP="002A3D45">
            <w:pPr>
              <w:spacing w:line="280" w:lineRule="exact"/>
              <w:rPr>
                <w:rFonts w:ascii="宋体" w:hAnsi="宋体"/>
              </w:rPr>
            </w:pPr>
            <w:r w:rsidRPr="005E0054">
              <w:rPr>
                <w:rFonts w:ascii="宋体" w:hAnsi="宋体"/>
                <w:sz w:val="15"/>
              </w:rPr>
              <w:t>描述演出（走绳对舞）</w:t>
            </w:r>
          </w:p>
        </w:tc>
      </w:tr>
      <w:tr w:rsidR="005E0054" w:rsidRPr="005E0054" w14:paraId="4D5FB306" w14:textId="77777777">
        <w:trPr>
          <w:jc w:val="center"/>
        </w:trPr>
        <w:tc>
          <w:tcPr>
            <w:tcW w:w="680" w:type="dxa"/>
            <w:vAlign w:val="center"/>
          </w:tcPr>
          <w:p w14:paraId="5F0929C5"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7D944BD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D2DAEA6"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1C91FDC8" w14:textId="77777777" w:rsidR="00571080" w:rsidRPr="005E0054" w:rsidRDefault="00E56E52" w:rsidP="002A3D45">
            <w:pPr>
              <w:spacing w:line="280" w:lineRule="exact"/>
              <w:rPr>
                <w:rFonts w:ascii="宋体" w:hAnsi="宋体"/>
              </w:rPr>
            </w:pPr>
            <w:r w:rsidRPr="005E0054">
              <w:rPr>
                <w:rFonts w:ascii="宋体" w:hAnsi="宋体"/>
                <w:sz w:val="15"/>
              </w:rPr>
              <w:t>又为夏育扛鼎，取车轮石白大瓮器等，各于掌上而跳弄之。</w:t>
            </w:r>
          </w:p>
        </w:tc>
        <w:tc>
          <w:tcPr>
            <w:tcW w:w="1701" w:type="dxa"/>
            <w:vAlign w:val="center"/>
          </w:tcPr>
          <w:p w14:paraId="27C1B594" w14:textId="77777777" w:rsidR="00571080" w:rsidRPr="005E0054" w:rsidRDefault="00E56E52" w:rsidP="002A3D45">
            <w:pPr>
              <w:spacing w:line="280" w:lineRule="exact"/>
              <w:rPr>
                <w:rFonts w:ascii="宋体" w:hAnsi="宋体"/>
              </w:rPr>
            </w:pPr>
            <w:r w:rsidRPr="005E0054">
              <w:rPr>
                <w:rFonts w:ascii="宋体" w:hAnsi="宋体"/>
                <w:sz w:val="15"/>
              </w:rPr>
              <w:t>描述演出（夏育扛鼎、跳弄器物）</w:t>
            </w:r>
          </w:p>
        </w:tc>
      </w:tr>
      <w:tr w:rsidR="005E0054" w:rsidRPr="005E0054" w14:paraId="43ED1CFE" w14:textId="77777777">
        <w:trPr>
          <w:jc w:val="center"/>
        </w:trPr>
        <w:tc>
          <w:tcPr>
            <w:tcW w:w="680" w:type="dxa"/>
            <w:vAlign w:val="center"/>
          </w:tcPr>
          <w:p w14:paraId="6B63D939"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70915D0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3AC044F"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492E07EA" w14:textId="77777777" w:rsidR="00571080" w:rsidRPr="005E0054" w:rsidRDefault="00E56E52" w:rsidP="002A3D45">
            <w:pPr>
              <w:spacing w:line="280" w:lineRule="exact"/>
              <w:rPr>
                <w:rFonts w:ascii="宋体" w:hAnsi="宋体"/>
              </w:rPr>
            </w:pPr>
            <w:r w:rsidRPr="005E0054">
              <w:rPr>
                <w:rFonts w:ascii="宋体" w:hAnsi="宋体"/>
                <w:sz w:val="15"/>
              </w:rPr>
              <w:t>二人戴竿，其上有舞，忽然腾透而换易之。</w:t>
            </w:r>
          </w:p>
        </w:tc>
        <w:tc>
          <w:tcPr>
            <w:tcW w:w="1701" w:type="dxa"/>
            <w:vAlign w:val="center"/>
          </w:tcPr>
          <w:p w14:paraId="05F28536" w14:textId="77777777" w:rsidR="00571080" w:rsidRPr="005E0054" w:rsidRDefault="00E56E52" w:rsidP="002A3D45">
            <w:pPr>
              <w:spacing w:line="280" w:lineRule="exact"/>
              <w:rPr>
                <w:rFonts w:ascii="宋体" w:hAnsi="宋体"/>
              </w:rPr>
            </w:pPr>
            <w:r w:rsidRPr="005E0054">
              <w:rPr>
                <w:rFonts w:ascii="宋体" w:hAnsi="宋体"/>
                <w:sz w:val="15"/>
              </w:rPr>
              <w:t>描述演出（戴竿技）</w:t>
            </w:r>
          </w:p>
        </w:tc>
      </w:tr>
      <w:tr w:rsidR="005E0054" w:rsidRPr="005E0054" w14:paraId="758B98A5" w14:textId="77777777">
        <w:trPr>
          <w:jc w:val="center"/>
        </w:trPr>
        <w:tc>
          <w:tcPr>
            <w:tcW w:w="680" w:type="dxa"/>
            <w:vAlign w:val="center"/>
          </w:tcPr>
          <w:p w14:paraId="7A7E14D6" w14:textId="77777777" w:rsidR="00571080" w:rsidRPr="005E0054" w:rsidRDefault="00E56E52" w:rsidP="002A3D45">
            <w:pPr>
              <w:spacing w:line="280" w:lineRule="exact"/>
              <w:rPr>
                <w:rFonts w:ascii="宋体" w:hAnsi="宋体"/>
              </w:rPr>
            </w:pPr>
            <w:r w:rsidRPr="005E0054">
              <w:rPr>
                <w:rFonts w:ascii="宋体" w:hAnsi="宋体"/>
                <w:sz w:val="15"/>
              </w:rPr>
              <w:t>隋炀帝（大业三年秋）</w:t>
            </w:r>
          </w:p>
        </w:tc>
        <w:tc>
          <w:tcPr>
            <w:tcW w:w="680" w:type="dxa"/>
            <w:vAlign w:val="center"/>
          </w:tcPr>
          <w:p w14:paraId="51F24A6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71D4A93" w14:textId="77777777" w:rsidR="00571080" w:rsidRPr="005E0054" w:rsidRDefault="00E56E52" w:rsidP="002A3D45">
            <w:pPr>
              <w:spacing w:line="280" w:lineRule="exact"/>
              <w:rPr>
                <w:rFonts w:ascii="宋体" w:hAnsi="宋体"/>
              </w:rPr>
            </w:pPr>
            <w:r w:rsidRPr="005E0054">
              <w:rPr>
                <w:rFonts w:ascii="宋体" w:hAnsi="宋体"/>
                <w:sz w:val="15"/>
              </w:rPr>
              <w:t>《隋书》卷三《炀帝纪》/《北史》，第75页</w:t>
            </w:r>
          </w:p>
        </w:tc>
        <w:tc>
          <w:tcPr>
            <w:tcW w:w="2835" w:type="dxa"/>
            <w:vAlign w:val="center"/>
          </w:tcPr>
          <w:p w14:paraId="19C2DE98" w14:textId="77777777" w:rsidR="00571080" w:rsidRPr="005E0054" w:rsidRDefault="00E56E52" w:rsidP="002A3D45">
            <w:pPr>
              <w:spacing w:line="280" w:lineRule="exact"/>
              <w:rPr>
                <w:rFonts w:ascii="宋体" w:hAnsi="宋体"/>
              </w:rPr>
            </w:pPr>
            <w:r w:rsidRPr="005E0054">
              <w:rPr>
                <w:rFonts w:ascii="宋体" w:hAnsi="宋体"/>
                <w:sz w:val="15"/>
              </w:rPr>
              <w:t>（大业三年秋七月）甲寅，上于郡城东御大帐……宴启民及其部落三千五百人，奏百戏之乐。</w:t>
            </w:r>
          </w:p>
        </w:tc>
        <w:tc>
          <w:tcPr>
            <w:tcW w:w="1701" w:type="dxa"/>
            <w:vAlign w:val="center"/>
          </w:tcPr>
          <w:p w14:paraId="63E223FD" w14:textId="77777777" w:rsidR="00571080" w:rsidRPr="005E0054" w:rsidRDefault="00E56E52" w:rsidP="002A3D45">
            <w:pPr>
              <w:spacing w:line="280" w:lineRule="exact"/>
              <w:rPr>
                <w:rFonts w:ascii="宋体" w:hAnsi="宋体"/>
              </w:rPr>
            </w:pPr>
            <w:r w:rsidRPr="005E0054">
              <w:rPr>
                <w:rFonts w:ascii="宋体" w:hAnsi="宋体"/>
                <w:sz w:val="15"/>
              </w:rPr>
              <w:t>描述演出（宴突厥启民可汗，奏百戏之乐）</w:t>
            </w:r>
          </w:p>
        </w:tc>
      </w:tr>
      <w:tr w:rsidR="005E0054" w:rsidRPr="005E0054" w14:paraId="1BE659FF" w14:textId="77777777">
        <w:trPr>
          <w:jc w:val="center"/>
        </w:trPr>
        <w:tc>
          <w:tcPr>
            <w:tcW w:w="680" w:type="dxa"/>
            <w:vAlign w:val="center"/>
          </w:tcPr>
          <w:p w14:paraId="076BD5D3" w14:textId="77777777" w:rsidR="00571080" w:rsidRPr="005E0054" w:rsidRDefault="00E56E52" w:rsidP="002A3D45">
            <w:pPr>
              <w:spacing w:line="280" w:lineRule="exact"/>
              <w:rPr>
                <w:rFonts w:ascii="宋体" w:hAnsi="宋体"/>
              </w:rPr>
            </w:pPr>
            <w:r w:rsidRPr="005E0054">
              <w:rPr>
                <w:rFonts w:ascii="宋体" w:hAnsi="宋体"/>
                <w:sz w:val="15"/>
              </w:rPr>
              <w:t>隋炀帝（大业三年冬）</w:t>
            </w:r>
          </w:p>
        </w:tc>
        <w:tc>
          <w:tcPr>
            <w:tcW w:w="680" w:type="dxa"/>
            <w:vAlign w:val="center"/>
          </w:tcPr>
          <w:p w14:paraId="4EF6B81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A00821F" w14:textId="77777777" w:rsidR="00571080" w:rsidRPr="005E0054" w:rsidRDefault="00E56E52" w:rsidP="002A3D45">
            <w:pPr>
              <w:spacing w:line="280" w:lineRule="exact"/>
              <w:rPr>
                <w:rFonts w:ascii="宋体" w:hAnsi="宋体"/>
              </w:rPr>
            </w:pPr>
            <w:r w:rsidRPr="005E0054">
              <w:rPr>
                <w:rFonts w:ascii="宋体" w:hAnsi="宋体"/>
                <w:sz w:val="15"/>
              </w:rPr>
              <w:t>《隋书》卷六七《裴矩传》，第1581页</w:t>
            </w:r>
          </w:p>
        </w:tc>
        <w:tc>
          <w:tcPr>
            <w:tcW w:w="2835" w:type="dxa"/>
            <w:vAlign w:val="center"/>
          </w:tcPr>
          <w:p w14:paraId="308CDB92" w14:textId="77777777" w:rsidR="00571080" w:rsidRPr="005E0054" w:rsidRDefault="00E56E52" w:rsidP="002A3D45">
            <w:pPr>
              <w:spacing w:line="280" w:lineRule="exact"/>
              <w:rPr>
                <w:rFonts w:ascii="宋体" w:hAnsi="宋体"/>
              </w:rPr>
            </w:pPr>
            <w:r w:rsidRPr="005E0054">
              <w:rPr>
                <w:rFonts w:ascii="宋体" w:hAnsi="宋体"/>
                <w:sz w:val="15"/>
              </w:rPr>
              <w:t>其冬，帝至东都，矩以蛮夷朝贡者多，讽帝令都下大戏。征四方奇技异艺，陈于端门街，衣锦绮、金翠者，以十数万。</w:t>
            </w:r>
          </w:p>
        </w:tc>
        <w:tc>
          <w:tcPr>
            <w:tcW w:w="1701" w:type="dxa"/>
            <w:vAlign w:val="center"/>
          </w:tcPr>
          <w:p w14:paraId="26D030A1" w14:textId="77777777" w:rsidR="00571080" w:rsidRPr="005E0054" w:rsidRDefault="00E56E52" w:rsidP="002A3D45">
            <w:pPr>
              <w:spacing w:line="280" w:lineRule="exact"/>
              <w:rPr>
                <w:rFonts w:ascii="宋体" w:hAnsi="宋体"/>
              </w:rPr>
            </w:pPr>
            <w:r w:rsidRPr="005E0054">
              <w:rPr>
                <w:rFonts w:ascii="宋体" w:hAnsi="宋体"/>
                <w:sz w:val="15"/>
              </w:rPr>
              <w:t>描述演出（裴矩进谏，征四方奇技异艺）</w:t>
            </w:r>
          </w:p>
        </w:tc>
      </w:tr>
      <w:tr w:rsidR="005E0054" w:rsidRPr="005E0054" w14:paraId="6B42C2DE" w14:textId="77777777">
        <w:trPr>
          <w:jc w:val="center"/>
        </w:trPr>
        <w:tc>
          <w:tcPr>
            <w:tcW w:w="680" w:type="dxa"/>
            <w:vAlign w:val="center"/>
          </w:tcPr>
          <w:p w14:paraId="6F174661" w14:textId="77777777" w:rsidR="00571080" w:rsidRPr="005E0054" w:rsidRDefault="00E56E52" w:rsidP="002A3D45">
            <w:pPr>
              <w:spacing w:line="280" w:lineRule="exact"/>
              <w:rPr>
                <w:rFonts w:ascii="宋体" w:hAnsi="宋体"/>
              </w:rPr>
            </w:pPr>
            <w:r w:rsidRPr="005E0054">
              <w:rPr>
                <w:rFonts w:ascii="宋体" w:hAnsi="宋体"/>
                <w:sz w:val="15"/>
              </w:rPr>
              <w:t>隋炀帝（大业五年）</w:t>
            </w:r>
          </w:p>
        </w:tc>
        <w:tc>
          <w:tcPr>
            <w:tcW w:w="680" w:type="dxa"/>
            <w:vAlign w:val="center"/>
          </w:tcPr>
          <w:p w14:paraId="6AF3E0A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8FEA31D" w14:textId="77777777" w:rsidR="00571080" w:rsidRPr="005E0054" w:rsidRDefault="00E56E52" w:rsidP="002A3D45">
            <w:pPr>
              <w:spacing w:line="280" w:lineRule="exact"/>
              <w:rPr>
                <w:rFonts w:ascii="宋体" w:hAnsi="宋体"/>
              </w:rPr>
            </w:pPr>
            <w:r w:rsidRPr="005E0054">
              <w:rPr>
                <w:rFonts w:ascii="宋体" w:hAnsi="宋体"/>
                <w:sz w:val="15"/>
              </w:rPr>
              <w:t>《隋书》卷六七《裴矩传》，第1580页</w:t>
            </w:r>
          </w:p>
        </w:tc>
        <w:tc>
          <w:tcPr>
            <w:tcW w:w="2835" w:type="dxa"/>
            <w:vAlign w:val="center"/>
          </w:tcPr>
          <w:p w14:paraId="4BC462C8" w14:textId="77777777" w:rsidR="00571080" w:rsidRPr="005E0054" w:rsidRDefault="00E56E52" w:rsidP="002A3D45">
            <w:pPr>
              <w:spacing w:line="280" w:lineRule="exact"/>
              <w:rPr>
                <w:rFonts w:ascii="宋体" w:hAnsi="宋体"/>
              </w:rPr>
            </w:pPr>
            <w:r w:rsidRPr="005E0054">
              <w:rPr>
                <w:rFonts w:ascii="宋体" w:hAnsi="宋体"/>
                <w:sz w:val="15"/>
              </w:rPr>
              <w:t>皆令佩金玉，被锦罚，焚香奏乐，歌舞喧噪。复令武威、张掖士女盛饰纵观，骑乘填咽，周亘数十里，以示中国之盛。</w:t>
            </w:r>
          </w:p>
        </w:tc>
        <w:tc>
          <w:tcPr>
            <w:tcW w:w="1701" w:type="dxa"/>
            <w:vAlign w:val="center"/>
          </w:tcPr>
          <w:p w14:paraId="480E64ED" w14:textId="77777777" w:rsidR="00571080" w:rsidRPr="005E0054" w:rsidRDefault="00E56E52" w:rsidP="002A3D45">
            <w:pPr>
              <w:spacing w:line="280" w:lineRule="exact"/>
              <w:rPr>
                <w:rFonts w:ascii="宋体" w:hAnsi="宋体"/>
              </w:rPr>
            </w:pPr>
            <w:r w:rsidRPr="005E0054">
              <w:rPr>
                <w:rFonts w:ascii="宋体" w:hAnsi="宋体"/>
                <w:sz w:val="15"/>
              </w:rPr>
              <w:t>描述演出（燕支山宴西域使节，百戏歌舞）</w:t>
            </w:r>
          </w:p>
        </w:tc>
      </w:tr>
      <w:tr w:rsidR="005E0054" w:rsidRPr="005E0054" w14:paraId="33375BCB" w14:textId="77777777">
        <w:trPr>
          <w:jc w:val="center"/>
        </w:trPr>
        <w:tc>
          <w:tcPr>
            <w:tcW w:w="680" w:type="dxa"/>
            <w:vAlign w:val="center"/>
          </w:tcPr>
          <w:p w14:paraId="7B3AB8A1"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16C9ED9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BAD0330"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《隋书》卷一五《音乐志》，第373—374页</w:t>
            </w:r>
          </w:p>
        </w:tc>
        <w:tc>
          <w:tcPr>
            <w:tcW w:w="2835" w:type="dxa"/>
            <w:vAlign w:val="center"/>
          </w:tcPr>
          <w:p w14:paraId="176024E7" w14:textId="77777777" w:rsidR="00571080" w:rsidRPr="005E0054" w:rsidRDefault="00E56E52" w:rsidP="002A3D45">
            <w:pPr>
              <w:spacing w:line="280" w:lineRule="exact"/>
              <w:rPr>
                <w:rFonts w:ascii="宋体" w:hAnsi="宋体"/>
              </w:rPr>
            </w:pPr>
            <w:r w:rsidRPr="005E0054">
              <w:rPr>
                <w:rFonts w:ascii="宋体" w:hAnsi="宋体"/>
                <w:sz w:val="15"/>
              </w:rPr>
              <w:t>自海内凡有奇伎，无不总萃，崇侈器玩，盛饰衣服，皆用珠翠金银、锦缔绣，其营费钜亿万……大列炬火，光烛天地，百戏之盛，振古无比。自是每年以为常焉。</w:t>
            </w:r>
          </w:p>
        </w:tc>
        <w:tc>
          <w:tcPr>
            <w:tcW w:w="1701" w:type="dxa"/>
            <w:vAlign w:val="center"/>
          </w:tcPr>
          <w:p w14:paraId="5E746AF0" w14:textId="77777777" w:rsidR="00571080" w:rsidRPr="005E0054" w:rsidRDefault="00E56E52" w:rsidP="002A3D45">
            <w:pPr>
              <w:spacing w:line="280" w:lineRule="exact"/>
              <w:rPr>
                <w:rFonts w:ascii="宋体" w:hAnsi="宋体"/>
              </w:rPr>
            </w:pPr>
            <w:r w:rsidRPr="005E0054">
              <w:rPr>
                <w:rFonts w:ascii="宋体" w:hAnsi="宋体"/>
                <w:sz w:val="15"/>
              </w:rPr>
              <w:t>描述演出（大业六年天津街百戏盛况）</w:t>
            </w:r>
          </w:p>
        </w:tc>
      </w:tr>
      <w:tr w:rsidR="005E0054" w:rsidRPr="005E0054" w14:paraId="16CEA601" w14:textId="77777777">
        <w:trPr>
          <w:jc w:val="center"/>
        </w:trPr>
        <w:tc>
          <w:tcPr>
            <w:tcW w:w="680" w:type="dxa"/>
            <w:vAlign w:val="center"/>
          </w:tcPr>
          <w:p w14:paraId="6DC95615" w14:textId="77777777" w:rsidR="00571080" w:rsidRPr="005E0054" w:rsidRDefault="00E56E52" w:rsidP="002A3D45">
            <w:pPr>
              <w:spacing w:line="280" w:lineRule="exact"/>
              <w:rPr>
                <w:rFonts w:ascii="宋体" w:hAnsi="宋体"/>
              </w:rPr>
            </w:pPr>
            <w:r w:rsidRPr="005E0054">
              <w:rPr>
                <w:rFonts w:ascii="宋体" w:hAnsi="宋体"/>
                <w:sz w:val="15"/>
              </w:rPr>
              <w:t>隋炀帝（大业六年）</w:t>
            </w:r>
          </w:p>
        </w:tc>
        <w:tc>
          <w:tcPr>
            <w:tcW w:w="680" w:type="dxa"/>
            <w:vAlign w:val="center"/>
          </w:tcPr>
          <w:p w14:paraId="5FF84D9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3C4FA76" w14:textId="77777777" w:rsidR="00571080" w:rsidRPr="005E0054" w:rsidRDefault="00E56E52" w:rsidP="002A3D45">
            <w:pPr>
              <w:spacing w:line="280" w:lineRule="exact"/>
              <w:rPr>
                <w:rFonts w:ascii="宋体" w:hAnsi="宋体"/>
              </w:rPr>
            </w:pPr>
            <w:r w:rsidRPr="005E0054">
              <w:rPr>
                <w:rFonts w:ascii="宋体" w:hAnsi="宋体"/>
                <w:sz w:val="15"/>
              </w:rPr>
              <w:t>《隋书》卷三《炀帝纪》，第75页</w:t>
            </w:r>
          </w:p>
        </w:tc>
        <w:tc>
          <w:tcPr>
            <w:tcW w:w="2835" w:type="dxa"/>
            <w:vAlign w:val="center"/>
          </w:tcPr>
          <w:p w14:paraId="46C95696" w14:textId="77777777" w:rsidR="00571080" w:rsidRPr="005E0054" w:rsidRDefault="00E56E52" w:rsidP="002A3D45">
            <w:pPr>
              <w:spacing w:line="280" w:lineRule="exact"/>
              <w:rPr>
                <w:rFonts w:ascii="宋体" w:hAnsi="宋体"/>
              </w:rPr>
            </w:pPr>
            <w:r w:rsidRPr="005E0054">
              <w:rPr>
                <w:rFonts w:ascii="宋体" w:hAnsi="宋体"/>
                <w:sz w:val="15"/>
              </w:rPr>
              <w:t>（大业六年二月）庚申，征魏、齐、周、陈乐人，悉配太常。</w:t>
            </w:r>
          </w:p>
        </w:tc>
        <w:tc>
          <w:tcPr>
            <w:tcW w:w="1701" w:type="dxa"/>
            <w:vAlign w:val="center"/>
          </w:tcPr>
          <w:p w14:paraId="350B8A8A" w14:textId="77777777" w:rsidR="00571080" w:rsidRPr="005E0054" w:rsidRDefault="00E56E52" w:rsidP="002A3D45">
            <w:pPr>
              <w:spacing w:line="280" w:lineRule="exact"/>
              <w:rPr>
                <w:rFonts w:ascii="宋体" w:hAnsi="宋体"/>
              </w:rPr>
            </w:pPr>
            <w:r w:rsidRPr="005E0054">
              <w:rPr>
                <w:rFonts w:ascii="宋体" w:hAnsi="宋体"/>
                <w:sz w:val="15"/>
              </w:rPr>
              <w:t>描述制度（征乐人配太常）</w:t>
            </w:r>
          </w:p>
        </w:tc>
      </w:tr>
      <w:tr w:rsidR="005E0054" w:rsidRPr="005E0054" w14:paraId="0F2D2961" w14:textId="77777777">
        <w:trPr>
          <w:jc w:val="center"/>
        </w:trPr>
        <w:tc>
          <w:tcPr>
            <w:tcW w:w="680" w:type="dxa"/>
            <w:vAlign w:val="center"/>
          </w:tcPr>
          <w:p w14:paraId="10C32DFD" w14:textId="77777777" w:rsidR="00571080" w:rsidRPr="005E0054" w:rsidRDefault="00E56E52" w:rsidP="002A3D45">
            <w:pPr>
              <w:spacing w:line="280" w:lineRule="exact"/>
              <w:rPr>
                <w:rFonts w:ascii="宋体" w:hAnsi="宋体"/>
              </w:rPr>
            </w:pPr>
            <w:r w:rsidRPr="005E0054">
              <w:rPr>
                <w:rFonts w:ascii="宋体" w:hAnsi="宋体"/>
                <w:sz w:val="15"/>
              </w:rPr>
              <w:t>隋炀帝（大业初）</w:t>
            </w:r>
          </w:p>
        </w:tc>
        <w:tc>
          <w:tcPr>
            <w:tcW w:w="680" w:type="dxa"/>
            <w:vAlign w:val="center"/>
          </w:tcPr>
          <w:p w14:paraId="2AC7EA2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26F7AB7" w14:textId="77777777" w:rsidR="00571080" w:rsidRPr="005E0054" w:rsidRDefault="00E56E52" w:rsidP="002A3D45">
            <w:pPr>
              <w:spacing w:line="280" w:lineRule="exact"/>
              <w:rPr>
                <w:rFonts w:ascii="宋体" w:hAnsi="宋体"/>
              </w:rPr>
            </w:pPr>
            <w:r w:rsidRPr="005E0054">
              <w:rPr>
                <w:rFonts w:ascii="宋体" w:hAnsi="宋体"/>
                <w:sz w:val="15"/>
              </w:rPr>
              <w:t>《隋书》卷六七《裴蕴传》，第1574—1575页</w:t>
            </w:r>
          </w:p>
        </w:tc>
        <w:tc>
          <w:tcPr>
            <w:tcW w:w="2835" w:type="dxa"/>
            <w:vAlign w:val="center"/>
          </w:tcPr>
          <w:p w14:paraId="19C3AB6E" w14:textId="77777777" w:rsidR="00571080" w:rsidRPr="005E0054" w:rsidRDefault="00E56E52" w:rsidP="002A3D45">
            <w:pPr>
              <w:spacing w:line="280" w:lineRule="exact"/>
              <w:rPr>
                <w:rFonts w:ascii="宋体" w:hAnsi="宋体"/>
              </w:rPr>
            </w:pPr>
            <w:r w:rsidRPr="005E0054">
              <w:rPr>
                <w:rFonts w:ascii="宋体" w:hAnsi="宋体"/>
                <w:sz w:val="15"/>
              </w:rPr>
              <w:t>蕴揣知帝意，奏括天下周、齐、梁、陈乐家子弟，皆为乐户……有善音乐及倡优百戏者，皆直太常……增益乐人至三万余。</w:t>
            </w:r>
          </w:p>
        </w:tc>
        <w:tc>
          <w:tcPr>
            <w:tcW w:w="1701" w:type="dxa"/>
            <w:vAlign w:val="center"/>
          </w:tcPr>
          <w:p w14:paraId="0294527D" w14:textId="77777777" w:rsidR="00571080" w:rsidRPr="005E0054" w:rsidRDefault="00E56E52" w:rsidP="002A3D45">
            <w:pPr>
              <w:spacing w:line="280" w:lineRule="exact"/>
              <w:rPr>
                <w:rFonts w:ascii="宋体" w:hAnsi="宋体"/>
              </w:rPr>
            </w:pPr>
            <w:r w:rsidRPr="005E0054">
              <w:rPr>
                <w:rFonts w:ascii="宋体" w:hAnsi="宋体"/>
                <w:sz w:val="15"/>
              </w:rPr>
              <w:t>描述制度（裴蕴进谏，百戏艺人皆直太常）</w:t>
            </w:r>
          </w:p>
        </w:tc>
      </w:tr>
      <w:tr w:rsidR="005E0054" w:rsidRPr="005E0054" w14:paraId="447FECB9" w14:textId="77777777">
        <w:trPr>
          <w:jc w:val="center"/>
        </w:trPr>
        <w:tc>
          <w:tcPr>
            <w:tcW w:w="680" w:type="dxa"/>
            <w:vAlign w:val="center"/>
          </w:tcPr>
          <w:p w14:paraId="529928E9" w14:textId="77777777" w:rsidR="00571080" w:rsidRPr="005E0054" w:rsidRDefault="00E56E52" w:rsidP="002A3D45">
            <w:pPr>
              <w:spacing w:line="280" w:lineRule="exact"/>
              <w:rPr>
                <w:rFonts w:ascii="宋体" w:hAnsi="宋体"/>
              </w:rPr>
            </w:pPr>
            <w:r w:rsidRPr="005E0054">
              <w:rPr>
                <w:rFonts w:ascii="宋体" w:hAnsi="宋体"/>
                <w:sz w:val="15"/>
              </w:rPr>
              <w:t>唐（武德元年）</w:t>
            </w:r>
          </w:p>
        </w:tc>
        <w:tc>
          <w:tcPr>
            <w:tcW w:w="680" w:type="dxa"/>
            <w:vAlign w:val="center"/>
          </w:tcPr>
          <w:p w14:paraId="58C345B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6574E5B" w14:textId="77777777" w:rsidR="00571080" w:rsidRPr="005E0054" w:rsidRDefault="00E56E52" w:rsidP="002A3D45">
            <w:pPr>
              <w:spacing w:line="280" w:lineRule="exact"/>
              <w:rPr>
                <w:rFonts w:ascii="宋体" w:hAnsi="宋体"/>
              </w:rPr>
            </w:pPr>
            <w:r w:rsidRPr="005E0054">
              <w:rPr>
                <w:rFonts w:ascii="宋体" w:hAnsi="宋体"/>
                <w:sz w:val="15"/>
              </w:rPr>
              <w:t>《唐会要》卷三四《论乐》/《旧唐书》/《新唐书》</w:t>
            </w:r>
          </w:p>
        </w:tc>
        <w:tc>
          <w:tcPr>
            <w:tcW w:w="2835" w:type="dxa"/>
            <w:vAlign w:val="center"/>
          </w:tcPr>
          <w:p w14:paraId="6E65EC12" w14:textId="77777777" w:rsidR="00571080" w:rsidRPr="005E0054" w:rsidRDefault="00E56E52" w:rsidP="002A3D45">
            <w:pPr>
              <w:spacing w:line="280" w:lineRule="exact"/>
              <w:rPr>
                <w:rFonts w:ascii="宋体" w:hAnsi="宋体"/>
              </w:rPr>
            </w:pPr>
            <w:r w:rsidRPr="005E0054">
              <w:rPr>
                <w:rFonts w:ascii="宋体" w:hAnsi="宋体"/>
                <w:sz w:val="15"/>
              </w:rPr>
              <w:t>百戏散乐，本非正声，有隋之末，始见崇用，此谓淫风，不可不改。</w:t>
            </w:r>
          </w:p>
        </w:tc>
        <w:tc>
          <w:tcPr>
            <w:tcW w:w="1701" w:type="dxa"/>
            <w:vAlign w:val="center"/>
          </w:tcPr>
          <w:p w14:paraId="571E67C6" w14:textId="77777777" w:rsidR="00571080" w:rsidRPr="005E0054" w:rsidRDefault="00E56E52" w:rsidP="002A3D45">
            <w:pPr>
              <w:spacing w:line="280" w:lineRule="exact"/>
              <w:rPr>
                <w:rFonts w:ascii="宋体" w:hAnsi="宋体"/>
              </w:rPr>
            </w:pPr>
            <w:r w:rsidRPr="005E0054">
              <w:rPr>
                <w:rFonts w:ascii="宋体" w:hAnsi="宋体"/>
                <w:sz w:val="15"/>
              </w:rPr>
              <w:t>描述制度/谏言（孙伏伽论百戏始于隋末）</w:t>
            </w:r>
          </w:p>
        </w:tc>
      </w:tr>
      <w:tr w:rsidR="005E0054" w:rsidRPr="005E0054" w14:paraId="6F366358" w14:textId="77777777">
        <w:trPr>
          <w:jc w:val="center"/>
        </w:trPr>
        <w:tc>
          <w:tcPr>
            <w:tcW w:w="680" w:type="dxa"/>
            <w:vAlign w:val="center"/>
          </w:tcPr>
          <w:p w14:paraId="7AA94E38" w14:textId="77777777" w:rsidR="00571080" w:rsidRPr="005E0054" w:rsidRDefault="00E56E52" w:rsidP="002A3D45">
            <w:pPr>
              <w:spacing w:line="280" w:lineRule="exact"/>
              <w:rPr>
                <w:rFonts w:ascii="宋体" w:hAnsi="宋体"/>
              </w:rPr>
            </w:pPr>
            <w:r w:rsidRPr="005E0054">
              <w:rPr>
                <w:rFonts w:ascii="宋体" w:hAnsi="宋体"/>
                <w:sz w:val="15"/>
              </w:rPr>
              <w:t>唐（武则天/长安二年）</w:t>
            </w:r>
          </w:p>
        </w:tc>
        <w:tc>
          <w:tcPr>
            <w:tcW w:w="680" w:type="dxa"/>
            <w:vAlign w:val="center"/>
          </w:tcPr>
          <w:p w14:paraId="4C2AB27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D0CEC93" w14:textId="77777777" w:rsidR="00571080" w:rsidRPr="005E0054" w:rsidRDefault="00E56E52" w:rsidP="002A3D45">
            <w:pPr>
              <w:spacing w:line="280" w:lineRule="exact"/>
              <w:rPr>
                <w:rFonts w:ascii="宋体" w:hAnsi="宋体"/>
              </w:rPr>
            </w:pPr>
            <w:r w:rsidRPr="005E0054">
              <w:rPr>
                <w:rFonts w:ascii="宋体" w:hAnsi="宋体"/>
                <w:sz w:val="15"/>
              </w:rPr>
              <w:t>《旧唐书》《吐蕃传上》</w:t>
            </w:r>
          </w:p>
        </w:tc>
        <w:tc>
          <w:tcPr>
            <w:tcW w:w="2835" w:type="dxa"/>
            <w:vAlign w:val="center"/>
          </w:tcPr>
          <w:p w14:paraId="13DC947A" w14:textId="77777777" w:rsidR="00571080" w:rsidRPr="005E0054" w:rsidRDefault="00E56E52" w:rsidP="002A3D45">
            <w:pPr>
              <w:spacing w:line="280" w:lineRule="exact"/>
              <w:rPr>
                <w:rFonts w:ascii="宋体" w:hAnsi="宋体"/>
              </w:rPr>
            </w:pPr>
            <w:r w:rsidRPr="005E0054">
              <w:rPr>
                <w:rFonts w:ascii="宋体" w:hAnsi="宋体"/>
                <w:sz w:val="15"/>
              </w:rPr>
              <w:t>吐蕃遣使论弥萨等入朝请求和，则天宴之于麟德殿，奏百戏于殿庭。论弥萨曰：'臣生于边荒，由来不识中国音乐，乞放臣亲观。'……唯愿大家万岁。</w:t>
            </w:r>
          </w:p>
        </w:tc>
        <w:tc>
          <w:tcPr>
            <w:tcW w:w="1701" w:type="dxa"/>
            <w:vAlign w:val="center"/>
          </w:tcPr>
          <w:p w14:paraId="1038D454" w14:textId="77777777" w:rsidR="00571080" w:rsidRPr="005E0054" w:rsidRDefault="00E56E52" w:rsidP="002A3D45">
            <w:pPr>
              <w:spacing w:line="280" w:lineRule="exact"/>
              <w:rPr>
                <w:rFonts w:ascii="宋体" w:hAnsi="宋体"/>
              </w:rPr>
            </w:pPr>
            <w:r w:rsidRPr="005E0054">
              <w:rPr>
                <w:rFonts w:ascii="宋体" w:hAnsi="宋体"/>
                <w:sz w:val="15"/>
              </w:rPr>
              <w:t>描述演出（外交场合奏百戏，吐蕃使者惊叹）</w:t>
            </w:r>
          </w:p>
        </w:tc>
      </w:tr>
      <w:tr w:rsidR="005E0054" w:rsidRPr="005E0054" w14:paraId="212FC971" w14:textId="77777777">
        <w:trPr>
          <w:jc w:val="center"/>
        </w:trPr>
        <w:tc>
          <w:tcPr>
            <w:tcW w:w="680" w:type="dxa"/>
            <w:vAlign w:val="center"/>
          </w:tcPr>
          <w:p w14:paraId="148E161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9F2323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B7D5B38"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23215B1F" w14:textId="77777777" w:rsidR="00571080" w:rsidRPr="005E0054" w:rsidRDefault="00E56E52" w:rsidP="002A3D45">
            <w:pPr>
              <w:spacing w:line="280" w:lineRule="exact"/>
              <w:rPr>
                <w:rFonts w:ascii="宋体" w:hAnsi="宋体"/>
              </w:rPr>
            </w:pPr>
            <w:r w:rsidRPr="005E0054">
              <w:rPr>
                <w:rFonts w:ascii="宋体" w:hAnsi="宋体"/>
                <w:sz w:val="15"/>
              </w:rPr>
              <w:t>夜阑，太常乐府县散乐毕，即遣宫女于楼前缚架出跳，歌舞以娱之。若绳戏竿木，诡异巧妙，固无其比。</w:t>
            </w:r>
          </w:p>
        </w:tc>
        <w:tc>
          <w:tcPr>
            <w:tcW w:w="1701" w:type="dxa"/>
            <w:vAlign w:val="center"/>
          </w:tcPr>
          <w:p w14:paraId="51B17DB1" w14:textId="77777777" w:rsidR="00571080" w:rsidRPr="005E0054" w:rsidRDefault="00E56E52" w:rsidP="002A3D45">
            <w:pPr>
              <w:spacing w:line="280" w:lineRule="exact"/>
              <w:rPr>
                <w:rFonts w:ascii="宋体" w:hAnsi="宋体"/>
              </w:rPr>
            </w:pPr>
            <w:r w:rsidRPr="005E0054">
              <w:rPr>
                <w:rFonts w:ascii="宋体" w:hAnsi="宋体"/>
                <w:sz w:val="15"/>
              </w:rPr>
              <w:t>描述演出（绳戏、竿木）</w:t>
            </w:r>
          </w:p>
        </w:tc>
      </w:tr>
      <w:tr w:rsidR="005E0054" w:rsidRPr="005E0054" w14:paraId="58F1ED61" w14:textId="77777777">
        <w:trPr>
          <w:jc w:val="center"/>
        </w:trPr>
        <w:tc>
          <w:tcPr>
            <w:tcW w:w="680" w:type="dxa"/>
            <w:vAlign w:val="center"/>
          </w:tcPr>
          <w:p w14:paraId="414FBB3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ACEB5B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71D8A1D" w14:textId="77777777" w:rsidR="00571080" w:rsidRPr="005E0054" w:rsidRDefault="00E56E52" w:rsidP="002A3D45">
            <w:pPr>
              <w:spacing w:line="280" w:lineRule="exact"/>
              <w:rPr>
                <w:rFonts w:ascii="宋体" w:hAnsi="宋体"/>
              </w:rPr>
            </w:pPr>
            <w:r w:rsidRPr="005E0054">
              <w:rPr>
                <w:rFonts w:ascii="宋体" w:hAnsi="宋体"/>
                <w:sz w:val="15"/>
              </w:rPr>
              <w:t>《旧唐书》卷二十四《礼仪四》</w:t>
            </w:r>
          </w:p>
        </w:tc>
        <w:tc>
          <w:tcPr>
            <w:tcW w:w="2835" w:type="dxa"/>
            <w:vAlign w:val="center"/>
          </w:tcPr>
          <w:p w14:paraId="23485E91" w14:textId="77777777" w:rsidR="00571080" w:rsidRPr="005E0054" w:rsidRDefault="00E56E52" w:rsidP="002A3D45">
            <w:pPr>
              <w:spacing w:line="280" w:lineRule="exact"/>
              <w:rPr>
                <w:rFonts w:ascii="宋体" w:hAnsi="宋体"/>
              </w:rPr>
            </w:pPr>
            <w:r w:rsidRPr="005E0054">
              <w:rPr>
                <w:rFonts w:ascii="宋体" w:hAnsi="宋体"/>
                <w:sz w:val="15"/>
              </w:rPr>
              <w:t>京兆府造食，内教坊音乐、竿木浑脱，罗列于论堂前。</w:t>
            </w:r>
          </w:p>
        </w:tc>
        <w:tc>
          <w:tcPr>
            <w:tcW w:w="1701" w:type="dxa"/>
            <w:vAlign w:val="center"/>
          </w:tcPr>
          <w:p w14:paraId="2A60A6F6" w14:textId="77777777" w:rsidR="00571080" w:rsidRPr="005E0054" w:rsidRDefault="00E56E52" w:rsidP="002A3D45">
            <w:pPr>
              <w:spacing w:line="280" w:lineRule="exact"/>
              <w:rPr>
                <w:rFonts w:ascii="宋体" w:hAnsi="宋体"/>
              </w:rPr>
            </w:pPr>
            <w:r w:rsidRPr="005E0054">
              <w:rPr>
                <w:rFonts w:ascii="宋体" w:hAnsi="宋体"/>
                <w:sz w:val="15"/>
              </w:rPr>
              <w:t>描述演出场合（竿木配浑脱舞蹈）</w:t>
            </w:r>
          </w:p>
        </w:tc>
      </w:tr>
      <w:tr w:rsidR="005E0054" w:rsidRPr="005E0054" w14:paraId="0C72E94F" w14:textId="77777777">
        <w:trPr>
          <w:jc w:val="center"/>
        </w:trPr>
        <w:tc>
          <w:tcPr>
            <w:tcW w:w="680" w:type="dxa"/>
            <w:vAlign w:val="center"/>
          </w:tcPr>
          <w:p w14:paraId="542C7D0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9C63B4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4DC1D28"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1B575AA1" w14:textId="77777777" w:rsidR="00571080" w:rsidRPr="005E0054" w:rsidRDefault="00E56E52" w:rsidP="002A3D45">
            <w:pPr>
              <w:spacing w:line="280" w:lineRule="exact"/>
              <w:rPr>
                <w:rFonts w:ascii="宋体" w:hAnsi="宋体"/>
              </w:rPr>
            </w:pPr>
            <w:r w:rsidRPr="005E0054">
              <w:rPr>
                <w:rFonts w:ascii="宋体" w:hAnsi="宋体"/>
                <w:sz w:val="15"/>
              </w:rPr>
              <w:t>《骁壶》，疑是投壶乐也。投壶者谓壶中跃矢为骁壶，今谓之骁壶者是也。</w:t>
            </w:r>
          </w:p>
        </w:tc>
        <w:tc>
          <w:tcPr>
            <w:tcW w:w="1701" w:type="dxa"/>
            <w:vAlign w:val="center"/>
          </w:tcPr>
          <w:p w14:paraId="013C96D4" w14:textId="77777777" w:rsidR="00571080" w:rsidRPr="005E0054" w:rsidRDefault="00E56E52" w:rsidP="002A3D45">
            <w:pPr>
              <w:spacing w:line="280" w:lineRule="exact"/>
              <w:rPr>
                <w:rFonts w:ascii="宋体" w:hAnsi="宋体"/>
              </w:rPr>
            </w:pPr>
            <w:r w:rsidRPr="005E0054">
              <w:rPr>
                <w:rFonts w:ascii="宋体" w:hAnsi="宋体"/>
                <w:sz w:val="15"/>
              </w:rPr>
              <w:t>描述演出（投壶）</w:t>
            </w:r>
          </w:p>
        </w:tc>
      </w:tr>
      <w:tr w:rsidR="005E0054" w:rsidRPr="005E0054" w14:paraId="1DF6828C" w14:textId="77777777">
        <w:trPr>
          <w:jc w:val="center"/>
        </w:trPr>
        <w:tc>
          <w:tcPr>
            <w:tcW w:w="680" w:type="dxa"/>
            <w:vAlign w:val="center"/>
          </w:tcPr>
          <w:p w14:paraId="2F6D283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9AC5A8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41A9486" w14:textId="77777777" w:rsidR="00571080" w:rsidRPr="005E0054" w:rsidRDefault="00E56E52" w:rsidP="002A3D45">
            <w:pPr>
              <w:spacing w:line="280" w:lineRule="exact"/>
              <w:rPr>
                <w:rFonts w:ascii="宋体" w:hAnsi="宋体"/>
              </w:rPr>
            </w:pPr>
            <w:r w:rsidRPr="005E0054">
              <w:rPr>
                <w:rFonts w:ascii="宋体" w:hAnsi="宋体"/>
                <w:sz w:val="15"/>
              </w:rPr>
              <w:t>《唐会要》《旧唐书》（综合）</w:t>
            </w:r>
          </w:p>
        </w:tc>
        <w:tc>
          <w:tcPr>
            <w:tcW w:w="2835" w:type="dxa"/>
            <w:vAlign w:val="center"/>
          </w:tcPr>
          <w:p w14:paraId="7AC0AAD6" w14:textId="77777777" w:rsidR="00571080" w:rsidRPr="005E0054" w:rsidRDefault="00E56E52" w:rsidP="002A3D45">
            <w:pPr>
              <w:spacing w:line="280" w:lineRule="exact"/>
              <w:rPr>
                <w:rFonts w:ascii="宋体" w:hAnsi="宋体"/>
              </w:rPr>
            </w:pPr>
            <w:r w:rsidRPr="005E0054">
              <w:rPr>
                <w:rFonts w:ascii="宋体" w:hAnsi="宋体"/>
                <w:sz w:val="15"/>
              </w:rPr>
              <w:t>唐代散乐的杂技项目有：旱船、长橦、掷倒、戏轮、跳铃、掷剑、透梯、戏绳、</w:t>
            </w:r>
            <w:r w:rsidRPr="005E0054">
              <w:rPr>
                <w:rFonts w:ascii="宋体" w:hAnsi="宋体"/>
                <w:sz w:val="15"/>
              </w:rPr>
              <w:lastRenderedPageBreak/>
              <w:t>缘竿、弄碗珠、扛鼎、旋盘、弄枪、瓶、擎戴、飞弹、腰、踏球、嫔面、冲狭等。</w:t>
            </w:r>
          </w:p>
        </w:tc>
        <w:tc>
          <w:tcPr>
            <w:tcW w:w="1701" w:type="dxa"/>
            <w:vAlign w:val="center"/>
          </w:tcPr>
          <w:p w14:paraId="4C66C73E" w14:textId="77777777" w:rsidR="00571080" w:rsidRPr="005E0054" w:rsidRDefault="00E56E52" w:rsidP="002A3D45">
            <w:pPr>
              <w:spacing w:line="280" w:lineRule="exact"/>
              <w:rPr>
                <w:rFonts w:ascii="宋体" w:hAnsi="宋体"/>
              </w:rPr>
            </w:pPr>
            <w:r w:rsidRPr="005E0054">
              <w:rPr>
                <w:rFonts w:ascii="宋体" w:hAnsi="宋体"/>
                <w:sz w:val="15"/>
              </w:rPr>
              <w:lastRenderedPageBreak/>
              <w:t>描述演出（杂技项目总汇）</w:t>
            </w:r>
          </w:p>
        </w:tc>
      </w:tr>
      <w:tr w:rsidR="005E0054" w:rsidRPr="005E0054" w14:paraId="5F709FDE" w14:textId="77777777">
        <w:trPr>
          <w:jc w:val="center"/>
        </w:trPr>
        <w:tc>
          <w:tcPr>
            <w:tcW w:w="680" w:type="dxa"/>
            <w:vAlign w:val="center"/>
          </w:tcPr>
          <w:p w14:paraId="14FAF35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A5689E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4F54453" w14:textId="77777777" w:rsidR="00571080" w:rsidRPr="005E0054" w:rsidRDefault="00E56E52" w:rsidP="002A3D45">
            <w:pPr>
              <w:spacing w:line="280" w:lineRule="exact"/>
              <w:rPr>
                <w:rFonts w:ascii="宋体" w:hAnsi="宋体"/>
              </w:rPr>
            </w:pPr>
            <w:r w:rsidRPr="005E0054">
              <w:rPr>
                <w:rFonts w:ascii="宋体" w:hAnsi="宋体"/>
                <w:sz w:val="15"/>
              </w:rPr>
              <w:t>刘言史《观绳伎》</w:t>
            </w:r>
          </w:p>
        </w:tc>
        <w:tc>
          <w:tcPr>
            <w:tcW w:w="2835" w:type="dxa"/>
            <w:vAlign w:val="center"/>
          </w:tcPr>
          <w:p w14:paraId="304B0316" w14:textId="77777777" w:rsidR="00571080" w:rsidRPr="005E0054" w:rsidRDefault="00E56E52" w:rsidP="002A3D45">
            <w:pPr>
              <w:spacing w:line="280" w:lineRule="exact"/>
              <w:rPr>
                <w:rFonts w:ascii="宋体" w:hAnsi="宋体"/>
              </w:rPr>
            </w:pPr>
            <w:r w:rsidRPr="005E0054">
              <w:rPr>
                <w:rFonts w:ascii="宋体" w:hAnsi="宋体"/>
                <w:sz w:val="15"/>
              </w:rPr>
              <w:t>高处绮罗香更切，重肩接立三四层。</w:t>
            </w:r>
          </w:p>
        </w:tc>
        <w:tc>
          <w:tcPr>
            <w:tcW w:w="1701" w:type="dxa"/>
            <w:vAlign w:val="center"/>
          </w:tcPr>
          <w:p w14:paraId="48C24227" w14:textId="77777777" w:rsidR="00571080" w:rsidRPr="005E0054" w:rsidRDefault="00E56E52" w:rsidP="002A3D45">
            <w:pPr>
              <w:spacing w:line="280" w:lineRule="exact"/>
              <w:rPr>
                <w:rFonts w:ascii="宋体" w:hAnsi="宋体"/>
              </w:rPr>
            </w:pPr>
            <w:r w:rsidRPr="005E0054">
              <w:rPr>
                <w:rFonts w:ascii="宋体" w:hAnsi="宋体"/>
                <w:sz w:val="15"/>
              </w:rPr>
              <w:t>描述演出（叠置技）</w:t>
            </w:r>
          </w:p>
        </w:tc>
      </w:tr>
      <w:tr w:rsidR="005E0054" w:rsidRPr="005E0054" w14:paraId="1ECA3717" w14:textId="77777777">
        <w:trPr>
          <w:jc w:val="center"/>
        </w:trPr>
        <w:tc>
          <w:tcPr>
            <w:tcW w:w="680" w:type="dxa"/>
            <w:vAlign w:val="center"/>
          </w:tcPr>
          <w:p w14:paraId="7EB1EF5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B38122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11D66DF" w14:textId="77777777" w:rsidR="00571080" w:rsidRPr="005E0054" w:rsidRDefault="00E56E52" w:rsidP="002A3D45">
            <w:pPr>
              <w:spacing w:line="280" w:lineRule="exact"/>
              <w:rPr>
                <w:rFonts w:ascii="宋体" w:hAnsi="宋体"/>
              </w:rPr>
            </w:pPr>
            <w:r w:rsidRPr="005E0054">
              <w:rPr>
                <w:rFonts w:ascii="宋体" w:hAnsi="宋体"/>
                <w:sz w:val="15"/>
              </w:rPr>
              <w:t>白居易《新乐府·五部伎》</w:t>
            </w:r>
          </w:p>
        </w:tc>
        <w:tc>
          <w:tcPr>
            <w:tcW w:w="2835" w:type="dxa"/>
            <w:vAlign w:val="center"/>
          </w:tcPr>
          <w:p w14:paraId="6000206C" w14:textId="77777777" w:rsidR="00571080" w:rsidRPr="005E0054" w:rsidRDefault="00E56E52" w:rsidP="002A3D45">
            <w:pPr>
              <w:spacing w:line="280" w:lineRule="exact"/>
              <w:rPr>
                <w:rFonts w:ascii="宋体" w:hAnsi="宋体"/>
              </w:rPr>
            </w:pPr>
            <w:r w:rsidRPr="005E0054">
              <w:rPr>
                <w:rFonts w:ascii="宋体" w:hAnsi="宋体"/>
                <w:sz w:val="15"/>
              </w:rPr>
              <w:t>舞双剑、跳七丸。</w:t>
            </w:r>
          </w:p>
        </w:tc>
        <w:tc>
          <w:tcPr>
            <w:tcW w:w="1701" w:type="dxa"/>
            <w:vAlign w:val="center"/>
          </w:tcPr>
          <w:p w14:paraId="7FE8BDE7" w14:textId="77777777" w:rsidR="00571080" w:rsidRPr="005E0054" w:rsidRDefault="00E56E52" w:rsidP="002A3D45">
            <w:pPr>
              <w:spacing w:line="280" w:lineRule="exact"/>
              <w:rPr>
                <w:rFonts w:ascii="宋体" w:hAnsi="宋体"/>
              </w:rPr>
            </w:pPr>
            <w:r w:rsidRPr="005E0054">
              <w:rPr>
                <w:rFonts w:ascii="宋体" w:hAnsi="宋体"/>
                <w:sz w:val="15"/>
              </w:rPr>
              <w:t>描述演出（跳剑、弄丸）</w:t>
            </w:r>
          </w:p>
        </w:tc>
      </w:tr>
      <w:tr w:rsidR="005E0054" w:rsidRPr="005E0054" w14:paraId="1385CC34" w14:textId="77777777">
        <w:trPr>
          <w:jc w:val="center"/>
        </w:trPr>
        <w:tc>
          <w:tcPr>
            <w:tcW w:w="680" w:type="dxa"/>
            <w:vAlign w:val="center"/>
          </w:tcPr>
          <w:p w14:paraId="4EB01DA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56FA27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6B935B5" w14:textId="77777777" w:rsidR="00571080" w:rsidRPr="005E0054" w:rsidRDefault="00E56E52" w:rsidP="002A3D45">
            <w:pPr>
              <w:spacing w:line="280" w:lineRule="exact"/>
              <w:rPr>
                <w:rFonts w:ascii="宋体" w:hAnsi="宋体"/>
              </w:rPr>
            </w:pPr>
            <w:r w:rsidRPr="005E0054">
              <w:rPr>
                <w:rFonts w:ascii="宋体" w:hAnsi="宋体"/>
                <w:sz w:val="15"/>
              </w:rPr>
              <w:t>《全唐诗》卷一百二十（刘晏诗）</w:t>
            </w:r>
          </w:p>
        </w:tc>
        <w:tc>
          <w:tcPr>
            <w:tcW w:w="2835" w:type="dxa"/>
            <w:vAlign w:val="center"/>
          </w:tcPr>
          <w:p w14:paraId="7A4E1F3E" w14:textId="77777777" w:rsidR="00571080" w:rsidRPr="005E0054" w:rsidRDefault="00E56E52" w:rsidP="002A3D45">
            <w:pPr>
              <w:spacing w:line="280" w:lineRule="exact"/>
              <w:rPr>
                <w:rFonts w:ascii="宋体" w:hAnsi="宋体"/>
              </w:rPr>
            </w:pPr>
            <w:r w:rsidRPr="005E0054">
              <w:rPr>
                <w:rFonts w:ascii="宋体" w:hAnsi="宋体"/>
                <w:sz w:val="15"/>
              </w:rPr>
              <w:t>楼前百戏竞争新，唯有长竿妙入神，谁谓绮罗翻有力，犹自嫌轻更着人。</w:t>
            </w:r>
          </w:p>
        </w:tc>
        <w:tc>
          <w:tcPr>
            <w:tcW w:w="1701" w:type="dxa"/>
            <w:vAlign w:val="center"/>
          </w:tcPr>
          <w:p w14:paraId="22117A19" w14:textId="77777777" w:rsidR="00571080" w:rsidRPr="005E0054" w:rsidRDefault="00E56E52" w:rsidP="002A3D45">
            <w:pPr>
              <w:spacing w:line="280" w:lineRule="exact"/>
              <w:rPr>
                <w:rFonts w:ascii="宋体" w:hAnsi="宋体"/>
              </w:rPr>
            </w:pPr>
            <w:r w:rsidRPr="005E0054">
              <w:rPr>
                <w:rFonts w:ascii="宋体" w:hAnsi="宋体"/>
                <w:sz w:val="15"/>
              </w:rPr>
              <w:t>描述演员（王大娘顶竿）</w:t>
            </w:r>
          </w:p>
        </w:tc>
      </w:tr>
      <w:tr w:rsidR="005E0054" w:rsidRPr="005E0054" w14:paraId="6026F9F7" w14:textId="77777777">
        <w:trPr>
          <w:jc w:val="center"/>
        </w:trPr>
        <w:tc>
          <w:tcPr>
            <w:tcW w:w="680" w:type="dxa"/>
            <w:vAlign w:val="center"/>
          </w:tcPr>
          <w:p w14:paraId="0EF7A66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DB8A50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F9EBF13" w14:textId="77777777" w:rsidR="00571080" w:rsidRPr="005E0054" w:rsidRDefault="00E56E52" w:rsidP="002A3D45">
            <w:pPr>
              <w:spacing w:line="280" w:lineRule="exact"/>
              <w:rPr>
                <w:rFonts w:ascii="宋体" w:hAnsi="宋体"/>
              </w:rPr>
            </w:pPr>
            <w:r w:rsidRPr="005E0054">
              <w:rPr>
                <w:rFonts w:ascii="宋体" w:hAnsi="宋体"/>
                <w:sz w:val="15"/>
              </w:rPr>
              <w:t>《新唐书》《严挺之传》</w:t>
            </w:r>
          </w:p>
        </w:tc>
        <w:tc>
          <w:tcPr>
            <w:tcW w:w="2835" w:type="dxa"/>
            <w:vAlign w:val="center"/>
          </w:tcPr>
          <w:p w14:paraId="48152015" w14:textId="77777777" w:rsidR="00571080" w:rsidRPr="005E0054" w:rsidRDefault="00E56E52" w:rsidP="002A3D45">
            <w:pPr>
              <w:spacing w:line="280" w:lineRule="exact"/>
              <w:rPr>
                <w:rFonts w:ascii="宋体" w:hAnsi="宋体"/>
              </w:rPr>
            </w:pPr>
            <w:r w:rsidRPr="005E0054">
              <w:rPr>
                <w:rFonts w:ascii="宋体" w:hAnsi="宋体"/>
                <w:sz w:val="15"/>
              </w:rPr>
              <w:t>暴衣冠，罗伎乐，杂郑、卫之音，纵倡优之玩……营百戏，扰方春之业。欲同其乐而反遗之患。</w:t>
            </w:r>
          </w:p>
        </w:tc>
        <w:tc>
          <w:tcPr>
            <w:tcW w:w="1701" w:type="dxa"/>
            <w:vAlign w:val="center"/>
          </w:tcPr>
          <w:p w14:paraId="6D7C99D9" w14:textId="77777777" w:rsidR="00571080" w:rsidRPr="005E0054" w:rsidRDefault="00E56E52" w:rsidP="002A3D45">
            <w:pPr>
              <w:spacing w:line="280" w:lineRule="exact"/>
              <w:rPr>
                <w:rFonts w:ascii="宋体" w:hAnsi="宋体"/>
              </w:rPr>
            </w:pPr>
            <w:r w:rsidRPr="005E0054">
              <w:rPr>
                <w:rFonts w:ascii="宋体" w:hAnsi="宋体"/>
                <w:sz w:val="15"/>
              </w:rPr>
              <w:t>描述谏言（严挺之谏营百戏之弊）</w:t>
            </w:r>
          </w:p>
        </w:tc>
      </w:tr>
      <w:tr w:rsidR="005E0054" w:rsidRPr="005E0054" w14:paraId="77744DD0" w14:textId="77777777">
        <w:trPr>
          <w:jc w:val="center"/>
        </w:trPr>
        <w:tc>
          <w:tcPr>
            <w:tcW w:w="680" w:type="dxa"/>
            <w:vAlign w:val="center"/>
          </w:tcPr>
          <w:p w14:paraId="5250545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EC1799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F6318E3" w14:textId="77777777" w:rsidR="00571080" w:rsidRPr="005E0054" w:rsidRDefault="00E56E52" w:rsidP="002A3D45">
            <w:pPr>
              <w:spacing w:line="280" w:lineRule="exact"/>
              <w:rPr>
                <w:rFonts w:ascii="宋体" w:hAnsi="宋体"/>
              </w:rPr>
            </w:pPr>
            <w:r w:rsidRPr="005E0054">
              <w:rPr>
                <w:rFonts w:ascii="宋体" w:hAnsi="宋体"/>
                <w:sz w:val="15"/>
              </w:rPr>
              <w:t>《新唐书》《袁朗传》（利贞谏</w:t>
            </w:r>
          </w:p>
        </w:tc>
        <w:tc>
          <w:tcPr>
            <w:tcW w:w="2835" w:type="dxa"/>
            <w:vAlign w:val="center"/>
          </w:tcPr>
          <w:p w14:paraId="67BE6D64" w14:textId="77777777" w:rsidR="00571080" w:rsidRPr="005E0054" w:rsidRDefault="00E56E52" w:rsidP="002A3D45">
            <w:pPr>
              <w:spacing w:line="280" w:lineRule="exact"/>
              <w:rPr>
                <w:rFonts w:ascii="宋体" w:hAnsi="宋体"/>
              </w:rPr>
            </w:pPr>
            <w:r w:rsidRPr="005E0054">
              <w:rPr>
                <w:rFonts w:ascii="宋体" w:hAnsi="宋体"/>
                <w:sz w:val="15"/>
              </w:rPr>
              <w:t>帝欲大会群臣命妇合宴宣政殿，设九部伎散乐。利贞上疏谏……请徙命妇别殿……罢散乐不进。帝纳之。</w:t>
            </w:r>
          </w:p>
        </w:tc>
        <w:tc>
          <w:tcPr>
            <w:tcW w:w="1701" w:type="dxa"/>
            <w:vAlign w:val="center"/>
          </w:tcPr>
          <w:p w14:paraId="0F77869F" w14:textId="77777777" w:rsidR="00571080" w:rsidRPr="005E0054" w:rsidRDefault="00E56E52" w:rsidP="002A3D45">
            <w:pPr>
              <w:spacing w:line="280" w:lineRule="exact"/>
              <w:rPr>
                <w:rFonts w:ascii="宋体" w:hAnsi="宋体"/>
              </w:rPr>
            </w:pPr>
            <w:r w:rsidRPr="005E0054">
              <w:rPr>
                <w:rFonts w:ascii="宋体" w:hAnsi="宋体"/>
                <w:sz w:val="15"/>
              </w:rPr>
              <w:t>描述谏言/制度（罢散乐不进）</w:t>
            </w:r>
          </w:p>
        </w:tc>
      </w:tr>
      <w:tr w:rsidR="005E0054" w:rsidRPr="005E0054" w14:paraId="38B7DDBC" w14:textId="77777777">
        <w:trPr>
          <w:jc w:val="center"/>
        </w:trPr>
        <w:tc>
          <w:tcPr>
            <w:tcW w:w="680" w:type="dxa"/>
            <w:vAlign w:val="center"/>
          </w:tcPr>
          <w:p w14:paraId="43DA0C6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F1B0EE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C17B04C" w14:textId="77777777" w:rsidR="00571080" w:rsidRPr="005E0054" w:rsidRDefault="00E56E52" w:rsidP="002A3D45">
            <w:pPr>
              <w:spacing w:line="280" w:lineRule="exact"/>
              <w:rPr>
                <w:rFonts w:ascii="宋体" w:hAnsi="宋体"/>
              </w:rPr>
            </w:pPr>
            <w:r w:rsidRPr="005E0054">
              <w:rPr>
                <w:rFonts w:ascii="宋体" w:hAnsi="宋体"/>
                <w:sz w:val="15"/>
              </w:rPr>
              <w:t>《新唐书》《李峤传》</w:t>
            </w:r>
          </w:p>
        </w:tc>
        <w:tc>
          <w:tcPr>
            <w:tcW w:w="2835" w:type="dxa"/>
            <w:vAlign w:val="center"/>
          </w:tcPr>
          <w:p w14:paraId="63D34187" w14:textId="77777777" w:rsidR="00571080" w:rsidRPr="005E0054" w:rsidRDefault="00E56E52" w:rsidP="002A3D45">
            <w:pPr>
              <w:spacing w:line="280" w:lineRule="exact"/>
              <w:rPr>
                <w:rFonts w:ascii="宋体" w:hAnsi="宋体"/>
              </w:rPr>
            </w:pPr>
            <w:r w:rsidRPr="005E0054">
              <w:rPr>
                <w:rFonts w:ascii="宋体" w:hAnsi="宋体"/>
                <w:sz w:val="15"/>
              </w:rPr>
              <w:t>又太常乐户已多，复求访散乐，独持大鼓者已二万员，愿量留之，余勒还籍，以杜妄费。</w:t>
            </w:r>
          </w:p>
        </w:tc>
        <w:tc>
          <w:tcPr>
            <w:tcW w:w="1701" w:type="dxa"/>
            <w:vAlign w:val="center"/>
          </w:tcPr>
          <w:p w14:paraId="3A85C3DE" w14:textId="77777777" w:rsidR="00571080" w:rsidRPr="005E0054" w:rsidRDefault="00E56E52" w:rsidP="002A3D45">
            <w:pPr>
              <w:spacing w:line="280" w:lineRule="exact"/>
              <w:rPr>
                <w:rFonts w:ascii="宋体" w:hAnsi="宋体"/>
              </w:rPr>
            </w:pPr>
            <w:r w:rsidRPr="005E0054">
              <w:rPr>
                <w:rFonts w:ascii="宋体" w:hAnsi="宋体"/>
                <w:sz w:val="15"/>
              </w:rPr>
              <w:t>描述制度/谏言（散乐规模之大，持大鼓者二万员）</w:t>
            </w:r>
          </w:p>
        </w:tc>
      </w:tr>
      <w:tr w:rsidR="005E0054" w:rsidRPr="005E0054" w14:paraId="5293E9C3" w14:textId="77777777">
        <w:trPr>
          <w:jc w:val="center"/>
        </w:trPr>
        <w:tc>
          <w:tcPr>
            <w:tcW w:w="680" w:type="dxa"/>
            <w:vAlign w:val="center"/>
          </w:tcPr>
          <w:p w14:paraId="00C2571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A9375A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6165EC4" w14:textId="77777777" w:rsidR="00571080" w:rsidRPr="005E0054" w:rsidRDefault="00E56E52" w:rsidP="002A3D45">
            <w:pPr>
              <w:spacing w:line="280" w:lineRule="exact"/>
              <w:rPr>
                <w:rFonts w:ascii="宋体" w:hAnsi="宋体"/>
              </w:rPr>
            </w:pPr>
            <w:r w:rsidRPr="005E0054">
              <w:rPr>
                <w:rFonts w:ascii="宋体" w:hAnsi="宋体"/>
                <w:sz w:val="15"/>
              </w:rPr>
              <w:t>《新唐书》《百官志》</w:t>
            </w:r>
          </w:p>
        </w:tc>
        <w:tc>
          <w:tcPr>
            <w:tcW w:w="2835" w:type="dxa"/>
            <w:vAlign w:val="center"/>
          </w:tcPr>
          <w:p w14:paraId="633E603D" w14:textId="77777777" w:rsidR="00571080" w:rsidRPr="005E0054" w:rsidRDefault="00E56E52" w:rsidP="002A3D45">
            <w:pPr>
              <w:spacing w:line="280" w:lineRule="exact"/>
              <w:rPr>
                <w:rFonts w:ascii="宋体" w:hAnsi="宋体"/>
              </w:rPr>
            </w:pPr>
            <w:r w:rsidRPr="005E0054">
              <w:rPr>
                <w:rFonts w:ascii="宋体" w:hAnsi="宋体"/>
                <w:sz w:val="15"/>
              </w:rPr>
              <w:t>散乐，闰月人出资钱百六十，长上者复繇役。音声人纳资者岁钱二千。</w:t>
            </w:r>
          </w:p>
        </w:tc>
        <w:tc>
          <w:tcPr>
            <w:tcW w:w="1701" w:type="dxa"/>
            <w:vAlign w:val="center"/>
          </w:tcPr>
          <w:p w14:paraId="6AFEF899" w14:textId="77777777" w:rsidR="00571080" w:rsidRPr="005E0054" w:rsidRDefault="00E56E52" w:rsidP="002A3D45">
            <w:pPr>
              <w:spacing w:line="280" w:lineRule="exact"/>
              <w:rPr>
                <w:rFonts w:ascii="宋体" w:hAnsi="宋体"/>
              </w:rPr>
            </w:pPr>
            <w:r w:rsidRPr="005E0054">
              <w:rPr>
                <w:rFonts w:ascii="宋体" w:hAnsi="宋体"/>
                <w:sz w:val="15"/>
              </w:rPr>
              <w:t>描述制度（散乐资钱制度）</w:t>
            </w:r>
          </w:p>
        </w:tc>
      </w:tr>
      <w:tr w:rsidR="005E0054" w:rsidRPr="005E0054" w14:paraId="267D7204" w14:textId="77777777">
        <w:trPr>
          <w:jc w:val="center"/>
        </w:trPr>
        <w:tc>
          <w:tcPr>
            <w:tcW w:w="680" w:type="dxa"/>
            <w:vAlign w:val="center"/>
          </w:tcPr>
          <w:p w14:paraId="0F7BB223"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176DA97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50A9E94"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637292FE" w14:textId="77777777" w:rsidR="00571080" w:rsidRPr="005E0054" w:rsidRDefault="00E56E52" w:rsidP="002A3D45">
            <w:pPr>
              <w:spacing w:line="280" w:lineRule="exact"/>
              <w:rPr>
                <w:rFonts w:ascii="宋体" w:hAnsi="宋体"/>
              </w:rPr>
            </w:pPr>
            <w:r w:rsidRPr="005E0054">
              <w:rPr>
                <w:rFonts w:ascii="宋体" w:hAnsi="宋体"/>
                <w:sz w:val="15"/>
              </w:rPr>
              <w:t>玄宗为平王，有散乐一部，定韦后之难，颇有预谋者。及即位……置内教坊于蓬莱宫侧，居新声、散乐倡优之技。</w:t>
            </w:r>
          </w:p>
        </w:tc>
        <w:tc>
          <w:tcPr>
            <w:tcW w:w="1701" w:type="dxa"/>
            <w:vAlign w:val="center"/>
          </w:tcPr>
          <w:p w14:paraId="3D7E0473" w14:textId="77777777" w:rsidR="00571080" w:rsidRPr="005E0054" w:rsidRDefault="00E56E52" w:rsidP="002A3D45">
            <w:pPr>
              <w:spacing w:line="280" w:lineRule="exact"/>
              <w:rPr>
                <w:rFonts w:ascii="宋体" w:hAnsi="宋体"/>
              </w:rPr>
            </w:pPr>
            <w:r w:rsidRPr="005E0054">
              <w:rPr>
                <w:rFonts w:ascii="宋体" w:hAnsi="宋体"/>
                <w:sz w:val="15"/>
              </w:rPr>
              <w:t>描述制度（唐玄宗设内教坊）</w:t>
            </w:r>
          </w:p>
        </w:tc>
      </w:tr>
      <w:tr w:rsidR="005E0054" w:rsidRPr="005E0054" w14:paraId="62736805" w14:textId="77777777">
        <w:trPr>
          <w:jc w:val="center"/>
        </w:trPr>
        <w:tc>
          <w:tcPr>
            <w:tcW w:w="680" w:type="dxa"/>
            <w:vAlign w:val="center"/>
          </w:tcPr>
          <w:p w14:paraId="358BCCC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F3CF45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077ABD0" w14:textId="77777777" w:rsidR="00571080" w:rsidRPr="005E0054" w:rsidRDefault="00E56E52" w:rsidP="002A3D45">
            <w:pPr>
              <w:spacing w:line="280" w:lineRule="exact"/>
              <w:rPr>
                <w:rFonts w:ascii="宋体" w:hAnsi="宋体"/>
              </w:rPr>
            </w:pPr>
            <w:r w:rsidRPr="005E0054">
              <w:rPr>
                <w:rFonts w:ascii="宋体" w:hAnsi="宋体"/>
                <w:sz w:val="15"/>
              </w:rPr>
              <w:t>贞元新定释教目录《总集群经录》</w:t>
            </w:r>
          </w:p>
        </w:tc>
        <w:tc>
          <w:tcPr>
            <w:tcW w:w="2835" w:type="dxa"/>
            <w:vAlign w:val="center"/>
          </w:tcPr>
          <w:p w14:paraId="3A07397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飯僧旣畢，六樂爭陳，百戲充衢，歌吹盡日。</w:t>
            </w:r>
          </w:p>
        </w:tc>
        <w:tc>
          <w:tcPr>
            <w:tcW w:w="1701" w:type="dxa"/>
            <w:vAlign w:val="center"/>
          </w:tcPr>
          <w:p w14:paraId="423410C0" w14:textId="77777777" w:rsidR="00571080" w:rsidRPr="005E0054" w:rsidRDefault="00E56E52" w:rsidP="002A3D45">
            <w:pPr>
              <w:spacing w:line="280" w:lineRule="exact"/>
              <w:rPr>
                <w:rFonts w:ascii="宋体" w:hAnsi="宋体"/>
              </w:rPr>
            </w:pPr>
            <w:r w:rsidRPr="005E0054">
              <w:rPr>
                <w:rFonts w:ascii="宋体" w:hAnsi="宋体"/>
                <w:sz w:val="15"/>
              </w:rPr>
              <w:t>描述演出（佛事活动中百戏充衢）</w:t>
            </w:r>
          </w:p>
        </w:tc>
      </w:tr>
      <w:tr w:rsidR="005E0054" w:rsidRPr="005E0054" w14:paraId="713F4CA5" w14:textId="77777777">
        <w:trPr>
          <w:jc w:val="center"/>
        </w:trPr>
        <w:tc>
          <w:tcPr>
            <w:tcW w:w="680" w:type="dxa"/>
            <w:vAlign w:val="center"/>
          </w:tcPr>
          <w:p w14:paraId="006A7298" w14:textId="77777777" w:rsidR="00571080" w:rsidRPr="005E0054" w:rsidRDefault="00E56E52" w:rsidP="002A3D45">
            <w:pPr>
              <w:spacing w:line="280" w:lineRule="exact"/>
              <w:rPr>
                <w:rFonts w:ascii="宋体" w:hAnsi="宋体"/>
              </w:rPr>
            </w:pPr>
            <w:r w:rsidRPr="005E0054">
              <w:rPr>
                <w:rFonts w:ascii="宋体" w:hAnsi="宋体"/>
                <w:sz w:val="15"/>
              </w:rPr>
              <w:t>唐睿宗</w:t>
            </w:r>
          </w:p>
        </w:tc>
        <w:tc>
          <w:tcPr>
            <w:tcW w:w="680" w:type="dxa"/>
            <w:vAlign w:val="center"/>
          </w:tcPr>
          <w:p w14:paraId="0EBADE7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1F5BD13"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3B633D35" w14:textId="77777777" w:rsidR="00571080" w:rsidRPr="005E0054" w:rsidRDefault="00E56E52" w:rsidP="002A3D45">
            <w:pPr>
              <w:spacing w:line="280" w:lineRule="exact"/>
              <w:rPr>
                <w:rFonts w:ascii="宋体" w:hAnsi="宋体"/>
              </w:rPr>
            </w:pPr>
            <w:r w:rsidRPr="005E0054">
              <w:rPr>
                <w:rFonts w:ascii="宋体" w:hAnsi="宋体"/>
                <w:sz w:val="15"/>
              </w:rPr>
              <w:t>睿宗时，婆罗门献乐，舞人倒行，而以足舞於极刀锋，倒植於地……又有舞轮……透三峡伎，盖今之透飞梯之类也……</w:t>
            </w:r>
          </w:p>
        </w:tc>
        <w:tc>
          <w:tcPr>
            <w:tcW w:w="1701" w:type="dxa"/>
            <w:vAlign w:val="center"/>
          </w:tcPr>
          <w:p w14:paraId="692FFE65" w14:textId="77777777" w:rsidR="00571080" w:rsidRPr="005E0054" w:rsidRDefault="00E56E52" w:rsidP="002A3D45">
            <w:pPr>
              <w:spacing w:line="280" w:lineRule="exact"/>
              <w:rPr>
                <w:rFonts w:ascii="宋体" w:hAnsi="宋体"/>
              </w:rPr>
            </w:pPr>
            <w:r w:rsidRPr="005E0054">
              <w:rPr>
                <w:rFonts w:ascii="宋体" w:hAnsi="宋体"/>
                <w:sz w:val="15"/>
              </w:rPr>
              <w:t>描述演出及伴奏乐器</w:t>
            </w:r>
          </w:p>
        </w:tc>
      </w:tr>
      <w:tr w:rsidR="005E0054" w:rsidRPr="005E0054" w14:paraId="004C139F" w14:textId="77777777">
        <w:trPr>
          <w:jc w:val="center"/>
        </w:trPr>
        <w:tc>
          <w:tcPr>
            <w:tcW w:w="680" w:type="dxa"/>
            <w:vAlign w:val="center"/>
          </w:tcPr>
          <w:p w14:paraId="246C3B9F" w14:textId="77777777" w:rsidR="00571080" w:rsidRPr="005E0054" w:rsidRDefault="00E56E52" w:rsidP="002A3D45">
            <w:pPr>
              <w:spacing w:line="280" w:lineRule="exact"/>
              <w:rPr>
                <w:rFonts w:ascii="宋体" w:hAnsi="宋体"/>
              </w:rPr>
            </w:pPr>
            <w:r w:rsidRPr="005E0054">
              <w:rPr>
                <w:rFonts w:ascii="宋体" w:hAnsi="宋体"/>
                <w:sz w:val="15"/>
              </w:rPr>
              <w:t>唐睿宗</w:t>
            </w:r>
          </w:p>
        </w:tc>
        <w:tc>
          <w:tcPr>
            <w:tcW w:w="680" w:type="dxa"/>
            <w:vAlign w:val="center"/>
          </w:tcPr>
          <w:p w14:paraId="673808F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BBCF380"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4AD6546F" w14:textId="77777777" w:rsidR="00571080" w:rsidRPr="005E0054" w:rsidRDefault="00E56E52" w:rsidP="002A3D45">
            <w:pPr>
              <w:spacing w:line="280" w:lineRule="exact"/>
              <w:rPr>
                <w:rFonts w:ascii="宋体" w:hAnsi="宋体"/>
              </w:rPr>
            </w:pPr>
            <w:r w:rsidRPr="005E0054">
              <w:rPr>
                <w:rFonts w:ascii="宋体" w:hAnsi="宋体"/>
                <w:sz w:val="15"/>
              </w:rPr>
              <w:t>睿宗时婆罗门所献杂技、杯盘舞、长竿、跳铃使、踩倒、跳剑及戏车轮、透飞梯、戏绳等，与《通典》记载基本相同。</w:t>
            </w:r>
          </w:p>
        </w:tc>
        <w:tc>
          <w:tcPr>
            <w:tcW w:w="1701" w:type="dxa"/>
            <w:vAlign w:val="center"/>
          </w:tcPr>
          <w:p w14:paraId="1B720590" w14:textId="77777777" w:rsidR="00571080" w:rsidRPr="005E0054" w:rsidRDefault="00E56E52" w:rsidP="002A3D45">
            <w:pPr>
              <w:spacing w:line="280" w:lineRule="exact"/>
              <w:rPr>
                <w:rFonts w:ascii="宋体" w:hAnsi="宋体"/>
              </w:rPr>
            </w:pPr>
            <w:r w:rsidRPr="005E0054">
              <w:rPr>
                <w:rFonts w:ascii="宋体" w:hAnsi="宋体"/>
                <w:sz w:val="15"/>
              </w:rPr>
              <w:t>描述演出，与《通典》同</w:t>
            </w:r>
          </w:p>
        </w:tc>
      </w:tr>
      <w:tr w:rsidR="005E0054" w:rsidRPr="005E0054" w14:paraId="7AF822B2" w14:textId="77777777">
        <w:trPr>
          <w:jc w:val="center"/>
        </w:trPr>
        <w:tc>
          <w:tcPr>
            <w:tcW w:w="680" w:type="dxa"/>
            <w:vAlign w:val="center"/>
          </w:tcPr>
          <w:p w14:paraId="019977FB" w14:textId="77777777" w:rsidR="00571080" w:rsidRPr="005E0054" w:rsidRDefault="00E56E52" w:rsidP="002A3D45">
            <w:pPr>
              <w:spacing w:line="280" w:lineRule="exact"/>
              <w:rPr>
                <w:rFonts w:ascii="宋体" w:hAnsi="宋体"/>
              </w:rPr>
            </w:pPr>
            <w:r w:rsidRPr="005E0054">
              <w:rPr>
                <w:rFonts w:ascii="宋体" w:hAnsi="宋体"/>
                <w:sz w:val="15"/>
              </w:rPr>
              <w:t>唐玄宗（开元）</w:t>
            </w:r>
          </w:p>
        </w:tc>
        <w:tc>
          <w:tcPr>
            <w:tcW w:w="680" w:type="dxa"/>
            <w:vAlign w:val="center"/>
          </w:tcPr>
          <w:p w14:paraId="779C9B0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DF3F7ED" w14:textId="77777777" w:rsidR="00571080" w:rsidRPr="005E0054" w:rsidRDefault="00E56E52" w:rsidP="002A3D45">
            <w:pPr>
              <w:spacing w:line="280" w:lineRule="exact"/>
              <w:rPr>
                <w:rFonts w:ascii="宋体" w:hAnsi="宋体"/>
              </w:rPr>
            </w:pPr>
            <w:r w:rsidRPr="005E0054">
              <w:rPr>
                <w:rFonts w:ascii="宋体" w:hAnsi="宋体"/>
                <w:sz w:val="15"/>
              </w:rPr>
              <w:t>《教坊记》</w:t>
            </w:r>
          </w:p>
        </w:tc>
        <w:tc>
          <w:tcPr>
            <w:tcW w:w="2835" w:type="dxa"/>
            <w:vAlign w:val="center"/>
          </w:tcPr>
          <w:p w14:paraId="237B2DEB" w14:textId="77777777" w:rsidR="00571080" w:rsidRPr="005E0054" w:rsidRDefault="00E56E52" w:rsidP="002A3D45">
            <w:pPr>
              <w:spacing w:line="280" w:lineRule="exact"/>
              <w:rPr>
                <w:rFonts w:ascii="宋体" w:hAnsi="宋体"/>
              </w:rPr>
            </w:pPr>
            <w:r w:rsidRPr="005E0054">
              <w:rPr>
                <w:rFonts w:ascii="宋体" w:hAnsi="宋体"/>
                <w:sz w:val="15"/>
              </w:rPr>
              <w:t>筋斗裴承恩妹大娘善歌，兄以配竿木侯氏。……范汉女大娘子，亦是竿木家。</w:t>
            </w:r>
          </w:p>
        </w:tc>
        <w:tc>
          <w:tcPr>
            <w:tcW w:w="1701" w:type="dxa"/>
            <w:vAlign w:val="center"/>
          </w:tcPr>
          <w:p w14:paraId="479D5CA6" w14:textId="77777777" w:rsidR="00571080" w:rsidRPr="005E0054" w:rsidRDefault="00E56E52" w:rsidP="002A3D45">
            <w:pPr>
              <w:spacing w:line="280" w:lineRule="exact"/>
              <w:rPr>
                <w:rFonts w:ascii="宋体" w:hAnsi="宋体"/>
              </w:rPr>
            </w:pPr>
            <w:r w:rsidRPr="005E0054">
              <w:rPr>
                <w:rFonts w:ascii="宋体" w:hAnsi="宋体"/>
                <w:sz w:val="15"/>
              </w:rPr>
              <w:t>描述演员（筋斗家裴承恩、竿木家范汉女）</w:t>
            </w:r>
          </w:p>
        </w:tc>
      </w:tr>
      <w:tr w:rsidR="005E0054" w:rsidRPr="005E0054" w14:paraId="7C8B4AC0" w14:textId="77777777">
        <w:trPr>
          <w:jc w:val="center"/>
        </w:trPr>
        <w:tc>
          <w:tcPr>
            <w:tcW w:w="680" w:type="dxa"/>
            <w:vAlign w:val="center"/>
          </w:tcPr>
          <w:p w14:paraId="1C57F111"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74C7C9F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F9B78FF" w14:textId="77777777" w:rsidR="00571080" w:rsidRPr="005E0054" w:rsidRDefault="00E56E52" w:rsidP="002A3D45">
            <w:pPr>
              <w:spacing w:line="280" w:lineRule="exact"/>
              <w:rPr>
                <w:rFonts w:ascii="宋体" w:hAnsi="宋体"/>
              </w:rPr>
            </w:pPr>
            <w:r w:rsidRPr="005E0054">
              <w:rPr>
                <w:rFonts w:ascii="宋体" w:hAnsi="宋体"/>
                <w:sz w:val="15"/>
              </w:rPr>
              <w:t>陈旸《乐书》</w:t>
            </w:r>
          </w:p>
        </w:tc>
        <w:tc>
          <w:tcPr>
            <w:tcW w:w="2835" w:type="dxa"/>
            <w:vAlign w:val="center"/>
          </w:tcPr>
          <w:p w14:paraId="7A7DA2EE" w14:textId="77777777" w:rsidR="00571080" w:rsidRPr="005E0054" w:rsidRDefault="00E56E52" w:rsidP="002A3D45">
            <w:pPr>
              <w:spacing w:line="280" w:lineRule="exact"/>
              <w:rPr>
                <w:rFonts w:ascii="宋体" w:hAnsi="宋体"/>
              </w:rPr>
            </w:pPr>
            <w:r w:rsidRPr="005E0054">
              <w:rPr>
                <w:rFonts w:ascii="宋体" w:hAnsi="宋体"/>
                <w:sz w:val="15"/>
              </w:rPr>
              <w:t>唐明皇御勤政楼，大张声乐。时教坊有王大娘善戴百尺竿，竿上施木山，状瀛洲方丈，仍令小儿持绛节出入其间，而舞不辍。</w:t>
            </w:r>
          </w:p>
        </w:tc>
        <w:tc>
          <w:tcPr>
            <w:tcW w:w="1701" w:type="dxa"/>
            <w:vAlign w:val="center"/>
          </w:tcPr>
          <w:p w14:paraId="40E06B90" w14:textId="77777777" w:rsidR="00571080" w:rsidRPr="005E0054" w:rsidRDefault="00E56E52" w:rsidP="002A3D45">
            <w:pPr>
              <w:spacing w:line="280" w:lineRule="exact"/>
              <w:rPr>
                <w:rFonts w:ascii="宋体" w:hAnsi="宋体"/>
              </w:rPr>
            </w:pPr>
            <w:r w:rsidRPr="005E0054">
              <w:rPr>
                <w:rFonts w:ascii="宋体" w:hAnsi="宋体"/>
                <w:sz w:val="15"/>
              </w:rPr>
              <w:t>描述演出/演员（王大娘戴竿百尺）</w:t>
            </w:r>
          </w:p>
        </w:tc>
      </w:tr>
      <w:tr w:rsidR="005E0054" w:rsidRPr="005E0054" w14:paraId="4C81784C" w14:textId="77777777">
        <w:trPr>
          <w:jc w:val="center"/>
        </w:trPr>
        <w:tc>
          <w:tcPr>
            <w:tcW w:w="680" w:type="dxa"/>
            <w:vAlign w:val="center"/>
          </w:tcPr>
          <w:p w14:paraId="06BFA6FB"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0175AEF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AC72EE0" w14:textId="77777777" w:rsidR="00571080" w:rsidRPr="005E0054" w:rsidRDefault="00E56E52" w:rsidP="002A3D45">
            <w:pPr>
              <w:spacing w:line="280" w:lineRule="exact"/>
              <w:rPr>
                <w:rFonts w:ascii="宋体" w:hAnsi="宋体"/>
              </w:rPr>
            </w:pPr>
            <w:r w:rsidRPr="005E0054">
              <w:rPr>
                <w:rFonts w:ascii="宋体" w:hAnsi="宋体"/>
                <w:sz w:val="15"/>
              </w:rPr>
              <w:t>郑处海《明皇杂录》卷上</w:t>
            </w:r>
          </w:p>
        </w:tc>
        <w:tc>
          <w:tcPr>
            <w:tcW w:w="2835" w:type="dxa"/>
            <w:vAlign w:val="center"/>
          </w:tcPr>
          <w:p w14:paraId="665E10BB" w14:textId="77777777" w:rsidR="00571080" w:rsidRPr="005E0054" w:rsidRDefault="00E56E52" w:rsidP="002A3D45">
            <w:pPr>
              <w:spacing w:line="280" w:lineRule="exact"/>
              <w:rPr>
                <w:rFonts w:ascii="宋体" w:hAnsi="宋体"/>
              </w:rPr>
            </w:pPr>
            <w:r w:rsidRPr="005E0054">
              <w:rPr>
                <w:rFonts w:ascii="宋体" w:hAnsi="宋体"/>
                <w:sz w:val="15"/>
              </w:rPr>
              <w:t>善戴百尽竿，竿上施木山，状瀛洲方丈。令小儿持绛节出入于其间，歌舞不辍。</w:t>
            </w:r>
          </w:p>
        </w:tc>
        <w:tc>
          <w:tcPr>
            <w:tcW w:w="1701" w:type="dxa"/>
            <w:vAlign w:val="center"/>
          </w:tcPr>
          <w:p w14:paraId="41B4B49B" w14:textId="77777777" w:rsidR="00571080" w:rsidRPr="005E0054" w:rsidRDefault="00E56E52" w:rsidP="002A3D45">
            <w:pPr>
              <w:spacing w:line="280" w:lineRule="exact"/>
              <w:rPr>
                <w:rFonts w:ascii="宋体" w:hAnsi="宋体"/>
              </w:rPr>
            </w:pPr>
            <w:r w:rsidRPr="005E0054">
              <w:rPr>
                <w:rFonts w:ascii="宋体" w:hAnsi="宋体"/>
                <w:sz w:val="15"/>
              </w:rPr>
              <w:t>描述演出/演员（王大娘竿上歌舞）</w:t>
            </w:r>
          </w:p>
        </w:tc>
      </w:tr>
      <w:tr w:rsidR="005E0054" w:rsidRPr="005E0054" w14:paraId="7FFE2443" w14:textId="77777777">
        <w:trPr>
          <w:jc w:val="center"/>
        </w:trPr>
        <w:tc>
          <w:tcPr>
            <w:tcW w:w="680" w:type="dxa"/>
            <w:vAlign w:val="center"/>
          </w:tcPr>
          <w:p w14:paraId="1DF0DB38"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3C16C47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07CE4BF"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2835" w:type="dxa"/>
            <w:vAlign w:val="center"/>
          </w:tcPr>
          <w:p w14:paraId="62605E7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上御勤政樓大酺，縱士庶觀㸔，百戲競作，人物填咽，金吾衛士白棒雨下，不能制止。</w:t>
            </w:r>
          </w:p>
        </w:tc>
        <w:tc>
          <w:tcPr>
            <w:tcW w:w="1701" w:type="dxa"/>
            <w:vAlign w:val="center"/>
          </w:tcPr>
          <w:p w14:paraId="26149E00" w14:textId="77777777" w:rsidR="00571080" w:rsidRPr="005E0054" w:rsidRDefault="00E56E52" w:rsidP="002A3D45">
            <w:pPr>
              <w:spacing w:line="280" w:lineRule="exact"/>
              <w:rPr>
                <w:rFonts w:ascii="宋体" w:hAnsi="宋体"/>
              </w:rPr>
            </w:pPr>
            <w:r w:rsidRPr="005E0054">
              <w:rPr>
                <w:rFonts w:ascii="宋体" w:hAnsi="宋体"/>
                <w:sz w:val="15"/>
              </w:rPr>
              <w:t>描述演出（勤政楼大酺百戏竞作、盛况空前）</w:t>
            </w:r>
          </w:p>
        </w:tc>
      </w:tr>
      <w:tr w:rsidR="005E0054" w:rsidRPr="005E0054" w14:paraId="50679B59" w14:textId="77777777">
        <w:trPr>
          <w:jc w:val="center"/>
        </w:trPr>
        <w:tc>
          <w:tcPr>
            <w:tcW w:w="680" w:type="dxa"/>
            <w:vAlign w:val="center"/>
          </w:tcPr>
          <w:p w14:paraId="53C21C5E"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58C72FE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C86282E" w14:textId="77777777" w:rsidR="00571080" w:rsidRPr="005E0054" w:rsidRDefault="00E56E52" w:rsidP="002A3D45">
            <w:pPr>
              <w:spacing w:line="280" w:lineRule="exact"/>
              <w:rPr>
                <w:rFonts w:ascii="宋体" w:hAnsi="宋体"/>
              </w:rPr>
            </w:pPr>
            <w:r w:rsidRPr="005E0054">
              <w:rPr>
                <w:rFonts w:ascii="宋体" w:hAnsi="宋体"/>
                <w:sz w:val="15"/>
              </w:rPr>
              <w:t>李绰《尚书故实》</w:t>
            </w:r>
          </w:p>
        </w:tc>
        <w:tc>
          <w:tcPr>
            <w:tcW w:w="2835" w:type="dxa"/>
            <w:vAlign w:val="center"/>
          </w:tcPr>
          <w:p w14:paraId="71C0566F"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章仇兼瓊鎮蜀日，佛寺設大會，百戲在庭。有十歲童兒舞于竿杪。忽有物狀如鵰鶚，掠之而去。群衆大駭，因而罷樂。</w:t>
            </w:r>
          </w:p>
        </w:tc>
        <w:tc>
          <w:tcPr>
            <w:tcW w:w="1701" w:type="dxa"/>
            <w:vAlign w:val="center"/>
          </w:tcPr>
          <w:p w14:paraId="7AC0C58D" w14:textId="77777777" w:rsidR="00571080" w:rsidRPr="005E0054" w:rsidRDefault="00E56E52" w:rsidP="002A3D45">
            <w:pPr>
              <w:spacing w:line="280" w:lineRule="exact"/>
              <w:rPr>
                <w:rFonts w:ascii="宋体" w:hAnsi="宋体"/>
              </w:rPr>
            </w:pPr>
            <w:r w:rsidRPr="005E0054">
              <w:rPr>
                <w:rFonts w:ascii="宋体" w:hAnsi="宋体"/>
                <w:sz w:val="15"/>
              </w:rPr>
              <w:t>描述演出（佛寺百戏竿戏、童儿竿上舞）</w:t>
            </w:r>
          </w:p>
        </w:tc>
      </w:tr>
      <w:tr w:rsidR="005E0054" w:rsidRPr="005E0054" w14:paraId="08FC183A" w14:textId="77777777">
        <w:trPr>
          <w:jc w:val="center"/>
        </w:trPr>
        <w:tc>
          <w:tcPr>
            <w:tcW w:w="680" w:type="dxa"/>
            <w:vAlign w:val="center"/>
          </w:tcPr>
          <w:p w14:paraId="31BF792E" w14:textId="77777777" w:rsidR="00571080" w:rsidRPr="005E0054" w:rsidRDefault="00E56E52" w:rsidP="002A3D45">
            <w:pPr>
              <w:spacing w:line="280" w:lineRule="exact"/>
              <w:rPr>
                <w:rFonts w:ascii="宋体" w:hAnsi="宋体"/>
              </w:rPr>
            </w:pPr>
            <w:r w:rsidRPr="005E0054">
              <w:rPr>
                <w:rFonts w:ascii="宋体" w:hAnsi="宋体"/>
                <w:sz w:val="15"/>
              </w:rPr>
              <w:t>唐玄宗（天长节）</w:t>
            </w:r>
          </w:p>
        </w:tc>
        <w:tc>
          <w:tcPr>
            <w:tcW w:w="680" w:type="dxa"/>
            <w:vAlign w:val="center"/>
          </w:tcPr>
          <w:p w14:paraId="19989701"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DE5CB2C" w14:textId="77777777" w:rsidR="00571080" w:rsidRPr="005E0054" w:rsidRDefault="00E56E52" w:rsidP="002A3D45">
            <w:pPr>
              <w:spacing w:line="280" w:lineRule="exact"/>
              <w:rPr>
                <w:rFonts w:ascii="宋体" w:hAnsi="宋体"/>
              </w:rPr>
            </w:pPr>
            <w:r w:rsidRPr="005E0054">
              <w:rPr>
                <w:rFonts w:ascii="宋体" w:hAnsi="宋体"/>
                <w:sz w:val="15"/>
              </w:rPr>
              <w:t>李白《天长节使鄂州刺史韦公德政碑》（《李太白文集》卷三十</w:t>
            </w:r>
          </w:p>
        </w:tc>
        <w:tc>
          <w:tcPr>
            <w:tcW w:w="2835" w:type="dxa"/>
            <w:vAlign w:val="center"/>
          </w:tcPr>
          <w:p w14:paraId="43B0073D"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千變百戲，分曹賈勇。藺子跳劍，迭躍流星之輝；都盧尋橦，倒挂浮雲之影。</w:t>
            </w:r>
          </w:p>
        </w:tc>
        <w:tc>
          <w:tcPr>
            <w:tcW w:w="1701" w:type="dxa"/>
            <w:vAlign w:val="center"/>
          </w:tcPr>
          <w:p w14:paraId="53128819" w14:textId="77777777" w:rsidR="00571080" w:rsidRPr="005E0054" w:rsidRDefault="00E56E52" w:rsidP="002A3D45">
            <w:pPr>
              <w:spacing w:line="280" w:lineRule="exact"/>
              <w:rPr>
                <w:rFonts w:ascii="宋体" w:hAnsi="宋体"/>
              </w:rPr>
            </w:pPr>
            <w:r w:rsidRPr="005E0054">
              <w:rPr>
                <w:rFonts w:ascii="宋体" w:hAnsi="宋体"/>
                <w:sz w:val="15"/>
              </w:rPr>
              <w:t>描述演出（跳剑、寻橦）</w:t>
            </w:r>
          </w:p>
        </w:tc>
      </w:tr>
      <w:tr w:rsidR="005E0054" w:rsidRPr="005E0054" w14:paraId="5E004F54" w14:textId="77777777">
        <w:trPr>
          <w:jc w:val="center"/>
        </w:trPr>
        <w:tc>
          <w:tcPr>
            <w:tcW w:w="680" w:type="dxa"/>
            <w:vAlign w:val="center"/>
          </w:tcPr>
          <w:p w14:paraId="4A3A2730" w14:textId="77777777" w:rsidR="00571080" w:rsidRPr="005E0054" w:rsidRDefault="00E56E52" w:rsidP="002A3D45">
            <w:pPr>
              <w:spacing w:line="280" w:lineRule="exact"/>
              <w:rPr>
                <w:rFonts w:ascii="宋体" w:hAnsi="宋体"/>
              </w:rPr>
            </w:pPr>
            <w:r w:rsidRPr="005E0054">
              <w:rPr>
                <w:rFonts w:ascii="宋体" w:hAnsi="宋体"/>
                <w:sz w:val="15"/>
              </w:rPr>
              <w:lastRenderedPageBreak/>
              <w:t>唐穆宗</w:t>
            </w:r>
          </w:p>
        </w:tc>
        <w:tc>
          <w:tcPr>
            <w:tcW w:w="680" w:type="dxa"/>
            <w:vAlign w:val="center"/>
          </w:tcPr>
          <w:p w14:paraId="33FE262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80B0F45" w14:textId="77777777" w:rsidR="00571080" w:rsidRPr="005E0054" w:rsidRDefault="00E56E52" w:rsidP="002A3D45">
            <w:pPr>
              <w:spacing w:line="280" w:lineRule="exact"/>
              <w:rPr>
                <w:rFonts w:ascii="宋体" w:hAnsi="宋体"/>
              </w:rPr>
            </w:pPr>
            <w:r w:rsidRPr="005E0054">
              <w:rPr>
                <w:rFonts w:ascii="宋体" w:hAnsi="宋体"/>
                <w:sz w:val="15"/>
              </w:rPr>
              <w:t>《旧唐书》《穆宗纪》</w:t>
            </w:r>
          </w:p>
        </w:tc>
        <w:tc>
          <w:tcPr>
            <w:tcW w:w="2835" w:type="dxa"/>
            <w:vAlign w:val="center"/>
          </w:tcPr>
          <w:p w14:paraId="1B55A721" w14:textId="77777777" w:rsidR="00571080" w:rsidRPr="005E0054" w:rsidRDefault="00E56E52" w:rsidP="002A3D45">
            <w:pPr>
              <w:spacing w:line="280" w:lineRule="exact"/>
              <w:rPr>
                <w:rFonts w:ascii="宋体" w:hAnsi="宋体"/>
              </w:rPr>
            </w:pPr>
            <w:r w:rsidRPr="005E0054">
              <w:rPr>
                <w:rFonts w:ascii="宋体" w:hAnsi="宋体"/>
                <w:sz w:val="15"/>
              </w:rPr>
              <w:t>二月……丁丑，御丹凤楼，大赦天下。宣制毕，陈俳优百戏于丹凤门内，上纵观之。/"甲寅，御新成永安殿观百戏，极欢而罢。"</w:t>
            </w:r>
          </w:p>
        </w:tc>
        <w:tc>
          <w:tcPr>
            <w:tcW w:w="1701" w:type="dxa"/>
            <w:vAlign w:val="center"/>
          </w:tcPr>
          <w:p w14:paraId="3FF96764" w14:textId="77777777" w:rsidR="00571080" w:rsidRPr="005E0054" w:rsidRDefault="00E56E52" w:rsidP="002A3D45">
            <w:pPr>
              <w:spacing w:line="280" w:lineRule="exact"/>
              <w:rPr>
                <w:rFonts w:ascii="宋体" w:hAnsi="宋体"/>
              </w:rPr>
            </w:pPr>
            <w:r w:rsidRPr="005E0054">
              <w:rPr>
                <w:rFonts w:ascii="宋体" w:hAnsi="宋体"/>
                <w:sz w:val="15"/>
              </w:rPr>
              <w:t>描述演出（唐穆宗多次观百戏）</w:t>
            </w:r>
          </w:p>
        </w:tc>
      </w:tr>
      <w:tr w:rsidR="005E0054" w:rsidRPr="005E0054" w14:paraId="0C7532A4" w14:textId="77777777">
        <w:trPr>
          <w:jc w:val="center"/>
        </w:trPr>
        <w:tc>
          <w:tcPr>
            <w:tcW w:w="680" w:type="dxa"/>
            <w:vAlign w:val="center"/>
          </w:tcPr>
          <w:p w14:paraId="4CF027DA"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3435A3F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8E04FC4" w14:textId="77777777" w:rsidR="00571080" w:rsidRPr="005E0054" w:rsidRDefault="00E56E52" w:rsidP="002A3D45">
            <w:pPr>
              <w:spacing w:line="280" w:lineRule="exact"/>
              <w:rPr>
                <w:rFonts w:ascii="宋体" w:hAnsi="宋体"/>
              </w:rPr>
            </w:pPr>
            <w:r w:rsidRPr="005E0054">
              <w:rPr>
                <w:rFonts w:ascii="宋体" w:hAnsi="宋体"/>
                <w:sz w:val="15"/>
              </w:rPr>
              <w:t>苏鹗《杜阳杂编》卷中</w:t>
            </w:r>
          </w:p>
        </w:tc>
        <w:tc>
          <w:tcPr>
            <w:tcW w:w="2835" w:type="dxa"/>
            <w:vAlign w:val="center"/>
          </w:tcPr>
          <w:p w14:paraId="2060D08C" w14:textId="77777777" w:rsidR="00571080" w:rsidRPr="005E0054" w:rsidRDefault="00E56E52" w:rsidP="002A3D45">
            <w:pPr>
              <w:spacing w:line="280" w:lineRule="exact"/>
              <w:rPr>
                <w:rFonts w:ascii="宋体" w:hAnsi="宋体"/>
              </w:rPr>
            </w:pPr>
            <w:r w:rsidRPr="005E0054">
              <w:rPr>
                <w:rFonts w:ascii="宋体" w:hAnsi="宋体"/>
                <w:sz w:val="15"/>
                <w:lang w:eastAsia="zh-TW"/>
              </w:rPr>
              <w:t>上降日，大張音樂，集天下百戲於殿前。時有妓女石火胡，本幽州人也，挈養女五人，纔八九歲，於百尺竿上張弓絃五條，令五女各居一條之上，衣五色衣，執戟持戈，舞破陣樂曲。</w:t>
            </w:r>
            <w:r w:rsidRPr="005E0054">
              <w:rPr>
                <w:rFonts w:ascii="宋体" w:hAnsi="宋体"/>
                <w:sz w:val="15"/>
              </w:rPr>
              <w:t>文宗即位，恶其太险伤神，遂不复作。</w:t>
            </w:r>
          </w:p>
        </w:tc>
        <w:tc>
          <w:tcPr>
            <w:tcW w:w="1701" w:type="dxa"/>
            <w:vAlign w:val="center"/>
          </w:tcPr>
          <w:p w14:paraId="3D2D4322" w14:textId="77777777" w:rsidR="00571080" w:rsidRPr="005E0054" w:rsidRDefault="00E56E52" w:rsidP="002A3D45">
            <w:pPr>
              <w:spacing w:line="280" w:lineRule="exact"/>
              <w:rPr>
                <w:rFonts w:ascii="宋体" w:hAnsi="宋体"/>
              </w:rPr>
            </w:pPr>
            <w:r w:rsidRPr="005E0054">
              <w:rPr>
                <w:rFonts w:ascii="宋体" w:hAnsi="宋体"/>
                <w:sz w:val="15"/>
              </w:rPr>
              <w:t>描述演出/演员（石火胡竿上百戏、五女弦上舞破阵乐）</w:t>
            </w:r>
          </w:p>
        </w:tc>
      </w:tr>
      <w:tr w:rsidR="005E0054" w:rsidRPr="005E0054" w14:paraId="09CE0F8B" w14:textId="77777777">
        <w:trPr>
          <w:jc w:val="center"/>
        </w:trPr>
        <w:tc>
          <w:tcPr>
            <w:tcW w:w="680" w:type="dxa"/>
            <w:vAlign w:val="center"/>
          </w:tcPr>
          <w:p w14:paraId="07247567" w14:textId="77777777" w:rsidR="00571080" w:rsidRPr="005E0054" w:rsidRDefault="00E56E52" w:rsidP="002A3D45">
            <w:pPr>
              <w:spacing w:line="280" w:lineRule="exact"/>
              <w:rPr>
                <w:rFonts w:ascii="宋体" w:hAnsi="宋体"/>
              </w:rPr>
            </w:pPr>
            <w:r w:rsidRPr="005E0054">
              <w:rPr>
                <w:rFonts w:ascii="宋体" w:hAnsi="宋体"/>
                <w:sz w:val="15"/>
              </w:rPr>
              <w:t>唐敬宗</w:t>
            </w:r>
          </w:p>
        </w:tc>
        <w:tc>
          <w:tcPr>
            <w:tcW w:w="680" w:type="dxa"/>
            <w:vAlign w:val="center"/>
          </w:tcPr>
          <w:p w14:paraId="1CB8B04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744EA486" w14:textId="77777777" w:rsidR="00571080" w:rsidRPr="005E0054" w:rsidRDefault="00E56E52" w:rsidP="002A3D45">
            <w:pPr>
              <w:spacing w:line="280" w:lineRule="exact"/>
              <w:rPr>
                <w:rFonts w:ascii="宋体" w:hAnsi="宋体"/>
              </w:rPr>
            </w:pPr>
            <w:r w:rsidRPr="005E0054">
              <w:rPr>
                <w:rFonts w:ascii="宋体" w:hAnsi="宋体"/>
                <w:sz w:val="15"/>
              </w:rPr>
              <w:t>《旧唐书》《敬宗纪》/《新唐书》本纪第八</w:t>
            </w:r>
          </w:p>
        </w:tc>
        <w:tc>
          <w:tcPr>
            <w:tcW w:w="2835" w:type="dxa"/>
            <w:vAlign w:val="center"/>
          </w:tcPr>
          <w:p w14:paraId="080A8CA3" w14:textId="77777777" w:rsidR="00571080" w:rsidRPr="005E0054" w:rsidRDefault="00E56E52" w:rsidP="002A3D45">
            <w:pPr>
              <w:spacing w:line="280" w:lineRule="exact"/>
              <w:rPr>
                <w:rFonts w:ascii="宋体" w:hAnsi="宋体"/>
              </w:rPr>
            </w:pPr>
            <w:r w:rsidRPr="005E0054">
              <w:rPr>
                <w:rFonts w:ascii="宋体" w:hAnsi="宋体"/>
                <w:sz w:val="15"/>
              </w:rPr>
              <w:t>九月丁丑朔，大合宴于宣和殿，陈百戏，自甲戌至丙子方已。/"九月甲戌，观百戏于宣和殿，三日而罢。"</w:t>
            </w:r>
          </w:p>
        </w:tc>
        <w:tc>
          <w:tcPr>
            <w:tcW w:w="1701" w:type="dxa"/>
            <w:vAlign w:val="center"/>
          </w:tcPr>
          <w:p w14:paraId="17C20888" w14:textId="77777777" w:rsidR="00571080" w:rsidRPr="005E0054" w:rsidRDefault="00E56E52" w:rsidP="002A3D45">
            <w:pPr>
              <w:spacing w:line="280" w:lineRule="exact"/>
              <w:rPr>
                <w:rFonts w:ascii="宋体" w:hAnsi="宋体"/>
              </w:rPr>
            </w:pPr>
            <w:r w:rsidRPr="005E0054">
              <w:rPr>
                <w:rFonts w:ascii="宋体" w:hAnsi="宋体"/>
                <w:sz w:val="15"/>
              </w:rPr>
              <w:t>描述演出（唐敬宗宣和殿百戏三日）</w:t>
            </w:r>
          </w:p>
        </w:tc>
      </w:tr>
      <w:tr w:rsidR="005E0054" w:rsidRPr="005E0054" w14:paraId="1D47AAAB" w14:textId="77777777">
        <w:trPr>
          <w:jc w:val="center"/>
        </w:trPr>
        <w:tc>
          <w:tcPr>
            <w:tcW w:w="680" w:type="dxa"/>
            <w:vAlign w:val="center"/>
          </w:tcPr>
          <w:p w14:paraId="4136FB92" w14:textId="77777777" w:rsidR="00571080" w:rsidRPr="005E0054" w:rsidRDefault="00E56E52" w:rsidP="002A3D45">
            <w:pPr>
              <w:spacing w:line="280" w:lineRule="exact"/>
              <w:rPr>
                <w:rFonts w:ascii="宋体" w:hAnsi="宋体"/>
              </w:rPr>
            </w:pPr>
            <w:r w:rsidRPr="005E0054">
              <w:rPr>
                <w:rFonts w:ascii="宋体" w:hAnsi="宋体"/>
                <w:sz w:val="15"/>
              </w:rPr>
              <w:t>唐文宗</w:t>
            </w:r>
          </w:p>
        </w:tc>
        <w:tc>
          <w:tcPr>
            <w:tcW w:w="680" w:type="dxa"/>
            <w:vAlign w:val="center"/>
          </w:tcPr>
          <w:p w14:paraId="755DF31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3043BE81" w14:textId="77777777" w:rsidR="00571080" w:rsidRPr="005E0054" w:rsidRDefault="00E56E52" w:rsidP="002A3D45">
            <w:pPr>
              <w:spacing w:line="280" w:lineRule="exact"/>
              <w:rPr>
                <w:rFonts w:ascii="宋体" w:hAnsi="宋体"/>
              </w:rPr>
            </w:pPr>
            <w:r w:rsidRPr="005E0054">
              <w:rPr>
                <w:rFonts w:ascii="宋体" w:hAnsi="宋体"/>
                <w:sz w:val="15"/>
              </w:rPr>
              <w:t>《旧唐书》《文宗纪下》</w:t>
            </w:r>
          </w:p>
        </w:tc>
        <w:tc>
          <w:tcPr>
            <w:tcW w:w="2835" w:type="dxa"/>
            <w:vAlign w:val="center"/>
          </w:tcPr>
          <w:p w14:paraId="31F02C29" w14:textId="77777777" w:rsidR="00571080" w:rsidRPr="005E0054" w:rsidRDefault="00E56E52" w:rsidP="002A3D45">
            <w:pPr>
              <w:spacing w:line="280" w:lineRule="exact"/>
              <w:rPr>
                <w:rFonts w:ascii="宋体" w:hAnsi="宋体"/>
              </w:rPr>
            </w:pPr>
            <w:r w:rsidRPr="005E0054">
              <w:rPr>
                <w:rFonts w:ascii="宋体" w:hAnsi="宋体"/>
                <w:sz w:val="15"/>
              </w:rPr>
              <w:t>内出曲江新造紫云楼彩霞亭额，左军中尉仇士良以百戏于银台门迎之。</w:t>
            </w:r>
          </w:p>
        </w:tc>
        <w:tc>
          <w:tcPr>
            <w:tcW w:w="1701" w:type="dxa"/>
            <w:vAlign w:val="center"/>
          </w:tcPr>
          <w:p w14:paraId="65DAFDCE" w14:textId="77777777" w:rsidR="00571080" w:rsidRPr="005E0054" w:rsidRDefault="00E56E52" w:rsidP="002A3D45">
            <w:pPr>
              <w:spacing w:line="280" w:lineRule="exact"/>
              <w:rPr>
                <w:rFonts w:ascii="宋体" w:hAnsi="宋体"/>
              </w:rPr>
            </w:pPr>
            <w:r w:rsidRPr="005E0054">
              <w:rPr>
                <w:rFonts w:ascii="宋体" w:hAnsi="宋体"/>
                <w:sz w:val="15"/>
              </w:rPr>
              <w:t>描述演出（以百戏迎紫云楼额）</w:t>
            </w:r>
          </w:p>
        </w:tc>
      </w:tr>
      <w:tr w:rsidR="005E0054" w:rsidRPr="005E0054" w14:paraId="47C974AD" w14:textId="77777777">
        <w:trPr>
          <w:jc w:val="center"/>
        </w:trPr>
        <w:tc>
          <w:tcPr>
            <w:tcW w:w="680" w:type="dxa"/>
            <w:vAlign w:val="center"/>
          </w:tcPr>
          <w:p w14:paraId="616B2C00"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6783D99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483F2450" w14:textId="77777777" w:rsidR="00571080" w:rsidRPr="005E0054" w:rsidRDefault="00E56E52" w:rsidP="002A3D45">
            <w:pPr>
              <w:spacing w:line="280" w:lineRule="exact"/>
              <w:rPr>
                <w:rFonts w:ascii="宋体" w:hAnsi="宋体"/>
              </w:rPr>
            </w:pPr>
            <w:r w:rsidRPr="005E0054">
              <w:rPr>
                <w:rFonts w:ascii="宋体" w:hAnsi="宋体"/>
                <w:sz w:val="15"/>
              </w:rPr>
              <w:t>《乐府杂录·鼓架部》</w:t>
            </w:r>
          </w:p>
        </w:tc>
        <w:tc>
          <w:tcPr>
            <w:tcW w:w="2835" w:type="dxa"/>
            <w:vAlign w:val="center"/>
          </w:tcPr>
          <w:p w14:paraId="3960DC37" w14:textId="77777777" w:rsidR="00571080" w:rsidRPr="005E0054" w:rsidRDefault="00E56E52" w:rsidP="002A3D45">
            <w:pPr>
              <w:spacing w:line="280" w:lineRule="exact"/>
              <w:rPr>
                <w:rFonts w:ascii="宋体" w:hAnsi="宋体"/>
              </w:rPr>
            </w:pPr>
            <w:r w:rsidRPr="005E0054">
              <w:rPr>
                <w:rFonts w:ascii="宋体" w:hAnsi="宋体"/>
                <w:sz w:val="15"/>
              </w:rPr>
              <w:t>戏有《代面》……《钵头》……《苏中郎》《踏摇娘》……以至寻幢、跳丸、吐火、吞刀、旋概、筋斗，悉属此部。</w:t>
            </w:r>
          </w:p>
        </w:tc>
        <w:tc>
          <w:tcPr>
            <w:tcW w:w="1701" w:type="dxa"/>
            <w:vAlign w:val="center"/>
          </w:tcPr>
          <w:p w14:paraId="53ED0AF0" w14:textId="77777777" w:rsidR="00571080" w:rsidRPr="005E0054" w:rsidRDefault="00E56E52" w:rsidP="002A3D45">
            <w:pPr>
              <w:spacing w:line="280" w:lineRule="exact"/>
              <w:rPr>
                <w:rFonts w:ascii="宋体" w:hAnsi="宋体"/>
              </w:rPr>
            </w:pPr>
            <w:r w:rsidRPr="005E0054">
              <w:rPr>
                <w:rFonts w:ascii="宋体" w:hAnsi="宋体"/>
                <w:sz w:val="15"/>
              </w:rPr>
              <w:t>描述散乐归属鼓架部及具体节目</w:t>
            </w:r>
          </w:p>
        </w:tc>
      </w:tr>
      <w:tr w:rsidR="005E0054" w:rsidRPr="005E0054" w14:paraId="46607754" w14:textId="77777777">
        <w:trPr>
          <w:jc w:val="center"/>
        </w:trPr>
        <w:tc>
          <w:tcPr>
            <w:tcW w:w="680" w:type="dxa"/>
            <w:vAlign w:val="center"/>
          </w:tcPr>
          <w:p w14:paraId="168DE25F"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5C3221F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0A4DD734" w14:textId="77777777" w:rsidR="00571080" w:rsidRPr="005E0054" w:rsidRDefault="00E56E52" w:rsidP="002A3D45">
            <w:pPr>
              <w:spacing w:line="280" w:lineRule="exact"/>
              <w:rPr>
                <w:rFonts w:ascii="宋体" w:hAnsi="宋体"/>
              </w:rPr>
            </w:pPr>
            <w:r w:rsidRPr="005E0054">
              <w:rPr>
                <w:rFonts w:ascii="宋体" w:hAnsi="宋体"/>
                <w:sz w:val="15"/>
              </w:rPr>
              <w:t>《乐府杂录》</w:t>
            </w:r>
          </w:p>
        </w:tc>
        <w:tc>
          <w:tcPr>
            <w:tcW w:w="2835" w:type="dxa"/>
            <w:vAlign w:val="center"/>
          </w:tcPr>
          <w:p w14:paraId="67458A87" w14:textId="77777777" w:rsidR="00571080" w:rsidRPr="005E0054" w:rsidRDefault="00E56E52" w:rsidP="002A3D45">
            <w:pPr>
              <w:spacing w:line="280" w:lineRule="exact"/>
              <w:rPr>
                <w:rFonts w:ascii="宋体" w:hAnsi="宋体"/>
              </w:rPr>
            </w:pPr>
            <w:r w:rsidRPr="005E0054">
              <w:rPr>
                <w:rFonts w:ascii="宋体" w:hAnsi="宋体"/>
                <w:sz w:val="15"/>
              </w:rPr>
              <w:t>绳上舞《兰陵王》</w:t>
            </w:r>
          </w:p>
        </w:tc>
        <w:tc>
          <w:tcPr>
            <w:tcW w:w="1701" w:type="dxa"/>
            <w:vAlign w:val="center"/>
          </w:tcPr>
          <w:p w14:paraId="71E0566D" w14:textId="77777777" w:rsidR="00571080" w:rsidRPr="005E0054" w:rsidRDefault="00E56E52" w:rsidP="002A3D45">
            <w:pPr>
              <w:spacing w:line="280" w:lineRule="exact"/>
              <w:rPr>
                <w:rFonts w:ascii="宋体" w:hAnsi="宋体"/>
              </w:rPr>
            </w:pPr>
            <w:r w:rsidRPr="005E0054">
              <w:rPr>
                <w:rFonts w:ascii="宋体" w:hAnsi="宋体"/>
                <w:sz w:val="15"/>
              </w:rPr>
              <w:t>描述演出（绳技融入剧情，艺人在索上模拟兰陵王征战场景，技巧与叙事结合）</w:t>
            </w:r>
          </w:p>
        </w:tc>
      </w:tr>
      <w:tr w:rsidR="005E0054" w:rsidRPr="005E0054" w14:paraId="2CB8795F" w14:textId="77777777">
        <w:trPr>
          <w:jc w:val="center"/>
        </w:trPr>
        <w:tc>
          <w:tcPr>
            <w:tcW w:w="680" w:type="dxa"/>
            <w:vAlign w:val="center"/>
          </w:tcPr>
          <w:p w14:paraId="7DCEA25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B37A33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207EA372" w14:textId="77777777" w:rsidR="00571080" w:rsidRPr="005E0054" w:rsidRDefault="00E56E52" w:rsidP="002A3D45">
            <w:pPr>
              <w:spacing w:line="280" w:lineRule="exact"/>
              <w:rPr>
                <w:rFonts w:ascii="宋体" w:hAnsi="宋体"/>
              </w:rPr>
            </w:pPr>
            <w:r w:rsidRPr="005E0054">
              <w:rPr>
                <w:rFonts w:ascii="宋体" w:hAnsi="宋体"/>
                <w:sz w:val="15"/>
              </w:rPr>
              <w:t>《新唐书》卷二一七下《回鹘传下》</w:t>
            </w:r>
          </w:p>
        </w:tc>
        <w:tc>
          <w:tcPr>
            <w:tcW w:w="2835" w:type="dxa"/>
            <w:vAlign w:val="center"/>
          </w:tcPr>
          <w:p w14:paraId="3551141F" w14:textId="77777777" w:rsidR="00571080" w:rsidRPr="005E0054" w:rsidRDefault="00E56E52" w:rsidP="002A3D45">
            <w:pPr>
              <w:spacing w:line="280" w:lineRule="exact"/>
              <w:rPr>
                <w:rFonts w:ascii="宋体" w:hAnsi="宋体"/>
              </w:rPr>
            </w:pPr>
            <w:r w:rsidRPr="005E0054">
              <w:rPr>
                <w:rFonts w:ascii="宋体" w:hAnsi="宋体"/>
                <w:sz w:val="15"/>
              </w:rPr>
              <w:t>戏有弄驼、师子、马伎、绳伎。</w:t>
            </w:r>
          </w:p>
        </w:tc>
        <w:tc>
          <w:tcPr>
            <w:tcW w:w="1701" w:type="dxa"/>
            <w:vAlign w:val="center"/>
          </w:tcPr>
          <w:p w14:paraId="027DBC96" w14:textId="77777777" w:rsidR="00571080" w:rsidRPr="005E0054" w:rsidRDefault="00E56E52" w:rsidP="002A3D45">
            <w:pPr>
              <w:spacing w:line="280" w:lineRule="exact"/>
              <w:rPr>
                <w:rFonts w:ascii="宋体" w:hAnsi="宋体"/>
              </w:rPr>
            </w:pPr>
            <w:r w:rsidRPr="005E0054">
              <w:rPr>
                <w:rFonts w:ascii="宋体" w:hAnsi="宋体"/>
                <w:sz w:val="15"/>
              </w:rPr>
              <w:t>描述风俗（唐代少数民族已有绳伎表演活动，与弄驼、师子、马伎并列）</w:t>
            </w:r>
          </w:p>
        </w:tc>
      </w:tr>
      <w:tr w:rsidR="005E0054" w:rsidRPr="005E0054" w14:paraId="0504B684" w14:textId="77777777">
        <w:trPr>
          <w:jc w:val="center"/>
        </w:trPr>
        <w:tc>
          <w:tcPr>
            <w:tcW w:w="680" w:type="dxa"/>
            <w:vAlign w:val="center"/>
          </w:tcPr>
          <w:p w14:paraId="3C14F1CE" w14:textId="77777777" w:rsidR="00571080" w:rsidRPr="005E0054" w:rsidRDefault="00E56E52" w:rsidP="002A3D45">
            <w:pPr>
              <w:spacing w:line="280" w:lineRule="exact"/>
              <w:rPr>
                <w:rFonts w:ascii="宋体" w:hAnsi="宋体"/>
              </w:rPr>
            </w:pPr>
            <w:r w:rsidRPr="005E0054">
              <w:rPr>
                <w:rFonts w:ascii="宋体" w:hAnsi="宋体"/>
                <w:sz w:val="15"/>
              </w:rPr>
              <w:t>唐德宗</w:t>
            </w:r>
          </w:p>
        </w:tc>
        <w:tc>
          <w:tcPr>
            <w:tcW w:w="680" w:type="dxa"/>
            <w:vAlign w:val="center"/>
          </w:tcPr>
          <w:p w14:paraId="0A8D307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589541E" w14:textId="77777777" w:rsidR="00571080" w:rsidRPr="005E0054" w:rsidRDefault="00E56E52" w:rsidP="002A3D45">
            <w:pPr>
              <w:spacing w:line="280" w:lineRule="exact"/>
              <w:rPr>
                <w:rFonts w:ascii="宋体" w:hAnsi="宋体"/>
              </w:rPr>
            </w:pPr>
            <w:r w:rsidRPr="005E0054">
              <w:rPr>
                <w:rFonts w:ascii="宋体" w:hAnsi="宋体"/>
                <w:sz w:val="15"/>
              </w:rPr>
              <w:t>李亢《独异志》卷上</w:t>
            </w:r>
          </w:p>
        </w:tc>
        <w:tc>
          <w:tcPr>
            <w:tcW w:w="2835" w:type="dxa"/>
            <w:vAlign w:val="center"/>
          </w:tcPr>
          <w:p w14:paraId="606CEBA6" w14:textId="77777777" w:rsidR="00571080" w:rsidRPr="005E0054" w:rsidRDefault="00E56E52" w:rsidP="002A3D45">
            <w:pPr>
              <w:spacing w:line="280" w:lineRule="exact"/>
              <w:rPr>
                <w:rFonts w:ascii="宋体" w:hAnsi="宋体"/>
              </w:rPr>
            </w:pPr>
            <w:r w:rsidRPr="005E0054">
              <w:rPr>
                <w:rFonts w:ascii="宋体" w:hAnsi="宋体"/>
                <w:sz w:val="15"/>
              </w:rPr>
              <w:t>德宗朝，有戴竿三原妇人王大娘，首戴十八人而行。</w:t>
            </w:r>
          </w:p>
        </w:tc>
        <w:tc>
          <w:tcPr>
            <w:tcW w:w="1701" w:type="dxa"/>
            <w:vAlign w:val="center"/>
          </w:tcPr>
          <w:p w14:paraId="4D991698" w14:textId="77777777" w:rsidR="00571080" w:rsidRPr="005E0054" w:rsidRDefault="00E56E52" w:rsidP="002A3D45">
            <w:pPr>
              <w:spacing w:line="280" w:lineRule="exact"/>
              <w:rPr>
                <w:rFonts w:ascii="宋体" w:hAnsi="宋体"/>
              </w:rPr>
            </w:pPr>
            <w:r w:rsidRPr="005E0054">
              <w:rPr>
                <w:rFonts w:ascii="宋体" w:hAnsi="宋体"/>
                <w:sz w:val="15"/>
              </w:rPr>
              <w:t>描述演员（王大娘戴竿十八人）</w:t>
            </w:r>
          </w:p>
        </w:tc>
      </w:tr>
      <w:tr w:rsidR="005E0054" w:rsidRPr="005E0054" w14:paraId="6BF31AF2" w14:textId="77777777">
        <w:trPr>
          <w:jc w:val="center"/>
        </w:trPr>
        <w:tc>
          <w:tcPr>
            <w:tcW w:w="680" w:type="dxa"/>
            <w:vAlign w:val="center"/>
          </w:tcPr>
          <w:p w14:paraId="20DA8BA5" w14:textId="77777777" w:rsidR="00571080" w:rsidRPr="005E0054" w:rsidRDefault="00E56E52" w:rsidP="002A3D45">
            <w:pPr>
              <w:spacing w:line="280" w:lineRule="exact"/>
              <w:rPr>
                <w:rFonts w:ascii="宋体" w:hAnsi="宋体"/>
              </w:rPr>
            </w:pPr>
            <w:r w:rsidRPr="005E0054">
              <w:rPr>
                <w:rFonts w:ascii="宋体" w:hAnsi="宋体"/>
                <w:sz w:val="15"/>
              </w:rPr>
              <w:t>唐宣宗（大中）</w:t>
            </w:r>
          </w:p>
        </w:tc>
        <w:tc>
          <w:tcPr>
            <w:tcW w:w="680" w:type="dxa"/>
            <w:vAlign w:val="center"/>
          </w:tcPr>
          <w:p w14:paraId="7B2BFA6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1331E5B" w14:textId="77777777" w:rsidR="00571080" w:rsidRPr="005E0054" w:rsidRDefault="00E56E52" w:rsidP="002A3D45">
            <w:pPr>
              <w:spacing w:line="280" w:lineRule="exact"/>
              <w:rPr>
                <w:rFonts w:ascii="宋体" w:hAnsi="宋体"/>
              </w:rPr>
            </w:pPr>
            <w:r w:rsidRPr="005E0054">
              <w:rPr>
                <w:rFonts w:ascii="宋体" w:hAnsi="宋体"/>
                <w:sz w:val="15"/>
              </w:rPr>
              <w:t>苏鹗《杜阳杂编》卷下</w:t>
            </w:r>
          </w:p>
        </w:tc>
        <w:tc>
          <w:tcPr>
            <w:tcW w:w="2835" w:type="dxa"/>
            <w:vAlign w:val="center"/>
          </w:tcPr>
          <w:p w14:paraId="0120858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大中中，日本國王子來朝，獻寶器音樂，上設百戲珍饌以禮焉。</w:t>
            </w:r>
          </w:p>
        </w:tc>
        <w:tc>
          <w:tcPr>
            <w:tcW w:w="1701" w:type="dxa"/>
            <w:vAlign w:val="center"/>
          </w:tcPr>
          <w:p w14:paraId="57AEE77A" w14:textId="77777777" w:rsidR="00571080" w:rsidRPr="005E0054" w:rsidRDefault="00E56E52" w:rsidP="002A3D45">
            <w:pPr>
              <w:spacing w:line="280" w:lineRule="exact"/>
              <w:rPr>
                <w:rFonts w:ascii="宋体" w:hAnsi="宋体"/>
              </w:rPr>
            </w:pPr>
            <w:r w:rsidRPr="005E0054">
              <w:rPr>
                <w:rFonts w:ascii="宋体" w:hAnsi="宋体"/>
                <w:sz w:val="15"/>
              </w:rPr>
              <w:t>描述演出（外交场合设百戏款待日本王子）</w:t>
            </w:r>
          </w:p>
        </w:tc>
      </w:tr>
      <w:tr w:rsidR="005E0054" w:rsidRPr="005E0054" w14:paraId="763691B9" w14:textId="77777777">
        <w:trPr>
          <w:jc w:val="center"/>
        </w:trPr>
        <w:tc>
          <w:tcPr>
            <w:tcW w:w="680" w:type="dxa"/>
            <w:vAlign w:val="center"/>
          </w:tcPr>
          <w:p w14:paraId="685DA33B" w14:textId="77777777" w:rsidR="00571080" w:rsidRPr="005E0054" w:rsidRDefault="00E56E52" w:rsidP="002A3D45">
            <w:pPr>
              <w:spacing w:line="280" w:lineRule="exact"/>
              <w:rPr>
                <w:rFonts w:ascii="宋体" w:hAnsi="宋体"/>
              </w:rPr>
            </w:pPr>
            <w:r w:rsidRPr="005E0054">
              <w:rPr>
                <w:rFonts w:ascii="宋体" w:hAnsi="宋体"/>
                <w:sz w:val="15"/>
              </w:rPr>
              <w:t>唐宣宗</w:t>
            </w:r>
          </w:p>
        </w:tc>
        <w:tc>
          <w:tcPr>
            <w:tcW w:w="680" w:type="dxa"/>
            <w:vAlign w:val="center"/>
          </w:tcPr>
          <w:p w14:paraId="6B4C0F3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5FF153DA" w14:textId="77777777" w:rsidR="00571080" w:rsidRPr="005E0054" w:rsidRDefault="00E56E52" w:rsidP="002A3D45">
            <w:pPr>
              <w:spacing w:line="280" w:lineRule="exact"/>
              <w:rPr>
                <w:rFonts w:ascii="宋体" w:hAnsi="宋体"/>
              </w:rPr>
            </w:pPr>
            <w:r w:rsidRPr="005E0054">
              <w:rPr>
                <w:rFonts w:ascii="宋体" w:hAnsi="宋体"/>
                <w:sz w:val="15"/>
              </w:rPr>
              <w:t>《新唐书》卷八/《新唐书》礼乐志</w:t>
            </w:r>
          </w:p>
        </w:tc>
        <w:tc>
          <w:tcPr>
            <w:tcW w:w="2835" w:type="dxa"/>
            <w:vAlign w:val="center"/>
          </w:tcPr>
          <w:p w14:paraId="482AB0FB" w14:textId="77777777" w:rsidR="00571080" w:rsidRPr="005E0054" w:rsidRDefault="00E56E52" w:rsidP="002A3D45">
            <w:pPr>
              <w:spacing w:line="280" w:lineRule="exact"/>
              <w:rPr>
                <w:rFonts w:ascii="宋体" w:hAnsi="宋体"/>
              </w:rPr>
            </w:pPr>
            <w:r w:rsidRPr="005E0054">
              <w:rPr>
                <w:rFonts w:ascii="宋体" w:hAnsi="宋体"/>
                <w:sz w:val="15"/>
              </w:rPr>
              <w:t>大中初，太常乐工五千余人，俗乐一千五百余人。宣宗每宴群臣，备百戏。帝制新曲，教女伶数十百人，衣珠翠缇绣，连袂而歌。</w:t>
            </w:r>
          </w:p>
        </w:tc>
        <w:tc>
          <w:tcPr>
            <w:tcW w:w="1701" w:type="dxa"/>
            <w:vAlign w:val="center"/>
          </w:tcPr>
          <w:p w14:paraId="28D45E68" w14:textId="77777777" w:rsidR="00571080" w:rsidRPr="005E0054" w:rsidRDefault="00E56E52" w:rsidP="002A3D45">
            <w:pPr>
              <w:spacing w:line="280" w:lineRule="exact"/>
              <w:rPr>
                <w:rFonts w:ascii="宋体" w:hAnsi="宋体"/>
              </w:rPr>
            </w:pPr>
            <w:r w:rsidRPr="005E0054">
              <w:rPr>
                <w:rFonts w:ascii="宋体" w:hAnsi="宋体"/>
                <w:sz w:val="15"/>
              </w:rPr>
              <w:t>描述演出（宣宗时百戏规模）</w:t>
            </w:r>
          </w:p>
        </w:tc>
      </w:tr>
      <w:tr w:rsidR="005E0054" w:rsidRPr="005E0054" w14:paraId="001CCCBF" w14:textId="77777777">
        <w:trPr>
          <w:jc w:val="center"/>
        </w:trPr>
        <w:tc>
          <w:tcPr>
            <w:tcW w:w="680" w:type="dxa"/>
            <w:vAlign w:val="center"/>
          </w:tcPr>
          <w:p w14:paraId="26814D29" w14:textId="77777777" w:rsidR="00571080" w:rsidRPr="005E0054" w:rsidRDefault="00E56E52" w:rsidP="002A3D45">
            <w:pPr>
              <w:spacing w:line="280" w:lineRule="exact"/>
              <w:rPr>
                <w:rFonts w:ascii="宋体" w:hAnsi="宋体"/>
              </w:rPr>
            </w:pPr>
            <w:r w:rsidRPr="005E0054">
              <w:rPr>
                <w:rFonts w:ascii="宋体" w:hAnsi="宋体"/>
                <w:sz w:val="15"/>
              </w:rPr>
              <w:t>百济</w:t>
            </w:r>
          </w:p>
        </w:tc>
        <w:tc>
          <w:tcPr>
            <w:tcW w:w="680" w:type="dxa"/>
            <w:vAlign w:val="center"/>
          </w:tcPr>
          <w:p w14:paraId="4979E76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64AF1529" w14:textId="77777777" w:rsidR="00571080" w:rsidRPr="005E0054" w:rsidRDefault="00E56E52" w:rsidP="002A3D45">
            <w:pPr>
              <w:spacing w:line="280" w:lineRule="exact"/>
              <w:rPr>
                <w:rFonts w:ascii="宋体" w:hAnsi="宋体"/>
              </w:rPr>
            </w:pPr>
            <w:r w:rsidRPr="005E0054">
              <w:rPr>
                <w:rFonts w:ascii="宋体" w:hAnsi="宋体"/>
                <w:sz w:val="15"/>
              </w:rPr>
              <w:t>《周书》/《北史》百济传</w:t>
            </w:r>
          </w:p>
        </w:tc>
        <w:tc>
          <w:tcPr>
            <w:tcW w:w="2835" w:type="dxa"/>
            <w:vAlign w:val="center"/>
          </w:tcPr>
          <w:p w14:paraId="2BCBAF52"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有鼓角、箜篌、筝竽、箎笛之樂，投壺、摴蒲、弄珠、握槊等雜戲，尤尚奕棋。</w:t>
            </w:r>
          </w:p>
        </w:tc>
        <w:tc>
          <w:tcPr>
            <w:tcW w:w="1701" w:type="dxa"/>
            <w:vAlign w:val="center"/>
          </w:tcPr>
          <w:p w14:paraId="4011A612" w14:textId="77777777" w:rsidR="00571080" w:rsidRPr="005E0054" w:rsidRDefault="00E56E52" w:rsidP="002A3D45">
            <w:pPr>
              <w:spacing w:line="280" w:lineRule="exact"/>
              <w:rPr>
                <w:rFonts w:ascii="宋体" w:hAnsi="宋体"/>
              </w:rPr>
            </w:pPr>
            <w:r w:rsidRPr="005E0054">
              <w:rPr>
                <w:rFonts w:ascii="宋体" w:hAnsi="宋体"/>
                <w:sz w:val="15"/>
              </w:rPr>
              <w:t>描述风俗（百济杂戏：投壶、弄珠等）</w:t>
            </w:r>
          </w:p>
        </w:tc>
      </w:tr>
      <w:tr w:rsidR="005E0054" w:rsidRPr="005E0054" w14:paraId="55A76656" w14:textId="77777777">
        <w:trPr>
          <w:jc w:val="center"/>
        </w:trPr>
        <w:tc>
          <w:tcPr>
            <w:tcW w:w="680" w:type="dxa"/>
            <w:vAlign w:val="center"/>
          </w:tcPr>
          <w:p w14:paraId="6BE76472" w14:textId="77777777" w:rsidR="00571080" w:rsidRPr="005E0054" w:rsidRDefault="00E56E52" w:rsidP="002A3D45">
            <w:pPr>
              <w:spacing w:line="280" w:lineRule="exact"/>
              <w:rPr>
                <w:rFonts w:ascii="宋体" w:hAnsi="宋体"/>
              </w:rPr>
            </w:pPr>
            <w:r w:rsidRPr="005E0054">
              <w:rPr>
                <w:rFonts w:ascii="宋体" w:hAnsi="宋体"/>
                <w:sz w:val="15"/>
              </w:rPr>
              <w:t>宋</w:t>
            </w:r>
          </w:p>
        </w:tc>
        <w:tc>
          <w:tcPr>
            <w:tcW w:w="680" w:type="dxa"/>
            <w:vAlign w:val="center"/>
          </w:tcPr>
          <w:p w14:paraId="270557F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1587" w:type="dxa"/>
            <w:vAlign w:val="center"/>
          </w:tcPr>
          <w:p w14:paraId="130B50E8" w14:textId="77777777" w:rsidR="00571080" w:rsidRPr="005E0054" w:rsidRDefault="00E56E52" w:rsidP="002A3D45">
            <w:pPr>
              <w:spacing w:line="280" w:lineRule="exact"/>
              <w:rPr>
                <w:rFonts w:ascii="宋体" w:hAnsi="宋体"/>
              </w:rPr>
            </w:pPr>
            <w:r w:rsidRPr="005E0054">
              <w:rPr>
                <w:rFonts w:ascii="宋体" w:hAnsi="宋体"/>
                <w:sz w:val="15"/>
              </w:rPr>
              <w:t>《宋史》《乐十七》</w:t>
            </w:r>
          </w:p>
        </w:tc>
        <w:tc>
          <w:tcPr>
            <w:tcW w:w="2835" w:type="dxa"/>
            <w:vAlign w:val="center"/>
          </w:tcPr>
          <w:p w14:paraId="342B8908"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百戲有蹴毬、踏蹻、藏擫、雜旋、獅子、弄鎗、鈴瓶、茶盌、氈齪、碎劍、踏索、上竿、筋斗、擎戴、拗腰、透劍門、打彈丸之類。</w:t>
            </w:r>
          </w:p>
        </w:tc>
        <w:tc>
          <w:tcPr>
            <w:tcW w:w="1701" w:type="dxa"/>
            <w:vAlign w:val="center"/>
          </w:tcPr>
          <w:p w14:paraId="0534CCF4" w14:textId="77777777" w:rsidR="00571080" w:rsidRPr="005E0054" w:rsidRDefault="00E56E52" w:rsidP="002A3D45">
            <w:pPr>
              <w:spacing w:line="280" w:lineRule="exact"/>
              <w:rPr>
                <w:rFonts w:ascii="宋体" w:hAnsi="宋体"/>
              </w:rPr>
            </w:pPr>
            <w:r w:rsidRPr="005E0054">
              <w:rPr>
                <w:rFonts w:ascii="宋体" w:hAnsi="宋体"/>
                <w:sz w:val="15"/>
              </w:rPr>
              <w:t>描述节目名录（宋代百戏项目总汇）</w:t>
            </w:r>
          </w:p>
        </w:tc>
      </w:tr>
      <w:tr w:rsidR="005E0054" w:rsidRPr="005E0054" w14:paraId="46941812" w14:textId="77777777">
        <w:trPr>
          <w:jc w:val="center"/>
        </w:trPr>
        <w:tc>
          <w:tcPr>
            <w:tcW w:w="680" w:type="dxa"/>
            <w:vAlign w:val="center"/>
          </w:tcPr>
          <w:p w14:paraId="120DC5D7"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356B7F5B"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8018D03" w14:textId="77777777" w:rsidR="00571080" w:rsidRPr="005E0054" w:rsidRDefault="00E56E52" w:rsidP="002A3D45">
            <w:pPr>
              <w:spacing w:line="280" w:lineRule="exact"/>
              <w:rPr>
                <w:rFonts w:ascii="宋体" w:hAnsi="宋体"/>
              </w:rPr>
            </w:pPr>
            <w:r w:rsidRPr="005E0054">
              <w:rPr>
                <w:rFonts w:ascii="宋体" w:hAnsi="宋体"/>
                <w:sz w:val="15"/>
              </w:rPr>
              <w:t>张衡《西京赋》</w:t>
            </w:r>
          </w:p>
        </w:tc>
        <w:tc>
          <w:tcPr>
            <w:tcW w:w="2835" w:type="dxa"/>
            <w:vAlign w:val="center"/>
          </w:tcPr>
          <w:p w14:paraId="6E8BACD0" w14:textId="77777777" w:rsidR="00571080" w:rsidRPr="005E0054" w:rsidRDefault="00E56E52" w:rsidP="002A3D45">
            <w:pPr>
              <w:spacing w:line="280" w:lineRule="exact"/>
              <w:rPr>
                <w:rFonts w:ascii="宋体" w:hAnsi="宋体"/>
              </w:rPr>
            </w:pPr>
            <w:r w:rsidRPr="005E0054">
              <w:rPr>
                <w:rFonts w:ascii="宋体" w:hAnsi="宋体"/>
                <w:sz w:val="15"/>
              </w:rPr>
              <w:t>奇幻倏忽，易貌分形，吞刀吐火，雨雾杳冥，画地成川，流渭通泾。</w:t>
            </w:r>
          </w:p>
        </w:tc>
        <w:tc>
          <w:tcPr>
            <w:tcW w:w="1701" w:type="dxa"/>
            <w:vAlign w:val="center"/>
          </w:tcPr>
          <w:p w14:paraId="7F71AA02" w14:textId="77777777" w:rsidR="00571080" w:rsidRPr="005E0054" w:rsidRDefault="00E56E52" w:rsidP="002A3D45">
            <w:pPr>
              <w:spacing w:line="280" w:lineRule="exact"/>
              <w:rPr>
                <w:rFonts w:ascii="宋体" w:hAnsi="宋体"/>
              </w:rPr>
            </w:pPr>
            <w:r w:rsidRPr="005E0054">
              <w:rPr>
                <w:rFonts w:ascii="宋体" w:hAnsi="宋体"/>
                <w:sz w:val="15"/>
              </w:rPr>
              <w:t>描述演出（吞刀、吐火、画地成川等）</w:t>
            </w:r>
          </w:p>
        </w:tc>
      </w:tr>
      <w:tr w:rsidR="005E0054" w:rsidRPr="005E0054" w14:paraId="3659B33D" w14:textId="77777777">
        <w:trPr>
          <w:jc w:val="center"/>
        </w:trPr>
        <w:tc>
          <w:tcPr>
            <w:tcW w:w="680" w:type="dxa"/>
            <w:vAlign w:val="center"/>
          </w:tcPr>
          <w:p w14:paraId="3A6C426E" w14:textId="77777777" w:rsidR="00571080" w:rsidRPr="005E0054" w:rsidRDefault="00E56E52" w:rsidP="002A3D45">
            <w:pPr>
              <w:spacing w:line="280" w:lineRule="exact"/>
              <w:rPr>
                <w:rFonts w:ascii="宋体" w:hAnsi="宋体"/>
              </w:rPr>
            </w:pPr>
            <w:r w:rsidRPr="005E0054">
              <w:rPr>
                <w:rFonts w:ascii="宋体" w:hAnsi="宋体"/>
                <w:sz w:val="15"/>
              </w:rPr>
              <w:t>汉武帝</w:t>
            </w:r>
          </w:p>
        </w:tc>
        <w:tc>
          <w:tcPr>
            <w:tcW w:w="680" w:type="dxa"/>
            <w:vAlign w:val="center"/>
          </w:tcPr>
          <w:p w14:paraId="663D5245"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98A18E0"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《旧唐书》卷二九《音乐志》，第1072页</w:t>
            </w:r>
          </w:p>
        </w:tc>
        <w:tc>
          <w:tcPr>
            <w:tcW w:w="2835" w:type="dxa"/>
            <w:vAlign w:val="center"/>
          </w:tcPr>
          <w:p w14:paraId="21E9343A" w14:textId="77777777" w:rsidR="00571080" w:rsidRPr="005E0054" w:rsidRDefault="00E56E52" w:rsidP="002A3D45">
            <w:pPr>
              <w:spacing w:line="280" w:lineRule="exact"/>
              <w:rPr>
                <w:rFonts w:ascii="宋体" w:hAnsi="宋体"/>
              </w:rPr>
            </w:pPr>
            <w:r w:rsidRPr="005E0054">
              <w:rPr>
                <w:rFonts w:ascii="宋体" w:hAnsi="宋体"/>
                <w:sz w:val="15"/>
              </w:rPr>
              <w:t>大抵散乐杂戏多幻术，幻术皆出西域，天竺尤甚。汉武帝通西域，始以善幻人至中国。</w:t>
            </w:r>
          </w:p>
        </w:tc>
        <w:tc>
          <w:tcPr>
            <w:tcW w:w="1701" w:type="dxa"/>
            <w:vAlign w:val="center"/>
          </w:tcPr>
          <w:p w14:paraId="0A85494D" w14:textId="77777777" w:rsidR="00571080" w:rsidRPr="005E0054" w:rsidRDefault="00E56E52" w:rsidP="002A3D45">
            <w:pPr>
              <w:spacing w:line="280" w:lineRule="exact"/>
              <w:rPr>
                <w:rFonts w:ascii="宋体" w:hAnsi="宋体"/>
              </w:rPr>
            </w:pPr>
            <w:r w:rsidRPr="005E0054">
              <w:rPr>
                <w:rFonts w:ascii="宋体" w:hAnsi="宋体"/>
                <w:sz w:val="15"/>
              </w:rPr>
              <w:t>描述幻术传入（汉武帝通西域引幻术入中国）</w:t>
            </w:r>
          </w:p>
        </w:tc>
      </w:tr>
      <w:tr w:rsidR="005E0054" w:rsidRPr="005E0054" w14:paraId="78DF161E" w14:textId="77777777">
        <w:trPr>
          <w:jc w:val="center"/>
        </w:trPr>
        <w:tc>
          <w:tcPr>
            <w:tcW w:w="680" w:type="dxa"/>
            <w:vAlign w:val="center"/>
          </w:tcPr>
          <w:p w14:paraId="2A3E01B4" w14:textId="77777777" w:rsidR="00571080" w:rsidRPr="005E0054" w:rsidRDefault="00E56E52" w:rsidP="002A3D45">
            <w:pPr>
              <w:spacing w:line="280" w:lineRule="exact"/>
              <w:rPr>
                <w:rFonts w:ascii="宋体" w:hAnsi="宋体"/>
              </w:rPr>
            </w:pPr>
            <w:r w:rsidRPr="005E0054">
              <w:rPr>
                <w:rFonts w:ascii="宋体" w:hAnsi="宋体"/>
                <w:sz w:val="15"/>
              </w:rPr>
              <w:t>汉安帝—唐高宗</w:t>
            </w:r>
          </w:p>
        </w:tc>
        <w:tc>
          <w:tcPr>
            <w:tcW w:w="680" w:type="dxa"/>
            <w:vAlign w:val="center"/>
          </w:tcPr>
          <w:p w14:paraId="27D4285D"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11D46B0"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2B2D8BAE" w14:textId="77777777" w:rsidR="00571080" w:rsidRPr="005E0054" w:rsidRDefault="00E56E52" w:rsidP="002A3D45">
            <w:pPr>
              <w:spacing w:line="280" w:lineRule="exact"/>
              <w:rPr>
                <w:rFonts w:ascii="宋体" w:hAnsi="宋体"/>
              </w:rPr>
            </w:pPr>
            <w:r w:rsidRPr="005E0054">
              <w:rPr>
                <w:rFonts w:ascii="宋体" w:hAnsi="宋体"/>
                <w:sz w:val="15"/>
              </w:rPr>
              <w:t>大抵散乐杂戏多幻术，皆出西域，始于善幻人至中国。汉安帝时，天竺献，能自断手足，剔肠胃，自是历代有之。大</w:t>
            </w:r>
            <w:r w:rsidRPr="005E0054">
              <w:rPr>
                <w:rFonts w:ascii="宋体" w:hAnsi="宋体"/>
                <w:sz w:val="15"/>
              </w:rPr>
              <w:lastRenderedPageBreak/>
              <w:t>唐高宗恶其惊人，敕西域关津，不令入中国。</w:t>
            </w:r>
          </w:p>
        </w:tc>
        <w:tc>
          <w:tcPr>
            <w:tcW w:w="1701" w:type="dxa"/>
            <w:vAlign w:val="center"/>
          </w:tcPr>
          <w:p w14:paraId="0D545F77" w14:textId="77777777" w:rsidR="00571080" w:rsidRPr="005E0054" w:rsidRDefault="00E56E52" w:rsidP="002A3D45">
            <w:pPr>
              <w:spacing w:line="280" w:lineRule="exact"/>
              <w:rPr>
                <w:rFonts w:ascii="宋体" w:hAnsi="宋体"/>
              </w:rPr>
            </w:pPr>
            <w:r w:rsidRPr="005E0054">
              <w:rPr>
                <w:rFonts w:ascii="宋体" w:hAnsi="宋体"/>
                <w:sz w:val="15"/>
              </w:rPr>
              <w:lastRenderedPageBreak/>
              <w:t>描述幻术演出</w:t>
            </w:r>
          </w:p>
        </w:tc>
      </w:tr>
      <w:tr w:rsidR="005E0054" w:rsidRPr="005E0054" w14:paraId="5F0C69C2" w14:textId="77777777">
        <w:trPr>
          <w:jc w:val="center"/>
        </w:trPr>
        <w:tc>
          <w:tcPr>
            <w:tcW w:w="680" w:type="dxa"/>
            <w:vAlign w:val="center"/>
          </w:tcPr>
          <w:p w14:paraId="21607E74" w14:textId="77777777" w:rsidR="00571080" w:rsidRPr="005E0054" w:rsidRDefault="00E56E52" w:rsidP="002A3D45">
            <w:pPr>
              <w:spacing w:line="280" w:lineRule="exact"/>
              <w:rPr>
                <w:rFonts w:ascii="宋体" w:hAnsi="宋体"/>
              </w:rPr>
            </w:pPr>
            <w:r w:rsidRPr="005E0054">
              <w:rPr>
                <w:rFonts w:ascii="宋体" w:hAnsi="宋体"/>
                <w:sz w:val="15"/>
              </w:rPr>
              <w:t>后汉（安帝/永宁元年）</w:t>
            </w:r>
          </w:p>
        </w:tc>
        <w:tc>
          <w:tcPr>
            <w:tcW w:w="680" w:type="dxa"/>
            <w:vAlign w:val="center"/>
          </w:tcPr>
          <w:p w14:paraId="0DDFDDD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604F4A30" w14:textId="77777777" w:rsidR="00571080" w:rsidRPr="005E0054" w:rsidRDefault="00E56E52" w:rsidP="002A3D45">
            <w:pPr>
              <w:spacing w:line="280" w:lineRule="exact"/>
              <w:rPr>
                <w:rFonts w:ascii="宋体" w:hAnsi="宋体"/>
              </w:rPr>
            </w:pPr>
            <w:r w:rsidRPr="005E0054">
              <w:rPr>
                <w:rFonts w:ascii="宋体" w:hAnsi="宋体"/>
                <w:sz w:val="15"/>
              </w:rPr>
              <w:t>《后汉书》卷八六《南蛮·西南夷传》</w:t>
            </w:r>
          </w:p>
        </w:tc>
        <w:tc>
          <w:tcPr>
            <w:tcW w:w="2835" w:type="dxa"/>
            <w:vAlign w:val="center"/>
          </w:tcPr>
          <w:p w14:paraId="5CDE0AA6" w14:textId="77777777" w:rsidR="00571080" w:rsidRPr="005E0054" w:rsidRDefault="00E56E52" w:rsidP="002A3D45">
            <w:pPr>
              <w:spacing w:line="280" w:lineRule="exact"/>
              <w:rPr>
                <w:rFonts w:ascii="宋体" w:hAnsi="宋体"/>
              </w:rPr>
            </w:pPr>
            <w:r w:rsidRPr="005E0054">
              <w:rPr>
                <w:rFonts w:ascii="宋体" w:hAnsi="宋体"/>
                <w:sz w:val="15"/>
                <w:lang w:eastAsia="zh-TW"/>
              </w:rPr>
              <w:t>永寧元年，撣國王雍由調復遣使者詣闕朝賀，獻樂及幻人，能變化吐火，自支解，易牛馬頭。又善跳丸，數乃至千。自言我海西人。</w:t>
            </w:r>
            <w:r w:rsidRPr="005E0054">
              <w:rPr>
                <w:rFonts w:ascii="宋体" w:hAnsi="宋体"/>
                <w:sz w:val="15"/>
              </w:rPr>
              <w:t>海西即大秦也。</w:t>
            </w:r>
          </w:p>
        </w:tc>
        <w:tc>
          <w:tcPr>
            <w:tcW w:w="1701" w:type="dxa"/>
            <w:vAlign w:val="center"/>
          </w:tcPr>
          <w:p w14:paraId="4D4B5BC5" w14:textId="77777777" w:rsidR="00571080" w:rsidRPr="005E0054" w:rsidRDefault="00E56E52" w:rsidP="002A3D45">
            <w:pPr>
              <w:spacing w:line="280" w:lineRule="exact"/>
              <w:rPr>
                <w:rFonts w:ascii="宋体" w:hAnsi="宋体"/>
              </w:rPr>
            </w:pPr>
            <w:r w:rsidRPr="005E0054">
              <w:rPr>
                <w:rFonts w:ascii="宋体" w:hAnsi="宋体"/>
                <w:sz w:val="15"/>
              </w:rPr>
              <w:t>描述演出（撣国献幻人，吐火自支解易牛马头）</w:t>
            </w:r>
          </w:p>
        </w:tc>
      </w:tr>
      <w:tr w:rsidR="005E0054" w:rsidRPr="005E0054" w14:paraId="7E0C1706" w14:textId="77777777">
        <w:trPr>
          <w:jc w:val="center"/>
        </w:trPr>
        <w:tc>
          <w:tcPr>
            <w:tcW w:w="680" w:type="dxa"/>
            <w:vAlign w:val="center"/>
          </w:tcPr>
          <w:p w14:paraId="7A422578" w14:textId="77777777" w:rsidR="00571080" w:rsidRPr="005E0054" w:rsidRDefault="00E56E52" w:rsidP="002A3D45">
            <w:pPr>
              <w:spacing w:line="280" w:lineRule="exact"/>
              <w:rPr>
                <w:rFonts w:ascii="宋体" w:hAnsi="宋体"/>
              </w:rPr>
            </w:pPr>
            <w:r w:rsidRPr="005E0054">
              <w:rPr>
                <w:rFonts w:ascii="宋体" w:hAnsi="宋体"/>
                <w:sz w:val="15"/>
              </w:rPr>
              <w:t>后汉（安帝/永宁元年）</w:t>
            </w:r>
          </w:p>
        </w:tc>
        <w:tc>
          <w:tcPr>
            <w:tcW w:w="680" w:type="dxa"/>
            <w:vAlign w:val="center"/>
          </w:tcPr>
          <w:p w14:paraId="56A45F4F"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AE93722" w14:textId="77777777" w:rsidR="00571080" w:rsidRPr="005E0054" w:rsidRDefault="00E56E52" w:rsidP="002A3D45">
            <w:pPr>
              <w:spacing w:line="280" w:lineRule="exact"/>
              <w:rPr>
                <w:rFonts w:ascii="宋体" w:hAnsi="宋体"/>
              </w:rPr>
            </w:pPr>
            <w:r w:rsidRPr="005E0054">
              <w:rPr>
                <w:rFonts w:ascii="宋体" w:hAnsi="宋体"/>
                <w:sz w:val="15"/>
              </w:rPr>
              <w:t>《后汉书》卷五一《陈禅传》</w:t>
            </w:r>
          </w:p>
        </w:tc>
        <w:tc>
          <w:tcPr>
            <w:tcW w:w="2835" w:type="dxa"/>
            <w:vAlign w:val="center"/>
          </w:tcPr>
          <w:p w14:paraId="5FF50098"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西南夷撣國王……獻樂及幻人，能吐火，自支解，易牛馬頭。明年元會，作之於庭，安帝與群臣共觀，大奇之。禪獨離席舉手大言……</w:t>
            </w:r>
          </w:p>
        </w:tc>
        <w:tc>
          <w:tcPr>
            <w:tcW w:w="1701" w:type="dxa"/>
            <w:vAlign w:val="center"/>
          </w:tcPr>
          <w:p w14:paraId="5524C0FA" w14:textId="77777777" w:rsidR="00571080" w:rsidRPr="005E0054" w:rsidRDefault="00E56E52" w:rsidP="002A3D45">
            <w:pPr>
              <w:spacing w:line="280" w:lineRule="exact"/>
              <w:rPr>
                <w:rFonts w:ascii="宋体" w:hAnsi="宋体"/>
              </w:rPr>
            </w:pPr>
            <w:r w:rsidRPr="005E0054">
              <w:rPr>
                <w:rFonts w:ascii="宋体" w:hAnsi="宋体"/>
                <w:sz w:val="15"/>
              </w:rPr>
              <w:t>描述演出/谏言（安帝观幻人，陈禅谏之）</w:t>
            </w:r>
          </w:p>
        </w:tc>
      </w:tr>
      <w:tr w:rsidR="005E0054" w:rsidRPr="005E0054" w14:paraId="00DE7D1F" w14:textId="77777777">
        <w:trPr>
          <w:jc w:val="center"/>
        </w:trPr>
        <w:tc>
          <w:tcPr>
            <w:tcW w:w="680" w:type="dxa"/>
            <w:vAlign w:val="center"/>
          </w:tcPr>
          <w:p w14:paraId="30DC4A13" w14:textId="77777777" w:rsidR="00571080" w:rsidRPr="005E0054" w:rsidRDefault="00E56E52" w:rsidP="002A3D45">
            <w:pPr>
              <w:spacing w:line="280" w:lineRule="exact"/>
              <w:rPr>
                <w:rFonts w:ascii="宋体" w:hAnsi="宋体"/>
              </w:rPr>
            </w:pPr>
            <w:r w:rsidRPr="005E0054">
              <w:rPr>
                <w:rFonts w:ascii="宋体" w:hAnsi="宋体"/>
                <w:sz w:val="15"/>
              </w:rPr>
              <w:t>后汉（左慈）</w:t>
            </w:r>
          </w:p>
        </w:tc>
        <w:tc>
          <w:tcPr>
            <w:tcW w:w="680" w:type="dxa"/>
            <w:vAlign w:val="center"/>
          </w:tcPr>
          <w:p w14:paraId="0E128F5A"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9121801" w14:textId="77777777" w:rsidR="00571080" w:rsidRPr="005E0054" w:rsidRDefault="00E56E52" w:rsidP="002A3D45">
            <w:pPr>
              <w:spacing w:line="280" w:lineRule="exact"/>
              <w:rPr>
                <w:rFonts w:ascii="宋体" w:hAnsi="宋体"/>
              </w:rPr>
            </w:pPr>
            <w:r w:rsidRPr="005E0054">
              <w:rPr>
                <w:rFonts w:ascii="宋体" w:hAnsi="宋体"/>
                <w:sz w:val="15"/>
              </w:rPr>
              <w:t>《后汉书》卷八二下《方术·左慈传》</w:t>
            </w:r>
          </w:p>
        </w:tc>
        <w:tc>
          <w:tcPr>
            <w:tcW w:w="2835" w:type="dxa"/>
            <w:vAlign w:val="center"/>
          </w:tcPr>
          <w:p w14:paraId="462FD3ED"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左慈字元放，廬江人也。少有神道……因求銅盤貯水，以竹竿餌釣於盤中，須臾引一鱸魚出……操又謂曰：旣已得魚，恨無蜀中生薑耳。放曰：亦可得也……語頃，即得薑還。</w:t>
            </w:r>
          </w:p>
        </w:tc>
        <w:tc>
          <w:tcPr>
            <w:tcW w:w="1701" w:type="dxa"/>
            <w:vAlign w:val="center"/>
          </w:tcPr>
          <w:p w14:paraId="33E204CA" w14:textId="77777777" w:rsidR="00571080" w:rsidRPr="005E0054" w:rsidRDefault="00E56E52" w:rsidP="002A3D45">
            <w:pPr>
              <w:spacing w:line="280" w:lineRule="exact"/>
              <w:rPr>
                <w:rFonts w:ascii="宋体" w:hAnsi="宋体"/>
              </w:rPr>
            </w:pPr>
            <w:r w:rsidRPr="005E0054">
              <w:rPr>
                <w:rFonts w:ascii="宋体" w:hAnsi="宋体"/>
                <w:sz w:val="15"/>
              </w:rPr>
              <w:t>描述幻术（左慈为曹操钓鱼取姜之术）</w:t>
            </w:r>
          </w:p>
        </w:tc>
      </w:tr>
      <w:tr w:rsidR="005E0054" w:rsidRPr="005E0054" w14:paraId="28C98A7A" w14:textId="77777777">
        <w:trPr>
          <w:jc w:val="center"/>
        </w:trPr>
        <w:tc>
          <w:tcPr>
            <w:tcW w:w="680" w:type="dxa"/>
            <w:vAlign w:val="center"/>
          </w:tcPr>
          <w:p w14:paraId="7272C987" w14:textId="77777777" w:rsidR="00571080" w:rsidRPr="005E0054" w:rsidRDefault="00E56E52" w:rsidP="002A3D45">
            <w:pPr>
              <w:spacing w:line="280" w:lineRule="exact"/>
              <w:rPr>
                <w:rFonts w:ascii="宋体" w:hAnsi="宋体"/>
              </w:rPr>
            </w:pPr>
            <w:r w:rsidRPr="005E0054">
              <w:rPr>
                <w:rFonts w:ascii="宋体" w:hAnsi="宋体"/>
                <w:sz w:val="15"/>
              </w:rPr>
              <w:t>西晋（夏统）</w:t>
            </w:r>
          </w:p>
        </w:tc>
        <w:tc>
          <w:tcPr>
            <w:tcW w:w="680" w:type="dxa"/>
            <w:vAlign w:val="center"/>
          </w:tcPr>
          <w:p w14:paraId="38AA33E2"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495436F" w14:textId="77777777" w:rsidR="00571080" w:rsidRPr="005E0054" w:rsidRDefault="00E56E52" w:rsidP="002A3D45">
            <w:pPr>
              <w:spacing w:line="280" w:lineRule="exact"/>
              <w:rPr>
                <w:rFonts w:ascii="宋体" w:hAnsi="宋体"/>
              </w:rPr>
            </w:pPr>
            <w:r w:rsidRPr="005E0054">
              <w:rPr>
                <w:rFonts w:ascii="宋体" w:hAnsi="宋体"/>
                <w:sz w:val="15"/>
              </w:rPr>
              <w:t>《晋书》卷九四《夏统传》</w:t>
            </w:r>
          </w:p>
        </w:tc>
        <w:tc>
          <w:tcPr>
            <w:tcW w:w="2835" w:type="dxa"/>
            <w:vAlign w:val="center"/>
          </w:tcPr>
          <w:p w14:paraId="1D48ED77" w14:textId="77777777" w:rsidR="00571080" w:rsidRPr="005E0054" w:rsidRDefault="00E56E52" w:rsidP="002A3D45">
            <w:pPr>
              <w:spacing w:line="280" w:lineRule="exact"/>
              <w:rPr>
                <w:rFonts w:ascii="宋体" w:hAnsi="宋体"/>
              </w:rPr>
            </w:pPr>
            <w:r w:rsidRPr="005E0054">
              <w:rPr>
                <w:rFonts w:ascii="宋体" w:hAnsi="宋体"/>
                <w:sz w:val="15"/>
              </w:rPr>
              <w:t>迎女巫章丹、陈珠二人，并有国色……善歌舞，又能隐形匿影。甲夜之初……丹、珠乃拔刀破舌，吞刀吐火，云雾杳冥，流光电发。</w:t>
            </w:r>
          </w:p>
        </w:tc>
        <w:tc>
          <w:tcPr>
            <w:tcW w:w="1701" w:type="dxa"/>
            <w:vAlign w:val="center"/>
          </w:tcPr>
          <w:p w14:paraId="11CAB68A" w14:textId="77777777" w:rsidR="00571080" w:rsidRPr="005E0054" w:rsidRDefault="00E56E52" w:rsidP="002A3D45">
            <w:pPr>
              <w:spacing w:line="280" w:lineRule="exact"/>
              <w:rPr>
                <w:rFonts w:ascii="宋体" w:hAnsi="宋体"/>
              </w:rPr>
            </w:pPr>
            <w:r w:rsidRPr="005E0054">
              <w:rPr>
                <w:rFonts w:ascii="宋体" w:hAnsi="宋体"/>
                <w:sz w:val="15"/>
              </w:rPr>
              <w:t>描述演出（女巫吞刀吐火、隐形匿影）</w:t>
            </w:r>
          </w:p>
        </w:tc>
      </w:tr>
      <w:tr w:rsidR="005E0054" w:rsidRPr="005E0054" w14:paraId="31FC14E1" w14:textId="77777777">
        <w:trPr>
          <w:jc w:val="center"/>
        </w:trPr>
        <w:tc>
          <w:tcPr>
            <w:tcW w:w="680" w:type="dxa"/>
            <w:vAlign w:val="center"/>
          </w:tcPr>
          <w:p w14:paraId="56D22297"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5685E481"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699C070C" w14:textId="77777777" w:rsidR="00571080" w:rsidRPr="005E0054" w:rsidRDefault="00E56E52" w:rsidP="002A3D45">
            <w:pPr>
              <w:spacing w:line="280" w:lineRule="exact"/>
              <w:rPr>
                <w:rFonts w:ascii="宋体" w:hAnsi="宋体"/>
              </w:rPr>
            </w:pPr>
            <w:r w:rsidRPr="005E0054">
              <w:rPr>
                <w:rFonts w:ascii="宋体" w:hAnsi="宋体"/>
                <w:sz w:val="15"/>
              </w:rPr>
              <w:t>《洛阳伽蓝记》卷一</w:t>
            </w:r>
          </w:p>
        </w:tc>
        <w:tc>
          <w:tcPr>
            <w:tcW w:w="2835" w:type="dxa"/>
            <w:vAlign w:val="center"/>
          </w:tcPr>
          <w:p w14:paraId="21C73D90" w14:textId="77777777" w:rsidR="00571080" w:rsidRPr="005E0054" w:rsidRDefault="00E56E52" w:rsidP="002A3D45">
            <w:pPr>
              <w:spacing w:line="280" w:lineRule="exact"/>
              <w:rPr>
                <w:rFonts w:ascii="宋体" w:hAnsi="宋体"/>
              </w:rPr>
            </w:pPr>
            <w:r w:rsidRPr="005E0054">
              <w:rPr>
                <w:rFonts w:ascii="宋体" w:hAnsi="宋体"/>
                <w:sz w:val="15"/>
              </w:rPr>
              <w:t>景乐寺奇禽怪兽，舞拆殿庭，飞空幻惑，世所未睹。异端奇术，总萃其中。剥驴投井，植枣种瓜，须臾之间皆得食。</w:t>
            </w:r>
          </w:p>
        </w:tc>
        <w:tc>
          <w:tcPr>
            <w:tcW w:w="1701" w:type="dxa"/>
            <w:vAlign w:val="center"/>
          </w:tcPr>
          <w:p w14:paraId="73918DDC" w14:textId="77777777" w:rsidR="00571080" w:rsidRPr="005E0054" w:rsidRDefault="00E56E52" w:rsidP="002A3D45">
            <w:pPr>
              <w:spacing w:line="280" w:lineRule="exact"/>
              <w:rPr>
                <w:rFonts w:ascii="宋体" w:hAnsi="宋体"/>
              </w:rPr>
            </w:pPr>
            <w:r w:rsidRPr="005E0054">
              <w:rPr>
                <w:rFonts w:ascii="宋体" w:hAnsi="宋体"/>
                <w:sz w:val="15"/>
              </w:rPr>
              <w:t>描述演出（寺院幻术表演）</w:t>
            </w:r>
          </w:p>
        </w:tc>
      </w:tr>
      <w:tr w:rsidR="005E0054" w:rsidRPr="005E0054" w14:paraId="396EDA24" w14:textId="77777777">
        <w:trPr>
          <w:jc w:val="center"/>
        </w:trPr>
        <w:tc>
          <w:tcPr>
            <w:tcW w:w="680" w:type="dxa"/>
            <w:vAlign w:val="center"/>
          </w:tcPr>
          <w:p w14:paraId="2EB9BB0E" w14:textId="77777777" w:rsidR="00571080" w:rsidRPr="005E0054" w:rsidRDefault="00E56E52" w:rsidP="002A3D45">
            <w:pPr>
              <w:spacing w:line="280" w:lineRule="exact"/>
              <w:rPr>
                <w:rFonts w:ascii="宋体" w:hAnsi="宋体"/>
              </w:rPr>
            </w:pPr>
            <w:r w:rsidRPr="005E0054">
              <w:rPr>
                <w:rFonts w:ascii="宋体" w:hAnsi="宋体"/>
                <w:sz w:val="15"/>
              </w:rPr>
              <w:t>北魏（真君九年）</w:t>
            </w:r>
          </w:p>
        </w:tc>
        <w:tc>
          <w:tcPr>
            <w:tcW w:w="680" w:type="dxa"/>
            <w:vAlign w:val="center"/>
          </w:tcPr>
          <w:p w14:paraId="2649CE39"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87914C7" w14:textId="77777777" w:rsidR="00571080" w:rsidRPr="005E0054" w:rsidRDefault="00E56E52" w:rsidP="002A3D45">
            <w:pPr>
              <w:spacing w:line="280" w:lineRule="exact"/>
              <w:rPr>
                <w:rFonts w:ascii="宋体" w:hAnsi="宋体"/>
              </w:rPr>
            </w:pPr>
            <w:r w:rsidRPr="005E0054">
              <w:rPr>
                <w:rFonts w:ascii="宋体" w:hAnsi="宋体"/>
                <w:sz w:val="15"/>
              </w:rPr>
              <w:t>《魏书》/《北史》《西域·悦般国传》</w:t>
            </w:r>
          </w:p>
        </w:tc>
        <w:tc>
          <w:tcPr>
            <w:tcW w:w="2835" w:type="dxa"/>
            <w:vAlign w:val="center"/>
          </w:tcPr>
          <w:p w14:paraId="581F1FB6" w14:textId="77777777" w:rsidR="00571080" w:rsidRPr="005E0054" w:rsidRDefault="00E56E52" w:rsidP="002A3D45">
            <w:pPr>
              <w:spacing w:line="280" w:lineRule="exact"/>
              <w:rPr>
                <w:rFonts w:ascii="宋体" w:hAnsi="宋体"/>
              </w:rPr>
            </w:pPr>
            <w:r w:rsidRPr="005E0054">
              <w:rPr>
                <w:rFonts w:ascii="宋体" w:hAnsi="宋体"/>
                <w:sz w:val="15"/>
                <w:lang w:eastAsia="zh-TW"/>
              </w:rPr>
              <w:t>遣使朝獻，并送幻人，稱能割人喉脉令斷，擊人頭令骨陷，皆血出或數升或盈斗，以草藥内其口中，令嚼咽之，須臾血止，養瘡一月復常，又無痕瘢。</w:t>
            </w:r>
            <w:r w:rsidRPr="005E0054">
              <w:rPr>
                <w:rFonts w:ascii="宋体" w:hAnsi="宋体"/>
                <w:sz w:val="15"/>
              </w:rPr>
              <w:t>世祖疑其虚，乃取死罪囚試之，皆驗。</w:t>
            </w:r>
          </w:p>
        </w:tc>
        <w:tc>
          <w:tcPr>
            <w:tcW w:w="1701" w:type="dxa"/>
            <w:vAlign w:val="center"/>
          </w:tcPr>
          <w:p w14:paraId="3D1067E7" w14:textId="77777777" w:rsidR="00571080" w:rsidRPr="005E0054" w:rsidRDefault="00E56E52" w:rsidP="002A3D45">
            <w:pPr>
              <w:spacing w:line="280" w:lineRule="exact"/>
              <w:rPr>
                <w:rFonts w:ascii="宋体" w:hAnsi="宋体"/>
              </w:rPr>
            </w:pPr>
            <w:r w:rsidRPr="005E0054">
              <w:rPr>
                <w:rFonts w:ascii="宋体" w:hAnsi="宋体"/>
                <w:sz w:val="15"/>
              </w:rPr>
              <w:t>描述幻术（悦般国幻人割喉断骨之术）</w:t>
            </w:r>
          </w:p>
        </w:tc>
      </w:tr>
      <w:tr w:rsidR="005E0054" w:rsidRPr="005E0054" w14:paraId="7C5C7B6D" w14:textId="77777777">
        <w:trPr>
          <w:jc w:val="center"/>
        </w:trPr>
        <w:tc>
          <w:tcPr>
            <w:tcW w:w="680" w:type="dxa"/>
            <w:vAlign w:val="center"/>
          </w:tcPr>
          <w:p w14:paraId="6CB36D05" w14:textId="77777777" w:rsidR="00571080" w:rsidRPr="005E0054" w:rsidRDefault="00E56E52" w:rsidP="002A3D45">
            <w:pPr>
              <w:spacing w:line="280" w:lineRule="exact"/>
              <w:rPr>
                <w:rFonts w:ascii="宋体" w:hAnsi="宋体"/>
              </w:rPr>
            </w:pPr>
            <w:r w:rsidRPr="005E0054">
              <w:rPr>
                <w:rFonts w:ascii="宋体" w:hAnsi="宋体"/>
                <w:sz w:val="15"/>
              </w:rPr>
              <w:t>北齐（武平年间）</w:t>
            </w:r>
          </w:p>
        </w:tc>
        <w:tc>
          <w:tcPr>
            <w:tcW w:w="680" w:type="dxa"/>
            <w:vAlign w:val="center"/>
          </w:tcPr>
          <w:p w14:paraId="3A6A3FC5"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91D3213"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1016BDA6" w14:textId="77777777" w:rsidR="00571080" w:rsidRPr="005E0054" w:rsidRDefault="00E56E52" w:rsidP="002A3D45">
            <w:pPr>
              <w:spacing w:line="280" w:lineRule="exact"/>
              <w:rPr>
                <w:rFonts w:ascii="宋体" w:hAnsi="宋体"/>
              </w:rPr>
            </w:pPr>
            <w:r w:rsidRPr="005E0054">
              <w:rPr>
                <w:rFonts w:ascii="宋体" w:hAnsi="宋体"/>
                <w:sz w:val="15"/>
              </w:rPr>
              <w:t>始齐武平中，有……拔井、种瓜、杀马、剥驴等，奇怪异端，百有余物，名为百戏。</w:t>
            </w:r>
          </w:p>
        </w:tc>
        <w:tc>
          <w:tcPr>
            <w:tcW w:w="1701" w:type="dxa"/>
            <w:vAlign w:val="center"/>
          </w:tcPr>
          <w:p w14:paraId="53764C5D" w14:textId="77777777" w:rsidR="00571080" w:rsidRPr="005E0054" w:rsidRDefault="00E56E52" w:rsidP="002A3D45">
            <w:pPr>
              <w:spacing w:line="280" w:lineRule="exact"/>
              <w:rPr>
                <w:rFonts w:ascii="宋体" w:hAnsi="宋体"/>
              </w:rPr>
            </w:pPr>
            <w:r w:rsidRPr="005E0054">
              <w:rPr>
                <w:rFonts w:ascii="宋体" w:hAnsi="宋体"/>
                <w:sz w:val="15"/>
              </w:rPr>
              <w:t>描述节目名录（北齐幻术：拔井、种瓜、杀马、剥驴等）</w:t>
            </w:r>
          </w:p>
        </w:tc>
      </w:tr>
      <w:tr w:rsidR="005E0054" w:rsidRPr="005E0054" w14:paraId="6EEFAB99" w14:textId="77777777">
        <w:trPr>
          <w:jc w:val="center"/>
        </w:trPr>
        <w:tc>
          <w:tcPr>
            <w:tcW w:w="680" w:type="dxa"/>
            <w:vAlign w:val="center"/>
          </w:tcPr>
          <w:p w14:paraId="02F7F72B"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7DD1D5C1"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602429A"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4FC1F785" w14:textId="77777777" w:rsidR="00571080" w:rsidRPr="005E0054" w:rsidRDefault="00E56E52" w:rsidP="002A3D45">
            <w:pPr>
              <w:spacing w:line="280" w:lineRule="exact"/>
              <w:rPr>
                <w:rFonts w:ascii="宋体" w:hAnsi="宋体"/>
              </w:rPr>
            </w:pPr>
            <w:r w:rsidRPr="005E0054">
              <w:rPr>
                <w:rFonts w:ascii="宋体" w:hAnsi="宋体"/>
                <w:sz w:val="15"/>
              </w:rPr>
              <w:t>后魏、北齐，亦有……吞刀吐火、剥车剥驴、种瓜拔井之戏。</w:t>
            </w:r>
          </w:p>
        </w:tc>
        <w:tc>
          <w:tcPr>
            <w:tcW w:w="1701" w:type="dxa"/>
            <w:vAlign w:val="center"/>
          </w:tcPr>
          <w:p w14:paraId="5F41809B" w14:textId="77777777" w:rsidR="00571080" w:rsidRPr="005E0054" w:rsidRDefault="00E56E52" w:rsidP="002A3D45">
            <w:pPr>
              <w:spacing w:line="280" w:lineRule="exact"/>
              <w:rPr>
                <w:rFonts w:ascii="宋体" w:hAnsi="宋体"/>
              </w:rPr>
            </w:pPr>
            <w:r w:rsidRPr="005E0054">
              <w:rPr>
                <w:rFonts w:ascii="宋体" w:hAnsi="宋体"/>
                <w:sz w:val="15"/>
              </w:rPr>
              <w:t>描述节目名录（幻术：吞刀吐火、种瓜拔井等）</w:t>
            </w:r>
          </w:p>
        </w:tc>
      </w:tr>
      <w:tr w:rsidR="005E0054" w:rsidRPr="005E0054" w14:paraId="6FA177DF" w14:textId="77777777">
        <w:trPr>
          <w:jc w:val="center"/>
        </w:trPr>
        <w:tc>
          <w:tcPr>
            <w:tcW w:w="680" w:type="dxa"/>
            <w:vAlign w:val="center"/>
          </w:tcPr>
          <w:p w14:paraId="7B96FEFF" w14:textId="77777777" w:rsidR="00571080" w:rsidRPr="005E0054" w:rsidRDefault="00E56E52" w:rsidP="002A3D45">
            <w:pPr>
              <w:spacing w:line="280" w:lineRule="exact"/>
              <w:rPr>
                <w:rFonts w:ascii="宋体" w:hAnsi="宋体"/>
              </w:rPr>
            </w:pPr>
            <w:r w:rsidRPr="005E0054">
              <w:rPr>
                <w:rFonts w:ascii="宋体" w:hAnsi="宋体"/>
                <w:sz w:val="15"/>
              </w:rPr>
              <w:t>南朝（江左）</w:t>
            </w:r>
          </w:p>
        </w:tc>
        <w:tc>
          <w:tcPr>
            <w:tcW w:w="680" w:type="dxa"/>
            <w:vAlign w:val="center"/>
          </w:tcPr>
          <w:p w14:paraId="6AC1648F"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83BBFC2"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473827FA" w14:textId="77777777" w:rsidR="00571080" w:rsidRPr="005E0054" w:rsidRDefault="00E56E52" w:rsidP="002A3D45">
            <w:pPr>
              <w:spacing w:line="280" w:lineRule="exact"/>
              <w:rPr>
                <w:rFonts w:ascii="宋体" w:hAnsi="宋体"/>
              </w:rPr>
            </w:pPr>
            <w:r w:rsidRPr="005E0054">
              <w:rPr>
                <w:rFonts w:ascii="宋体" w:hAnsi="宋体"/>
                <w:sz w:val="15"/>
              </w:rPr>
              <w:t>江左犹有……桂树白雪、画地成川之伎。</w:t>
            </w:r>
          </w:p>
        </w:tc>
        <w:tc>
          <w:tcPr>
            <w:tcW w:w="1701" w:type="dxa"/>
            <w:vAlign w:val="center"/>
          </w:tcPr>
          <w:p w14:paraId="50628BFE" w14:textId="77777777" w:rsidR="00571080" w:rsidRPr="005E0054" w:rsidRDefault="00E56E52" w:rsidP="002A3D45">
            <w:pPr>
              <w:spacing w:line="280" w:lineRule="exact"/>
              <w:rPr>
                <w:rFonts w:ascii="宋体" w:hAnsi="宋体"/>
              </w:rPr>
            </w:pPr>
            <w:r w:rsidRPr="005E0054">
              <w:rPr>
                <w:rFonts w:ascii="宋体" w:hAnsi="宋体"/>
                <w:sz w:val="15"/>
              </w:rPr>
              <w:t>描述节目名录（幻术：桂树白雪、画地成川）</w:t>
            </w:r>
          </w:p>
        </w:tc>
      </w:tr>
      <w:tr w:rsidR="005E0054" w:rsidRPr="005E0054" w14:paraId="2DA791E0" w14:textId="77777777">
        <w:trPr>
          <w:jc w:val="center"/>
        </w:trPr>
        <w:tc>
          <w:tcPr>
            <w:tcW w:w="680" w:type="dxa"/>
            <w:vAlign w:val="center"/>
          </w:tcPr>
          <w:p w14:paraId="208095BB" w14:textId="77777777" w:rsidR="00571080" w:rsidRPr="005E0054" w:rsidRDefault="00E56E52" w:rsidP="002A3D45">
            <w:pPr>
              <w:spacing w:line="280" w:lineRule="exact"/>
              <w:rPr>
                <w:rFonts w:ascii="宋体" w:hAnsi="宋体"/>
              </w:rPr>
            </w:pPr>
            <w:r w:rsidRPr="005E0054">
              <w:rPr>
                <w:rFonts w:ascii="宋体" w:hAnsi="宋体"/>
                <w:sz w:val="15"/>
              </w:rPr>
              <w:t>隋（大业九年）</w:t>
            </w:r>
          </w:p>
        </w:tc>
        <w:tc>
          <w:tcPr>
            <w:tcW w:w="680" w:type="dxa"/>
            <w:vAlign w:val="center"/>
          </w:tcPr>
          <w:p w14:paraId="7FFCFA2D"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271688FC" w14:textId="77777777" w:rsidR="00571080" w:rsidRPr="005E0054" w:rsidRDefault="00E56E52" w:rsidP="002A3D45">
            <w:pPr>
              <w:spacing w:line="280" w:lineRule="exact"/>
              <w:rPr>
                <w:rFonts w:ascii="宋体" w:hAnsi="宋体"/>
              </w:rPr>
            </w:pPr>
            <w:r w:rsidRPr="005E0054">
              <w:rPr>
                <w:rFonts w:ascii="宋体" w:hAnsi="宋体"/>
                <w:sz w:val="15"/>
              </w:rPr>
              <w:t>《隋书》《五行志下》</w:t>
            </w:r>
          </w:p>
        </w:tc>
        <w:tc>
          <w:tcPr>
            <w:tcW w:w="2835" w:type="dxa"/>
            <w:vAlign w:val="center"/>
          </w:tcPr>
          <w:p w14:paraId="2691EFF5" w14:textId="77777777" w:rsidR="00571080" w:rsidRPr="005E0054" w:rsidRDefault="00E56E52" w:rsidP="002A3D45">
            <w:pPr>
              <w:spacing w:line="280" w:lineRule="exact"/>
              <w:rPr>
                <w:rFonts w:ascii="宋体" w:hAnsi="宋体"/>
              </w:rPr>
            </w:pPr>
            <w:r w:rsidRPr="005E0054">
              <w:rPr>
                <w:rFonts w:ascii="宋体" w:hAnsi="宋体"/>
                <w:sz w:val="15"/>
              </w:rPr>
              <w:t>九年，帝在高阳。唐县人宋子贤善为幻术，每夜楼上有光明，能变作佛形，自称弥勒出世。又悬大镜于堂上……遂潜谋作乱……事泄……遂擒斩之，并坐其党与千余家。</w:t>
            </w:r>
          </w:p>
        </w:tc>
        <w:tc>
          <w:tcPr>
            <w:tcW w:w="1701" w:type="dxa"/>
            <w:vAlign w:val="center"/>
          </w:tcPr>
          <w:p w14:paraId="47AF5DA0" w14:textId="77777777" w:rsidR="00571080" w:rsidRPr="005E0054" w:rsidRDefault="00E56E52" w:rsidP="002A3D45">
            <w:pPr>
              <w:spacing w:line="280" w:lineRule="exact"/>
              <w:rPr>
                <w:rFonts w:ascii="宋体" w:hAnsi="宋体"/>
              </w:rPr>
            </w:pPr>
            <w:r w:rsidRPr="005E0054">
              <w:rPr>
                <w:rFonts w:ascii="宋体" w:hAnsi="宋体"/>
                <w:sz w:val="15"/>
              </w:rPr>
              <w:t>描述幻术（宋子贤以幻术谋反，被擒斩）</w:t>
            </w:r>
          </w:p>
        </w:tc>
      </w:tr>
      <w:tr w:rsidR="005E0054" w:rsidRPr="005E0054" w14:paraId="090DF583" w14:textId="77777777">
        <w:trPr>
          <w:jc w:val="center"/>
        </w:trPr>
        <w:tc>
          <w:tcPr>
            <w:tcW w:w="680" w:type="dxa"/>
            <w:vAlign w:val="center"/>
          </w:tcPr>
          <w:p w14:paraId="1094148C"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1BE4EDF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388AE66A"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43B652BD" w14:textId="77777777" w:rsidR="00571080" w:rsidRPr="005E0054" w:rsidRDefault="00E56E52" w:rsidP="002A3D45">
            <w:pPr>
              <w:spacing w:line="280" w:lineRule="exact"/>
              <w:rPr>
                <w:rFonts w:ascii="宋体" w:hAnsi="宋体"/>
              </w:rPr>
            </w:pPr>
            <w:r w:rsidRPr="005E0054">
              <w:rPr>
                <w:rFonts w:ascii="宋体" w:hAnsi="宋体"/>
                <w:sz w:val="15"/>
              </w:rPr>
              <w:t>有舍利先来，戏于场内……又有大鲸鱼，喷雾翳日，忽化成黄龙，长七八丈，耸踊而出，名日黄龙变。</w:t>
            </w:r>
          </w:p>
        </w:tc>
        <w:tc>
          <w:tcPr>
            <w:tcW w:w="1701" w:type="dxa"/>
            <w:vAlign w:val="center"/>
          </w:tcPr>
          <w:p w14:paraId="4490FB85" w14:textId="77777777" w:rsidR="00571080" w:rsidRPr="005E0054" w:rsidRDefault="00E56E52" w:rsidP="002A3D45">
            <w:pPr>
              <w:spacing w:line="280" w:lineRule="exact"/>
              <w:rPr>
                <w:rFonts w:ascii="宋体" w:hAnsi="宋体"/>
              </w:rPr>
            </w:pPr>
            <w:r w:rsidRPr="005E0054">
              <w:rPr>
                <w:rFonts w:ascii="宋体" w:hAnsi="宋体"/>
                <w:sz w:val="15"/>
              </w:rPr>
              <w:t>描述演出（黄龙变）</w:t>
            </w:r>
          </w:p>
        </w:tc>
      </w:tr>
      <w:tr w:rsidR="005E0054" w:rsidRPr="005E0054" w14:paraId="0C92E1DA" w14:textId="77777777">
        <w:trPr>
          <w:jc w:val="center"/>
        </w:trPr>
        <w:tc>
          <w:tcPr>
            <w:tcW w:w="680" w:type="dxa"/>
            <w:vAlign w:val="center"/>
          </w:tcPr>
          <w:p w14:paraId="77904E0C" w14:textId="77777777" w:rsidR="00571080" w:rsidRPr="005E0054" w:rsidRDefault="00E56E52" w:rsidP="002A3D45">
            <w:pPr>
              <w:spacing w:line="280" w:lineRule="exact"/>
              <w:rPr>
                <w:rFonts w:ascii="宋体" w:hAnsi="宋体"/>
              </w:rPr>
            </w:pPr>
            <w:r w:rsidRPr="005E0054">
              <w:rPr>
                <w:rFonts w:ascii="宋体" w:hAnsi="宋体"/>
                <w:sz w:val="15"/>
              </w:rPr>
              <w:t>隋炀帝（大业二年）</w:t>
            </w:r>
          </w:p>
        </w:tc>
        <w:tc>
          <w:tcPr>
            <w:tcW w:w="680" w:type="dxa"/>
            <w:vAlign w:val="center"/>
          </w:tcPr>
          <w:p w14:paraId="760F09AF"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39F36AFF"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4A5C8C2E" w14:textId="77777777" w:rsidR="00571080" w:rsidRPr="005E0054" w:rsidRDefault="00E56E52" w:rsidP="002A3D45">
            <w:pPr>
              <w:spacing w:line="280" w:lineRule="exact"/>
              <w:rPr>
                <w:rFonts w:ascii="宋体" w:hAnsi="宋体"/>
              </w:rPr>
            </w:pPr>
            <w:r w:rsidRPr="005E0054">
              <w:rPr>
                <w:rFonts w:ascii="宋体" w:hAnsi="宋体"/>
                <w:sz w:val="15"/>
              </w:rPr>
              <w:t>又有神鳌负山，幻人吐火，千变万化，旷古莫俦。</w:t>
            </w:r>
          </w:p>
        </w:tc>
        <w:tc>
          <w:tcPr>
            <w:tcW w:w="1701" w:type="dxa"/>
            <w:vAlign w:val="center"/>
          </w:tcPr>
          <w:p w14:paraId="5B7AAEDB" w14:textId="77777777" w:rsidR="00571080" w:rsidRPr="005E0054" w:rsidRDefault="00E56E52" w:rsidP="002A3D45">
            <w:pPr>
              <w:spacing w:line="280" w:lineRule="exact"/>
              <w:rPr>
                <w:rFonts w:ascii="宋体" w:hAnsi="宋体"/>
              </w:rPr>
            </w:pPr>
            <w:r w:rsidRPr="005E0054">
              <w:rPr>
                <w:rFonts w:ascii="宋体" w:hAnsi="宋体"/>
                <w:sz w:val="15"/>
              </w:rPr>
              <w:t>描述演出（神鳌负山、幻人吐火）</w:t>
            </w:r>
          </w:p>
        </w:tc>
      </w:tr>
      <w:tr w:rsidR="005E0054" w:rsidRPr="005E0054" w14:paraId="0514BC57" w14:textId="77777777">
        <w:trPr>
          <w:jc w:val="center"/>
        </w:trPr>
        <w:tc>
          <w:tcPr>
            <w:tcW w:w="680" w:type="dxa"/>
            <w:vAlign w:val="center"/>
          </w:tcPr>
          <w:p w14:paraId="79EF16F3" w14:textId="77777777" w:rsidR="00571080" w:rsidRPr="005E0054" w:rsidRDefault="00E56E52" w:rsidP="002A3D45">
            <w:pPr>
              <w:spacing w:line="280" w:lineRule="exact"/>
              <w:rPr>
                <w:rFonts w:ascii="宋体" w:hAnsi="宋体"/>
              </w:rPr>
            </w:pPr>
            <w:r w:rsidRPr="005E0054">
              <w:rPr>
                <w:rFonts w:ascii="宋体" w:hAnsi="宋体"/>
                <w:sz w:val="15"/>
              </w:rPr>
              <w:t>隋炀帝（大业</w:t>
            </w:r>
            <w:r w:rsidRPr="005E0054">
              <w:rPr>
                <w:rFonts w:ascii="宋体" w:hAnsi="宋体"/>
                <w:sz w:val="15"/>
              </w:rPr>
              <w:lastRenderedPageBreak/>
              <w:t>二年）</w:t>
            </w:r>
          </w:p>
        </w:tc>
        <w:tc>
          <w:tcPr>
            <w:tcW w:w="680" w:type="dxa"/>
            <w:vAlign w:val="center"/>
          </w:tcPr>
          <w:p w14:paraId="64504F4D" w14:textId="77777777" w:rsidR="00571080" w:rsidRPr="005E0054" w:rsidRDefault="00E56E52" w:rsidP="002A3D45">
            <w:pPr>
              <w:spacing w:line="280" w:lineRule="exact"/>
              <w:rPr>
                <w:rFonts w:ascii="宋体" w:hAnsi="宋体"/>
              </w:rPr>
            </w:pPr>
            <w:r w:rsidRPr="005E0054">
              <w:rPr>
                <w:rFonts w:ascii="宋体" w:hAnsi="宋体"/>
                <w:sz w:val="15"/>
              </w:rPr>
              <w:lastRenderedPageBreak/>
              <w:t>幻术</w:t>
            </w:r>
          </w:p>
        </w:tc>
        <w:tc>
          <w:tcPr>
            <w:tcW w:w="1587" w:type="dxa"/>
            <w:vAlign w:val="center"/>
          </w:tcPr>
          <w:p w14:paraId="77FF33E1" w14:textId="77777777" w:rsidR="00571080" w:rsidRPr="005E0054" w:rsidRDefault="00E56E52" w:rsidP="002A3D45">
            <w:pPr>
              <w:spacing w:line="280" w:lineRule="exact"/>
              <w:rPr>
                <w:rFonts w:ascii="宋体" w:hAnsi="宋体"/>
              </w:rPr>
            </w:pPr>
            <w:r w:rsidRPr="005E0054">
              <w:rPr>
                <w:rFonts w:ascii="宋体" w:hAnsi="宋体"/>
                <w:sz w:val="15"/>
              </w:rPr>
              <w:t>《通典》卷一四六《乐六·散乐》，第</w:t>
            </w:r>
            <w:r w:rsidRPr="005E0054">
              <w:rPr>
                <w:rFonts w:ascii="宋体" w:hAnsi="宋体"/>
                <w:sz w:val="15"/>
              </w:rPr>
              <w:lastRenderedPageBreak/>
              <w:t>763—764页</w:t>
            </w:r>
          </w:p>
        </w:tc>
        <w:tc>
          <w:tcPr>
            <w:tcW w:w="2835" w:type="dxa"/>
            <w:vAlign w:val="center"/>
          </w:tcPr>
          <w:p w14:paraId="1476490F" w14:textId="77777777" w:rsidR="00571080" w:rsidRPr="005E0054" w:rsidRDefault="00E56E52" w:rsidP="002A3D45">
            <w:pPr>
              <w:spacing w:line="280" w:lineRule="exact"/>
              <w:rPr>
                <w:rFonts w:ascii="宋体" w:hAnsi="宋体"/>
              </w:rPr>
            </w:pPr>
            <w:r w:rsidRPr="005E0054">
              <w:rPr>
                <w:rFonts w:ascii="宋体" w:hAnsi="宋体"/>
                <w:sz w:val="15"/>
              </w:rPr>
              <w:lastRenderedPageBreak/>
              <w:t>炀帝大业二年，突厥染干来朝，帝欲夸之，总追四方散乐，大集东都。于华林</w:t>
            </w:r>
            <w:r w:rsidRPr="005E0054">
              <w:rPr>
                <w:rFonts w:ascii="宋体" w:hAnsi="宋体"/>
                <w:sz w:val="15"/>
              </w:rPr>
              <w:lastRenderedPageBreak/>
              <w:t>苑积翠池侧，帝令宫女观之。有舍利、绳柱等，如汉故事。</w:t>
            </w:r>
          </w:p>
        </w:tc>
        <w:tc>
          <w:tcPr>
            <w:tcW w:w="1701" w:type="dxa"/>
            <w:vAlign w:val="center"/>
          </w:tcPr>
          <w:p w14:paraId="18DD83C4" w14:textId="77777777" w:rsidR="00571080" w:rsidRPr="005E0054" w:rsidRDefault="00E56E52" w:rsidP="002A3D45">
            <w:pPr>
              <w:spacing w:line="280" w:lineRule="exact"/>
              <w:rPr>
                <w:rFonts w:ascii="宋体" w:hAnsi="宋体"/>
              </w:rPr>
            </w:pPr>
            <w:r w:rsidRPr="005E0054">
              <w:rPr>
                <w:rFonts w:ascii="宋体" w:hAnsi="宋体"/>
                <w:sz w:val="15"/>
              </w:rPr>
              <w:lastRenderedPageBreak/>
              <w:t>描述演出（大业二年百戏如汉故事）</w:t>
            </w:r>
          </w:p>
        </w:tc>
      </w:tr>
      <w:tr w:rsidR="005E0054" w:rsidRPr="005E0054" w14:paraId="7B49E0B2" w14:textId="77777777">
        <w:trPr>
          <w:jc w:val="center"/>
        </w:trPr>
        <w:tc>
          <w:tcPr>
            <w:tcW w:w="680" w:type="dxa"/>
            <w:vAlign w:val="center"/>
          </w:tcPr>
          <w:p w14:paraId="078A09AF" w14:textId="77777777" w:rsidR="00571080" w:rsidRPr="005E0054" w:rsidRDefault="00E56E52" w:rsidP="002A3D45">
            <w:pPr>
              <w:spacing w:line="280" w:lineRule="exact"/>
              <w:rPr>
                <w:rFonts w:ascii="宋体" w:hAnsi="宋体"/>
              </w:rPr>
            </w:pPr>
            <w:r w:rsidRPr="005E0054">
              <w:rPr>
                <w:rFonts w:ascii="宋体" w:hAnsi="宋体"/>
                <w:sz w:val="15"/>
              </w:rPr>
              <w:t>唐高宗</w:t>
            </w:r>
          </w:p>
        </w:tc>
        <w:tc>
          <w:tcPr>
            <w:tcW w:w="680" w:type="dxa"/>
            <w:vAlign w:val="center"/>
          </w:tcPr>
          <w:p w14:paraId="55A23B44"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4BC87E7D"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w:t>
            </w:r>
          </w:p>
        </w:tc>
        <w:tc>
          <w:tcPr>
            <w:tcW w:w="2835" w:type="dxa"/>
            <w:vAlign w:val="center"/>
          </w:tcPr>
          <w:p w14:paraId="65A952A1" w14:textId="77777777" w:rsidR="00571080" w:rsidRPr="005E0054" w:rsidRDefault="00E56E52" w:rsidP="002A3D45">
            <w:pPr>
              <w:spacing w:line="280" w:lineRule="exact"/>
              <w:rPr>
                <w:rFonts w:ascii="宋体" w:hAnsi="宋体"/>
              </w:rPr>
            </w:pPr>
            <w:r w:rsidRPr="005E0054">
              <w:rPr>
                <w:rFonts w:ascii="宋体" w:hAnsi="宋体"/>
                <w:sz w:val="15"/>
              </w:rPr>
              <w:t>关于幻术的记载与《通典》中亦大致相同。</w:t>
            </w:r>
          </w:p>
        </w:tc>
        <w:tc>
          <w:tcPr>
            <w:tcW w:w="1701" w:type="dxa"/>
            <w:vAlign w:val="center"/>
          </w:tcPr>
          <w:p w14:paraId="2BD3E6CC" w14:textId="77777777" w:rsidR="00571080" w:rsidRPr="005E0054" w:rsidRDefault="00E56E52" w:rsidP="002A3D45">
            <w:pPr>
              <w:spacing w:line="280" w:lineRule="exact"/>
              <w:rPr>
                <w:rFonts w:ascii="宋体" w:hAnsi="宋体"/>
              </w:rPr>
            </w:pPr>
            <w:r w:rsidRPr="005E0054">
              <w:rPr>
                <w:rFonts w:ascii="宋体" w:hAnsi="宋体"/>
                <w:sz w:val="15"/>
              </w:rPr>
              <w:t>描述演出，同《通典》（自断手足、剔肠胃等）</w:t>
            </w:r>
          </w:p>
        </w:tc>
      </w:tr>
      <w:tr w:rsidR="005E0054" w:rsidRPr="005E0054" w14:paraId="50B0C44B" w14:textId="77777777">
        <w:trPr>
          <w:jc w:val="center"/>
        </w:trPr>
        <w:tc>
          <w:tcPr>
            <w:tcW w:w="680" w:type="dxa"/>
            <w:vAlign w:val="center"/>
          </w:tcPr>
          <w:p w14:paraId="5C3DFC88" w14:textId="77777777" w:rsidR="00571080" w:rsidRPr="005E0054" w:rsidRDefault="00E56E52" w:rsidP="002A3D45">
            <w:pPr>
              <w:spacing w:line="280" w:lineRule="exact"/>
              <w:rPr>
                <w:rFonts w:ascii="宋体" w:hAnsi="宋体"/>
              </w:rPr>
            </w:pPr>
            <w:r w:rsidRPr="005E0054">
              <w:rPr>
                <w:rFonts w:ascii="宋体" w:hAnsi="宋体"/>
                <w:sz w:val="15"/>
              </w:rPr>
              <w:t>唐高宗</w:t>
            </w:r>
          </w:p>
        </w:tc>
        <w:tc>
          <w:tcPr>
            <w:tcW w:w="680" w:type="dxa"/>
            <w:vAlign w:val="center"/>
          </w:tcPr>
          <w:p w14:paraId="510DCE96"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19BB40E3" w14:textId="77777777" w:rsidR="00571080" w:rsidRPr="005E0054" w:rsidRDefault="00E56E52" w:rsidP="002A3D45">
            <w:pPr>
              <w:spacing w:line="280" w:lineRule="exact"/>
              <w:rPr>
                <w:rFonts w:ascii="宋体" w:hAnsi="宋体"/>
              </w:rPr>
            </w:pPr>
            <w:r w:rsidRPr="005E0054">
              <w:rPr>
                <w:rFonts w:ascii="宋体" w:hAnsi="宋体"/>
                <w:sz w:val="15"/>
              </w:rPr>
              <w:t>《新唐书》《本纪第三》</w:t>
            </w:r>
          </w:p>
        </w:tc>
        <w:tc>
          <w:tcPr>
            <w:tcW w:w="2835" w:type="dxa"/>
            <w:vAlign w:val="center"/>
          </w:tcPr>
          <w:p w14:paraId="3FB509A0" w14:textId="77777777" w:rsidR="00571080" w:rsidRPr="005E0054" w:rsidRDefault="00E56E52" w:rsidP="002A3D45">
            <w:pPr>
              <w:spacing w:line="280" w:lineRule="exact"/>
              <w:rPr>
                <w:rFonts w:ascii="宋体" w:hAnsi="宋体"/>
              </w:rPr>
            </w:pPr>
            <w:r w:rsidRPr="005E0054">
              <w:rPr>
                <w:rFonts w:ascii="宋体" w:hAnsi="宋体"/>
                <w:sz w:val="15"/>
              </w:rPr>
              <w:t>丙戍，禁胡人为幻戏者。</w:t>
            </w:r>
          </w:p>
        </w:tc>
        <w:tc>
          <w:tcPr>
            <w:tcW w:w="1701" w:type="dxa"/>
            <w:vAlign w:val="center"/>
          </w:tcPr>
          <w:p w14:paraId="1F3F0BB4" w14:textId="77777777" w:rsidR="00571080" w:rsidRPr="005E0054" w:rsidRDefault="00E56E52" w:rsidP="002A3D45">
            <w:pPr>
              <w:spacing w:line="280" w:lineRule="exact"/>
              <w:rPr>
                <w:rFonts w:ascii="宋体" w:hAnsi="宋体"/>
              </w:rPr>
            </w:pPr>
            <w:r w:rsidRPr="005E0054">
              <w:rPr>
                <w:rFonts w:ascii="宋体" w:hAnsi="宋体"/>
                <w:sz w:val="15"/>
              </w:rPr>
              <w:t>描述禁演（唐高宗禁胡人为幻戏）</w:t>
            </w:r>
          </w:p>
        </w:tc>
      </w:tr>
      <w:tr w:rsidR="005E0054" w:rsidRPr="005E0054" w14:paraId="077AE348" w14:textId="77777777">
        <w:trPr>
          <w:jc w:val="center"/>
        </w:trPr>
        <w:tc>
          <w:tcPr>
            <w:tcW w:w="680" w:type="dxa"/>
            <w:vAlign w:val="center"/>
          </w:tcPr>
          <w:p w14:paraId="28674B29" w14:textId="77777777" w:rsidR="00571080" w:rsidRPr="005E0054" w:rsidRDefault="00E56E52" w:rsidP="002A3D45">
            <w:pPr>
              <w:spacing w:line="280" w:lineRule="exact"/>
              <w:rPr>
                <w:rFonts w:ascii="宋体" w:hAnsi="宋体"/>
              </w:rPr>
            </w:pPr>
            <w:r w:rsidRPr="005E0054">
              <w:rPr>
                <w:rFonts w:ascii="宋体" w:hAnsi="宋体"/>
                <w:sz w:val="15"/>
              </w:rPr>
              <w:t>唐（天宝末）</w:t>
            </w:r>
          </w:p>
        </w:tc>
        <w:tc>
          <w:tcPr>
            <w:tcW w:w="680" w:type="dxa"/>
            <w:vAlign w:val="center"/>
          </w:tcPr>
          <w:p w14:paraId="1DBB3C8A"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330E290A" w14:textId="77777777" w:rsidR="00571080" w:rsidRPr="005E0054" w:rsidRDefault="00E56E52" w:rsidP="002A3D45">
            <w:pPr>
              <w:spacing w:line="280" w:lineRule="exact"/>
              <w:rPr>
                <w:rFonts w:ascii="宋体" w:hAnsi="宋体"/>
              </w:rPr>
            </w:pPr>
            <w:r w:rsidRPr="005E0054">
              <w:rPr>
                <w:rFonts w:ascii="宋体" w:hAnsi="宋体"/>
                <w:sz w:val="15"/>
              </w:rPr>
              <w:t>宋·钱易《南部新书》</w:t>
            </w:r>
          </w:p>
        </w:tc>
        <w:tc>
          <w:tcPr>
            <w:tcW w:w="2835" w:type="dxa"/>
            <w:vAlign w:val="center"/>
          </w:tcPr>
          <w:p w14:paraId="4149333C" w14:textId="77777777" w:rsidR="00571080" w:rsidRPr="005E0054" w:rsidRDefault="00E56E52" w:rsidP="002A3D45">
            <w:pPr>
              <w:spacing w:line="280" w:lineRule="exact"/>
              <w:rPr>
                <w:rFonts w:ascii="宋体" w:hAnsi="宋体"/>
              </w:rPr>
            </w:pPr>
            <w:r w:rsidRPr="005E0054">
              <w:rPr>
                <w:rFonts w:ascii="宋体" w:hAnsi="宋体"/>
                <w:sz w:val="15"/>
              </w:rPr>
              <w:t>天宝末，康中，有天竺胡人，来渡江南，其人有幻术，能断舌、续筋、吐火……乃取还，合续之，有顷，坐以见人，舌则如故。</w:t>
            </w:r>
          </w:p>
        </w:tc>
        <w:tc>
          <w:tcPr>
            <w:tcW w:w="1701" w:type="dxa"/>
            <w:vAlign w:val="center"/>
          </w:tcPr>
          <w:p w14:paraId="303F4D07" w14:textId="77777777" w:rsidR="00571080" w:rsidRPr="005E0054" w:rsidRDefault="00E56E52" w:rsidP="002A3D45">
            <w:pPr>
              <w:spacing w:line="280" w:lineRule="exact"/>
              <w:rPr>
                <w:rFonts w:ascii="宋体" w:hAnsi="宋体"/>
              </w:rPr>
            </w:pPr>
            <w:r w:rsidRPr="005E0054">
              <w:rPr>
                <w:rFonts w:ascii="宋体" w:hAnsi="宋体"/>
                <w:sz w:val="15"/>
              </w:rPr>
              <w:t>描述演出（天竺胡人断舌续筋幻术）</w:t>
            </w:r>
          </w:p>
        </w:tc>
      </w:tr>
      <w:tr w:rsidR="005E0054" w:rsidRPr="005E0054" w14:paraId="627380D9" w14:textId="77777777">
        <w:trPr>
          <w:jc w:val="center"/>
        </w:trPr>
        <w:tc>
          <w:tcPr>
            <w:tcW w:w="680" w:type="dxa"/>
            <w:vAlign w:val="center"/>
          </w:tcPr>
          <w:p w14:paraId="106DFD8D" w14:textId="77777777" w:rsidR="00571080" w:rsidRPr="005E0054" w:rsidRDefault="00E56E52" w:rsidP="002A3D45">
            <w:pPr>
              <w:spacing w:line="280" w:lineRule="exact"/>
              <w:rPr>
                <w:rFonts w:ascii="宋体" w:hAnsi="宋体"/>
              </w:rPr>
            </w:pPr>
            <w:r w:rsidRPr="005E0054">
              <w:rPr>
                <w:rFonts w:ascii="宋体" w:hAnsi="宋体"/>
                <w:sz w:val="15"/>
              </w:rPr>
              <w:t>唐武宗</w:t>
            </w:r>
          </w:p>
        </w:tc>
        <w:tc>
          <w:tcPr>
            <w:tcW w:w="680" w:type="dxa"/>
            <w:vAlign w:val="center"/>
          </w:tcPr>
          <w:p w14:paraId="66A4CD22"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5B5E730F" w14:textId="77777777" w:rsidR="00571080" w:rsidRPr="005E0054" w:rsidRDefault="00E56E52" w:rsidP="002A3D45">
            <w:pPr>
              <w:spacing w:line="280" w:lineRule="exact"/>
              <w:rPr>
                <w:rFonts w:ascii="宋体" w:hAnsi="宋体"/>
              </w:rPr>
            </w:pPr>
            <w:r w:rsidRPr="005E0054">
              <w:rPr>
                <w:rFonts w:ascii="宋体" w:hAnsi="宋体"/>
                <w:sz w:val="15"/>
              </w:rPr>
              <w:t>《旧唐书》武宗纪</w:t>
            </w:r>
          </w:p>
        </w:tc>
        <w:tc>
          <w:tcPr>
            <w:tcW w:w="2835" w:type="dxa"/>
            <w:vAlign w:val="center"/>
          </w:tcPr>
          <w:p w14:paraId="5170DAE5"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况身毒西來之教……以吐火吞刀之戲，乍觀而便以爲神。安可正之以咸韶，律之以章甫？</w:t>
            </w:r>
          </w:p>
        </w:tc>
        <w:tc>
          <w:tcPr>
            <w:tcW w:w="1701" w:type="dxa"/>
            <w:vAlign w:val="center"/>
          </w:tcPr>
          <w:p w14:paraId="718A51DD" w14:textId="77777777" w:rsidR="00571080" w:rsidRPr="005E0054" w:rsidRDefault="00E56E52" w:rsidP="002A3D45">
            <w:pPr>
              <w:spacing w:line="280" w:lineRule="exact"/>
              <w:rPr>
                <w:rFonts w:ascii="宋体" w:hAnsi="宋体"/>
              </w:rPr>
            </w:pPr>
            <w:r w:rsidRPr="005E0054">
              <w:rPr>
                <w:rFonts w:ascii="宋体" w:hAnsi="宋体"/>
                <w:sz w:val="15"/>
              </w:rPr>
              <w:t>描述评论（以吐火吞刀之戏批评佛教）</w:t>
            </w:r>
          </w:p>
        </w:tc>
      </w:tr>
      <w:tr w:rsidR="005E0054" w:rsidRPr="005E0054" w14:paraId="4145E46D" w14:textId="77777777">
        <w:trPr>
          <w:jc w:val="center"/>
        </w:trPr>
        <w:tc>
          <w:tcPr>
            <w:tcW w:w="680" w:type="dxa"/>
            <w:vAlign w:val="center"/>
          </w:tcPr>
          <w:p w14:paraId="0422DE86" w14:textId="77777777" w:rsidR="00571080" w:rsidRPr="005E0054" w:rsidRDefault="00E56E52" w:rsidP="002A3D45">
            <w:pPr>
              <w:spacing w:line="280" w:lineRule="exact"/>
              <w:rPr>
                <w:rFonts w:ascii="宋体" w:hAnsi="宋体"/>
              </w:rPr>
            </w:pPr>
            <w:r w:rsidRPr="005E0054">
              <w:rPr>
                <w:rFonts w:ascii="宋体" w:hAnsi="宋体"/>
                <w:sz w:val="15"/>
              </w:rPr>
              <w:t>唐懿宗（咸通）</w:t>
            </w:r>
          </w:p>
        </w:tc>
        <w:tc>
          <w:tcPr>
            <w:tcW w:w="680" w:type="dxa"/>
            <w:vAlign w:val="center"/>
          </w:tcPr>
          <w:p w14:paraId="48BF7E6A"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1587" w:type="dxa"/>
            <w:vAlign w:val="center"/>
          </w:tcPr>
          <w:p w14:paraId="75618A23" w14:textId="77777777" w:rsidR="00571080" w:rsidRPr="005E0054" w:rsidRDefault="00E56E52" w:rsidP="002A3D45">
            <w:pPr>
              <w:spacing w:line="280" w:lineRule="exact"/>
              <w:rPr>
                <w:rFonts w:ascii="宋体" w:hAnsi="宋体"/>
              </w:rPr>
            </w:pPr>
            <w:r w:rsidRPr="005E0054">
              <w:rPr>
                <w:rFonts w:ascii="宋体" w:hAnsi="宋体"/>
                <w:sz w:val="15"/>
              </w:rPr>
              <w:t>尉迟偓《中朝故事》，第46—47页</w:t>
            </w:r>
          </w:p>
        </w:tc>
        <w:tc>
          <w:tcPr>
            <w:tcW w:w="2835" w:type="dxa"/>
            <w:vAlign w:val="center"/>
          </w:tcPr>
          <w:p w14:paraId="39FD548E" w14:textId="77777777" w:rsidR="00571080" w:rsidRPr="005E0054" w:rsidRDefault="00E56E52" w:rsidP="002A3D45">
            <w:pPr>
              <w:spacing w:line="280" w:lineRule="exact"/>
              <w:rPr>
                <w:rFonts w:ascii="宋体" w:hAnsi="宋体"/>
              </w:rPr>
            </w:pPr>
            <w:r w:rsidRPr="005E0054">
              <w:rPr>
                <w:rFonts w:ascii="宋体" w:hAnsi="宋体"/>
                <w:sz w:val="15"/>
              </w:rPr>
              <w:t>咸通中有幻术者……于坊曲为戏。挈一小儿……有刀截下头……以头安置之，遂乞钱，云：'活此儿子。'众竞与之，乃叱一声，其儿便走起。</w:t>
            </w:r>
          </w:p>
        </w:tc>
        <w:tc>
          <w:tcPr>
            <w:tcW w:w="1701" w:type="dxa"/>
            <w:vAlign w:val="center"/>
          </w:tcPr>
          <w:p w14:paraId="46A19E62" w14:textId="77777777" w:rsidR="00571080" w:rsidRPr="005E0054" w:rsidRDefault="00E56E52" w:rsidP="002A3D45">
            <w:pPr>
              <w:spacing w:line="280" w:lineRule="exact"/>
              <w:rPr>
                <w:rFonts w:ascii="宋体" w:hAnsi="宋体"/>
              </w:rPr>
            </w:pPr>
            <w:r w:rsidRPr="005E0054">
              <w:rPr>
                <w:rFonts w:ascii="宋体" w:hAnsi="宋体"/>
                <w:sz w:val="15"/>
              </w:rPr>
              <w:t>描述幻术（街头断头复活之术）</w:t>
            </w:r>
          </w:p>
        </w:tc>
      </w:tr>
      <w:tr w:rsidR="005E0054" w:rsidRPr="005E0054" w14:paraId="22FDEF0B" w14:textId="77777777">
        <w:trPr>
          <w:jc w:val="center"/>
        </w:trPr>
        <w:tc>
          <w:tcPr>
            <w:tcW w:w="680" w:type="dxa"/>
            <w:vAlign w:val="center"/>
          </w:tcPr>
          <w:p w14:paraId="315906BC"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3F642BAB"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00EC2301"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《旧唐书》卷二九《音乐志》，第1072页</w:t>
            </w:r>
          </w:p>
        </w:tc>
        <w:tc>
          <w:tcPr>
            <w:tcW w:w="2835" w:type="dxa"/>
            <w:vAlign w:val="center"/>
          </w:tcPr>
          <w:p w14:paraId="7E0795B5" w14:textId="77777777" w:rsidR="00571080" w:rsidRPr="005E0054" w:rsidRDefault="00E56E52" w:rsidP="002A3D45">
            <w:pPr>
              <w:spacing w:line="280" w:lineRule="exact"/>
              <w:rPr>
                <w:rFonts w:ascii="宋体" w:hAnsi="宋体"/>
              </w:rPr>
            </w:pPr>
            <w:r w:rsidRPr="005E0054">
              <w:rPr>
                <w:rFonts w:ascii="宋体" w:hAnsi="宋体"/>
                <w:sz w:val="15"/>
              </w:rPr>
              <w:t>汉天子临轩设乐，舍利兽从西方来，戏于殿前，激水成比目鱼，跳跃嗽水，化雾日，化成黄龙，修八丈，出水游戏，辉耀日光。</w:t>
            </w:r>
          </w:p>
        </w:tc>
        <w:tc>
          <w:tcPr>
            <w:tcW w:w="1701" w:type="dxa"/>
            <w:vAlign w:val="center"/>
          </w:tcPr>
          <w:p w14:paraId="04073160" w14:textId="77777777" w:rsidR="00571080" w:rsidRPr="005E0054" w:rsidRDefault="00E56E52" w:rsidP="002A3D45">
            <w:pPr>
              <w:spacing w:line="280" w:lineRule="exact"/>
              <w:rPr>
                <w:rFonts w:ascii="宋体" w:hAnsi="宋体"/>
              </w:rPr>
            </w:pPr>
            <w:r w:rsidRPr="005E0054">
              <w:rPr>
                <w:rFonts w:ascii="宋体" w:hAnsi="宋体"/>
                <w:sz w:val="15"/>
              </w:rPr>
              <w:t>描述演出（汉代舍利兽表演、化成黄龙）</w:t>
            </w:r>
          </w:p>
        </w:tc>
      </w:tr>
      <w:tr w:rsidR="005E0054" w:rsidRPr="005E0054" w14:paraId="742F7090" w14:textId="77777777">
        <w:trPr>
          <w:jc w:val="center"/>
        </w:trPr>
        <w:tc>
          <w:tcPr>
            <w:tcW w:w="680" w:type="dxa"/>
            <w:vAlign w:val="center"/>
          </w:tcPr>
          <w:p w14:paraId="02C83132" w14:textId="77777777" w:rsidR="00571080" w:rsidRPr="005E0054" w:rsidRDefault="00E56E52" w:rsidP="002A3D45">
            <w:pPr>
              <w:spacing w:line="280" w:lineRule="exact"/>
              <w:rPr>
                <w:rFonts w:ascii="宋体" w:hAnsi="宋体"/>
              </w:rPr>
            </w:pPr>
            <w:r w:rsidRPr="005E0054">
              <w:rPr>
                <w:rFonts w:ascii="宋体" w:hAnsi="宋体"/>
                <w:sz w:val="15"/>
              </w:rPr>
              <w:t>后汉（延平元年）</w:t>
            </w:r>
          </w:p>
        </w:tc>
        <w:tc>
          <w:tcPr>
            <w:tcW w:w="680" w:type="dxa"/>
            <w:vAlign w:val="center"/>
          </w:tcPr>
          <w:p w14:paraId="5514077B"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C6FDBFD" w14:textId="77777777" w:rsidR="00571080" w:rsidRPr="005E0054" w:rsidRDefault="00E56E52" w:rsidP="002A3D45">
            <w:pPr>
              <w:spacing w:line="280" w:lineRule="exact"/>
              <w:rPr>
                <w:rFonts w:ascii="宋体" w:hAnsi="宋体"/>
              </w:rPr>
            </w:pPr>
            <w:r w:rsidRPr="005E0054">
              <w:rPr>
                <w:rFonts w:ascii="宋体" w:hAnsi="宋体"/>
                <w:sz w:val="15"/>
              </w:rPr>
              <w:t>《后汉书》卷五《孝安帝纪》，第205页</w:t>
            </w:r>
          </w:p>
        </w:tc>
        <w:tc>
          <w:tcPr>
            <w:tcW w:w="2835" w:type="dxa"/>
            <w:vAlign w:val="center"/>
          </w:tcPr>
          <w:p w14:paraId="6A5775BD" w14:textId="77777777" w:rsidR="00571080" w:rsidRPr="005E0054" w:rsidRDefault="00E56E52" w:rsidP="002A3D45">
            <w:pPr>
              <w:spacing w:line="280" w:lineRule="exact"/>
              <w:rPr>
                <w:rFonts w:ascii="宋体" w:hAnsi="宋体"/>
              </w:rPr>
            </w:pPr>
            <w:r w:rsidRPr="005E0054">
              <w:rPr>
                <w:rFonts w:ascii="宋体" w:hAnsi="宋体"/>
                <w:sz w:val="15"/>
                <w:lang w:eastAsia="zh-TW"/>
              </w:rPr>
              <w:t>乙酉，罷魚龍曼延百戲。漢官典職曰：'作九賓樂。舍利之獸從西方來，戲于庭……激水化成比目魚，嗽水作霧，化成黄龍，長八丈，出水遨戲於庭，炫燿日光。</w:t>
            </w:r>
            <w:r w:rsidRPr="005E0054">
              <w:rPr>
                <w:rFonts w:ascii="宋体" w:hAnsi="宋体"/>
                <w:sz w:val="15"/>
              </w:rPr>
              <w:t>'曼延者，獸名也。</w:t>
            </w:r>
          </w:p>
        </w:tc>
        <w:tc>
          <w:tcPr>
            <w:tcW w:w="1701" w:type="dxa"/>
            <w:vAlign w:val="center"/>
          </w:tcPr>
          <w:p w14:paraId="384CC507" w14:textId="77777777" w:rsidR="00571080" w:rsidRPr="005E0054" w:rsidRDefault="00E56E52" w:rsidP="002A3D45">
            <w:pPr>
              <w:spacing w:line="280" w:lineRule="exact"/>
              <w:rPr>
                <w:rFonts w:ascii="宋体" w:hAnsi="宋体"/>
              </w:rPr>
            </w:pPr>
            <w:r w:rsidRPr="005E0054">
              <w:rPr>
                <w:rFonts w:ascii="宋体" w:hAnsi="宋体"/>
                <w:sz w:val="15"/>
              </w:rPr>
              <w:t>描述禁演/注释（罢鱼龙曼延百戏，附舍利兽详细描写）</w:t>
            </w:r>
          </w:p>
        </w:tc>
      </w:tr>
      <w:tr w:rsidR="005E0054" w:rsidRPr="005E0054" w14:paraId="799FF10E" w14:textId="77777777">
        <w:trPr>
          <w:jc w:val="center"/>
        </w:trPr>
        <w:tc>
          <w:tcPr>
            <w:tcW w:w="680" w:type="dxa"/>
            <w:vAlign w:val="center"/>
          </w:tcPr>
          <w:p w14:paraId="5AFE280A" w14:textId="77777777" w:rsidR="00571080" w:rsidRPr="005E0054" w:rsidRDefault="00E56E52" w:rsidP="002A3D45">
            <w:pPr>
              <w:spacing w:line="280" w:lineRule="exact"/>
              <w:rPr>
                <w:rFonts w:ascii="宋体" w:hAnsi="宋体"/>
              </w:rPr>
            </w:pPr>
            <w:r w:rsidRPr="005E0054">
              <w:rPr>
                <w:rFonts w:ascii="宋体" w:hAnsi="宋体"/>
                <w:sz w:val="15"/>
              </w:rPr>
              <w:t>陈（太建年间）</w:t>
            </w:r>
          </w:p>
        </w:tc>
        <w:tc>
          <w:tcPr>
            <w:tcW w:w="680" w:type="dxa"/>
            <w:vAlign w:val="center"/>
          </w:tcPr>
          <w:p w14:paraId="6352FED8"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02077DF0" w14:textId="77777777" w:rsidR="00571080" w:rsidRPr="005E0054" w:rsidRDefault="00E56E52" w:rsidP="002A3D45">
            <w:pPr>
              <w:spacing w:line="280" w:lineRule="exact"/>
              <w:rPr>
                <w:rFonts w:ascii="宋体" w:hAnsi="宋体"/>
              </w:rPr>
            </w:pPr>
            <w:r w:rsidRPr="005E0054">
              <w:rPr>
                <w:rFonts w:ascii="宋体" w:hAnsi="宋体"/>
                <w:sz w:val="15"/>
              </w:rPr>
              <w:t>《隋书》卷一四《音乐上》</w:t>
            </w:r>
          </w:p>
        </w:tc>
        <w:tc>
          <w:tcPr>
            <w:tcW w:w="2835" w:type="dxa"/>
            <w:vAlign w:val="center"/>
          </w:tcPr>
          <w:p w14:paraId="74770F04" w14:textId="77777777" w:rsidR="00571080" w:rsidRPr="005E0054" w:rsidRDefault="00E56E52" w:rsidP="002A3D45">
            <w:pPr>
              <w:spacing w:line="280" w:lineRule="exact"/>
              <w:rPr>
                <w:rFonts w:ascii="宋体" w:hAnsi="宋体"/>
              </w:rPr>
            </w:pPr>
            <w:r w:rsidRPr="005E0054">
              <w:rPr>
                <w:rFonts w:ascii="宋体" w:hAnsi="宋体"/>
                <w:sz w:val="15"/>
              </w:rPr>
              <w:t>旧元会有黄龙变、文鹿、师子之类，太建初定制，皆除之。至是蔡景历奏，悉复设焉。</w:t>
            </w:r>
          </w:p>
        </w:tc>
        <w:tc>
          <w:tcPr>
            <w:tcW w:w="1701" w:type="dxa"/>
            <w:vAlign w:val="center"/>
          </w:tcPr>
          <w:p w14:paraId="1687FA74" w14:textId="77777777" w:rsidR="00571080" w:rsidRPr="005E0054" w:rsidRDefault="00E56E52" w:rsidP="002A3D45">
            <w:pPr>
              <w:spacing w:line="280" w:lineRule="exact"/>
              <w:rPr>
                <w:rFonts w:ascii="宋体" w:hAnsi="宋体"/>
              </w:rPr>
            </w:pPr>
            <w:r w:rsidRPr="005E0054">
              <w:rPr>
                <w:rFonts w:ascii="宋体" w:hAnsi="宋体"/>
                <w:sz w:val="15"/>
              </w:rPr>
              <w:t>描述制度（陈朝元会百戏：黄龙变、文鹿、师子）</w:t>
            </w:r>
          </w:p>
        </w:tc>
      </w:tr>
      <w:tr w:rsidR="005E0054" w:rsidRPr="005E0054" w14:paraId="49ED9A23" w14:textId="77777777">
        <w:trPr>
          <w:jc w:val="center"/>
        </w:trPr>
        <w:tc>
          <w:tcPr>
            <w:tcW w:w="680" w:type="dxa"/>
            <w:vAlign w:val="center"/>
          </w:tcPr>
          <w:p w14:paraId="07EF99C7" w14:textId="77777777" w:rsidR="00571080" w:rsidRPr="005E0054" w:rsidRDefault="00E56E52" w:rsidP="002A3D45">
            <w:pPr>
              <w:spacing w:line="280" w:lineRule="exact"/>
              <w:rPr>
                <w:rFonts w:ascii="宋体" w:hAnsi="宋体"/>
              </w:rPr>
            </w:pPr>
            <w:r w:rsidRPr="005E0054">
              <w:rPr>
                <w:rFonts w:ascii="宋体" w:hAnsi="宋体"/>
                <w:sz w:val="15"/>
              </w:rPr>
              <w:t>陈</w:t>
            </w:r>
          </w:p>
        </w:tc>
        <w:tc>
          <w:tcPr>
            <w:tcW w:w="680" w:type="dxa"/>
            <w:vAlign w:val="center"/>
          </w:tcPr>
          <w:p w14:paraId="0DEB2C28"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1209AB3D" w14:textId="77777777" w:rsidR="00571080" w:rsidRPr="005E0054" w:rsidRDefault="00E56E52" w:rsidP="002A3D45">
            <w:pPr>
              <w:spacing w:line="280" w:lineRule="exact"/>
              <w:rPr>
                <w:rFonts w:ascii="宋体" w:hAnsi="宋体"/>
              </w:rPr>
            </w:pPr>
            <w:r w:rsidRPr="005E0054">
              <w:rPr>
                <w:rFonts w:ascii="宋体" w:hAnsi="宋体"/>
                <w:sz w:val="15"/>
              </w:rPr>
              <w:t>《陈书》卷三六《始兴王叔陵传》</w:t>
            </w:r>
          </w:p>
        </w:tc>
        <w:tc>
          <w:tcPr>
            <w:tcW w:w="2835" w:type="dxa"/>
            <w:vAlign w:val="center"/>
          </w:tcPr>
          <w:p w14:paraId="17FAF930"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歸坐齋中，或自執斧斤爲沐猴百戲。</w:t>
            </w:r>
          </w:p>
        </w:tc>
        <w:tc>
          <w:tcPr>
            <w:tcW w:w="1701" w:type="dxa"/>
            <w:vAlign w:val="center"/>
          </w:tcPr>
          <w:p w14:paraId="1236587E" w14:textId="77777777" w:rsidR="00571080" w:rsidRPr="005E0054" w:rsidRDefault="00E56E52" w:rsidP="002A3D45">
            <w:pPr>
              <w:spacing w:line="280" w:lineRule="exact"/>
              <w:rPr>
                <w:rFonts w:ascii="宋体" w:hAnsi="宋体"/>
              </w:rPr>
            </w:pPr>
            <w:r w:rsidRPr="005E0054">
              <w:rPr>
                <w:rFonts w:ascii="宋体" w:hAnsi="宋体"/>
                <w:sz w:val="15"/>
              </w:rPr>
              <w:t>描述沐猴百戏（模仿猴子的百戏表演）</w:t>
            </w:r>
          </w:p>
        </w:tc>
      </w:tr>
      <w:tr w:rsidR="005E0054" w:rsidRPr="005E0054" w14:paraId="7AFAF986" w14:textId="77777777">
        <w:trPr>
          <w:jc w:val="center"/>
        </w:trPr>
        <w:tc>
          <w:tcPr>
            <w:tcW w:w="680" w:type="dxa"/>
            <w:vAlign w:val="center"/>
          </w:tcPr>
          <w:p w14:paraId="3B3F0BAE" w14:textId="77777777" w:rsidR="00571080" w:rsidRPr="005E0054" w:rsidRDefault="00E56E52" w:rsidP="002A3D45">
            <w:pPr>
              <w:spacing w:line="280" w:lineRule="exact"/>
              <w:rPr>
                <w:rFonts w:ascii="宋体" w:hAnsi="宋体"/>
              </w:rPr>
            </w:pPr>
            <w:r w:rsidRPr="005E0054">
              <w:rPr>
                <w:rFonts w:ascii="宋体" w:hAnsi="宋体"/>
                <w:sz w:val="15"/>
              </w:rPr>
              <w:t>北齐（武平年间）</w:t>
            </w:r>
          </w:p>
        </w:tc>
        <w:tc>
          <w:tcPr>
            <w:tcW w:w="680" w:type="dxa"/>
            <w:vAlign w:val="center"/>
          </w:tcPr>
          <w:p w14:paraId="7CAFD95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0130E0BB" w14:textId="77777777" w:rsidR="00571080" w:rsidRPr="005E0054" w:rsidRDefault="00E56E52" w:rsidP="002A3D45">
            <w:pPr>
              <w:spacing w:line="280" w:lineRule="exact"/>
              <w:rPr>
                <w:rFonts w:ascii="宋体" w:hAnsi="宋体"/>
              </w:rPr>
            </w:pPr>
            <w:r w:rsidRPr="005E0054">
              <w:rPr>
                <w:rFonts w:ascii="宋体" w:hAnsi="宋体"/>
                <w:sz w:val="15"/>
              </w:rPr>
              <w:t>《隋书》卷一五《音乐志》，第381页</w:t>
            </w:r>
          </w:p>
        </w:tc>
        <w:tc>
          <w:tcPr>
            <w:tcW w:w="2835" w:type="dxa"/>
            <w:vAlign w:val="center"/>
          </w:tcPr>
          <w:p w14:paraId="4B2A136A" w14:textId="77777777" w:rsidR="00571080" w:rsidRPr="005E0054" w:rsidRDefault="00E56E52" w:rsidP="002A3D45">
            <w:pPr>
              <w:spacing w:line="280" w:lineRule="exact"/>
              <w:rPr>
                <w:rFonts w:ascii="宋体" w:hAnsi="宋体"/>
              </w:rPr>
            </w:pPr>
            <w:r w:rsidRPr="005E0054">
              <w:rPr>
                <w:rFonts w:ascii="宋体" w:hAnsi="宋体"/>
                <w:sz w:val="15"/>
              </w:rPr>
              <w:t>始齐武平中，有鱼龙烂漫、俳优、朱儒、山车、巨象……奇怪异端，百有余物，名为百戏。</w:t>
            </w:r>
          </w:p>
        </w:tc>
        <w:tc>
          <w:tcPr>
            <w:tcW w:w="1701" w:type="dxa"/>
            <w:vAlign w:val="center"/>
          </w:tcPr>
          <w:p w14:paraId="2837AD2A" w14:textId="77777777" w:rsidR="00571080" w:rsidRPr="005E0054" w:rsidRDefault="00E56E52" w:rsidP="002A3D45">
            <w:pPr>
              <w:spacing w:line="280" w:lineRule="exact"/>
              <w:rPr>
                <w:rFonts w:ascii="宋体" w:hAnsi="宋体"/>
              </w:rPr>
            </w:pPr>
            <w:r w:rsidRPr="005E0054">
              <w:rPr>
                <w:rFonts w:ascii="宋体" w:hAnsi="宋体"/>
                <w:sz w:val="15"/>
              </w:rPr>
              <w:t>描述演出（北齐鱼龙烂漫、巨象等）</w:t>
            </w:r>
          </w:p>
        </w:tc>
      </w:tr>
      <w:tr w:rsidR="005E0054" w:rsidRPr="005E0054" w14:paraId="3E7636A2" w14:textId="77777777">
        <w:trPr>
          <w:jc w:val="center"/>
        </w:trPr>
        <w:tc>
          <w:tcPr>
            <w:tcW w:w="680" w:type="dxa"/>
            <w:vAlign w:val="center"/>
          </w:tcPr>
          <w:p w14:paraId="09437EA5" w14:textId="77777777" w:rsidR="00571080" w:rsidRPr="005E0054" w:rsidRDefault="00E56E52" w:rsidP="002A3D45">
            <w:pPr>
              <w:spacing w:line="280" w:lineRule="exact"/>
              <w:rPr>
                <w:rFonts w:ascii="宋体" w:hAnsi="宋体"/>
              </w:rPr>
            </w:pPr>
            <w:r w:rsidRPr="005E0054">
              <w:rPr>
                <w:rFonts w:ascii="宋体" w:hAnsi="宋体"/>
                <w:sz w:val="15"/>
              </w:rPr>
              <w:t>后魏—北齐</w:t>
            </w:r>
          </w:p>
        </w:tc>
        <w:tc>
          <w:tcPr>
            <w:tcW w:w="680" w:type="dxa"/>
            <w:vAlign w:val="center"/>
          </w:tcPr>
          <w:p w14:paraId="7D5E483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25067D98"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050CE87E" w14:textId="77777777" w:rsidR="00571080" w:rsidRPr="005E0054" w:rsidRDefault="00E56E52" w:rsidP="002A3D45">
            <w:pPr>
              <w:spacing w:line="280" w:lineRule="exact"/>
              <w:rPr>
                <w:rFonts w:ascii="宋体" w:hAnsi="宋体"/>
              </w:rPr>
            </w:pPr>
            <w:r w:rsidRPr="005E0054">
              <w:rPr>
                <w:rFonts w:ascii="宋体" w:hAnsi="宋体"/>
                <w:sz w:val="15"/>
              </w:rPr>
              <w:t>后魏、北齐，亦有鱼龙辟邪……之戏。</w:t>
            </w:r>
          </w:p>
        </w:tc>
        <w:tc>
          <w:tcPr>
            <w:tcW w:w="1701" w:type="dxa"/>
            <w:vAlign w:val="center"/>
          </w:tcPr>
          <w:p w14:paraId="5B3FED0F" w14:textId="77777777" w:rsidR="00571080" w:rsidRPr="005E0054" w:rsidRDefault="00E56E52" w:rsidP="002A3D45">
            <w:pPr>
              <w:spacing w:line="280" w:lineRule="exact"/>
              <w:rPr>
                <w:rFonts w:ascii="宋体" w:hAnsi="宋体"/>
              </w:rPr>
            </w:pPr>
            <w:r w:rsidRPr="005E0054">
              <w:rPr>
                <w:rFonts w:ascii="宋体" w:hAnsi="宋体"/>
                <w:sz w:val="15"/>
              </w:rPr>
              <w:t>描述节目名录（鱼龙辟邪等假形拟兽）</w:t>
            </w:r>
          </w:p>
        </w:tc>
      </w:tr>
      <w:tr w:rsidR="005E0054" w:rsidRPr="005E0054" w14:paraId="495F9A6E" w14:textId="77777777">
        <w:trPr>
          <w:jc w:val="center"/>
        </w:trPr>
        <w:tc>
          <w:tcPr>
            <w:tcW w:w="680" w:type="dxa"/>
            <w:vAlign w:val="center"/>
          </w:tcPr>
          <w:p w14:paraId="581ACB0D" w14:textId="77777777" w:rsidR="00571080" w:rsidRPr="005E0054" w:rsidRDefault="00E56E52" w:rsidP="002A3D45">
            <w:pPr>
              <w:spacing w:line="280" w:lineRule="exact"/>
              <w:rPr>
                <w:rFonts w:ascii="宋体" w:hAnsi="宋体"/>
              </w:rPr>
            </w:pPr>
            <w:r w:rsidRPr="005E0054">
              <w:rPr>
                <w:rFonts w:ascii="宋体" w:hAnsi="宋体"/>
                <w:sz w:val="15"/>
              </w:rPr>
              <w:t>南朝（江左）</w:t>
            </w:r>
          </w:p>
        </w:tc>
        <w:tc>
          <w:tcPr>
            <w:tcW w:w="680" w:type="dxa"/>
            <w:vAlign w:val="center"/>
          </w:tcPr>
          <w:p w14:paraId="16ECA8A3"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100E32CF" w14:textId="77777777" w:rsidR="00571080" w:rsidRPr="005E0054" w:rsidRDefault="00E56E52" w:rsidP="002A3D45">
            <w:pPr>
              <w:spacing w:line="280" w:lineRule="exact"/>
              <w:rPr>
                <w:rFonts w:ascii="宋体" w:hAnsi="宋体"/>
              </w:rPr>
            </w:pPr>
            <w:r w:rsidRPr="005E0054">
              <w:rPr>
                <w:rFonts w:ascii="宋体" w:hAnsi="宋体"/>
                <w:sz w:val="15"/>
              </w:rPr>
              <w:t>《旧唐书》卷二九《音乐志》，第1072—1073页</w:t>
            </w:r>
          </w:p>
        </w:tc>
        <w:tc>
          <w:tcPr>
            <w:tcW w:w="2835" w:type="dxa"/>
            <w:vAlign w:val="center"/>
          </w:tcPr>
          <w:p w14:paraId="0BBFEE84" w14:textId="77777777" w:rsidR="00571080" w:rsidRPr="005E0054" w:rsidRDefault="00E56E52" w:rsidP="002A3D45">
            <w:pPr>
              <w:spacing w:line="280" w:lineRule="exact"/>
              <w:rPr>
                <w:rFonts w:ascii="宋体" w:hAnsi="宋体"/>
              </w:rPr>
            </w:pPr>
            <w:r w:rsidRPr="005E0054">
              <w:rPr>
                <w:rFonts w:ascii="宋体" w:hAnsi="宋体"/>
                <w:sz w:val="15"/>
              </w:rPr>
              <w:t>江左犹有……齐王卷衣、竿鼠、巨象行乳、歧行鳖食之伎。</w:t>
            </w:r>
          </w:p>
        </w:tc>
        <w:tc>
          <w:tcPr>
            <w:tcW w:w="1701" w:type="dxa"/>
            <w:vAlign w:val="center"/>
          </w:tcPr>
          <w:p w14:paraId="5D2E0416" w14:textId="77777777" w:rsidR="00571080" w:rsidRPr="005E0054" w:rsidRDefault="00E56E52" w:rsidP="002A3D45">
            <w:pPr>
              <w:spacing w:line="280" w:lineRule="exact"/>
              <w:rPr>
                <w:rFonts w:ascii="宋体" w:hAnsi="宋体"/>
              </w:rPr>
            </w:pPr>
            <w:r w:rsidRPr="005E0054">
              <w:rPr>
                <w:rFonts w:ascii="宋体" w:hAnsi="宋体"/>
                <w:sz w:val="15"/>
              </w:rPr>
              <w:t>描述节目名录（假形扮饰类）</w:t>
            </w:r>
          </w:p>
        </w:tc>
      </w:tr>
      <w:tr w:rsidR="005E0054" w:rsidRPr="005E0054" w14:paraId="06C16F7D" w14:textId="77777777">
        <w:trPr>
          <w:jc w:val="center"/>
        </w:trPr>
        <w:tc>
          <w:tcPr>
            <w:tcW w:w="680" w:type="dxa"/>
            <w:vAlign w:val="center"/>
          </w:tcPr>
          <w:p w14:paraId="73B45103" w14:textId="77777777" w:rsidR="00571080" w:rsidRPr="005E0054" w:rsidRDefault="00E56E52" w:rsidP="002A3D45">
            <w:pPr>
              <w:spacing w:line="280" w:lineRule="exact"/>
              <w:rPr>
                <w:rFonts w:ascii="宋体" w:hAnsi="宋体"/>
              </w:rPr>
            </w:pPr>
            <w:r w:rsidRPr="005E0054">
              <w:rPr>
                <w:rFonts w:ascii="宋体" w:hAnsi="宋体"/>
                <w:sz w:val="15"/>
              </w:rPr>
              <w:t>北周宣帝</w:t>
            </w:r>
          </w:p>
        </w:tc>
        <w:tc>
          <w:tcPr>
            <w:tcW w:w="680" w:type="dxa"/>
            <w:vAlign w:val="center"/>
          </w:tcPr>
          <w:p w14:paraId="6794E53C"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62B2675" w14:textId="77777777" w:rsidR="00571080" w:rsidRPr="005E0054" w:rsidRDefault="00E56E52" w:rsidP="002A3D45">
            <w:pPr>
              <w:spacing w:line="280" w:lineRule="exact"/>
              <w:rPr>
                <w:rFonts w:ascii="宋体" w:hAnsi="宋体"/>
              </w:rPr>
            </w:pPr>
            <w:r w:rsidRPr="005E0054">
              <w:rPr>
                <w:rFonts w:ascii="宋体" w:hAnsi="宋体"/>
                <w:sz w:val="15"/>
              </w:rPr>
              <w:t>《周书》/《隋书》《音乐中》/《北史》</w:t>
            </w:r>
          </w:p>
        </w:tc>
        <w:tc>
          <w:tcPr>
            <w:tcW w:w="2835" w:type="dxa"/>
            <w:vAlign w:val="center"/>
          </w:tcPr>
          <w:p w14:paraId="506F336A" w14:textId="77777777" w:rsidR="00571080" w:rsidRPr="005E0054" w:rsidRDefault="00E56E52" w:rsidP="002A3D45">
            <w:pPr>
              <w:spacing w:line="280" w:lineRule="exact"/>
              <w:rPr>
                <w:rFonts w:ascii="宋体" w:hAnsi="宋体"/>
              </w:rPr>
            </w:pPr>
            <w:r w:rsidRPr="005E0054">
              <w:rPr>
                <w:rFonts w:ascii="宋体" w:hAnsi="宋体"/>
                <w:sz w:val="15"/>
              </w:rPr>
              <w:t>及宣帝即位，而广召杂伎，增修百戏，鱼龙漫衍之伎，常陈殿前，累日继夜，不知休息。</w:t>
            </w:r>
            <w:r w:rsidRPr="005E0054">
              <w:rPr>
                <w:rFonts w:ascii="宋体" w:hAnsi="宋体"/>
                <w:sz w:val="15"/>
                <w:lang w:eastAsia="zh-TW"/>
              </w:rPr>
              <w:t>/"散樂雜戲魚龍爛漫之伎，常在目前。</w:t>
            </w:r>
            <w:r w:rsidRPr="005E0054">
              <w:rPr>
                <w:rFonts w:ascii="宋体" w:hAnsi="宋体"/>
                <w:sz w:val="15"/>
              </w:rPr>
              <w:t>"</w:t>
            </w:r>
          </w:p>
        </w:tc>
        <w:tc>
          <w:tcPr>
            <w:tcW w:w="1701" w:type="dxa"/>
            <w:vAlign w:val="center"/>
          </w:tcPr>
          <w:p w14:paraId="55144C56" w14:textId="77777777" w:rsidR="00571080" w:rsidRPr="005E0054" w:rsidRDefault="00E56E52" w:rsidP="002A3D45">
            <w:pPr>
              <w:spacing w:line="280" w:lineRule="exact"/>
              <w:rPr>
                <w:rFonts w:ascii="宋体" w:hAnsi="宋体"/>
              </w:rPr>
            </w:pPr>
            <w:r w:rsidRPr="005E0054">
              <w:rPr>
                <w:rFonts w:ascii="宋体" w:hAnsi="宋体"/>
                <w:sz w:val="15"/>
              </w:rPr>
              <w:t>描述演出（北周宣帝沉溺鱼龙漫衍百戏）</w:t>
            </w:r>
          </w:p>
        </w:tc>
      </w:tr>
      <w:tr w:rsidR="005E0054" w:rsidRPr="005E0054" w14:paraId="323B397B" w14:textId="77777777">
        <w:trPr>
          <w:jc w:val="center"/>
        </w:trPr>
        <w:tc>
          <w:tcPr>
            <w:tcW w:w="680" w:type="dxa"/>
            <w:vAlign w:val="center"/>
          </w:tcPr>
          <w:p w14:paraId="45DEC5A2" w14:textId="77777777" w:rsidR="00571080" w:rsidRPr="005E0054" w:rsidRDefault="00E56E52" w:rsidP="002A3D45">
            <w:pPr>
              <w:spacing w:line="280" w:lineRule="exact"/>
              <w:rPr>
                <w:rFonts w:ascii="宋体" w:hAnsi="宋体"/>
              </w:rPr>
            </w:pPr>
            <w:r w:rsidRPr="005E0054">
              <w:rPr>
                <w:rFonts w:ascii="宋体" w:hAnsi="宋体"/>
                <w:sz w:val="15"/>
              </w:rPr>
              <w:t>隋文帝（开皇九年）</w:t>
            </w:r>
          </w:p>
        </w:tc>
        <w:tc>
          <w:tcPr>
            <w:tcW w:w="680" w:type="dxa"/>
            <w:vAlign w:val="center"/>
          </w:tcPr>
          <w:p w14:paraId="0E50ACAC"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47FD0DA3" w14:textId="77777777" w:rsidR="00571080" w:rsidRPr="005E0054" w:rsidRDefault="00E56E52" w:rsidP="002A3D45">
            <w:pPr>
              <w:spacing w:line="280" w:lineRule="exact"/>
              <w:rPr>
                <w:rFonts w:ascii="宋体" w:hAnsi="宋体"/>
              </w:rPr>
            </w:pPr>
            <w:r w:rsidRPr="005E0054">
              <w:rPr>
                <w:rFonts w:ascii="宋体" w:hAnsi="宋体"/>
                <w:sz w:val="15"/>
              </w:rPr>
              <w:t>《隋书》卷二《高祖纪》，第54页</w:t>
            </w:r>
          </w:p>
        </w:tc>
        <w:tc>
          <w:tcPr>
            <w:tcW w:w="2835" w:type="dxa"/>
            <w:vAlign w:val="center"/>
          </w:tcPr>
          <w:p w14:paraId="5201072C" w14:textId="77777777" w:rsidR="00571080" w:rsidRPr="005E0054" w:rsidRDefault="00E56E52" w:rsidP="002A3D45">
            <w:pPr>
              <w:spacing w:line="280" w:lineRule="exact"/>
              <w:rPr>
                <w:rFonts w:ascii="宋体" w:hAnsi="宋体"/>
              </w:rPr>
            </w:pPr>
            <w:r w:rsidRPr="005E0054">
              <w:rPr>
                <w:rFonts w:ascii="宋体" w:hAnsi="宋体"/>
                <w:sz w:val="15"/>
              </w:rPr>
              <w:t>朕情存古乐，深思雅道。郑、卫淫声，鱼龙百戏，乐府之内，尽以除之。</w:t>
            </w:r>
          </w:p>
        </w:tc>
        <w:tc>
          <w:tcPr>
            <w:tcW w:w="1701" w:type="dxa"/>
            <w:vAlign w:val="center"/>
          </w:tcPr>
          <w:p w14:paraId="0C7CFE7A" w14:textId="77777777" w:rsidR="00571080" w:rsidRPr="005E0054" w:rsidRDefault="00E56E52" w:rsidP="002A3D45">
            <w:pPr>
              <w:spacing w:line="280" w:lineRule="exact"/>
              <w:rPr>
                <w:rFonts w:ascii="宋体" w:hAnsi="宋体"/>
              </w:rPr>
            </w:pPr>
            <w:r w:rsidRPr="005E0054">
              <w:rPr>
                <w:rFonts w:ascii="宋体" w:hAnsi="宋体"/>
                <w:sz w:val="15"/>
              </w:rPr>
              <w:t>描述禁演（隋文帝禁鱼龙百戏）</w:t>
            </w:r>
          </w:p>
        </w:tc>
      </w:tr>
      <w:tr w:rsidR="005E0054" w:rsidRPr="005E0054" w14:paraId="1A0EE406" w14:textId="77777777">
        <w:trPr>
          <w:jc w:val="center"/>
        </w:trPr>
        <w:tc>
          <w:tcPr>
            <w:tcW w:w="680" w:type="dxa"/>
            <w:vAlign w:val="center"/>
          </w:tcPr>
          <w:p w14:paraId="2518EF23" w14:textId="77777777" w:rsidR="00571080" w:rsidRPr="005E0054" w:rsidRDefault="00E56E52" w:rsidP="002A3D45">
            <w:pPr>
              <w:spacing w:line="280" w:lineRule="exact"/>
              <w:rPr>
                <w:rFonts w:ascii="宋体" w:hAnsi="宋体"/>
              </w:rPr>
            </w:pPr>
            <w:r w:rsidRPr="005E0054">
              <w:rPr>
                <w:rFonts w:ascii="宋体" w:hAnsi="宋体"/>
                <w:sz w:val="15"/>
              </w:rPr>
              <w:t>隋炀帝</w:t>
            </w:r>
            <w:r w:rsidRPr="005E0054">
              <w:rPr>
                <w:rFonts w:ascii="宋体" w:hAnsi="宋体"/>
                <w:sz w:val="15"/>
              </w:rPr>
              <w:lastRenderedPageBreak/>
              <w:t>（大业二年）</w:t>
            </w:r>
          </w:p>
        </w:tc>
        <w:tc>
          <w:tcPr>
            <w:tcW w:w="680" w:type="dxa"/>
            <w:vAlign w:val="center"/>
          </w:tcPr>
          <w:p w14:paraId="489AE82F" w14:textId="77777777" w:rsidR="00571080" w:rsidRPr="005E0054" w:rsidRDefault="00E56E52" w:rsidP="002A3D45">
            <w:pPr>
              <w:spacing w:line="280" w:lineRule="exact"/>
              <w:rPr>
                <w:rFonts w:ascii="宋体" w:hAnsi="宋体"/>
              </w:rPr>
            </w:pPr>
            <w:r w:rsidRPr="005E0054">
              <w:rPr>
                <w:rFonts w:ascii="宋体" w:hAnsi="宋体"/>
                <w:sz w:val="15"/>
              </w:rPr>
              <w:lastRenderedPageBreak/>
              <w:t>拟兽</w:t>
            </w:r>
          </w:p>
        </w:tc>
        <w:tc>
          <w:tcPr>
            <w:tcW w:w="1587" w:type="dxa"/>
            <w:vAlign w:val="center"/>
          </w:tcPr>
          <w:p w14:paraId="79CA1E13" w14:textId="77777777" w:rsidR="00571080" w:rsidRPr="005E0054" w:rsidRDefault="00E56E52" w:rsidP="002A3D45">
            <w:pPr>
              <w:spacing w:line="280" w:lineRule="exact"/>
              <w:rPr>
                <w:rFonts w:ascii="宋体" w:hAnsi="宋体"/>
              </w:rPr>
            </w:pPr>
            <w:r w:rsidRPr="005E0054">
              <w:rPr>
                <w:rFonts w:ascii="宋体" w:hAnsi="宋体"/>
                <w:sz w:val="15"/>
              </w:rPr>
              <w:t>《隋书》卷一五《音</w:t>
            </w:r>
            <w:r w:rsidRPr="005E0054">
              <w:rPr>
                <w:rFonts w:ascii="宋体" w:hAnsi="宋体"/>
                <w:sz w:val="15"/>
              </w:rPr>
              <w:lastRenderedPageBreak/>
              <w:t>乐志》，第381页</w:t>
            </w:r>
          </w:p>
        </w:tc>
        <w:tc>
          <w:tcPr>
            <w:tcW w:w="2835" w:type="dxa"/>
            <w:vAlign w:val="center"/>
          </w:tcPr>
          <w:p w14:paraId="59F0B849" w14:textId="77777777" w:rsidR="00571080" w:rsidRPr="005E0054" w:rsidRDefault="00E56E52" w:rsidP="002A3D45">
            <w:pPr>
              <w:spacing w:line="280" w:lineRule="exact"/>
              <w:rPr>
                <w:rFonts w:ascii="宋体" w:hAnsi="宋体"/>
              </w:rPr>
            </w:pPr>
            <w:r w:rsidRPr="005E0054">
              <w:rPr>
                <w:rFonts w:ascii="宋体" w:hAnsi="宋体"/>
                <w:sz w:val="15"/>
              </w:rPr>
              <w:lastRenderedPageBreak/>
              <w:t>有舍利先来，戏于场内，须臾跳跃，激</w:t>
            </w:r>
            <w:r w:rsidRPr="005E0054">
              <w:rPr>
                <w:rFonts w:ascii="宋体" w:hAnsi="宋体"/>
                <w:sz w:val="15"/>
              </w:rPr>
              <w:lastRenderedPageBreak/>
              <w:t>水满衢，龟鳖鱼鳣，水虫蟲鱼，徧覆于地。</w:t>
            </w:r>
          </w:p>
        </w:tc>
        <w:tc>
          <w:tcPr>
            <w:tcW w:w="1701" w:type="dxa"/>
            <w:vAlign w:val="center"/>
          </w:tcPr>
          <w:p w14:paraId="02DAAC41" w14:textId="77777777" w:rsidR="00571080" w:rsidRPr="005E0054" w:rsidRDefault="00E56E52" w:rsidP="002A3D45">
            <w:pPr>
              <w:spacing w:line="280" w:lineRule="exact"/>
              <w:rPr>
                <w:rFonts w:ascii="宋体" w:hAnsi="宋体"/>
              </w:rPr>
            </w:pPr>
            <w:r w:rsidRPr="005E0054">
              <w:rPr>
                <w:rFonts w:ascii="宋体" w:hAnsi="宋体"/>
                <w:sz w:val="15"/>
              </w:rPr>
              <w:lastRenderedPageBreak/>
              <w:t>描述演出（舍利兽表</w:t>
            </w:r>
            <w:r w:rsidRPr="005E0054">
              <w:rPr>
                <w:rFonts w:ascii="宋体" w:hAnsi="宋体"/>
                <w:sz w:val="15"/>
              </w:rPr>
              <w:lastRenderedPageBreak/>
              <w:t>演、鱼龙幻化）</w:t>
            </w:r>
          </w:p>
        </w:tc>
      </w:tr>
      <w:tr w:rsidR="005E0054" w:rsidRPr="005E0054" w14:paraId="1EF432F5" w14:textId="77777777">
        <w:trPr>
          <w:jc w:val="center"/>
        </w:trPr>
        <w:tc>
          <w:tcPr>
            <w:tcW w:w="680" w:type="dxa"/>
            <w:vAlign w:val="center"/>
          </w:tcPr>
          <w:p w14:paraId="484E8CAE" w14:textId="77777777" w:rsidR="00571080" w:rsidRPr="005E0054" w:rsidRDefault="00E56E52" w:rsidP="002A3D45">
            <w:pPr>
              <w:spacing w:line="280" w:lineRule="exact"/>
              <w:rPr>
                <w:rFonts w:ascii="宋体" w:hAnsi="宋体"/>
              </w:rPr>
            </w:pPr>
            <w:r w:rsidRPr="005E0054">
              <w:rPr>
                <w:rFonts w:ascii="宋体" w:hAnsi="宋体"/>
                <w:sz w:val="15"/>
              </w:rPr>
              <w:lastRenderedPageBreak/>
              <w:t>隋炀帝（大业二年）</w:t>
            </w:r>
          </w:p>
        </w:tc>
        <w:tc>
          <w:tcPr>
            <w:tcW w:w="680" w:type="dxa"/>
            <w:vAlign w:val="center"/>
          </w:tcPr>
          <w:p w14:paraId="0877B92B"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40764CF" w14:textId="77777777" w:rsidR="00571080" w:rsidRPr="005E0054" w:rsidRDefault="00E56E52" w:rsidP="002A3D45">
            <w:pPr>
              <w:spacing w:line="280" w:lineRule="exact"/>
              <w:rPr>
                <w:rFonts w:ascii="宋体" w:hAnsi="宋体"/>
              </w:rPr>
            </w:pPr>
            <w:r w:rsidRPr="005E0054">
              <w:rPr>
                <w:rFonts w:ascii="宋体" w:hAnsi="宋体"/>
                <w:sz w:val="15"/>
              </w:rPr>
              <w:t>《旧唐书》卷二九《音乐志》/《旧唐书》《封伦·裴矩传》，第1073页</w:t>
            </w:r>
          </w:p>
        </w:tc>
        <w:tc>
          <w:tcPr>
            <w:tcW w:w="2835" w:type="dxa"/>
            <w:vAlign w:val="center"/>
          </w:tcPr>
          <w:p w14:paraId="5AB35042" w14:textId="77777777" w:rsidR="00571080" w:rsidRPr="005E0054" w:rsidRDefault="00E56E52" w:rsidP="002A3D45">
            <w:pPr>
              <w:spacing w:line="280" w:lineRule="exact"/>
              <w:rPr>
                <w:rFonts w:ascii="宋体" w:hAnsi="宋体"/>
              </w:rPr>
            </w:pPr>
            <w:r w:rsidRPr="005E0054">
              <w:rPr>
                <w:rFonts w:ascii="宋体" w:hAnsi="宋体"/>
                <w:sz w:val="15"/>
              </w:rPr>
              <w:t>大业二年，突厥单于来朝洛阳宫，炀帝为之大合乐，尽通汉、晋、周、齐之术，胡人大骇。/"讽帝大征四方奇技，作鱼龙曼延角觝于洛邑，以夸诸戎狄，终月而罢。"</w:t>
            </w:r>
          </w:p>
        </w:tc>
        <w:tc>
          <w:tcPr>
            <w:tcW w:w="1701" w:type="dxa"/>
            <w:vAlign w:val="center"/>
          </w:tcPr>
          <w:p w14:paraId="2C1AE5F2" w14:textId="77777777" w:rsidR="00571080" w:rsidRPr="005E0054" w:rsidRDefault="00E56E52" w:rsidP="002A3D45">
            <w:pPr>
              <w:spacing w:line="280" w:lineRule="exact"/>
              <w:rPr>
                <w:rFonts w:ascii="宋体" w:hAnsi="宋体"/>
              </w:rPr>
            </w:pPr>
            <w:r w:rsidRPr="005E0054">
              <w:rPr>
                <w:rFonts w:ascii="宋体" w:hAnsi="宋体"/>
                <w:sz w:val="15"/>
              </w:rPr>
              <w:t>描述演出（大业二年百戏，鱼龙曼延角觝）</w:t>
            </w:r>
          </w:p>
        </w:tc>
      </w:tr>
      <w:tr w:rsidR="005E0054" w:rsidRPr="005E0054" w14:paraId="08DE0FCB" w14:textId="77777777">
        <w:trPr>
          <w:jc w:val="center"/>
        </w:trPr>
        <w:tc>
          <w:tcPr>
            <w:tcW w:w="680" w:type="dxa"/>
            <w:vAlign w:val="center"/>
          </w:tcPr>
          <w:p w14:paraId="1953A3C5" w14:textId="77777777" w:rsidR="00571080" w:rsidRPr="005E0054" w:rsidRDefault="00E56E52" w:rsidP="002A3D45">
            <w:pPr>
              <w:spacing w:line="280" w:lineRule="exact"/>
              <w:rPr>
                <w:rFonts w:ascii="宋体" w:hAnsi="宋体"/>
              </w:rPr>
            </w:pPr>
            <w:r w:rsidRPr="005E0054">
              <w:rPr>
                <w:rFonts w:ascii="宋体" w:hAnsi="宋体"/>
                <w:sz w:val="15"/>
              </w:rPr>
              <w:t>隋炀帝（大业五年）</w:t>
            </w:r>
          </w:p>
        </w:tc>
        <w:tc>
          <w:tcPr>
            <w:tcW w:w="680" w:type="dxa"/>
            <w:vAlign w:val="center"/>
          </w:tcPr>
          <w:p w14:paraId="38BE69F9"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BF45224"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6700235D"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景辰，上御觀風行殿，盛陳文物，奏九部樂，設魚龍曼延，宴高昌王吐屯設於殿上，以寵異之。其蠻夷陪列者三十餘國。</w:t>
            </w:r>
          </w:p>
        </w:tc>
        <w:tc>
          <w:tcPr>
            <w:tcW w:w="1701" w:type="dxa"/>
            <w:vAlign w:val="center"/>
          </w:tcPr>
          <w:p w14:paraId="0B59A365" w14:textId="77777777" w:rsidR="00571080" w:rsidRPr="005E0054" w:rsidRDefault="00E56E52" w:rsidP="002A3D45">
            <w:pPr>
              <w:spacing w:line="280" w:lineRule="exact"/>
              <w:rPr>
                <w:rFonts w:ascii="宋体" w:hAnsi="宋体"/>
              </w:rPr>
            </w:pPr>
            <w:r w:rsidRPr="005E0054">
              <w:rPr>
                <w:rFonts w:ascii="宋体" w:hAnsi="宋体"/>
                <w:sz w:val="15"/>
              </w:rPr>
              <w:t>描述演出（设鱼龙曼延宴高昌王）</w:t>
            </w:r>
          </w:p>
        </w:tc>
      </w:tr>
      <w:tr w:rsidR="005E0054" w:rsidRPr="005E0054" w14:paraId="51A8F0BE" w14:textId="77777777">
        <w:trPr>
          <w:jc w:val="center"/>
        </w:trPr>
        <w:tc>
          <w:tcPr>
            <w:tcW w:w="680" w:type="dxa"/>
            <w:vAlign w:val="center"/>
          </w:tcPr>
          <w:p w14:paraId="4A1097C4" w14:textId="77777777" w:rsidR="00571080" w:rsidRPr="005E0054" w:rsidRDefault="00E56E52" w:rsidP="002A3D45">
            <w:pPr>
              <w:spacing w:line="280" w:lineRule="exact"/>
              <w:rPr>
                <w:rFonts w:ascii="宋体" w:hAnsi="宋体"/>
              </w:rPr>
            </w:pPr>
            <w:r w:rsidRPr="005E0054">
              <w:rPr>
                <w:rFonts w:ascii="宋体" w:hAnsi="宋体"/>
                <w:sz w:val="15"/>
              </w:rPr>
              <w:t>隋炀帝</w:t>
            </w:r>
          </w:p>
        </w:tc>
        <w:tc>
          <w:tcPr>
            <w:tcW w:w="680" w:type="dxa"/>
            <w:vAlign w:val="center"/>
          </w:tcPr>
          <w:p w14:paraId="799B1CC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4EAD0C89" w14:textId="77777777" w:rsidR="00571080" w:rsidRPr="005E0054" w:rsidRDefault="00E56E52" w:rsidP="002A3D45">
            <w:pPr>
              <w:spacing w:line="280" w:lineRule="exact"/>
              <w:rPr>
                <w:rFonts w:ascii="宋体" w:hAnsi="宋体"/>
              </w:rPr>
            </w:pPr>
            <w:r w:rsidRPr="005E0054">
              <w:rPr>
                <w:rFonts w:ascii="宋体" w:hAnsi="宋体"/>
                <w:sz w:val="15"/>
              </w:rPr>
              <w:t>《北史》《隋本纪下》</w:t>
            </w:r>
          </w:p>
        </w:tc>
        <w:tc>
          <w:tcPr>
            <w:tcW w:w="2835" w:type="dxa"/>
            <w:vAlign w:val="center"/>
          </w:tcPr>
          <w:p w14:paraId="5FC6CDCB"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乙卯，太會蠻夷，設魚龍曼延之樂，頒賜各有差。</w:t>
            </w:r>
          </w:p>
        </w:tc>
        <w:tc>
          <w:tcPr>
            <w:tcW w:w="1701" w:type="dxa"/>
            <w:vAlign w:val="center"/>
          </w:tcPr>
          <w:p w14:paraId="68D1BF68" w14:textId="77777777" w:rsidR="00571080" w:rsidRPr="005E0054" w:rsidRDefault="00E56E52" w:rsidP="002A3D45">
            <w:pPr>
              <w:spacing w:line="280" w:lineRule="exact"/>
              <w:rPr>
                <w:rFonts w:ascii="宋体" w:hAnsi="宋体"/>
              </w:rPr>
            </w:pPr>
            <w:r w:rsidRPr="005E0054">
              <w:rPr>
                <w:rFonts w:ascii="宋体" w:hAnsi="宋体"/>
                <w:sz w:val="15"/>
              </w:rPr>
              <w:t>描述演出（大会蛮夷设鱼龙曼延之乐）</w:t>
            </w:r>
          </w:p>
        </w:tc>
      </w:tr>
      <w:tr w:rsidR="005E0054" w:rsidRPr="005E0054" w14:paraId="395AC404" w14:textId="77777777">
        <w:trPr>
          <w:jc w:val="center"/>
        </w:trPr>
        <w:tc>
          <w:tcPr>
            <w:tcW w:w="680" w:type="dxa"/>
            <w:vAlign w:val="center"/>
          </w:tcPr>
          <w:p w14:paraId="59287B7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11496C4"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0DE88239" w14:textId="77777777" w:rsidR="00571080" w:rsidRPr="005E0054" w:rsidRDefault="00E56E52" w:rsidP="002A3D45">
            <w:pPr>
              <w:spacing w:line="280" w:lineRule="exact"/>
              <w:rPr>
                <w:rFonts w:ascii="宋体" w:hAnsi="宋体"/>
              </w:rPr>
            </w:pPr>
            <w:r w:rsidRPr="005E0054">
              <w:rPr>
                <w:rFonts w:ascii="宋体" w:hAnsi="宋体"/>
                <w:sz w:val="15"/>
              </w:rPr>
              <w:t>《通典》卷一百四十六《乐六》</w:t>
            </w:r>
          </w:p>
        </w:tc>
        <w:tc>
          <w:tcPr>
            <w:tcW w:w="2835" w:type="dxa"/>
            <w:vAlign w:val="center"/>
          </w:tcPr>
          <w:p w14:paraId="2BD86DD8" w14:textId="77777777" w:rsidR="00571080" w:rsidRPr="005E0054" w:rsidRDefault="00E56E52" w:rsidP="002A3D45">
            <w:pPr>
              <w:spacing w:line="280" w:lineRule="exact"/>
              <w:rPr>
                <w:rFonts w:ascii="宋体" w:hAnsi="宋体"/>
              </w:rPr>
            </w:pPr>
            <w:r w:rsidRPr="005E0054">
              <w:rPr>
                <w:rFonts w:ascii="宋体" w:hAnsi="宋体"/>
                <w:sz w:val="15"/>
              </w:rPr>
              <w:t>太平乐，亦谓之五方师子舞。师子挚兽，出于西南夷天竺、师子等国。缀毛为衣，象其俯仰驯之容……五师子各依其方色，百四十人歌太平乐……</w:t>
            </w:r>
          </w:p>
        </w:tc>
        <w:tc>
          <w:tcPr>
            <w:tcW w:w="1701" w:type="dxa"/>
            <w:vAlign w:val="center"/>
          </w:tcPr>
          <w:p w14:paraId="28FAD219" w14:textId="77777777" w:rsidR="00571080" w:rsidRPr="005E0054" w:rsidRDefault="00E56E52" w:rsidP="002A3D45">
            <w:pPr>
              <w:spacing w:line="280" w:lineRule="exact"/>
              <w:rPr>
                <w:rFonts w:ascii="宋体" w:hAnsi="宋体"/>
              </w:rPr>
            </w:pPr>
            <w:r w:rsidRPr="005E0054">
              <w:rPr>
                <w:rFonts w:ascii="宋体" w:hAnsi="宋体"/>
                <w:sz w:val="15"/>
              </w:rPr>
              <w:t>描述演出/演员（人扮狮子、狮子郎、百四十人歌伴）</w:t>
            </w:r>
          </w:p>
        </w:tc>
      </w:tr>
      <w:tr w:rsidR="005E0054" w:rsidRPr="005E0054" w14:paraId="43129D23" w14:textId="77777777">
        <w:trPr>
          <w:jc w:val="center"/>
        </w:trPr>
        <w:tc>
          <w:tcPr>
            <w:tcW w:w="680" w:type="dxa"/>
            <w:vAlign w:val="center"/>
          </w:tcPr>
          <w:p w14:paraId="6A1E8EC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1575450"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7E4A3E80" w14:textId="77777777" w:rsidR="00571080" w:rsidRPr="005E0054" w:rsidRDefault="00E56E52" w:rsidP="002A3D45">
            <w:pPr>
              <w:spacing w:line="280" w:lineRule="exact"/>
              <w:rPr>
                <w:rFonts w:ascii="宋体" w:hAnsi="宋体"/>
              </w:rPr>
            </w:pPr>
            <w:r w:rsidRPr="005E0054">
              <w:rPr>
                <w:rFonts w:ascii="宋体" w:hAnsi="宋体"/>
                <w:sz w:val="15"/>
              </w:rPr>
              <w:t>白居易《西凉伎》</w:t>
            </w:r>
          </w:p>
        </w:tc>
        <w:tc>
          <w:tcPr>
            <w:tcW w:w="2835" w:type="dxa"/>
            <w:vAlign w:val="center"/>
          </w:tcPr>
          <w:p w14:paraId="014CB29C" w14:textId="77777777" w:rsidR="00571080" w:rsidRPr="005E0054" w:rsidRDefault="00E56E52" w:rsidP="002A3D45">
            <w:pPr>
              <w:spacing w:line="280" w:lineRule="exact"/>
              <w:rPr>
                <w:rFonts w:ascii="宋体" w:hAnsi="宋体"/>
              </w:rPr>
            </w:pPr>
            <w:r w:rsidRPr="005E0054">
              <w:rPr>
                <w:rFonts w:ascii="宋体" w:hAnsi="宋体"/>
                <w:sz w:val="15"/>
              </w:rPr>
              <w:t>西凉伎，假面胡人假狮子。刻木为头丝作尾，金镀眼镜银贴齿……紫髯深目两胡儿，鼓舞跳梁前致辞。</w:t>
            </w:r>
          </w:p>
        </w:tc>
        <w:tc>
          <w:tcPr>
            <w:tcW w:w="1701" w:type="dxa"/>
            <w:vAlign w:val="center"/>
          </w:tcPr>
          <w:p w14:paraId="766CB2C1" w14:textId="77777777" w:rsidR="00571080" w:rsidRPr="005E0054" w:rsidRDefault="00E56E52" w:rsidP="002A3D45">
            <w:pPr>
              <w:spacing w:line="280" w:lineRule="exact"/>
              <w:rPr>
                <w:rFonts w:ascii="宋体" w:hAnsi="宋体"/>
              </w:rPr>
            </w:pPr>
            <w:r w:rsidRPr="005E0054">
              <w:rPr>
                <w:rFonts w:ascii="宋体" w:hAnsi="宋体"/>
                <w:sz w:val="15"/>
              </w:rPr>
              <w:t>描述演出/演员（凉州狮子，有科白情节）</w:t>
            </w:r>
          </w:p>
        </w:tc>
      </w:tr>
      <w:tr w:rsidR="005E0054" w:rsidRPr="005E0054" w14:paraId="44BF13CE" w14:textId="77777777">
        <w:trPr>
          <w:jc w:val="center"/>
        </w:trPr>
        <w:tc>
          <w:tcPr>
            <w:tcW w:w="680" w:type="dxa"/>
            <w:vAlign w:val="center"/>
          </w:tcPr>
          <w:p w14:paraId="3C2312DE" w14:textId="77777777" w:rsidR="00571080" w:rsidRPr="005E0054" w:rsidRDefault="00E56E52" w:rsidP="002A3D45">
            <w:pPr>
              <w:spacing w:line="280" w:lineRule="exact"/>
              <w:rPr>
                <w:rFonts w:ascii="宋体" w:hAnsi="宋体"/>
              </w:rPr>
            </w:pPr>
            <w:r w:rsidRPr="005E0054">
              <w:rPr>
                <w:rFonts w:ascii="宋体" w:hAnsi="宋体"/>
                <w:sz w:val="15"/>
              </w:rPr>
              <w:t>唐（武则天）</w:t>
            </w:r>
          </w:p>
        </w:tc>
        <w:tc>
          <w:tcPr>
            <w:tcW w:w="680" w:type="dxa"/>
            <w:vAlign w:val="center"/>
          </w:tcPr>
          <w:p w14:paraId="2897AF9B"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5E38A8CB" w14:textId="77777777" w:rsidR="00571080" w:rsidRPr="005E0054" w:rsidRDefault="00E56E52" w:rsidP="002A3D45">
            <w:pPr>
              <w:spacing w:line="280" w:lineRule="exact"/>
              <w:rPr>
                <w:rFonts w:ascii="宋体" w:hAnsi="宋体"/>
              </w:rPr>
            </w:pPr>
            <w:r w:rsidRPr="005E0054">
              <w:rPr>
                <w:rFonts w:ascii="宋体" w:hAnsi="宋体"/>
                <w:sz w:val="15"/>
              </w:rPr>
              <w:t>《旧唐书》卷二十九《音乐二》"坐部伎"</w:t>
            </w:r>
          </w:p>
        </w:tc>
        <w:tc>
          <w:tcPr>
            <w:tcW w:w="2835" w:type="dxa"/>
            <w:vAlign w:val="center"/>
          </w:tcPr>
          <w:p w14:paraId="3EB06BA2" w14:textId="77777777" w:rsidR="00571080" w:rsidRPr="005E0054" w:rsidRDefault="00E56E52" w:rsidP="002A3D45">
            <w:pPr>
              <w:spacing w:line="280" w:lineRule="exact"/>
              <w:rPr>
                <w:rFonts w:ascii="宋体" w:hAnsi="宋体"/>
              </w:rPr>
            </w:pPr>
            <w:r w:rsidRPr="005E0054">
              <w:rPr>
                <w:rFonts w:ascii="宋体" w:hAnsi="宋体"/>
                <w:sz w:val="15"/>
              </w:rPr>
              <w:t>《鸟歌万岁乐》，武太后所造也……舞三人，大袖，并画鹦鹉，冠作鸟像。</w:t>
            </w:r>
          </w:p>
        </w:tc>
        <w:tc>
          <w:tcPr>
            <w:tcW w:w="1701" w:type="dxa"/>
            <w:vAlign w:val="center"/>
          </w:tcPr>
          <w:p w14:paraId="111DF14F" w14:textId="77777777" w:rsidR="00571080" w:rsidRPr="005E0054" w:rsidRDefault="00E56E52" w:rsidP="002A3D45">
            <w:pPr>
              <w:spacing w:line="280" w:lineRule="exact"/>
              <w:rPr>
                <w:rFonts w:ascii="宋体" w:hAnsi="宋体"/>
              </w:rPr>
            </w:pPr>
            <w:r w:rsidRPr="005E0054">
              <w:rPr>
                <w:rFonts w:ascii="宋体" w:hAnsi="宋体"/>
                <w:sz w:val="15"/>
              </w:rPr>
              <w:t>描述演出/演员（人扮鸟、鸟装、舞蹈）</w:t>
            </w:r>
          </w:p>
        </w:tc>
      </w:tr>
      <w:tr w:rsidR="005E0054" w:rsidRPr="005E0054" w14:paraId="690C14B0" w14:textId="77777777">
        <w:trPr>
          <w:jc w:val="center"/>
        </w:trPr>
        <w:tc>
          <w:tcPr>
            <w:tcW w:w="680" w:type="dxa"/>
            <w:vAlign w:val="center"/>
          </w:tcPr>
          <w:p w14:paraId="716790D6" w14:textId="77777777" w:rsidR="00571080" w:rsidRPr="005E0054" w:rsidRDefault="00E56E52" w:rsidP="002A3D45">
            <w:pPr>
              <w:spacing w:line="280" w:lineRule="exact"/>
              <w:rPr>
                <w:rFonts w:ascii="宋体" w:hAnsi="宋体"/>
              </w:rPr>
            </w:pPr>
            <w:r w:rsidRPr="005E0054">
              <w:rPr>
                <w:rFonts w:ascii="宋体" w:hAnsi="宋体"/>
                <w:sz w:val="15"/>
              </w:rPr>
              <w:t>唐（长庆元年）</w:t>
            </w:r>
          </w:p>
        </w:tc>
        <w:tc>
          <w:tcPr>
            <w:tcW w:w="680" w:type="dxa"/>
            <w:vAlign w:val="center"/>
          </w:tcPr>
          <w:p w14:paraId="2D2C5B2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19B0BE5B" w14:textId="77777777" w:rsidR="00571080" w:rsidRPr="005E0054" w:rsidRDefault="00E56E52" w:rsidP="002A3D45">
            <w:pPr>
              <w:spacing w:line="280" w:lineRule="exact"/>
              <w:rPr>
                <w:rFonts w:ascii="宋体" w:hAnsi="宋体"/>
              </w:rPr>
            </w:pPr>
            <w:r w:rsidRPr="005E0054">
              <w:rPr>
                <w:rFonts w:ascii="宋体" w:hAnsi="宋体"/>
                <w:sz w:val="15"/>
              </w:rPr>
              <w:t>《旧唐书》《赵宗儒传》</w:t>
            </w:r>
          </w:p>
        </w:tc>
        <w:tc>
          <w:tcPr>
            <w:tcW w:w="2835" w:type="dxa"/>
            <w:vAlign w:val="center"/>
          </w:tcPr>
          <w:p w14:paraId="2C8379D5" w14:textId="77777777" w:rsidR="00571080" w:rsidRPr="005E0054" w:rsidRDefault="00E56E52" w:rsidP="002A3D45">
            <w:pPr>
              <w:spacing w:line="280" w:lineRule="exact"/>
              <w:rPr>
                <w:rFonts w:ascii="宋体" w:hAnsi="宋体"/>
              </w:rPr>
            </w:pPr>
            <w:r w:rsidRPr="005E0054">
              <w:rPr>
                <w:rFonts w:ascii="宋体" w:hAnsi="宋体"/>
                <w:sz w:val="15"/>
              </w:rPr>
              <w:t>太常有师子乐，备五方之色，非会朝聘享不作。</w:t>
            </w:r>
          </w:p>
        </w:tc>
        <w:tc>
          <w:tcPr>
            <w:tcW w:w="1701" w:type="dxa"/>
            <w:vAlign w:val="center"/>
          </w:tcPr>
          <w:p w14:paraId="4AE5B2E0" w14:textId="77777777" w:rsidR="00571080" w:rsidRPr="005E0054" w:rsidRDefault="00E56E52" w:rsidP="002A3D45">
            <w:pPr>
              <w:spacing w:line="280" w:lineRule="exact"/>
              <w:rPr>
                <w:rFonts w:ascii="宋体" w:hAnsi="宋体"/>
              </w:rPr>
            </w:pPr>
            <w:r w:rsidRPr="005E0054">
              <w:rPr>
                <w:rFonts w:ascii="宋体" w:hAnsi="宋体"/>
                <w:sz w:val="15"/>
              </w:rPr>
              <w:t>描述制度（五方师子乐仅限朝会聘享）</w:t>
            </w:r>
          </w:p>
        </w:tc>
      </w:tr>
      <w:tr w:rsidR="005E0054" w:rsidRPr="005E0054" w14:paraId="3B3F899C" w14:textId="77777777">
        <w:trPr>
          <w:jc w:val="center"/>
        </w:trPr>
        <w:tc>
          <w:tcPr>
            <w:tcW w:w="680" w:type="dxa"/>
            <w:vAlign w:val="center"/>
          </w:tcPr>
          <w:p w14:paraId="0F82919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F16EAD3"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4D3B6C41"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7BB4DE04" w14:textId="77777777" w:rsidR="00571080" w:rsidRPr="005E0054" w:rsidRDefault="00E56E52" w:rsidP="002A3D45">
            <w:pPr>
              <w:spacing w:line="280" w:lineRule="exact"/>
              <w:rPr>
                <w:rFonts w:ascii="宋体" w:hAnsi="宋体"/>
              </w:rPr>
            </w:pPr>
            <w:r w:rsidRPr="005E0054">
              <w:rPr>
                <w:rFonts w:ascii="宋体" w:hAnsi="宋体"/>
                <w:sz w:val="15"/>
              </w:rPr>
              <w:t>设五方师子，高丈余，饰以方色，每师子有十二人，画衣，执红拂，首加红袜，谓之师子郎。</w:t>
            </w:r>
          </w:p>
        </w:tc>
        <w:tc>
          <w:tcPr>
            <w:tcW w:w="1701" w:type="dxa"/>
            <w:vAlign w:val="center"/>
          </w:tcPr>
          <w:p w14:paraId="64B62893" w14:textId="77777777" w:rsidR="00571080" w:rsidRPr="005E0054" w:rsidRDefault="00E56E52" w:rsidP="002A3D45">
            <w:pPr>
              <w:spacing w:line="280" w:lineRule="exact"/>
              <w:rPr>
                <w:rFonts w:ascii="宋体" w:hAnsi="宋体"/>
              </w:rPr>
            </w:pPr>
            <w:r w:rsidRPr="005E0054">
              <w:rPr>
                <w:rFonts w:ascii="宋体" w:hAnsi="宋体"/>
                <w:sz w:val="15"/>
              </w:rPr>
              <w:t>描述演出/演员（五方师子、师子郎十二人）</w:t>
            </w:r>
          </w:p>
        </w:tc>
      </w:tr>
      <w:tr w:rsidR="005E0054" w:rsidRPr="005E0054" w14:paraId="42C0F207" w14:textId="77777777">
        <w:trPr>
          <w:jc w:val="center"/>
        </w:trPr>
        <w:tc>
          <w:tcPr>
            <w:tcW w:w="680" w:type="dxa"/>
            <w:vAlign w:val="center"/>
          </w:tcPr>
          <w:p w14:paraId="0F8F095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D65A55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3F841168" w14:textId="77777777" w:rsidR="00571080" w:rsidRPr="005E0054" w:rsidRDefault="00E56E52" w:rsidP="002A3D45">
            <w:pPr>
              <w:spacing w:line="280" w:lineRule="exact"/>
              <w:rPr>
                <w:rFonts w:ascii="宋体" w:hAnsi="宋体"/>
              </w:rPr>
            </w:pPr>
            <w:r w:rsidRPr="005E0054">
              <w:rPr>
                <w:rFonts w:ascii="宋体" w:hAnsi="宋体"/>
                <w:sz w:val="15"/>
              </w:rPr>
              <w:t>《新唐书》《关董传》（赵宗儒</w:t>
            </w:r>
          </w:p>
        </w:tc>
        <w:tc>
          <w:tcPr>
            <w:tcW w:w="2835" w:type="dxa"/>
            <w:vAlign w:val="center"/>
          </w:tcPr>
          <w:p w14:paraId="489C9BB9" w14:textId="77777777" w:rsidR="00571080" w:rsidRPr="005E0054" w:rsidRDefault="00E56E52" w:rsidP="002A3D45">
            <w:pPr>
              <w:spacing w:line="280" w:lineRule="exact"/>
              <w:rPr>
                <w:rFonts w:ascii="宋体" w:hAnsi="宋体"/>
              </w:rPr>
            </w:pPr>
            <w:r w:rsidRPr="005E0054">
              <w:rPr>
                <w:rFonts w:ascii="宋体" w:hAnsi="宋体"/>
                <w:sz w:val="15"/>
              </w:rPr>
              <w:t>太常有五方师子乐，非大朝会不作。帝嗜声色，宦官领教坊者，乃移书取之。宗儒不敢违。</w:t>
            </w:r>
          </w:p>
        </w:tc>
        <w:tc>
          <w:tcPr>
            <w:tcW w:w="1701" w:type="dxa"/>
            <w:vAlign w:val="center"/>
          </w:tcPr>
          <w:p w14:paraId="3B0ED2FC" w14:textId="77777777" w:rsidR="00571080" w:rsidRPr="005E0054" w:rsidRDefault="00E56E52" w:rsidP="002A3D45">
            <w:pPr>
              <w:spacing w:line="280" w:lineRule="exact"/>
              <w:rPr>
                <w:rFonts w:ascii="宋体" w:hAnsi="宋体"/>
              </w:rPr>
            </w:pPr>
            <w:r w:rsidRPr="005E0054">
              <w:rPr>
                <w:rFonts w:ascii="宋体" w:hAnsi="宋体"/>
                <w:sz w:val="15"/>
              </w:rPr>
              <w:t>描述制度（五方师子乐被宦官挪用）</w:t>
            </w:r>
          </w:p>
        </w:tc>
      </w:tr>
      <w:tr w:rsidR="005E0054" w:rsidRPr="005E0054" w14:paraId="4FE7F70C" w14:textId="77777777">
        <w:trPr>
          <w:jc w:val="center"/>
        </w:trPr>
        <w:tc>
          <w:tcPr>
            <w:tcW w:w="680" w:type="dxa"/>
            <w:vAlign w:val="center"/>
          </w:tcPr>
          <w:p w14:paraId="7F11C045"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670A0D14"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1587" w:type="dxa"/>
            <w:vAlign w:val="center"/>
          </w:tcPr>
          <w:p w14:paraId="07A49568" w14:textId="77777777" w:rsidR="00571080" w:rsidRPr="005E0054" w:rsidRDefault="00E56E52" w:rsidP="002A3D45">
            <w:pPr>
              <w:spacing w:line="280" w:lineRule="exact"/>
              <w:rPr>
                <w:rFonts w:ascii="宋体" w:hAnsi="宋体"/>
              </w:rPr>
            </w:pPr>
            <w:r w:rsidRPr="005E0054">
              <w:rPr>
                <w:rFonts w:ascii="宋体" w:hAnsi="宋体"/>
                <w:sz w:val="15"/>
              </w:rPr>
              <w:t>《乐府杂录·龟兹部》</w:t>
            </w:r>
          </w:p>
        </w:tc>
        <w:tc>
          <w:tcPr>
            <w:tcW w:w="2835" w:type="dxa"/>
            <w:vAlign w:val="center"/>
          </w:tcPr>
          <w:p w14:paraId="500461CA" w14:textId="77777777" w:rsidR="00571080" w:rsidRPr="005E0054" w:rsidRDefault="00E56E52" w:rsidP="002A3D45">
            <w:pPr>
              <w:spacing w:line="280" w:lineRule="exact"/>
              <w:rPr>
                <w:rFonts w:ascii="宋体" w:hAnsi="宋体"/>
              </w:rPr>
            </w:pPr>
            <w:r w:rsidRPr="005E0054">
              <w:rPr>
                <w:rFonts w:ascii="宋体" w:hAnsi="宋体"/>
                <w:sz w:val="15"/>
              </w:rPr>
              <w:t>戏有五方狮子，高丈徐，各衣五色。每一狮子有十二人，戴红抹额，衣画衣，执红拂子，谓之"狮子郎"，舞《太平乐》曲。</w:t>
            </w:r>
          </w:p>
        </w:tc>
        <w:tc>
          <w:tcPr>
            <w:tcW w:w="1701" w:type="dxa"/>
            <w:vAlign w:val="center"/>
          </w:tcPr>
          <w:p w14:paraId="53286643" w14:textId="77777777" w:rsidR="00571080" w:rsidRPr="005E0054" w:rsidRDefault="00E56E52" w:rsidP="002A3D45">
            <w:pPr>
              <w:spacing w:line="280" w:lineRule="exact"/>
              <w:rPr>
                <w:rFonts w:ascii="宋体" w:hAnsi="宋体"/>
              </w:rPr>
            </w:pPr>
            <w:r w:rsidRPr="005E0054">
              <w:rPr>
                <w:rFonts w:ascii="宋体" w:hAnsi="宋体"/>
                <w:sz w:val="15"/>
              </w:rPr>
              <w:t>描述演出/演员（狮子郎十二人调弄、龟兹乐伴奏）</w:t>
            </w:r>
          </w:p>
        </w:tc>
      </w:tr>
      <w:tr w:rsidR="005E0054" w:rsidRPr="005E0054" w14:paraId="2869D8C7" w14:textId="77777777">
        <w:trPr>
          <w:jc w:val="center"/>
        </w:trPr>
        <w:tc>
          <w:tcPr>
            <w:tcW w:w="680" w:type="dxa"/>
            <w:vAlign w:val="center"/>
          </w:tcPr>
          <w:p w14:paraId="10FD77FB"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66F08BE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353343AE" w14:textId="77777777" w:rsidR="00571080" w:rsidRPr="005E0054" w:rsidRDefault="00E56E52" w:rsidP="002A3D45">
            <w:pPr>
              <w:spacing w:line="280" w:lineRule="exact"/>
              <w:rPr>
                <w:rFonts w:ascii="宋体" w:hAnsi="宋体"/>
              </w:rPr>
            </w:pPr>
            <w:r w:rsidRPr="005E0054">
              <w:rPr>
                <w:rFonts w:ascii="宋体" w:hAnsi="宋体"/>
                <w:sz w:val="15"/>
              </w:rPr>
              <w:t>李尤《平乐观赋》</w:t>
            </w:r>
          </w:p>
        </w:tc>
        <w:tc>
          <w:tcPr>
            <w:tcW w:w="2835" w:type="dxa"/>
            <w:vAlign w:val="center"/>
          </w:tcPr>
          <w:p w14:paraId="0AB8373E" w14:textId="77777777" w:rsidR="00571080" w:rsidRPr="005E0054" w:rsidRDefault="00E56E52" w:rsidP="002A3D45">
            <w:pPr>
              <w:spacing w:line="280" w:lineRule="exact"/>
              <w:rPr>
                <w:rFonts w:ascii="宋体" w:hAnsi="宋体"/>
              </w:rPr>
            </w:pPr>
            <w:r w:rsidRPr="005E0054">
              <w:rPr>
                <w:rFonts w:ascii="宋体" w:hAnsi="宋体"/>
                <w:sz w:val="15"/>
              </w:rPr>
              <w:t>禽鹿六博，白象朱首。鱼龙曼延，延山阜。龟蟾蜍，琴鼓岳。</w:t>
            </w:r>
          </w:p>
        </w:tc>
        <w:tc>
          <w:tcPr>
            <w:tcW w:w="1701" w:type="dxa"/>
            <w:vAlign w:val="center"/>
          </w:tcPr>
          <w:p w14:paraId="582BEE82" w14:textId="77777777" w:rsidR="00571080" w:rsidRPr="005E0054" w:rsidRDefault="00E56E52" w:rsidP="002A3D45">
            <w:pPr>
              <w:spacing w:line="280" w:lineRule="exact"/>
              <w:rPr>
                <w:rFonts w:ascii="宋体" w:hAnsi="宋体"/>
              </w:rPr>
            </w:pPr>
            <w:r w:rsidRPr="005E0054">
              <w:rPr>
                <w:rFonts w:ascii="宋体" w:hAnsi="宋体"/>
                <w:sz w:val="15"/>
              </w:rPr>
              <w:t>描述演出（驯白象等）</w:t>
            </w:r>
          </w:p>
        </w:tc>
      </w:tr>
      <w:tr w:rsidR="005E0054" w:rsidRPr="005E0054" w14:paraId="1AD00940" w14:textId="77777777">
        <w:trPr>
          <w:jc w:val="center"/>
        </w:trPr>
        <w:tc>
          <w:tcPr>
            <w:tcW w:w="680" w:type="dxa"/>
            <w:vAlign w:val="center"/>
          </w:tcPr>
          <w:p w14:paraId="7FAE252D"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56D53C3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D73D00A" w14:textId="77777777" w:rsidR="00571080" w:rsidRPr="005E0054" w:rsidRDefault="00E56E52" w:rsidP="002A3D45">
            <w:pPr>
              <w:spacing w:line="280" w:lineRule="exact"/>
              <w:rPr>
                <w:rFonts w:ascii="宋体" w:hAnsi="宋体"/>
              </w:rPr>
            </w:pPr>
            <w:r w:rsidRPr="005E0054">
              <w:rPr>
                <w:rFonts w:ascii="宋体" w:hAnsi="宋体"/>
                <w:sz w:val="15"/>
              </w:rPr>
              <w:t>张衡《西京赋》</w:t>
            </w:r>
          </w:p>
        </w:tc>
        <w:tc>
          <w:tcPr>
            <w:tcW w:w="2835" w:type="dxa"/>
            <w:vAlign w:val="center"/>
          </w:tcPr>
          <w:p w14:paraId="6F00E31A" w14:textId="77777777" w:rsidR="00571080" w:rsidRPr="005E0054" w:rsidRDefault="00E56E52" w:rsidP="002A3D45">
            <w:pPr>
              <w:spacing w:line="280" w:lineRule="exact"/>
              <w:rPr>
                <w:rFonts w:ascii="宋体" w:hAnsi="宋体"/>
              </w:rPr>
            </w:pPr>
            <w:r w:rsidRPr="005E0054">
              <w:rPr>
                <w:rFonts w:ascii="宋体" w:hAnsi="宋体"/>
                <w:sz w:val="15"/>
              </w:rPr>
              <w:t>熊虎升而拿攫，猿猱超而高援。怪兽陆梁，大雀跋扈。白象行孕，垂鼻困龃。</w:t>
            </w:r>
          </w:p>
        </w:tc>
        <w:tc>
          <w:tcPr>
            <w:tcW w:w="1701" w:type="dxa"/>
            <w:vAlign w:val="center"/>
          </w:tcPr>
          <w:p w14:paraId="101543A0" w14:textId="77777777" w:rsidR="00571080" w:rsidRPr="005E0054" w:rsidRDefault="00E56E52" w:rsidP="002A3D45">
            <w:pPr>
              <w:spacing w:line="280" w:lineRule="exact"/>
              <w:rPr>
                <w:rFonts w:ascii="宋体" w:hAnsi="宋体"/>
              </w:rPr>
            </w:pPr>
            <w:r w:rsidRPr="005E0054">
              <w:rPr>
                <w:rFonts w:ascii="宋体" w:hAnsi="宋体"/>
                <w:sz w:val="15"/>
              </w:rPr>
              <w:t>描述演出（驯熊虎、猿猱、白象等）</w:t>
            </w:r>
          </w:p>
        </w:tc>
      </w:tr>
      <w:tr w:rsidR="005E0054" w:rsidRPr="005E0054" w14:paraId="38E924DD" w14:textId="77777777">
        <w:trPr>
          <w:jc w:val="center"/>
        </w:trPr>
        <w:tc>
          <w:tcPr>
            <w:tcW w:w="680" w:type="dxa"/>
            <w:vAlign w:val="center"/>
          </w:tcPr>
          <w:p w14:paraId="39FF919A"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1C81810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F3F0F2E" w14:textId="77777777" w:rsidR="00571080" w:rsidRPr="005E0054" w:rsidRDefault="00E56E52" w:rsidP="002A3D45">
            <w:pPr>
              <w:spacing w:line="280" w:lineRule="exact"/>
              <w:rPr>
                <w:rFonts w:ascii="宋体" w:hAnsi="宋体"/>
              </w:rPr>
            </w:pPr>
            <w:r w:rsidRPr="005E0054">
              <w:rPr>
                <w:rFonts w:ascii="宋体" w:hAnsi="宋体"/>
                <w:sz w:val="15"/>
              </w:rPr>
              <w:t>曹植《献文帝马表》（《曹子建集》）</w:t>
            </w:r>
          </w:p>
        </w:tc>
        <w:tc>
          <w:tcPr>
            <w:tcW w:w="2835" w:type="dxa"/>
            <w:vAlign w:val="center"/>
          </w:tcPr>
          <w:p w14:paraId="21362F4E" w14:textId="77777777" w:rsidR="00571080" w:rsidRPr="005E0054" w:rsidRDefault="00E56E52" w:rsidP="002A3D45">
            <w:pPr>
              <w:spacing w:line="280" w:lineRule="exact"/>
              <w:rPr>
                <w:rFonts w:ascii="宋体" w:hAnsi="宋体"/>
              </w:rPr>
            </w:pPr>
            <w:r w:rsidRPr="005E0054">
              <w:rPr>
                <w:rFonts w:ascii="宋体" w:hAnsi="宋体"/>
                <w:sz w:val="15"/>
              </w:rPr>
              <w:t>臣于先武皇帝世，得大宛紫骍马一疋，形法应图，善持头尾，教令习拜。今辄已能，又能行与鼓节相应，谨以表奉献。</w:t>
            </w:r>
          </w:p>
        </w:tc>
        <w:tc>
          <w:tcPr>
            <w:tcW w:w="1701" w:type="dxa"/>
            <w:vAlign w:val="center"/>
          </w:tcPr>
          <w:p w14:paraId="36C183C6" w14:textId="77777777" w:rsidR="00571080" w:rsidRPr="005E0054" w:rsidRDefault="00E56E52" w:rsidP="002A3D45">
            <w:pPr>
              <w:spacing w:line="280" w:lineRule="exact"/>
              <w:rPr>
                <w:rFonts w:ascii="宋体" w:hAnsi="宋体"/>
              </w:rPr>
            </w:pPr>
            <w:r w:rsidRPr="005E0054">
              <w:rPr>
                <w:rFonts w:ascii="宋体" w:hAnsi="宋体"/>
                <w:sz w:val="15"/>
              </w:rPr>
              <w:t>驯马记载（训马习拜、合鼓节，舞马之萌芽）</w:t>
            </w:r>
          </w:p>
        </w:tc>
      </w:tr>
      <w:tr w:rsidR="005E0054" w:rsidRPr="005E0054" w14:paraId="7D10F829" w14:textId="77777777">
        <w:trPr>
          <w:jc w:val="center"/>
        </w:trPr>
        <w:tc>
          <w:tcPr>
            <w:tcW w:w="680" w:type="dxa"/>
            <w:vAlign w:val="center"/>
          </w:tcPr>
          <w:p w14:paraId="6337F545" w14:textId="77777777" w:rsidR="00571080" w:rsidRPr="005E0054" w:rsidRDefault="00E56E52" w:rsidP="002A3D45">
            <w:pPr>
              <w:spacing w:line="280" w:lineRule="exact"/>
              <w:rPr>
                <w:rFonts w:ascii="宋体" w:hAnsi="宋体"/>
              </w:rPr>
            </w:pPr>
            <w:r w:rsidRPr="005E0054">
              <w:rPr>
                <w:rFonts w:ascii="宋体" w:hAnsi="宋体"/>
                <w:sz w:val="15"/>
              </w:rPr>
              <w:t>魏明帝</w:t>
            </w:r>
          </w:p>
        </w:tc>
        <w:tc>
          <w:tcPr>
            <w:tcW w:w="680" w:type="dxa"/>
            <w:vAlign w:val="center"/>
          </w:tcPr>
          <w:p w14:paraId="74C940B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67C58958" w14:textId="77777777" w:rsidR="00571080" w:rsidRPr="005E0054" w:rsidRDefault="00E56E52" w:rsidP="002A3D45">
            <w:pPr>
              <w:spacing w:line="280" w:lineRule="exact"/>
              <w:rPr>
                <w:rFonts w:ascii="宋体" w:hAnsi="宋体"/>
              </w:rPr>
            </w:pPr>
            <w:r w:rsidRPr="005E0054">
              <w:rPr>
                <w:rFonts w:ascii="宋体" w:hAnsi="宋体"/>
                <w:sz w:val="15"/>
              </w:rPr>
              <w:t>《三国志》明帝纪</w:t>
            </w:r>
          </w:p>
        </w:tc>
        <w:tc>
          <w:tcPr>
            <w:tcW w:w="2835" w:type="dxa"/>
            <w:vAlign w:val="center"/>
          </w:tcPr>
          <w:p w14:paraId="2032EA62"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歲首建巨獸，魚龍曼延，弄馬倒騎，備如漢西京之制。</w:t>
            </w:r>
          </w:p>
        </w:tc>
        <w:tc>
          <w:tcPr>
            <w:tcW w:w="1701" w:type="dxa"/>
            <w:vAlign w:val="center"/>
          </w:tcPr>
          <w:p w14:paraId="5C567D47" w14:textId="77777777" w:rsidR="00571080" w:rsidRPr="005E0054" w:rsidRDefault="00E56E52" w:rsidP="002A3D45">
            <w:pPr>
              <w:spacing w:line="280" w:lineRule="exact"/>
              <w:rPr>
                <w:rFonts w:ascii="宋体" w:hAnsi="宋体"/>
              </w:rPr>
            </w:pPr>
            <w:r w:rsidRPr="005E0054">
              <w:rPr>
                <w:rFonts w:ascii="宋体" w:hAnsi="宋体"/>
                <w:sz w:val="15"/>
              </w:rPr>
              <w:t>描述演出（弄马倒骑，如汉西京之制）</w:t>
            </w:r>
          </w:p>
        </w:tc>
      </w:tr>
      <w:tr w:rsidR="005E0054" w:rsidRPr="005E0054" w14:paraId="08FED236" w14:textId="77777777">
        <w:trPr>
          <w:jc w:val="center"/>
        </w:trPr>
        <w:tc>
          <w:tcPr>
            <w:tcW w:w="680" w:type="dxa"/>
            <w:vAlign w:val="center"/>
          </w:tcPr>
          <w:p w14:paraId="0F0D4844" w14:textId="77777777" w:rsidR="00571080" w:rsidRPr="005E0054" w:rsidRDefault="00E56E52" w:rsidP="002A3D45">
            <w:pPr>
              <w:spacing w:line="280" w:lineRule="exact"/>
              <w:rPr>
                <w:rFonts w:ascii="宋体" w:hAnsi="宋体"/>
              </w:rPr>
            </w:pPr>
            <w:r w:rsidRPr="005E0054">
              <w:rPr>
                <w:rFonts w:ascii="宋体" w:hAnsi="宋体"/>
                <w:sz w:val="15"/>
              </w:rPr>
              <w:t>南朝宋（大明三年）</w:t>
            </w:r>
          </w:p>
        </w:tc>
        <w:tc>
          <w:tcPr>
            <w:tcW w:w="680" w:type="dxa"/>
            <w:vAlign w:val="center"/>
          </w:tcPr>
          <w:p w14:paraId="0B9A067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EF79C37" w14:textId="77777777" w:rsidR="00571080" w:rsidRPr="005E0054" w:rsidRDefault="00E56E52" w:rsidP="002A3D45">
            <w:pPr>
              <w:spacing w:line="280" w:lineRule="exact"/>
              <w:rPr>
                <w:rFonts w:ascii="宋体" w:hAnsi="宋体"/>
              </w:rPr>
            </w:pPr>
            <w:r w:rsidRPr="005E0054">
              <w:rPr>
                <w:rFonts w:ascii="宋体" w:hAnsi="宋体"/>
                <w:sz w:val="15"/>
              </w:rPr>
              <w:t>《宋书·孝武帝本纪》/《南史·宋本纪》</w:t>
            </w:r>
          </w:p>
        </w:tc>
        <w:tc>
          <w:tcPr>
            <w:tcW w:w="2835" w:type="dxa"/>
            <w:vAlign w:val="center"/>
          </w:tcPr>
          <w:p w14:paraId="6C30A34C" w14:textId="77777777" w:rsidR="00571080" w:rsidRPr="005E0054" w:rsidRDefault="00E56E52" w:rsidP="002A3D45">
            <w:pPr>
              <w:spacing w:line="280" w:lineRule="exact"/>
              <w:rPr>
                <w:rFonts w:ascii="宋体" w:hAnsi="宋体"/>
              </w:rPr>
            </w:pPr>
            <w:r w:rsidRPr="005E0054">
              <w:rPr>
                <w:rFonts w:ascii="宋体" w:hAnsi="宋体"/>
                <w:sz w:val="15"/>
              </w:rPr>
              <w:t>大明三年（459），西域献舞马。</w:t>
            </w:r>
          </w:p>
        </w:tc>
        <w:tc>
          <w:tcPr>
            <w:tcW w:w="1701" w:type="dxa"/>
            <w:vAlign w:val="center"/>
          </w:tcPr>
          <w:p w14:paraId="20F59917" w14:textId="77777777" w:rsidR="00571080" w:rsidRPr="005E0054" w:rsidRDefault="00E56E52" w:rsidP="002A3D45">
            <w:pPr>
              <w:spacing w:line="280" w:lineRule="exact"/>
              <w:rPr>
                <w:rFonts w:ascii="宋体" w:hAnsi="宋体"/>
              </w:rPr>
            </w:pPr>
            <w:r w:rsidRPr="005E0054">
              <w:rPr>
                <w:rFonts w:ascii="宋体" w:hAnsi="宋体"/>
                <w:sz w:val="15"/>
              </w:rPr>
              <w:t>舞马传入记载（正史中最早的舞马记录，马匹来自西域）</w:t>
            </w:r>
          </w:p>
        </w:tc>
      </w:tr>
      <w:tr w:rsidR="005E0054" w:rsidRPr="005E0054" w14:paraId="5273873C" w14:textId="77777777">
        <w:trPr>
          <w:jc w:val="center"/>
        </w:trPr>
        <w:tc>
          <w:tcPr>
            <w:tcW w:w="680" w:type="dxa"/>
            <w:vAlign w:val="center"/>
          </w:tcPr>
          <w:p w14:paraId="32D326B4" w14:textId="77777777" w:rsidR="00571080" w:rsidRPr="005E0054" w:rsidRDefault="00E56E52" w:rsidP="002A3D45">
            <w:pPr>
              <w:spacing w:line="280" w:lineRule="exact"/>
              <w:rPr>
                <w:rFonts w:ascii="宋体" w:hAnsi="宋体"/>
              </w:rPr>
            </w:pPr>
            <w:r w:rsidRPr="005E0054">
              <w:rPr>
                <w:rFonts w:ascii="宋体" w:hAnsi="宋体"/>
                <w:sz w:val="15"/>
              </w:rPr>
              <w:t>西魏</w:t>
            </w:r>
          </w:p>
        </w:tc>
        <w:tc>
          <w:tcPr>
            <w:tcW w:w="680" w:type="dxa"/>
            <w:vAlign w:val="center"/>
          </w:tcPr>
          <w:p w14:paraId="69808CF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03AE0907" w14:textId="77777777" w:rsidR="00571080" w:rsidRPr="005E0054" w:rsidRDefault="00E56E52" w:rsidP="002A3D45">
            <w:pPr>
              <w:spacing w:line="280" w:lineRule="exact"/>
              <w:rPr>
                <w:rFonts w:ascii="宋体" w:hAnsi="宋体"/>
              </w:rPr>
            </w:pPr>
            <w:r w:rsidRPr="005E0054">
              <w:rPr>
                <w:rFonts w:ascii="宋体" w:hAnsi="宋体"/>
                <w:sz w:val="15"/>
              </w:rPr>
              <w:t>《北史·吐谷浑传》</w:t>
            </w:r>
          </w:p>
        </w:tc>
        <w:tc>
          <w:tcPr>
            <w:tcW w:w="2835" w:type="dxa"/>
            <w:vAlign w:val="center"/>
          </w:tcPr>
          <w:p w14:paraId="469D04B8" w14:textId="77777777" w:rsidR="00571080" w:rsidRPr="005E0054" w:rsidRDefault="00E56E52" w:rsidP="002A3D45">
            <w:pPr>
              <w:spacing w:line="280" w:lineRule="exact"/>
              <w:rPr>
                <w:rFonts w:ascii="宋体" w:hAnsi="宋体"/>
              </w:rPr>
            </w:pPr>
            <w:r w:rsidRPr="005E0054">
              <w:rPr>
                <w:rFonts w:ascii="宋体" w:hAnsi="宋体"/>
                <w:sz w:val="15"/>
              </w:rPr>
              <w:t>西魏大统初，周文遣仪同潘浚喻以逆顺之理，于是夸吕再遣使献能舞马及羊、</w:t>
            </w:r>
            <w:r w:rsidRPr="005E0054">
              <w:rPr>
                <w:rFonts w:ascii="宋体" w:hAnsi="宋体"/>
                <w:sz w:val="15"/>
              </w:rPr>
              <w:lastRenderedPageBreak/>
              <w:t>牛等。</w:t>
            </w:r>
          </w:p>
        </w:tc>
        <w:tc>
          <w:tcPr>
            <w:tcW w:w="1701" w:type="dxa"/>
            <w:vAlign w:val="center"/>
          </w:tcPr>
          <w:p w14:paraId="10CAE302" w14:textId="77777777" w:rsidR="00571080" w:rsidRPr="005E0054" w:rsidRDefault="00E56E52" w:rsidP="002A3D45">
            <w:pPr>
              <w:spacing w:line="280" w:lineRule="exact"/>
              <w:rPr>
                <w:rFonts w:ascii="宋体" w:hAnsi="宋体"/>
              </w:rPr>
            </w:pPr>
            <w:r w:rsidRPr="005E0054">
              <w:rPr>
                <w:rFonts w:ascii="宋体" w:hAnsi="宋体"/>
                <w:sz w:val="15"/>
              </w:rPr>
              <w:lastRenderedPageBreak/>
              <w:t>舞马传入记载（吐谷浑献能舞马）</w:t>
            </w:r>
          </w:p>
        </w:tc>
      </w:tr>
      <w:tr w:rsidR="005E0054" w:rsidRPr="005E0054" w14:paraId="4B508D61" w14:textId="77777777">
        <w:trPr>
          <w:jc w:val="center"/>
        </w:trPr>
        <w:tc>
          <w:tcPr>
            <w:tcW w:w="680" w:type="dxa"/>
            <w:vAlign w:val="center"/>
          </w:tcPr>
          <w:p w14:paraId="3517FBE3" w14:textId="77777777" w:rsidR="00571080" w:rsidRPr="005E0054" w:rsidRDefault="00E56E52" w:rsidP="002A3D45">
            <w:pPr>
              <w:spacing w:line="280" w:lineRule="exact"/>
              <w:rPr>
                <w:rFonts w:ascii="宋体" w:hAnsi="宋体"/>
              </w:rPr>
            </w:pPr>
            <w:r w:rsidRPr="005E0054">
              <w:rPr>
                <w:rFonts w:ascii="宋体" w:hAnsi="宋体"/>
                <w:sz w:val="15"/>
              </w:rPr>
              <w:t>南朝梁（天监四年）</w:t>
            </w:r>
          </w:p>
        </w:tc>
        <w:tc>
          <w:tcPr>
            <w:tcW w:w="680" w:type="dxa"/>
            <w:vAlign w:val="center"/>
          </w:tcPr>
          <w:p w14:paraId="74270D4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9363B03" w14:textId="77777777" w:rsidR="00571080" w:rsidRPr="005E0054" w:rsidRDefault="00E56E52" w:rsidP="002A3D45">
            <w:pPr>
              <w:spacing w:line="280" w:lineRule="exact"/>
              <w:rPr>
                <w:rFonts w:ascii="宋体" w:hAnsi="宋体"/>
              </w:rPr>
            </w:pPr>
            <w:r w:rsidRPr="005E0054">
              <w:rPr>
                <w:rFonts w:ascii="宋体" w:hAnsi="宋体"/>
                <w:sz w:val="15"/>
              </w:rPr>
              <w:t>《梁书·张率传》</w:t>
            </w:r>
          </w:p>
        </w:tc>
        <w:tc>
          <w:tcPr>
            <w:tcW w:w="2835" w:type="dxa"/>
            <w:vAlign w:val="center"/>
          </w:tcPr>
          <w:p w14:paraId="5082951E" w14:textId="77777777" w:rsidR="00571080" w:rsidRPr="005E0054" w:rsidRDefault="00E56E52" w:rsidP="002A3D45">
            <w:pPr>
              <w:spacing w:line="280" w:lineRule="exact"/>
              <w:rPr>
                <w:rFonts w:ascii="宋体" w:hAnsi="宋体"/>
              </w:rPr>
            </w:pPr>
            <w:r w:rsidRPr="005E0054">
              <w:rPr>
                <w:rFonts w:ascii="宋体" w:hAnsi="宋体"/>
                <w:sz w:val="15"/>
              </w:rPr>
              <w:t>（天监）四年三月，禊饮华光殿。其日河南国献舞马，诏率赋之。</w:t>
            </w:r>
          </w:p>
        </w:tc>
        <w:tc>
          <w:tcPr>
            <w:tcW w:w="1701" w:type="dxa"/>
            <w:vAlign w:val="center"/>
          </w:tcPr>
          <w:p w14:paraId="3C9F6E20" w14:textId="77777777" w:rsidR="00571080" w:rsidRPr="005E0054" w:rsidRDefault="00E56E52" w:rsidP="002A3D45">
            <w:pPr>
              <w:spacing w:line="280" w:lineRule="exact"/>
              <w:rPr>
                <w:rFonts w:ascii="宋体" w:hAnsi="宋体"/>
              </w:rPr>
            </w:pPr>
            <w:r w:rsidRPr="005E0054">
              <w:rPr>
                <w:rFonts w:ascii="宋体" w:hAnsi="宋体"/>
                <w:sz w:val="15"/>
              </w:rPr>
              <w:t>舞马传入记载（河南国即吐谷浑献舞马；张率等奉诏作赋）</w:t>
            </w:r>
          </w:p>
        </w:tc>
      </w:tr>
      <w:tr w:rsidR="005E0054" w:rsidRPr="005E0054" w14:paraId="3DE51A1B" w14:textId="77777777">
        <w:trPr>
          <w:jc w:val="center"/>
        </w:trPr>
        <w:tc>
          <w:tcPr>
            <w:tcW w:w="680" w:type="dxa"/>
            <w:vAlign w:val="center"/>
          </w:tcPr>
          <w:p w14:paraId="6C4C8E37" w14:textId="77777777" w:rsidR="00571080" w:rsidRPr="005E0054" w:rsidRDefault="00E56E52" w:rsidP="002A3D45">
            <w:pPr>
              <w:spacing w:line="280" w:lineRule="exact"/>
              <w:rPr>
                <w:rFonts w:ascii="宋体" w:hAnsi="宋体"/>
              </w:rPr>
            </w:pPr>
            <w:r w:rsidRPr="005E0054">
              <w:rPr>
                <w:rFonts w:ascii="宋体" w:hAnsi="宋体"/>
                <w:sz w:val="15"/>
              </w:rPr>
              <w:t>北周宣帝</w:t>
            </w:r>
          </w:p>
        </w:tc>
        <w:tc>
          <w:tcPr>
            <w:tcW w:w="680" w:type="dxa"/>
            <w:vAlign w:val="center"/>
          </w:tcPr>
          <w:p w14:paraId="4FF8B4D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33F56E2" w14:textId="77777777" w:rsidR="00571080" w:rsidRPr="005E0054" w:rsidRDefault="00E56E52" w:rsidP="002A3D45">
            <w:pPr>
              <w:spacing w:line="280" w:lineRule="exact"/>
              <w:rPr>
                <w:rFonts w:ascii="宋体" w:hAnsi="宋体"/>
              </w:rPr>
            </w:pPr>
            <w:r w:rsidRPr="005E0054">
              <w:rPr>
                <w:rFonts w:ascii="宋体" w:hAnsi="宋体"/>
                <w:sz w:val="15"/>
              </w:rPr>
              <w:t>《周书》/《北史》宣帝纪</w:t>
            </w:r>
          </w:p>
        </w:tc>
        <w:tc>
          <w:tcPr>
            <w:tcW w:w="2835" w:type="dxa"/>
            <w:vAlign w:val="center"/>
          </w:tcPr>
          <w:p w14:paraId="7FF4D259" w14:textId="77777777" w:rsidR="00571080" w:rsidRPr="005E0054" w:rsidRDefault="00E56E52" w:rsidP="002A3D45">
            <w:pPr>
              <w:spacing w:line="280" w:lineRule="exact"/>
              <w:rPr>
                <w:rFonts w:ascii="宋体" w:hAnsi="宋体"/>
                <w:lang w:eastAsia="zh-TW"/>
              </w:rPr>
            </w:pPr>
            <w:r w:rsidRPr="005E0054">
              <w:rPr>
                <w:rFonts w:ascii="宋体" w:hAnsi="宋体"/>
                <w:sz w:val="15"/>
                <w:lang w:eastAsia="zh-TW"/>
              </w:rPr>
              <w:t>帝與二像（象）俱南面而坐，大陳雜戲，令京城士民縱觀。</w:t>
            </w:r>
          </w:p>
        </w:tc>
        <w:tc>
          <w:tcPr>
            <w:tcW w:w="1701" w:type="dxa"/>
            <w:vAlign w:val="center"/>
          </w:tcPr>
          <w:p w14:paraId="6E368DA6" w14:textId="77777777" w:rsidR="00571080" w:rsidRPr="005E0054" w:rsidRDefault="00E56E52" w:rsidP="002A3D45">
            <w:pPr>
              <w:spacing w:line="280" w:lineRule="exact"/>
              <w:rPr>
                <w:rFonts w:ascii="宋体" w:hAnsi="宋体"/>
              </w:rPr>
            </w:pPr>
            <w:r w:rsidRPr="005E0054">
              <w:rPr>
                <w:rFonts w:ascii="宋体" w:hAnsi="宋体"/>
                <w:sz w:val="15"/>
              </w:rPr>
              <w:t>描述演出（驯象，帝与二象同坐观杂戏）</w:t>
            </w:r>
          </w:p>
        </w:tc>
      </w:tr>
      <w:tr w:rsidR="005E0054" w:rsidRPr="005E0054" w14:paraId="55826A15" w14:textId="77777777">
        <w:trPr>
          <w:jc w:val="center"/>
        </w:trPr>
        <w:tc>
          <w:tcPr>
            <w:tcW w:w="680" w:type="dxa"/>
            <w:vAlign w:val="center"/>
          </w:tcPr>
          <w:p w14:paraId="192760F1" w14:textId="77777777" w:rsidR="00571080" w:rsidRPr="005E0054" w:rsidRDefault="00E56E52" w:rsidP="002A3D45">
            <w:pPr>
              <w:spacing w:line="280" w:lineRule="exact"/>
              <w:rPr>
                <w:rFonts w:ascii="宋体" w:hAnsi="宋体"/>
              </w:rPr>
            </w:pPr>
            <w:r w:rsidRPr="005E0054">
              <w:rPr>
                <w:rFonts w:ascii="宋体" w:hAnsi="宋体"/>
                <w:sz w:val="15"/>
              </w:rPr>
              <w:t>唐中宗（景龙三年）</w:t>
            </w:r>
          </w:p>
        </w:tc>
        <w:tc>
          <w:tcPr>
            <w:tcW w:w="680" w:type="dxa"/>
            <w:vAlign w:val="center"/>
          </w:tcPr>
          <w:p w14:paraId="16BEBCF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E6336A7" w14:textId="77777777" w:rsidR="00571080" w:rsidRPr="005E0054" w:rsidRDefault="00E56E52" w:rsidP="002A3D45">
            <w:pPr>
              <w:spacing w:line="280" w:lineRule="exact"/>
              <w:rPr>
                <w:rFonts w:ascii="宋体" w:hAnsi="宋体"/>
              </w:rPr>
            </w:pPr>
            <w:r w:rsidRPr="005E0054">
              <w:rPr>
                <w:rFonts w:ascii="宋体" w:hAnsi="宋体"/>
                <w:sz w:val="15"/>
              </w:rPr>
              <w:t>《景龙文馆记》</w:t>
            </w:r>
          </w:p>
        </w:tc>
        <w:tc>
          <w:tcPr>
            <w:tcW w:w="2835" w:type="dxa"/>
            <w:vAlign w:val="center"/>
          </w:tcPr>
          <w:p w14:paraId="2F347AFD" w14:textId="77777777" w:rsidR="00571080" w:rsidRPr="005E0054" w:rsidRDefault="00E56E52" w:rsidP="002A3D45">
            <w:pPr>
              <w:spacing w:line="280" w:lineRule="exact"/>
              <w:rPr>
                <w:rFonts w:ascii="宋体" w:hAnsi="宋体"/>
              </w:rPr>
            </w:pPr>
            <w:r w:rsidRPr="005E0054">
              <w:rPr>
                <w:rFonts w:ascii="宋体" w:hAnsi="宋体"/>
                <w:sz w:val="15"/>
              </w:rPr>
              <w:t>（景龙）三年，宴吐蕃使于承庆殿，……殿中奏蹀马之戏，宛转中律。遇作《饮酒乐》者，以口衔杯，卧而复起。吐蕃大惊。</w:t>
            </w:r>
          </w:p>
        </w:tc>
        <w:tc>
          <w:tcPr>
            <w:tcW w:w="1701" w:type="dxa"/>
            <w:vAlign w:val="center"/>
          </w:tcPr>
          <w:p w14:paraId="0B5EF8FB" w14:textId="77777777" w:rsidR="00571080" w:rsidRPr="005E0054" w:rsidRDefault="00E56E52" w:rsidP="002A3D45">
            <w:pPr>
              <w:spacing w:line="280" w:lineRule="exact"/>
              <w:rPr>
                <w:rFonts w:ascii="宋体" w:hAnsi="宋体"/>
              </w:rPr>
            </w:pPr>
            <w:r w:rsidRPr="005E0054">
              <w:rPr>
                <w:rFonts w:ascii="宋体" w:hAnsi="宋体"/>
                <w:sz w:val="15"/>
              </w:rPr>
              <w:t>描述演出（唐代舞马最早记录；蹀马宛转中律；衔杯卧起；震慑吐蕃）</w:t>
            </w:r>
          </w:p>
        </w:tc>
      </w:tr>
      <w:tr w:rsidR="005E0054" w:rsidRPr="005E0054" w14:paraId="28EFD3B0" w14:textId="77777777">
        <w:trPr>
          <w:jc w:val="center"/>
        </w:trPr>
        <w:tc>
          <w:tcPr>
            <w:tcW w:w="680" w:type="dxa"/>
            <w:vAlign w:val="center"/>
          </w:tcPr>
          <w:p w14:paraId="072C8A9D"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52CE5A7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517242C1" w14:textId="77777777" w:rsidR="00571080" w:rsidRPr="005E0054" w:rsidRDefault="00E56E52" w:rsidP="002A3D45">
            <w:pPr>
              <w:spacing w:line="280" w:lineRule="exact"/>
              <w:rPr>
                <w:rFonts w:ascii="宋体" w:hAnsi="宋体"/>
              </w:rPr>
            </w:pPr>
            <w:r w:rsidRPr="005E0054">
              <w:rPr>
                <w:rFonts w:ascii="宋体" w:hAnsi="宋体"/>
                <w:sz w:val="15"/>
              </w:rPr>
              <w:t>《新唐书·礼乐志》</w:t>
            </w:r>
          </w:p>
        </w:tc>
        <w:tc>
          <w:tcPr>
            <w:tcW w:w="2835" w:type="dxa"/>
            <w:vAlign w:val="center"/>
          </w:tcPr>
          <w:p w14:paraId="2777BBAF" w14:textId="77777777" w:rsidR="00571080" w:rsidRPr="005E0054" w:rsidRDefault="00E56E52" w:rsidP="002A3D45">
            <w:pPr>
              <w:spacing w:line="280" w:lineRule="exact"/>
              <w:rPr>
                <w:rFonts w:ascii="宋体" w:hAnsi="宋体"/>
              </w:rPr>
            </w:pPr>
            <w:r w:rsidRPr="005E0054">
              <w:rPr>
                <w:rFonts w:ascii="宋体" w:hAnsi="宋体"/>
                <w:sz w:val="15"/>
              </w:rPr>
              <w:t>玄宗又尝以马百匹，盛饰分左右，施三重榻，舞《倾杯》数十曲，壮士举榻，马不动。乐工少年姿秀者十数人，衣黄衫、文玉带，立左右。每千秋节，舞于勤政楼下。</w:t>
            </w:r>
          </w:p>
        </w:tc>
        <w:tc>
          <w:tcPr>
            <w:tcW w:w="1701" w:type="dxa"/>
            <w:vAlign w:val="center"/>
          </w:tcPr>
          <w:p w14:paraId="3767ECAF" w14:textId="77777777" w:rsidR="00571080" w:rsidRPr="005E0054" w:rsidRDefault="00E56E52" w:rsidP="002A3D45">
            <w:pPr>
              <w:spacing w:line="280" w:lineRule="exact"/>
              <w:rPr>
                <w:rFonts w:ascii="宋体" w:hAnsi="宋体"/>
              </w:rPr>
            </w:pPr>
            <w:r w:rsidRPr="005E0054">
              <w:rPr>
                <w:rFonts w:ascii="宋体" w:hAnsi="宋体"/>
                <w:sz w:val="15"/>
              </w:rPr>
              <w:t>描述演出（舞马百匹；三重榻；舞《倾杯》数十曲；千秋节勤政楼）</w:t>
            </w:r>
          </w:p>
        </w:tc>
      </w:tr>
      <w:tr w:rsidR="005E0054" w:rsidRPr="005E0054" w14:paraId="25753267" w14:textId="77777777">
        <w:trPr>
          <w:jc w:val="center"/>
        </w:trPr>
        <w:tc>
          <w:tcPr>
            <w:tcW w:w="680" w:type="dxa"/>
            <w:vAlign w:val="center"/>
          </w:tcPr>
          <w:p w14:paraId="1398BFD0" w14:textId="77777777" w:rsidR="00571080" w:rsidRPr="005E0054" w:rsidRDefault="00E56E52" w:rsidP="002A3D45">
            <w:pPr>
              <w:spacing w:line="280" w:lineRule="exact"/>
              <w:rPr>
                <w:rFonts w:ascii="宋体" w:hAnsi="宋体"/>
              </w:rPr>
            </w:pPr>
            <w:r w:rsidRPr="005E0054">
              <w:rPr>
                <w:rFonts w:ascii="宋体" w:hAnsi="宋体"/>
                <w:sz w:val="15"/>
              </w:rPr>
              <w:t>唐玄宗/安史之乱</w:t>
            </w:r>
          </w:p>
        </w:tc>
        <w:tc>
          <w:tcPr>
            <w:tcW w:w="680" w:type="dxa"/>
            <w:vAlign w:val="center"/>
          </w:tcPr>
          <w:p w14:paraId="66033CD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542F43B" w14:textId="77777777" w:rsidR="00571080" w:rsidRPr="005E0054" w:rsidRDefault="00E56E52" w:rsidP="002A3D45">
            <w:pPr>
              <w:spacing w:line="280" w:lineRule="exact"/>
              <w:rPr>
                <w:rFonts w:ascii="宋体" w:hAnsi="宋体"/>
              </w:rPr>
            </w:pPr>
            <w:r w:rsidRPr="005E0054">
              <w:rPr>
                <w:rFonts w:ascii="宋体" w:hAnsi="宋体"/>
                <w:sz w:val="15"/>
              </w:rPr>
              <w:t>《安禄山事迹》</w:t>
            </w:r>
          </w:p>
        </w:tc>
        <w:tc>
          <w:tcPr>
            <w:tcW w:w="2835" w:type="dxa"/>
            <w:vAlign w:val="center"/>
          </w:tcPr>
          <w:p w14:paraId="14A03E46" w14:textId="77777777" w:rsidR="00571080" w:rsidRPr="005E0054" w:rsidRDefault="00E56E52" w:rsidP="002A3D45">
            <w:pPr>
              <w:spacing w:line="280" w:lineRule="exact"/>
              <w:rPr>
                <w:rFonts w:ascii="宋体" w:hAnsi="宋体"/>
              </w:rPr>
            </w:pPr>
            <w:r w:rsidRPr="005E0054">
              <w:rPr>
                <w:rFonts w:ascii="宋体" w:hAnsi="宋体"/>
                <w:sz w:val="15"/>
              </w:rPr>
              <w:t>（天宝十五年六月）禄山以车辇乐器及歌舞衣服，迫协乐工，牵制犀象。驱掠舞马，遣入洛阳，复散于北。向时之盛扫地矣！肃宗克复，方散求于人间，复归于京师，十得二三。</w:t>
            </w:r>
          </w:p>
        </w:tc>
        <w:tc>
          <w:tcPr>
            <w:tcW w:w="1701" w:type="dxa"/>
            <w:vAlign w:val="center"/>
          </w:tcPr>
          <w:p w14:paraId="6281B7CE" w14:textId="77777777" w:rsidR="00571080" w:rsidRPr="005E0054" w:rsidRDefault="00E56E52" w:rsidP="002A3D45">
            <w:pPr>
              <w:spacing w:line="280" w:lineRule="exact"/>
              <w:rPr>
                <w:rFonts w:ascii="宋体" w:hAnsi="宋体"/>
              </w:rPr>
            </w:pPr>
            <w:r w:rsidRPr="005E0054">
              <w:rPr>
                <w:rFonts w:ascii="宋体" w:hAnsi="宋体"/>
                <w:sz w:val="15"/>
              </w:rPr>
              <w:t>舞马衰亡记载（安禄山掠舞马入洛阳；肃宗复求仅十得二三）</w:t>
            </w:r>
          </w:p>
        </w:tc>
      </w:tr>
      <w:tr w:rsidR="005E0054" w:rsidRPr="005E0054" w14:paraId="16C1E198" w14:textId="77777777">
        <w:trPr>
          <w:jc w:val="center"/>
        </w:trPr>
        <w:tc>
          <w:tcPr>
            <w:tcW w:w="680" w:type="dxa"/>
            <w:vAlign w:val="center"/>
          </w:tcPr>
          <w:p w14:paraId="1C1B67B8" w14:textId="77777777" w:rsidR="00571080" w:rsidRPr="005E0054" w:rsidRDefault="00E56E52" w:rsidP="002A3D45">
            <w:pPr>
              <w:spacing w:line="280" w:lineRule="exact"/>
              <w:rPr>
                <w:rFonts w:ascii="宋体" w:hAnsi="宋体"/>
              </w:rPr>
            </w:pPr>
            <w:r w:rsidRPr="005E0054">
              <w:rPr>
                <w:rFonts w:ascii="宋体" w:hAnsi="宋体"/>
                <w:sz w:val="15"/>
              </w:rPr>
              <w:t>唐德宗（贞元四年）</w:t>
            </w:r>
          </w:p>
        </w:tc>
        <w:tc>
          <w:tcPr>
            <w:tcW w:w="680" w:type="dxa"/>
            <w:vAlign w:val="center"/>
          </w:tcPr>
          <w:p w14:paraId="6266D09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D5C1289" w14:textId="77777777" w:rsidR="00571080" w:rsidRPr="005E0054" w:rsidRDefault="00E56E52" w:rsidP="002A3D45">
            <w:pPr>
              <w:spacing w:line="280" w:lineRule="exact"/>
              <w:rPr>
                <w:rFonts w:ascii="宋体" w:hAnsi="宋体"/>
              </w:rPr>
            </w:pPr>
            <w:r w:rsidRPr="005E0054">
              <w:rPr>
                <w:rFonts w:ascii="宋体" w:hAnsi="宋体"/>
                <w:sz w:val="15"/>
              </w:rPr>
              <w:t>《旧唐书·德宗本纪》</w:t>
            </w:r>
          </w:p>
        </w:tc>
        <w:tc>
          <w:tcPr>
            <w:tcW w:w="2835" w:type="dxa"/>
            <w:vAlign w:val="center"/>
          </w:tcPr>
          <w:p w14:paraId="703FCCA9" w14:textId="77777777" w:rsidR="00571080" w:rsidRPr="005E0054" w:rsidRDefault="00E56E52" w:rsidP="002A3D45">
            <w:pPr>
              <w:spacing w:line="280" w:lineRule="exact"/>
              <w:rPr>
                <w:rFonts w:ascii="宋体" w:hAnsi="宋体"/>
              </w:rPr>
            </w:pPr>
            <w:r w:rsidRPr="005E0054">
              <w:rPr>
                <w:rFonts w:ascii="宋体" w:hAnsi="宋体"/>
                <w:sz w:val="15"/>
              </w:rPr>
              <w:t>（贞元四年春）宴群臣于麟德殿，设《九部乐》，内出舞马，上赋诗一章，群臣属和。</w:t>
            </w:r>
          </w:p>
        </w:tc>
        <w:tc>
          <w:tcPr>
            <w:tcW w:w="1701" w:type="dxa"/>
            <w:vAlign w:val="center"/>
          </w:tcPr>
          <w:p w14:paraId="5A9B66C1" w14:textId="77777777" w:rsidR="00571080" w:rsidRPr="005E0054" w:rsidRDefault="00E56E52" w:rsidP="002A3D45">
            <w:pPr>
              <w:spacing w:line="280" w:lineRule="exact"/>
              <w:rPr>
                <w:rFonts w:ascii="宋体" w:hAnsi="宋体"/>
              </w:rPr>
            </w:pPr>
            <w:r w:rsidRPr="005E0054">
              <w:rPr>
                <w:rFonts w:ascii="宋体" w:hAnsi="宋体"/>
                <w:sz w:val="15"/>
              </w:rPr>
              <w:t>描述演出（德宗时舞马一度恢复；九部乐；内出舞马）</w:t>
            </w:r>
          </w:p>
        </w:tc>
      </w:tr>
      <w:tr w:rsidR="005E0054" w:rsidRPr="005E0054" w14:paraId="6F7B972F" w14:textId="77777777">
        <w:trPr>
          <w:jc w:val="center"/>
        </w:trPr>
        <w:tc>
          <w:tcPr>
            <w:tcW w:w="680" w:type="dxa"/>
            <w:vAlign w:val="center"/>
          </w:tcPr>
          <w:p w14:paraId="26F831C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A9A638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2FEA0445" w14:textId="77777777" w:rsidR="00571080" w:rsidRPr="005E0054" w:rsidRDefault="00E56E52" w:rsidP="002A3D45">
            <w:pPr>
              <w:spacing w:line="280" w:lineRule="exact"/>
              <w:rPr>
                <w:rFonts w:ascii="宋体" w:hAnsi="宋体"/>
              </w:rPr>
            </w:pPr>
            <w:r w:rsidRPr="005E0054">
              <w:rPr>
                <w:rFonts w:ascii="宋体" w:hAnsi="宋体"/>
                <w:sz w:val="15"/>
              </w:rPr>
              <w:t>《通典》卷一百四十五《乐五·杂舞曲》</w:t>
            </w:r>
          </w:p>
        </w:tc>
        <w:tc>
          <w:tcPr>
            <w:tcW w:w="2835" w:type="dxa"/>
            <w:vAlign w:val="center"/>
          </w:tcPr>
          <w:p w14:paraId="3FB2A20F" w14:textId="77777777" w:rsidR="00571080" w:rsidRPr="005E0054" w:rsidRDefault="00E56E52" w:rsidP="002A3D45">
            <w:pPr>
              <w:spacing w:line="280" w:lineRule="exact"/>
              <w:rPr>
                <w:rFonts w:ascii="宋体" w:hAnsi="宋体"/>
              </w:rPr>
            </w:pPr>
            <w:r w:rsidRPr="005E0054">
              <w:rPr>
                <w:rFonts w:ascii="宋体" w:hAnsi="宋体"/>
                <w:sz w:val="15"/>
              </w:rPr>
              <w:t>今翔麟、凤苑有躁马，俯仰腾跃，皆合曲节，朝会用乐，则兼奏之。</w:t>
            </w:r>
          </w:p>
        </w:tc>
        <w:tc>
          <w:tcPr>
            <w:tcW w:w="1701" w:type="dxa"/>
            <w:vAlign w:val="center"/>
          </w:tcPr>
          <w:p w14:paraId="42FFEEDE" w14:textId="77777777" w:rsidR="00571080" w:rsidRPr="005E0054" w:rsidRDefault="00E56E52" w:rsidP="002A3D45">
            <w:pPr>
              <w:spacing w:line="280" w:lineRule="exact"/>
              <w:rPr>
                <w:rFonts w:ascii="宋体" w:hAnsi="宋体"/>
              </w:rPr>
            </w:pPr>
            <w:r w:rsidRPr="005E0054">
              <w:rPr>
                <w:rFonts w:ascii="宋体" w:hAnsi="宋体"/>
                <w:sz w:val="15"/>
              </w:rPr>
              <w:t>描述演出（舞马饲养机构翔麟、凤苑；马合节奏；朝会用乐）</w:t>
            </w:r>
          </w:p>
        </w:tc>
      </w:tr>
      <w:tr w:rsidR="005E0054" w:rsidRPr="005E0054" w14:paraId="0AB26E38" w14:textId="77777777">
        <w:trPr>
          <w:jc w:val="center"/>
        </w:trPr>
        <w:tc>
          <w:tcPr>
            <w:tcW w:w="680" w:type="dxa"/>
            <w:vAlign w:val="center"/>
          </w:tcPr>
          <w:p w14:paraId="7363CC6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6A65015"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55B116B" w14:textId="77777777" w:rsidR="00571080" w:rsidRPr="005E0054" w:rsidRDefault="00E56E52" w:rsidP="002A3D45">
            <w:pPr>
              <w:spacing w:line="280" w:lineRule="exact"/>
              <w:rPr>
                <w:rFonts w:ascii="宋体" w:hAnsi="宋体"/>
              </w:rPr>
            </w:pPr>
            <w:r w:rsidRPr="005E0054">
              <w:rPr>
                <w:rFonts w:ascii="宋体" w:hAnsi="宋体"/>
                <w:sz w:val="15"/>
              </w:rPr>
              <w:t>《通典》卷一百四十六</w:t>
            </w:r>
          </w:p>
        </w:tc>
        <w:tc>
          <w:tcPr>
            <w:tcW w:w="2835" w:type="dxa"/>
            <w:vAlign w:val="center"/>
          </w:tcPr>
          <w:p w14:paraId="51B7FCE7" w14:textId="77777777" w:rsidR="00571080" w:rsidRPr="005E0054" w:rsidRDefault="00E56E52" w:rsidP="002A3D45">
            <w:pPr>
              <w:spacing w:line="280" w:lineRule="exact"/>
              <w:rPr>
                <w:rFonts w:ascii="宋体" w:hAnsi="宋体"/>
              </w:rPr>
            </w:pPr>
            <w:r w:rsidRPr="005E0054">
              <w:rPr>
                <w:rFonts w:ascii="宋体" w:hAnsi="宋体"/>
                <w:sz w:val="15"/>
              </w:rPr>
              <w:t>及会，先奏坐部，次奏立部伎，次奏躁马，次奏散乐。</w:t>
            </w:r>
          </w:p>
        </w:tc>
        <w:tc>
          <w:tcPr>
            <w:tcW w:w="1701" w:type="dxa"/>
            <w:vAlign w:val="center"/>
          </w:tcPr>
          <w:p w14:paraId="1A6E0B41" w14:textId="77777777" w:rsidR="00571080" w:rsidRPr="005E0054" w:rsidRDefault="00E56E52" w:rsidP="002A3D45">
            <w:pPr>
              <w:spacing w:line="280" w:lineRule="exact"/>
              <w:rPr>
                <w:rFonts w:ascii="宋体" w:hAnsi="宋体"/>
              </w:rPr>
            </w:pPr>
            <w:r w:rsidRPr="005E0054">
              <w:rPr>
                <w:rFonts w:ascii="宋体" w:hAnsi="宋体"/>
                <w:sz w:val="15"/>
              </w:rPr>
              <w:t>描述演出次序（躁马列于散乐之前）</w:t>
            </w:r>
          </w:p>
        </w:tc>
      </w:tr>
      <w:tr w:rsidR="005E0054" w:rsidRPr="005E0054" w14:paraId="3D3EE6A1" w14:textId="77777777">
        <w:trPr>
          <w:jc w:val="center"/>
        </w:trPr>
        <w:tc>
          <w:tcPr>
            <w:tcW w:w="680" w:type="dxa"/>
            <w:vAlign w:val="center"/>
          </w:tcPr>
          <w:p w14:paraId="7A3B174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7F832AA"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7BC8EFC" w14:textId="77777777" w:rsidR="00571080" w:rsidRPr="005E0054" w:rsidRDefault="00E56E52" w:rsidP="002A3D45">
            <w:pPr>
              <w:spacing w:line="280" w:lineRule="exact"/>
              <w:rPr>
                <w:rFonts w:ascii="宋体" w:hAnsi="宋体"/>
              </w:rPr>
            </w:pPr>
            <w:r w:rsidRPr="005E0054">
              <w:rPr>
                <w:rFonts w:ascii="宋体" w:hAnsi="宋体"/>
                <w:sz w:val="15"/>
              </w:rPr>
              <w:t>陆龟蒙《杂技》诗</w:t>
            </w:r>
          </w:p>
        </w:tc>
        <w:tc>
          <w:tcPr>
            <w:tcW w:w="2835" w:type="dxa"/>
            <w:vAlign w:val="center"/>
          </w:tcPr>
          <w:p w14:paraId="37C60A40" w14:textId="77777777" w:rsidR="00571080" w:rsidRPr="005E0054" w:rsidRDefault="00E56E52" w:rsidP="002A3D45">
            <w:pPr>
              <w:spacing w:line="280" w:lineRule="exact"/>
              <w:rPr>
                <w:rFonts w:ascii="宋体" w:hAnsi="宋体"/>
              </w:rPr>
            </w:pPr>
            <w:r w:rsidRPr="005E0054">
              <w:rPr>
                <w:rFonts w:ascii="宋体" w:hAnsi="宋体"/>
                <w:sz w:val="15"/>
              </w:rPr>
              <w:t>拜象驯犀角豪，星丸霜剑出花高。六宫争近乘舆望，珠翠三千拥赭袍。</w:t>
            </w:r>
          </w:p>
        </w:tc>
        <w:tc>
          <w:tcPr>
            <w:tcW w:w="1701" w:type="dxa"/>
            <w:vAlign w:val="center"/>
          </w:tcPr>
          <w:p w14:paraId="438415A3" w14:textId="77777777" w:rsidR="00571080" w:rsidRPr="005E0054" w:rsidRDefault="00E56E52" w:rsidP="002A3D45">
            <w:pPr>
              <w:spacing w:line="280" w:lineRule="exact"/>
              <w:rPr>
                <w:rFonts w:ascii="宋体" w:hAnsi="宋体"/>
              </w:rPr>
            </w:pPr>
            <w:r w:rsidRPr="005E0054">
              <w:rPr>
                <w:rFonts w:ascii="宋体" w:hAnsi="宋体"/>
                <w:sz w:val="15"/>
              </w:rPr>
              <w:t>描述演出（驯象、驯犀牛）</w:t>
            </w:r>
          </w:p>
        </w:tc>
      </w:tr>
      <w:tr w:rsidR="005E0054" w:rsidRPr="005E0054" w14:paraId="583ECEAD" w14:textId="77777777">
        <w:trPr>
          <w:jc w:val="center"/>
        </w:trPr>
        <w:tc>
          <w:tcPr>
            <w:tcW w:w="680" w:type="dxa"/>
            <w:vAlign w:val="center"/>
          </w:tcPr>
          <w:p w14:paraId="3122953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6C339F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5A92C005" w14:textId="77777777" w:rsidR="00571080" w:rsidRPr="005E0054" w:rsidRDefault="00E56E52" w:rsidP="002A3D45">
            <w:pPr>
              <w:spacing w:line="280" w:lineRule="exact"/>
              <w:rPr>
                <w:rFonts w:ascii="宋体" w:hAnsi="宋体"/>
              </w:rPr>
            </w:pPr>
            <w:r w:rsidRPr="005E0054">
              <w:rPr>
                <w:rFonts w:ascii="宋体" w:hAnsi="宋体"/>
                <w:sz w:val="15"/>
              </w:rPr>
              <w:t>苏鹗《杜阳杂编》卷中</w:t>
            </w:r>
          </w:p>
        </w:tc>
        <w:tc>
          <w:tcPr>
            <w:tcW w:w="2835" w:type="dxa"/>
            <w:vAlign w:val="center"/>
          </w:tcPr>
          <w:p w14:paraId="4ADD681E" w14:textId="77777777" w:rsidR="00571080" w:rsidRPr="005E0054" w:rsidRDefault="00E56E52" w:rsidP="002A3D45">
            <w:pPr>
              <w:spacing w:line="280" w:lineRule="exact"/>
              <w:rPr>
                <w:rFonts w:ascii="宋体" w:hAnsi="宋体"/>
              </w:rPr>
            </w:pPr>
            <w:r w:rsidRPr="005E0054">
              <w:rPr>
                <w:rFonts w:ascii="宋体" w:hAnsi="宋体"/>
                <w:sz w:val="15"/>
              </w:rPr>
              <w:t>名蝇虎子……乃分为五队，令舞《凉州》……而虎子盘旋宛转，无不中节。</w:t>
            </w:r>
          </w:p>
        </w:tc>
        <w:tc>
          <w:tcPr>
            <w:tcW w:w="1701" w:type="dxa"/>
            <w:vAlign w:val="center"/>
          </w:tcPr>
          <w:p w14:paraId="2AF01ABF" w14:textId="77777777" w:rsidR="00571080" w:rsidRPr="005E0054" w:rsidRDefault="00E56E52" w:rsidP="002A3D45">
            <w:pPr>
              <w:spacing w:line="280" w:lineRule="exact"/>
              <w:rPr>
                <w:rFonts w:ascii="宋体" w:hAnsi="宋体"/>
              </w:rPr>
            </w:pPr>
            <w:r w:rsidRPr="005E0054">
              <w:rPr>
                <w:rFonts w:ascii="宋体" w:hAnsi="宋体"/>
                <w:sz w:val="15"/>
              </w:rPr>
              <w:t>描述演出（驯蝇虎子，昆虫戏）</w:t>
            </w:r>
          </w:p>
        </w:tc>
      </w:tr>
      <w:tr w:rsidR="005E0054" w:rsidRPr="005E0054" w14:paraId="28572610" w14:textId="77777777">
        <w:trPr>
          <w:jc w:val="center"/>
        </w:trPr>
        <w:tc>
          <w:tcPr>
            <w:tcW w:w="680" w:type="dxa"/>
            <w:vAlign w:val="center"/>
          </w:tcPr>
          <w:p w14:paraId="7C8BB303" w14:textId="7607F3F9"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65F771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6767C67A" w14:textId="77777777" w:rsidR="00571080" w:rsidRPr="005E0054" w:rsidRDefault="00E56E52" w:rsidP="002A3D45">
            <w:pPr>
              <w:spacing w:line="280" w:lineRule="exact"/>
              <w:rPr>
                <w:rFonts w:ascii="宋体" w:hAnsi="宋体"/>
              </w:rPr>
            </w:pPr>
            <w:r w:rsidRPr="005E0054">
              <w:rPr>
                <w:rFonts w:ascii="宋体" w:hAnsi="宋体"/>
                <w:sz w:val="15"/>
              </w:rPr>
              <w:t>《资治通鉴》卷二一八</w:t>
            </w:r>
          </w:p>
        </w:tc>
        <w:tc>
          <w:tcPr>
            <w:tcW w:w="2835" w:type="dxa"/>
            <w:vAlign w:val="center"/>
          </w:tcPr>
          <w:p w14:paraId="13362777" w14:textId="77777777" w:rsidR="00571080" w:rsidRPr="005E0054" w:rsidRDefault="00E56E52" w:rsidP="002A3D45">
            <w:pPr>
              <w:spacing w:line="280" w:lineRule="exact"/>
              <w:rPr>
                <w:rFonts w:ascii="宋体" w:hAnsi="宋体"/>
              </w:rPr>
            </w:pPr>
            <w:r w:rsidRPr="005E0054">
              <w:rPr>
                <w:rFonts w:ascii="宋体" w:hAnsi="宋体"/>
                <w:sz w:val="15"/>
              </w:rPr>
              <w:t>又教舞马百匹，衔杯上寿；又引犀、象入场，或拜，或舞。</w:t>
            </w:r>
          </w:p>
        </w:tc>
        <w:tc>
          <w:tcPr>
            <w:tcW w:w="1701" w:type="dxa"/>
            <w:vAlign w:val="center"/>
          </w:tcPr>
          <w:p w14:paraId="1F94BE59" w14:textId="77777777" w:rsidR="00571080" w:rsidRPr="005E0054" w:rsidRDefault="00E56E52" w:rsidP="002A3D45">
            <w:pPr>
              <w:spacing w:line="280" w:lineRule="exact"/>
              <w:rPr>
                <w:rFonts w:ascii="宋体" w:hAnsi="宋体"/>
              </w:rPr>
            </w:pPr>
            <w:r w:rsidRPr="005E0054">
              <w:rPr>
                <w:rFonts w:ascii="宋体" w:hAnsi="宋体"/>
                <w:sz w:val="15"/>
              </w:rPr>
              <w:t>描述演出（舞马衔杯、驯犀象）</w:t>
            </w:r>
          </w:p>
        </w:tc>
      </w:tr>
      <w:tr w:rsidR="005E0054" w:rsidRPr="005E0054" w14:paraId="4EC9B155" w14:textId="77777777">
        <w:trPr>
          <w:jc w:val="center"/>
        </w:trPr>
        <w:tc>
          <w:tcPr>
            <w:tcW w:w="680" w:type="dxa"/>
            <w:vAlign w:val="center"/>
          </w:tcPr>
          <w:p w14:paraId="325C0376" w14:textId="2A27842E"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EFDA2E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33604EDE"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10BE5C4A" w14:textId="77777777" w:rsidR="00571080" w:rsidRPr="005E0054" w:rsidRDefault="00E56E52" w:rsidP="002A3D45">
            <w:pPr>
              <w:spacing w:line="280" w:lineRule="exact"/>
              <w:rPr>
                <w:rFonts w:ascii="宋体" w:hAnsi="宋体"/>
              </w:rPr>
            </w:pPr>
            <w:r w:rsidRPr="005E0054">
              <w:rPr>
                <w:rFonts w:ascii="宋体" w:hAnsi="宋体"/>
                <w:sz w:val="15"/>
              </w:rPr>
              <w:t>即内闲既引躁马三十匹，为《倾杯乐曲》，奋首鼓尾，纵横应节。又施三层板床，乘马而上，拆转如飞……</w:t>
            </w:r>
          </w:p>
        </w:tc>
        <w:tc>
          <w:tcPr>
            <w:tcW w:w="1701" w:type="dxa"/>
            <w:vAlign w:val="center"/>
          </w:tcPr>
          <w:p w14:paraId="71E73ADA" w14:textId="77777777" w:rsidR="00571080" w:rsidRPr="005E0054" w:rsidRDefault="00E56E52" w:rsidP="002A3D45">
            <w:pPr>
              <w:spacing w:line="280" w:lineRule="exact"/>
              <w:rPr>
                <w:rFonts w:ascii="宋体" w:hAnsi="宋体"/>
              </w:rPr>
            </w:pPr>
            <w:r w:rsidRPr="005E0054">
              <w:rPr>
                <w:rFonts w:ascii="宋体" w:hAnsi="宋体"/>
                <w:sz w:val="15"/>
              </w:rPr>
              <w:t>描述演出（内闲躁马三十匹、舞马登床）</w:t>
            </w:r>
          </w:p>
        </w:tc>
      </w:tr>
      <w:tr w:rsidR="005E0054" w:rsidRPr="005E0054" w14:paraId="0D5A8E58" w14:textId="77777777">
        <w:trPr>
          <w:jc w:val="center"/>
        </w:trPr>
        <w:tc>
          <w:tcPr>
            <w:tcW w:w="680" w:type="dxa"/>
            <w:vAlign w:val="center"/>
          </w:tcPr>
          <w:p w14:paraId="2AA4F88D" w14:textId="7D39E755"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5DFF79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C292DF2" w14:textId="77777777" w:rsidR="00571080" w:rsidRPr="005E0054" w:rsidRDefault="00E56E52" w:rsidP="002A3D45">
            <w:pPr>
              <w:spacing w:line="280" w:lineRule="exact"/>
              <w:rPr>
                <w:rFonts w:ascii="宋体" w:hAnsi="宋体"/>
              </w:rPr>
            </w:pPr>
            <w:r w:rsidRPr="005E0054">
              <w:rPr>
                <w:rFonts w:ascii="宋体" w:hAnsi="宋体"/>
                <w:sz w:val="15"/>
              </w:rPr>
              <w:t>《旧唐书》卷二十八《音乐一》</w:t>
            </w:r>
          </w:p>
        </w:tc>
        <w:tc>
          <w:tcPr>
            <w:tcW w:w="2835" w:type="dxa"/>
            <w:vAlign w:val="center"/>
          </w:tcPr>
          <w:p w14:paraId="62D48690" w14:textId="77777777" w:rsidR="00571080" w:rsidRPr="005E0054" w:rsidRDefault="00E56E52" w:rsidP="002A3D45">
            <w:pPr>
              <w:spacing w:line="280" w:lineRule="exact"/>
              <w:rPr>
                <w:rFonts w:ascii="宋体" w:hAnsi="宋体"/>
              </w:rPr>
            </w:pPr>
            <w:r w:rsidRPr="005E0054">
              <w:rPr>
                <w:rFonts w:ascii="宋体" w:hAnsi="宋体"/>
                <w:sz w:val="15"/>
              </w:rPr>
              <w:t>又五坊使引大象入场，或拜或舞，动容鼓振，中于音律，竟日而退。</w:t>
            </w:r>
          </w:p>
        </w:tc>
        <w:tc>
          <w:tcPr>
            <w:tcW w:w="1701" w:type="dxa"/>
            <w:vAlign w:val="center"/>
          </w:tcPr>
          <w:p w14:paraId="0E3B2080" w14:textId="77777777" w:rsidR="00571080" w:rsidRPr="005E0054" w:rsidRDefault="00E56E52" w:rsidP="002A3D45">
            <w:pPr>
              <w:spacing w:line="280" w:lineRule="exact"/>
              <w:rPr>
                <w:rFonts w:ascii="宋体" w:hAnsi="宋体"/>
              </w:rPr>
            </w:pPr>
            <w:r w:rsidRPr="005E0054">
              <w:rPr>
                <w:rFonts w:ascii="宋体" w:hAnsi="宋体"/>
                <w:sz w:val="15"/>
              </w:rPr>
              <w:t>描述演出（驯象，五坊使引象，合音律）</w:t>
            </w:r>
          </w:p>
        </w:tc>
      </w:tr>
      <w:tr w:rsidR="005E0054" w:rsidRPr="005E0054" w14:paraId="1686B326" w14:textId="77777777">
        <w:trPr>
          <w:jc w:val="center"/>
        </w:trPr>
        <w:tc>
          <w:tcPr>
            <w:tcW w:w="680" w:type="dxa"/>
            <w:vAlign w:val="center"/>
          </w:tcPr>
          <w:p w14:paraId="66137027"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12C26C2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7BAC6F0" w14:textId="77777777" w:rsidR="00571080" w:rsidRPr="005E0054" w:rsidRDefault="00E56E52" w:rsidP="002A3D45">
            <w:pPr>
              <w:spacing w:line="280" w:lineRule="exact"/>
              <w:rPr>
                <w:rFonts w:ascii="宋体" w:hAnsi="宋体"/>
              </w:rPr>
            </w:pPr>
            <w:r w:rsidRPr="005E0054">
              <w:rPr>
                <w:rFonts w:ascii="宋体" w:hAnsi="宋体"/>
                <w:sz w:val="15"/>
              </w:rPr>
              <w:t>郑处海《明皇杂录》卷下</w:t>
            </w:r>
          </w:p>
        </w:tc>
        <w:tc>
          <w:tcPr>
            <w:tcW w:w="2835" w:type="dxa"/>
            <w:vAlign w:val="center"/>
          </w:tcPr>
          <w:p w14:paraId="636ED1AF" w14:textId="77777777" w:rsidR="00571080" w:rsidRPr="005E0054" w:rsidRDefault="00E56E52" w:rsidP="002A3D45">
            <w:pPr>
              <w:spacing w:line="280" w:lineRule="exact"/>
              <w:rPr>
                <w:rFonts w:ascii="宋体" w:hAnsi="宋体"/>
              </w:rPr>
            </w:pPr>
            <w:r w:rsidRPr="005E0054">
              <w:rPr>
                <w:rFonts w:ascii="宋体" w:hAnsi="宋体"/>
                <w:sz w:val="15"/>
              </w:rPr>
              <w:t>又引犀牛、大象入场，或拜舞，动中音律。</w:t>
            </w:r>
          </w:p>
        </w:tc>
        <w:tc>
          <w:tcPr>
            <w:tcW w:w="1701" w:type="dxa"/>
            <w:vAlign w:val="center"/>
          </w:tcPr>
          <w:p w14:paraId="2D6F0104" w14:textId="77777777" w:rsidR="00571080" w:rsidRPr="005E0054" w:rsidRDefault="00E56E52" w:rsidP="002A3D45">
            <w:pPr>
              <w:spacing w:line="280" w:lineRule="exact"/>
              <w:rPr>
                <w:rFonts w:ascii="宋体" w:hAnsi="宋体"/>
              </w:rPr>
            </w:pPr>
            <w:r w:rsidRPr="005E0054">
              <w:rPr>
                <w:rFonts w:ascii="宋体" w:hAnsi="宋体"/>
                <w:sz w:val="15"/>
              </w:rPr>
              <w:t>描述演出（驯犀牛、驯象）</w:t>
            </w:r>
          </w:p>
        </w:tc>
      </w:tr>
      <w:tr w:rsidR="005E0054" w:rsidRPr="005E0054" w14:paraId="5CA9537C" w14:textId="77777777">
        <w:trPr>
          <w:jc w:val="center"/>
        </w:trPr>
        <w:tc>
          <w:tcPr>
            <w:tcW w:w="680" w:type="dxa"/>
            <w:vAlign w:val="center"/>
          </w:tcPr>
          <w:p w14:paraId="4893713A" w14:textId="77777777" w:rsidR="00571080" w:rsidRPr="005E0054" w:rsidRDefault="00E56E52" w:rsidP="002A3D45">
            <w:pPr>
              <w:spacing w:line="280" w:lineRule="exact"/>
              <w:rPr>
                <w:rFonts w:ascii="宋体" w:hAnsi="宋体"/>
              </w:rPr>
            </w:pPr>
            <w:r w:rsidRPr="005E0054">
              <w:rPr>
                <w:rFonts w:ascii="宋体" w:hAnsi="宋体"/>
                <w:sz w:val="15"/>
              </w:rPr>
              <w:t>唐玄宗</w:t>
            </w:r>
          </w:p>
        </w:tc>
        <w:tc>
          <w:tcPr>
            <w:tcW w:w="680" w:type="dxa"/>
            <w:vAlign w:val="center"/>
          </w:tcPr>
          <w:p w14:paraId="5B6B8F4B"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48650630" w14:textId="77777777" w:rsidR="00571080" w:rsidRPr="005E0054" w:rsidRDefault="00E56E52" w:rsidP="002A3D45">
            <w:pPr>
              <w:spacing w:line="280" w:lineRule="exact"/>
              <w:rPr>
                <w:rFonts w:ascii="宋体" w:hAnsi="宋体"/>
              </w:rPr>
            </w:pPr>
            <w:r w:rsidRPr="005E0054">
              <w:rPr>
                <w:rFonts w:ascii="宋体" w:hAnsi="宋体"/>
                <w:sz w:val="15"/>
              </w:rPr>
              <w:t>杜甫诗</w:t>
            </w:r>
          </w:p>
        </w:tc>
        <w:tc>
          <w:tcPr>
            <w:tcW w:w="2835" w:type="dxa"/>
            <w:vAlign w:val="center"/>
          </w:tcPr>
          <w:p w14:paraId="66AB4663" w14:textId="77777777" w:rsidR="00571080" w:rsidRPr="005E0054" w:rsidRDefault="00E56E52" w:rsidP="002A3D45">
            <w:pPr>
              <w:spacing w:line="280" w:lineRule="exact"/>
              <w:rPr>
                <w:rFonts w:ascii="宋体" w:hAnsi="宋体"/>
              </w:rPr>
            </w:pPr>
            <w:r w:rsidRPr="005E0054">
              <w:rPr>
                <w:rFonts w:ascii="宋体" w:hAnsi="宋体"/>
                <w:sz w:val="15"/>
              </w:rPr>
              <w:t>斗鸡初赐锦，舞马解登床。</w:t>
            </w:r>
          </w:p>
        </w:tc>
        <w:tc>
          <w:tcPr>
            <w:tcW w:w="1701" w:type="dxa"/>
            <w:vAlign w:val="center"/>
          </w:tcPr>
          <w:p w14:paraId="53B833D5" w14:textId="77777777" w:rsidR="00571080" w:rsidRPr="005E0054" w:rsidRDefault="00E56E52" w:rsidP="002A3D45">
            <w:pPr>
              <w:spacing w:line="280" w:lineRule="exact"/>
              <w:rPr>
                <w:rFonts w:ascii="宋体" w:hAnsi="宋体"/>
              </w:rPr>
            </w:pPr>
            <w:r w:rsidRPr="005E0054">
              <w:rPr>
                <w:rFonts w:ascii="宋体" w:hAnsi="宋体"/>
                <w:sz w:val="15"/>
              </w:rPr>
              <w:t>描述演出（斗鸡、舞马登床）</w:t>
            </w:r>
          </w:p>
        </w:tc>
      </w:tr>
      <w:tr w:rsidR="005E0054" w:rsidRPr="005E0054" w14:paraId="223DC8B3" w14:textId="77777777">
        <w:trPr>
          <w:jc w:val="center"/>
        </w:trPr>
        <w:tc>
          <w:tcPr>
            <w:tcW w:w="680" w:type="dxa"/>
            <w:vAlign w:val="center"/>
          </w:tcPr>
          <w:p w14:paraId="66F4A578" w14:textId="77777777" w:rsidR="00571080" w:rsidRPr="005E0054" w:rsidRDefault="00E56E52" w:rsidP="002A3D45">
            <w:pPr>
              <w:spacing w:line="280" w:lineRule="exact"/>
              <w:rPr>
                <w:rFonts w:ascii="宋体" w:hAnsi="宋体"/>
              </w:rPr>
            </w:pPr>
            <w:r w:rsidRPr="005E0054">
              <w:rPr>
                <w:rFonts w:ascii="宋体" w:hAnsi="宋体"/>
                <w:sz w:val="15"/>
              </w:rPr>
              <w:t>唐（中晚唐）</w:t>
            </w:r>
          </w:p>
        </w:tc>
        <w:tc>
          <w:tcPr>
            <w:tcW w:w="680" w:type="dxa"/>
            <w:vAlign w:val="center"/>
          </w:tcPr>
          <w:p w14:paraId="527CDC3C"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1587" w:type="dxa"/>
            <w:vAlign w:val="center"/>
          </w:tcPr>
          <w:p w14:paraId="1B19DC5D" w14:textId="77777777" w:rsidR="00571080" w:rsidRPr="005E0054" w:rsidRDefault="00E56E52" w:rsidP="002A3D45">
            <w:pPr>
              <w:spacing w:line="280" w:lineRule="exact"/>
              <w:rPr>
                <w:rFonts w:ascii="宋体" w:hAnsi="宋体"/>
              </w:rPr>
            </w:pPr>
            <w:r w:rsidRPr="005E0054">
              <w:rPr>
                <w:rFonts w:ascii="宋体" w:hAnsi="宋体"/>
                <w:sz w:val="15"/>
              </w:rPr>
              <w:t>《乐府杂录·舞工》</w:t>
            </w:r>
          </w:p>
        </w:tc>
        <w:tc>
          <w:tcPr>
            <w:tcW w:w="2835" w:type="dxa"/>
            <w:vAlign w:val="center"/>
          </w:tcPr>
          <w:p w14:paraId="4A27AB35" w14:textId="77777777" w:rsidR="00571080" w:rsidRPr="005E0054" w:rsidRDefault="00E56E52" w:rsidP="002A3D45">
            <w:pPr>
              <w:spacing w:line="280" w:lineRule="exact"/>
              <w:rPr>
                <w:rFonts w:ascii="宋体" w:hAnsi="宋体"/>
              </w:rPr>
            </w:pPr>
            <w:r w:rsidRPr="005E0054">
              <w:rPr>
                <w:rFonts w:ascii="宋体" w:hAnsi="宋体"/>
                <w:sz w:val="15"/>
              </w:rPr>
              <w:t>马舞者，拢马人著采衣，执鞭，于床上舞躁跋，蹄皆应节奏也。</w:t>
            </w:r>
          </w:p>
        </w:tc>
        <w:tc>
          <w:tcPr>
            <w:tcW w:w="1701" w:type="dxa"/>
            <w:vAlign w:val="center"/>
          </w:tcPr>
          <w:p w14:paraId="6EDFFEC5" w14:textId="77777777" w:rsidR="00571080" w:rsidRPr="005E0054" w:rsidRDefault="00E56E52" w:rsidP="002A3D45">
            <w:pPr>
              <w:spacing w:line="280" w:lineRule="exact"/>
              <w:rPr>
                <w:rFonts w:ascii="宋体" w:hAnsi="宋体"/>
              </w:rPr>
            </w:pPr>
            <w:r w:rsidRPr="005E0054">
              <w:rPr>
                <w:rFonts w:ascii="宋体" w:hAnsi="宋体"/>
                <w:sz w:val="15"/>
              </w:rPr>
              <w:t>描述演出/演员（拢马人著采衣执鞭、马蹄应节）</w:t>
            </w:r>
          </w:p>
        </w:tc>
      </w:tr>
      <w:tr w:rsidR="005E0054" w:rsidRPr="005E0054" w14:paraId="5C723826" w14:textId="77777777">
        <w:trPr>
          <w:jc w:val="center"/>
        </w:trPr>
        <w:tc>
          <w:tcPr>
            <w:tcW w:w="680" w:type="dxa"/>
            <w:vAlign w:val="center"/>
          </w:tcPr>
          <w:p w14:paraId="37493B8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F7E0609"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70BA4622" w14:textId="77777777" w:rsidR="00571080" w:rsidRPr="005E0054" w:rsidRDefault="00E56E52" w:rsidP="002A3D45">
            <w:pPr>
              <w:spacing w:line="280" w:lineRule="exact"/>
              <w:rPr>
                <w:rFonts w:ascii="宋体" w:hAnsi="宋体"/>
              </w:rPr>
            </w:pPr>
            <w:r w:rsidRPr="005E0054">
              <w:rPr>
                <w:rFonts w:ascii="宋体" w:hAnsi="宋体"/>
                <w:sz w:val="15"/>
              </w:rPr>
              <w:t>虞世南《北堂书钞》卷一〇六《乐部·倡优》</w:t>
            </w:r>
          </w:p>
        </w:tc>
        <w:tc>
          <w:tcPr>
            <w:tcW w:w="2835" w:type="dxa"/>
            <w:vAlign w:val="center"/>
          </w:tcPr>
          <w:p w14:paraId="35216F67" w14:textId="77777777" w:rsidR="00571080" w:rsidRPr="005E0054" w:rsidRDefault="00E56E52" w:rsidP="002A3D45">
            <w:pPr>
              <w:spacing w:line="280" w:lineRule="exact"/>
              <w:rPr>
                <w:rFonts w:ascii="宋体" w:hAnsi="宋体"/>
              </w:rPr>
            </w:pPr>
            <w:r w:rsidRPr="005E0054">
              <w:rPr>
                <w:rFonts w:ascii="宋体" w:hAnsi="宋体"/>
                <w:sz w:val="15"/>
              </w:rPr>
              <w:t>设角抵，建戏车，鱼龙之戏……跳丸跃剑，援戏索上……吞刀吐火……妓儿走马……</w:t>
            </w:r>
          </w:p>
        </w:tc>
        <w:tc>
          <w:tcPr>
            <w:tcW w:w="1701" w:type="dxa"/>
            <w:vAlign w:val="center"/>
          </w:tcPr>
          <w:p w14:paraId="5EBB8F38" w14:textId="77777777" w:rsidR="00571080" w:rsidRPr="005E0054" w:rsidRDefault="00E56E52" w:rsidP="002A3D45">
            <w:pPr>
              <w:spacing w:line="280" w:lineRule="exact"/>
              <w:rPr>
                <w:rFonts w:ascii="宋体" w:hAnsi="宋体"/>
              </w:rPr>
            </w:pPr>
            <w:r w:rsidRPr="005E0054">
              <w:rPr>
                <w:rFonts w:ascii="宋体" w:hAnsi="宋体"/>
                <w:sz w:val="15"/>
              </w:rPr>
              <w:t>类书记载（隋末唐初虞世南编；汇集百戏相关典故条目）</w:t>
            </w:r>
          </w:p>
        </w:tc>
      </w:tr>
      <w:tr w:rsidR="005E0054" w:rsidRPr="005E0054" w14:paraId="32E4D433" w14:textId="77777777">
        <w:trPr>
          <w:jc w:val="center"/>
        </w:trPr>
        <w:tc>
          <w:tcPr>
            <w:tcW w:w="680" w:type="dxa"/>
            <w:vAlign w:val="center"/>
          </w:tcPr>
          <w:p w14:paraId="24E0FDB9"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6672559B"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4B4B0C60" w14:textId="77777777" w:rsidR="00571080" w:rsidRPr="005E0054" w:rsidRDefault="00E56E52" w:rsidP="002A3D45">
            <w:pPr>
              <w:spacing w:line="280" w:lineRule="exact"/>
              <w:rPr>
                <w:rFonts w:ascii="宋体" w:hAnsi="宋体"/>
              </w:rPr>
            </w:pPr>
            <w:r w:rsidRPr="005E0054">
              <w:rPr>
                <w:rFonts w:ascii="宋体" w:hAnsi="宋体"/>
                <w:sz w:val="15"/>
              </w:rPr>
              <w:t>欧阳询《艺文类聚》卷四十四《乐部·论乐》</w:t>
            </w:r>
          </w:p>
        </w:tc>
        <w:tc>
          <w:tcPr>
            <w:tcW w:w="2835" w:type="dxa"/>
            <w:vAlign w:val="center"/>
          </w:tcPr>
          <w:p w14:paraId="19269C63" w14:textId="77777777" w:rsidR="00571080" w:rsidRPr="005E0054" w:rsidRDefault="00E56E52" w:rsidP="002A3D45">
            <w:pPr>
              <w:spacing w:line="280" w:lineRule="exact"/>
              <w:rPr>
                <w:rFonts w:ascii="宋体" w:hAnsi="宋体"/>
              </w:rPr>
            </w:pPr>
            <w:r w:rsidRPr="005E0054">
              <w:rPr>
                <w:rFonts w:ascii="宋体" w:hAnsi="宋体"/>
                <w:sz w:val="15"/>
              </w:rPr>
              <w:t>汉武故事曰：未央庭中设角抵戏……角抵者，使角力相触也……画地为川，聚石成山，倏忽变化，无所不为。</w:t>
            </w:r>
          </w:p>
        </w:tc>
        <w:tc>
          <w:tcPr>
            <w:tcW w:w="1701" w:type="dxa"/>
            <w:vAlign w:val="center"/>
          </w:tcPr>
          <w:p w14:paraId="794A4FD0" w14:textId="77777777" w:rsidR="00571080" w:rsidRPr="005E0054" w:rsidRDefault="00E56E52" w:rsidP="002A3D45">
            <w:pPr>
              <w:spacing w:line="280" w:lineRule="exact"/>
              <w:rPr>
                <w:rFonts w:ascii="宋体" w:hAnsi="宋体"/>
              </w:rPr>
            </w:pPr>
            <w:r w:rsidRPr="005E0054">
              <w:rPr>
                <w:rFonts w:ascii="宋体" w:hAnsi="宋体"/>
                <w:sz w:val="15"/>
              </w:rPr>
              <w:t>类书记载（欧阳询编；引汉武故事·角抵戏、汉官典职·鱼龙曼延等），隋唐类书xlsx</w:t>
            </w:r>
          </w:p>
        </w:tc>
      </w:tr>
      <w:tr w:rsidR="005E0054" w:rsidRPr="005E0054" w14:paraId="3A92339C" w14:textId="77777777">
        <w:trPr>
          <w:jc w:val="center"/>
        </w:trPr>
        <w:tc>
          <w:tcPr>
            <w:tcW w:w="680" w:type="dxa"/>
            <w:vAlign w:val="center"/>
          </w:tcPr>
          <w:p w14:paraId="0FAD891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F71D62F"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1D3288D7" w14:textId="77777777" w:rsidR="00571080" w:rsidRPr="005E0054" w:rsidRDefault="00E56E52" w:rsidP="002A3D45">
            <w:pPr>
              <w:spacing w:line="280" w:lineRule="exact"/>
              <w:rPr>
                <w:rFonts w:ascii="宋体" w:hAnsi="宋体"/>
              </w:rPr>
            </w:pPr>
            <w:r w:rsidRPr="005E0054">
              <w:rPr>
                <w:rFonts w:ascii="宋体" w:hAnsi="宋体"/>
                <w:sz w:val="15"/>
              </w:rPr>
              <w:t>欧阳询《艺文类聚》卷四《岁时部·元正》</w:t>
            </w:r>
          </w:p>
        </w:tc>
        <w:tc>
          <w:tcPr>
            <w:tcW w:w="2835" w:type="dxa"/>
            <w:vAlign w:val="center"/>
          </w:tcPr>
          <w:p w14:paraId="36B869B0" w14:textId="77777777" w:rsidR="00571080" w:rsidRPr="005E0054" w:rsidRDefault="00E56E52" w:rsidP="002A3D45">
            <w:pPr>
              <w:spacing w:line="280" w:lineRule="exact"/>
              <w:rPr>
                <w:rFonts w:ascii="宋体" w:hAnsi="宋体"/>
              </w:rPr>
            </w:pPr>
            <w:r w:rsidRPr="005E0054">
              <w:rPr>
                <w:rFonts w:ascii="宋体" w:hAnsi="宋体"/>
                <w:sz w:val="15"/>
              </w:rPr>
              <w:t>明帝使博士马均作司南车，水转百戏。正月朝，造巨兽，鱼龙曼延，弄马倒骑，备如汉西京故事。</w:t>
            </w:r>
          </w:p>
        </w:tc>
        <w:tc>
          <w:tcPr>
            <w:tcW w:w="1701" w:type="dxa"/>
            <w:vAlign w:val="center"/>
          </w:tcPr>
          <w:p w14:paraId="5BBB46A6" w14:textId="77777777" w:rsidR="00571080" w:rsidRPr="005E0054" w:rsidRDefault="00E56E52" w:rsidP="002A3D45">
            <w:pPr>
              <w:spacing w:line="280" w:lineRule="exact"/>
              <w:rPr>
                <w:rFonts w:ascii="宋体" w:hAnsi="宋体"/>
              </w:rPr>
            </w:pPr>
            <w:r w:rsidRPr="005E0054">
              <w:rPr>
                <w:rFonts w:ascii="宋体" w:hAnsi="宋体"/>
                <w:sz w:val="15"/>
              </w:rPr>
              <w:t>类书记载（欧阳询编；引典略·魏明帝元正百戏）</w:t>
            </w:r>
          </w:p>
        </w:tc>
      </w:tr>
      <w:tr w:rsidR="005E0054" w:rsidRPr="005E0054" w14:paraId="0B56DB7F" w14:textId="77777777">
        <w:trPr>
          <w:jc w:val="center"/>
        </w:trPr>
        <w:tc>
          <w:tcPr>
            <w:tcW w:w="680" w:type="dxa"/>
            <w:vAlign w:val="center"/>
          </w:tcPr>
          <w:p w14:paraId="15D2B15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EE9AC32"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1587" w:type="dxa"/>
            <w:vAlign w:val="center"/>
          </w:tcPr>
          <w:p w14:paraId="757FDB58" w14:textId="77777777" w:rsidR="00571080" w:rsidRPr="005E0054" w:rsidRDefault="00E56E52" w:rsidP="002A3D45">
            <w:pPr>
              <w:spacing w:line="280" w:lineRule="exact"/>
              <w:rPr>
                <w:rFonts w:ascii="宋体" w:hAnsi="宋体"/>
              </w:rPr>
            </w:pPr>
            <w:r w:rsidRPr="005E0054">
              <w:rPr>
                <w:rFonts w:ascii="宋体" w:hAnsi="宋体"/>
                <w:sz w:val="15"/>
              </w:rPr>
              <w:t>白居易《白氏六帖》（《白孔六帖》白帖）卷三十三《杂技》</w:t>
            </w:r>
          </w:p>
        </w:tc>
        <w:tc>
          <w:tcPr>
            <w:tcW w:w="2835" w:type="dxa"/>
            <w:vAlign w:val="center"/>
          </w:tcPr>
          <w:p w14:paraId="450EAF5C" w14:textId="77777777" w:rsidR="00571080" w:rsidRPr="005E0054" w:rsidRDefault="00E56E52" w:rsidP="002A3D45">
            <w:pPr>
              <w:spacing w:line="280" w:lineRule="exact"/>
              <w:rPr>
                <w:rFonts w:ascii="宋体" w:hAnsi="宋体"/>
              </w:rPr>
            </w:pPr>
            <w:r w:rsidRPr="005E0054">
              <w:rPr>
                <w:rFonts w:ascii="宋体" w:hAnsi="宋体"/>
                <w:sz w:val="15"/>
              </w:rPr>
              <w:t>秘戏。张骞通大夏国，得眩人、吞刀、吐火、截马之术，角抵之戏……千变百戏，分曹贾勇，戴竿舞。</w:t>
            </w:r>
          </w:p>
        </w:tc>
        <w:tc>
          <w:tcPr>
            <w:tcW w:w="1701" w:type="dxa"/>
            <w:vAlign w:val="center"/>
          </w:tcPr>
          <w:p w14:paraId="5F6A47F1" w14:textId="77777777" w:rsidR="00571080" w:rsidRPr="005E0054" w:rsidRDefault="00E56E52" w:rsidP="002A3D45">
            <w:pPr>
              <w:spacing w:line="280" w:lineRule="exact"/>
              <w:rPr>
                <w:rFonts w:ascii="宋体" w:hAnsi="宋体"/>
              </w:rPr>
            </w:pPr>
            <w:r w:rsidRPr="005E0054">
              <w:rPr>
                <w:rFonts w:ascii="宋体" w:hAnsi="宋体"/>
                <w:sz w:val="15"/>
              </w:rPr>
              <w:t>类书记载（白居易编白帖；汇集百戏杂技典故）</w:t>
            </w:r>
          </w:p>
        </w:tc>
      </w:tr>
    </w:tbl>
    <w:p w14:paraId="1E2F3CAE" w14:textId="77777777" w:rsidR="00571080" w:rsidRPr="005E0054" w:rsidRDefault="00E56E52" w:rsidP="002A3D45">
      <w:pPr>
        <w:rPr>
          <w:rFonts w:ascii="宋体" w:hAnsi="宋体"/>
        </w:rPr>
      </w:pPr>
      <w:r w:rsidRPr="005E0054">
        <w:rPr>
          <w:rFonts w:ascii="宋体" w:hAnsi="宋体"/>
        </w:rPr>
        <w:br w:type="page"/>
      </w:r>
    </w:p>
    <w:p w14:paraId="153792C4" w14:textId="1A6A2E50" w:rsidR="00571080" w:rsidRPr="005E0054" w:rsidRDefault="00E56E52" w:rsidP="002A3D45">
      <w:pPr>
        <w:pStyle w:val="1"/>
        <w:keepNext w:val="0"/>
        <w:keepLines w:val="0"/>
      </w:pPr>
      <w:bookmarkStart w:id="88" w:name="_Toc222956388"/>
      <w:r w:rsidRPr="005E0054">
        <w:t xml:space="preserve">附录 </w:t>
      </w:r>
      <w:r w:rsidR="00BC6AAD">
        <w:rPr>
          <w:rFonts w:hint="eastAsia"/>
        </w:rPr>
        <w:t>2</w:t>
      </w:r>
      <w:bookmarkEnd w:id="88"/>
    </w:p>
    <w:p w14:paraId="10061B7C" w14:textId="77777777" w:rsidR="00571080" w:rsidRPr="005E0054" w:rsidRDefault="00E56E52" w:rsidP="002A3D45">
      <w:pPr>
        <w:spacing w:before="120" w:after="120"/>
        <w:jc w:val="center"/>
        <w:rPr>
          <w:rFonts w:ascii="宋体" w:hAnsi="宋体"/>
          <w:bCs/>
        </w:rPr>
      </w:pPr>
      <w:r w:rsidRPr="005E0054">
        <w:rPr>
          <w:rFonts w:ascii="宋体" w:hAnsi="宋体"/>
          <w:bCs/>
        </w:rPr>
        <w:t>百戏文学书写文献表</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680"/>
        <w:gridCol w:w="680"/>
        <w:gridCol w:w="454"/>
        <w:gridCol w:w="567"/>
        <w:gridCol w:w="1417"/>
        <w:gridCol w:w="1701"/>
        <w:gridCol w:w="3005"/>
      </w:tblGrid>
      <w:tr w:rsidR="00B86825" w:rsidRPr="005E0054" w14:paraId="2EC54117" w14:textId="77777777">
        <w:trPr>
          <w:jc w:val="center"/>
        </w:trPr>
        <w:tc>
          <w:tcPr>
            <w:tcW w:w="680" w:type="dxa"/>
            <w:tcBorders>
              <w:bottom w:val="single" w:sz="8" w:space="0" w:color="000000"/>
            </w:tcBorders>
            <w:vAlign w:val="center"/>
          </w:tcPr>
          <w:p w14:paraId="555912F3" w14:textId="77777777" w:rsidR="00571080" w:rsidRPr="005E0054" w:rsidRDefault="00E56E52" w:rsidP="002A3D45">
            <w:pPr>
              <w:spacing w:line="280" w:lineRule="exact"/>
              <w:jc w:val="center"/>
              <w:rPr>
                <w:rFonts w:ascii="宋体" w:hAnsi="宋体"/>
              </w:rPr>
            </w:pPr>
            <w:r w:rsidRPr="005E0054">
              <w:rPr>
                <w:rFonts w:ascii="宋体" w:hAnsi="宋体"/>
                <w:b/>
                <w:sz w:val="15"/>
              </w:rPr>
              <w:t>时代</w:t>
            </w:r>
          </w:p>
        </w:tc>
        <w:tc>
          <w:tcPr>
            <w:tcW w:w="680" w:type="dxa"/>
            <w:tcBorders>
              <w:bottom w:val="single" w:sz="8" w:space="0" w:color="000000"/>
            </w:tcBorders>
            <w:vAlign w:val="center"/>
          </w:tcPr>
          <w:p w14:paraId="5538E93D" w14:textId="77777777" w:rsidR="00571080" w:rsidRPr="005E0054" w:rsidRDefault="00E56E52" w:rsidP="002A3D45">
            <w:pPr>
              <w:spacing w:line="280" w:lineRule="exact"/>
              <w:jc w:val="center"/>
              <w:rPr>
                <w:rFonts w:ascii="宋体" w:hAnsi="宋体"/>
              </w:rPr>
            </w:pPr>
            <w:r w:rsidRPr="005E0054">
              <w:rPr>
                <w:rFonts w:ascii="宋体" w:hAnsi="宋体"/>
                <w:b/>
                <w:sz w:val="15"/>
              </w:rPr>
              <w:t>百戏类型</w:t>
            </w:r>
          </w:p>
        </w:tc>
        <w:tc>
          <w:tcPr>
            <w:tcW w:w="454" w:type="dxa"/>
            <w:tcBorders>
              <w:bottom w:val="single" w:sz="8" w:space="0" w:color="000000"/>
            </w:tcBorders>
            <w:vAlign w:val="center"/>
          </w:tcPr>
          <w:p w14:paraId="0358B7C2" w14:textId="77777777" w:rsidR="00571080" w:rsidRPr="005E0054" w:rsidRDefault="00E56E52" w:rsidP="002A3D45">
            <w:pPr>
              <w:spacing w:line="280" w:lineRule="exact"/>
              <w:jc w:val="center"/>
              <w:rPr>
                <w:rFonts w:ascii="宋体" w:hAnsi="宋体"/>
              </w:rPr>
            </w:pPr>
            <w:r w:rsidRPr="005E0054">
              <w:rPr>
                <w:rFonts w:ascii="宋体" w:hAnsi="宋体"/>
                <w:b/>
                <w:sz w:val="15"/>
              </w:rPr>
              <w:t>体裁</w:t>
            </w:r>
          </w:p>
        </w:tc>
        <w:tc>
          <w:tcPr>
            <w:tcW w:w="567" w:type="dxa"/>
            <w:tcBorders>
              <w:bottom w:val="single" w:sz="8" w:space="0" w:color="000000"/>
            </w:tcBorders>
            <w:vAlign w:val="center"/>
          </w:tcPr>
          <w:p w14:paraId="7D8E44D8" w14:textId="77777777" w:rsidR="00571080" w:rsidRPr="005E0054" w:rsidRDefault="00E56E52" w:rsidP="002A3D45">
            <w:pPr>
              <w:spacing w:line="280" w:lineRule="exact"/>
              <w:jc w:val="center"/>
              <w:rPr>
                <w:rFonts w:ascii="宋体" w:hAnsi="宋体"/>
              </w:rPr>
            </w:pPr>
            <w:r w:rsidRPr="005E0054">
              <w:rPr>
                <w:rFonts w:ascii="宋体" w:hAnsi="宋体"/>
                <w:b/>
                <w:sz w:val="15"/>
              </w:rPr>
              <w:t>作者</w:t>
            </w:r>
          </w:p>
        </w:tc>
        <w:tc>
          <w:tcPr>
            <w:tcW w:w="1417" w:type="dxa"/>
            <w:tcBorders>
              <w:bottom w:val="single" w:sz="8" w:space="0" w:color="000000"/>
            </w:tcBorders>
            <w:vAlign w:val="center"/>
          </w:tcPr>
          <w:p w14:paraId="55F41B96" w14:textId="77777777" w:rsidR="00571080" w:rsidRPr="005E0054" w:rsidRDefault="00E56E52" w:rsidP="002A3D45">
            <w:pPr>
              <w:spacing w:line="280" w:lineRule="exact"/>
              <w:jc w:val="center"/>
              <w:rPr>
                <w:rFonts w:ascii="宋体" w:hAnsi="宋体"/>
              </w:rPr>
            </w:pPr>
            <w:r w:rsidRPr="005E0054">
              <w:rPr>
                <w:rFonts w:ascii="宋体" w:hAnsi="宋体"/>
                <w:b/>
                <w:sz w:val="15"/>
              </w:rPr>
              <w:t>篇名</w:t>
            </w:r>
          </w:p>
        </w:tc>
        <w:tc>
          <w:tcPr>
            <w:tcW w:w="1701" w:type="dxa"/>
            <w:tcBorders>
              <w:bottom w:val="single" w:sz="8" w:space="0" w:color="000000"/>
            </w:tcBorders>
            <w:vAlign w:val="center"/>
          </w:tcPr>
          <w:p w14:paraId="10D332C5" w14:textId="77777777" w:rsidR="00571080" w:rsidRPr="005E0054" w:rsidRDefault="00E56E52" w:rsidP="002A3D45">
            <w:pPr>
              <w:spacing w:line="280" w:lineRule="exact"/>
              <w:jc w:val="center"/>
              <w:rPr>
                <w:rFonts w:ascii="宋体" w:hAnsi="宋体"/>
              </w:rPr>
            </w:pPr>
            <w:r w:rsidRPr="005E0054">
              <w:rPr>
                <w:rFonts w:ascii="宋体" w:hAnsi="宋体"/>
                <w:b/>
                <w:sz w:val="15"/>
              </w:rPr>
              <w:t>出处</w:t>
            </w:r>
          </w:p>
        </w:tc>
        <w:tc>
          <w:tcPr>
            <w:tcW w:w="3005" w:type="dxa"/>
            <w:tcBorders>
              <w:bottom w:val="single" w:sz="8" w:space="0" w:color="000000"/>
            </w:tcBorders>
            <w:vAlign w:val="center"/>
          </w:tcPr>
          <w:p w14:paraId="114F6AEA" w14:textId="77777777" w:rsidR="00571080" w:rsidRPr="005E0054" w:rsidRDefault="00E56E52" w:rsidP="002A3D45">
            <w:pPr>
              <w:spacing w:line="280" w:lineRule="exact"/>
              <w:jc w:val="center"/>
              <w:rPr>
                <w:rFonts w:ascii="宋体" w:hAnsi="宋体"/>
              </w:rPr>
            </w:pPr>
            <w:r w:rsidRPr="005E0054">
              <w:rPr>
                <w:rFonts w:ascii="宋体" w:hAnsi="宋体"/>
                <w:b/>
                <w:sz w:val="15"/>
              </w:rPr>
              <w:t>引文</w:t>
            </w:r>
          </w:p>
        </w:tc>
      </w:tr>
      <w:tr w:rsidR="00B86825" w:rsidRPr="005E0054" w14:paraId="769016F6" w14:textId="77777777">
        <w:trPr>
          <w:jc w:val="center"/>
        </w:trPr>
        <w:tc>
          <w:tcPr>
            <w:tcW w:w="680" w:type="dxa"/>
            <w:vAlign w:val="center"/>
          </w:tcPr>
          <w:p w14:paraId="605EDE07"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3278A81B"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9D5ED6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F022B5C"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1146748A" w14:textId="77777777" w:rsidR="00571080" w:rsidRPr="005E0054" w:rsidRDefault="00E56E52" w:rsidP="002A3D45">
            <w:pPr>
              <w:spacing w:line="280" w:lineRule="exact"/>
              <w:rPr>
                <w:rFonts w:ascii="宋体" w:hAnsi="宋体"/>
              </w:rPr>
            </w:pPr>
            <w:r w:rsidRPr="005E0054">
              <w:rPr>
                <w:rFonts w:ascii="宋体" w:hAnsi="宋体"/>
                <w:sz w:val="15"/>
              </w:rPr>
              <w:t>三日侍兰亭曲水宴诗</w:t>
            </w:r>
          </w:p>
        </w:tc>
        <w:tc>
          <w:tcPr>
            <w:tcW w:w="1701" w:type="dxa"/>
            <w:vAlign w:val="center"/>
          </w:tcPr>
          <w:p w14:paraId="56F19F3C"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0E76971E" w14:textId="77777777" w:rsidR="00571080" w:rsidRPr="005E0054" w:rsidRDefault="00E56E52" w:rsidP="002A3D45">
            <w:pPr>
              <w:spacing w:line="280" w:lineRule="exact"/>
              <w:rPr>
                <w:rFonts w:ascii="宋体" w:hAnsi="宋体"/>
              </w:rPr>
            </w:pPr>
            <w:r w:rsidRPr="005E0054">
              <w:rPr>
                <w:rFonts w:ascii="宋体" w:hAnsi="宋体"/>
                <w:sz w:val="15"/>
              </w:rPr>
              <w:t>百戏俱临水，千钟共逐流。</w:t>
            </w:r>
          </w:p>
        </w:tc>
      </w:tr>
      <w:tr w:rsidR="00B86825" w:rsidRPr="005E0054" w14:paraId="7EBF13EB" w14:textId="77777777">
        <w:trPr>
          <w:jc w:val="center"/>
        </w:trPr>
        <w:tc>
          <w:tcPr>
            <w:tcW w:w="680" w:type="dxa"/>
            <w:vAlign w:val="center"/>
          </w:tcPr>
          <w:p w14:paraId="10CDDCFF"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44A3DF41"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DB8986E"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DBC894F"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14EC4AE8" w14:textId="77777777" w:rsidR="00571080" w:rsidRPr="005E0054" w:rsidRDefault="00E56E52" w:rsidP="002A3D45">
            <w:pPr>
              <w:spacing w:line="280" w:lineRule="exact"/>
              <w:rPr>
                <w:rFonts w:ascii="宋体" w:hAnsi="宋体"/>
              </w:rPr>
            </w:pPr>
            <w:r w:rsidRPr="005E0054">
              <w:rPr>
                <w:rFonts w:ascii="宋体" w:hAnsi="宋体"/>
                <w:sz w:val="15"/>
              </w:rPr>
              <w:t>上巳玄圃宣猷堂禊饮同共八韵诗</w:t>
            </w:r>
          </w:p>
        </w:tc>
        <w:tc>
          <w:tcPr>
            <w:tcW w:w="1701" w:type="dxa"/>
            <w:vAlign w:val="center"/>
          </w:tcPr>
          <w:p w14:paraId="48026A64"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1FB85C71" w14:textId="77777777" w:rsidR="00571080" w:rsidRPr="005E0054" w:rsidRDefault="00E56E52" w:rsidP="002A3D45">
            <w:pPr>
              <w:spacing w:line="280" w:lineRule="exact"/>
              <w:rPr>
                <w:rFonts w:ascii="宋体" w:hAnsi="宋体"/>
              </w:rPr>
            </w:pPr>
            <w:r w:rsidRPr="005E0054">
              <w:rPr>
                <w:rFonts w:ascii="宋体" w:hAnsi="宋体"/>
                <w:sz w:val="15"/>
              </w:rPr>
              <w:t>百戏阶庭满，八音弦调清。</w:t>
            </w:r>
          </w:p>
        </w:tc>
      </w:tr>
      <w:tr w:rsidR="00B86825" w:rsidRPr="005E0054" w14:paraId="188470C6" w14:textId="77777777">
        <w:trPr>
          <w:jc w:val="center"/>
        </w:trPr>
        <w:tc>
          <w:tcPr>
            <w:tcW w:w="680" w:type="dxa"/>
            <w:vAlign w:val="center"/>
          </w:tcPr>
          <w:p w14:paraId="036C1968" w14:textId="77777777" w:rsidR="00571080" w:rsidRPr="005E0054" w:rsidRDefault="00E56E52" w:rsidP="002A3D45">
            <w:pPr>
              <w:spacing w:line="280" w:lineRule="exact"/>
              <w:rPr>
                <w:rFonts w:ascii="宋体" w:hAnsi="宋体"/>
              </w:rPr>
            </w:pPr>
            <w:r w:rsidRPr="005E0054">
              <w:rPr>
                <w:rFonts w:ascii="宋体" w:hAnsi="宋体"/>
                <w:sz w:val="15"/>
              </w:rPr>
              <w:t>南朝陈</w:t>
            </w:r>
          </w:p>
        </w:tc>
        <w:tc>
          <w:tcPr>
            <w:tcW w:w="680" w:type="dxa"/>
            <w:vAlign w:val="center"/>
          </w:tcPr>
          <w:p w14:paraId="651767FF"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DFD8AD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2C40E7C" w14:textId="77777777" w:rsidR="00571080" w:rsidRPr="005E0054" w:rsidRDefault="00E56E52" w:rsidP="002A3D45">
            <w:pPr>
              <w:spacing w:line="280" w:lineRule="exact"/>
              <w:rPr>
                <w:rFonts w:ascii="宋体" w:hAnsi="宋体"/>
              </w:rPr>
            </w:pPr>
            <w:r w:rsidRPr="005E0054">
              <w:rPr>
                <w:rFonts w:ascii="宋体" w:hAnsi="宋体"/>
                <w:sz w:val="15"/>
              </w:rPr>
              <w:t>徐陵</w:t>
            </w:r>
          </w:p>
        </w:tc>
        <w:tc>
          <w:tcPr>
            <w:tcW w:w="1417" w:type="dxa"/>
            <w:vAlign w:val="center"/>
          </w:tcPr>
          <w:p w14:paraId="066C5D41" w14:textId="77777777" w:rsidR="00571080" w:rsidRPr="005E0054" w:rsidRDefault="00E56E52" w:rsidP="002A3D45">
            <w:pPr>
              <w:spacing w:line="280" w:lineRule="exact"/>
              <w:rPr>
                <w:rFonts w:ascii="宋体" w:hAnsi="宋体"/>
              </w:rPr>
            </w:pPr>
            <w:r w:rsidRPr="005E0054">
              <w:rPr>
                <w:rFonts w:ascii="宋体" w:hAnsi="宋体"/>
                <w:sz w:val="15"/>
              </w:rPr>
              <w:t>洛阳道二首</w:t>
            </w:r>
          </w:p>
        </w:tc>
        <w:tc>
          <w:tcPr>
            <w:tcW w:w="1701" w:type="dxa"/>
            <w:vAlign w:val="center"/>
          </w:tcPr>
          <w:p w14:paraId="06422E8E" w14:textId="77777777" w:rsidR="00571080" w:rsidRPr="005E0054" w:rsidRDefault="00E56E52" w:rsidP="002A3D45">
            <w:pPr>
              <w:spacing w:line="280" w:lineRule="exact"/>
              <w:rPr>
                <w:rFonts w:ascii="宋体" w:hAnsi="宋体"/>
              </w:rPr>
            </w:pPr>
            <w:r w:rsidRPr="005E0054">
              <w:rPr>
                <w:rFonts w:ascii="宋体" w:hAnsi="宋体"/>
                <w:sz w:val="15"/>
              </w:rPr>
              <w:t>《先秦汉魏晋南北朝诗》/《徐孝穆集》</w:t>
            </w:r>
          </w:p>
        </w:tc>
        <w:tc>
          <w:tcPr>
            <w:tcW w:w="3005" w:type="dxa"/>
            <w:vAlign w:val="center"/>
          </w:tcPr>
          <w:p w14:paraId="3400A9F2" w14:textId="77777777" w:rsidR="00571080" w:rsidRPr="005E0054" w:rsidRDefault="00E56E52" w:rsidP="002A3D45">
            <w:pPr>
              <w:spacing w:line="280" w:lineRule="exact"/>
              <w:rPr>
                <w:rFonts w:ascii="宋体" w:hAnsi="宋体"/>
              </w:rPr>
            </w:pPr>
            <w:r w:rsidRPr="005E0054">
              <w:rPr>
                <w:rFonts w:ascii="宋体" w:hAnsi="宋体"/>
                <w:sz w:val="15"/>
              </w:rPr>
              <w:t>绿柳三春暗，红尘百戏多。</w:t>
            </w:r>
          </w:p>
        </w:tc>
      </w:tr>
      <w:tr w:rsidR="00B86825" w:rsidRPr="005E0054" w14:paraId="24B56854" w14:textId="77777777">
        <w:trPr>
          <w:jc w:val="center"/>
        </w:trPr>
        <w:tc>
          <w:tcPr>
            <w:tcW w:w="680" w:type="dxa"/>
            <w:vAlign w:val="center"/>
          </w:tcPr>
          <w:p w14:paraId="2BE716D3" w14:textId="77777777" w:rsidR="00571080" w:rsidRPr="005E0054" w:rsidRDefault="00E56E52" w:rsidP="002A3D45">
            <w:pPr>
              <w:spacing w:line="280" w:lineRule="exact"/>
              <w:rPr>
                <w:rFonts w:ascii="宋体" w:hAnsi="宋体"/>
              </w:rPr>
            </w:pPr>
            <w:r w:rsidRPr="005E0054">
              <w:rPr>
                <w:rFonts w:ascii="宋体" w:hAnsi="宋体"/>
                <w:sz w:val="15"/>
              </w:rPr>
              <w:t>隋</w:t>
            </w:r>
          </w:p>
        </w:tc>
        <w:tc>
          <w:tcPr>
            <w:tcW w:w="680" w:type="dxa"/>
            <w:vAlign w:val="center"/>
          </w:tcPr>
          <w:p w14:paraId="5B636DA6"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107260B5"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EF4CCB5"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605E0422" w14:textId="77777777" w:rsidR="00571080" w:rsidRPr="005E0054" w:rsidRDefault="00E56E52" w:rsidP="002A3D45">
            <w:pPr>
              <w:spacing w:line="280" w:lineRule="exact"/>
              <w:rPr>
                <w:rFonts w:ascii="宋体" w:hAnsi="宋体"/>
              </w:rPr>
            </w:pPr>
            <w:r w:rsidRPr="005E0054">
              <w:rPr>
                <w:rFonts w:ascii="宋体" w:hAnsi="宋体"/>
                <w:sz w:val="15"/>
              </w:rPr>
              <w:t>和许给事善心戏场转韵诗</w:t>
            </w:r>
          </w:p>
        </w:tc>
        <w:tc>
          <w:tcPr>
            <w:tcW w:w="1701" w:type="dxa"/>
            <w:vAlign w:val="center"/>
          </w:tcPr>
          <w:p w14:paraId="11D17807"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2BF658B2" w14:textId="77777777" w:rsidR="00571080" w:rsidRPr="005E0054" w:rsidRDefault="00E56E52" w:rsidP="002A3D45">
            <w:pPr>
              <w:spacing w:line="280" w:lineRule="exact"/>
              <w:rPr>
                <w:rFonts w:ascii="宋体" w:hAnsi="宋体"/>
              </w:rPr>
            </w:pPr>
            <w:r w:rsidRPr="005E0054">
              <w:rPr>
                <w:rFonts w:ascii="宋体" w:hAnsi="宋体"/>
                <w:sz w:val="15"/>
              </w:rPr>
              <w:t>万方皆集会，百戏尽来前……纵横既跃剑，挥霍复跳丸。抑扬百兽舞，盘跚五禽戏。狻猊弄斑足，巨象垂长鼻。</w:t>
            </w:r>
          </w:p>
        </w:tc>
      </w:tr>
      <w:tr w:rsidR="00B86825" w:rsidRPr="005E0054" w14:paraId="155B7766" w14:textId="77777777">
        <w:trPr>
          <w:jc w:val="center"/>
        </w:trPr>
        <w:tc>
          <w:tcPr>
            <w:tcW w:w="680" w:type="dxa"/>
            <w:vAlign w:val="center"/>
          </w:tcPr>
          <w:p w14:paraId="5E7012D0"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0C8EAD87"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8A3C01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D0D77CB"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28B97220" w14:textId="77777777" w:rsidR="00571080" w:rsidRPr="005E0054" w:rsidRDefault="00E56E52" w:rsidP="002A3D45">
            <w:pPr>
              <w:spacing w:line="280" w:lineRule="exact"/>
              <w:rPr>
                <w:rFonts w:ascii="宋体" w:hAnsi="宋体"/>
              </w:rPr>
            </w:pPr>
            <w:r w:rsidRPr="005E0054">
              <w:rPr>
                <w:rFonts w:ascii="宋体" w:hAnsi="宋体"/>
                <w:sz w:val="15"/>
              </w:rPr>
              <w:t>拟轻薄篇</w:t>
            </w:r>
          </w:p>
        </w:tc>
        <w:tc>
          <w:tcPr>
            <w:tcW w:w="1701" w:type="dxa"/>
            <w:vAlign w:val="center"/>
          </w:tcPr>
          <w:p w14:paraId="6D5C051F" w14:textId="77777777" w:rsidR="00571080" w:rsidRPr="005E0054" w:rsidRDefault="00E56E52" w:rsidP="002A3D45">
            <w:pPr>
              <w:spacing w:line="280" w:lineRule="exact"/>
              <w:rPr>
                <w:rFonts w:ascii="宋体" w:hAnsi="宋体"/>
              </w:rPr>
            </w:pPr>
            <w:r w:rsidRPr="005E0054">
              <w:rPr>
                <w:rFonts w:ascii="宋体" w:hAnsi="宋体"/>
                <w:sz w:val="15"/>
              </w:rPr>
              <w:t>《先秦汉魏晋南北朝诗》/《玉台新咏集》</w:t>
            </w:r>
          </w:p>
        </w:tc>
        <w:tc>
          <w:tcPr>
            <w:tcW w:w="3005" w:type="dxa"/>
            <w:vAlign w:val="center"/>
          </w:tcPr>
          <w:p w14:paraId="7E3D6BBF" w14:textId="77777777" w:rsidR="00571080" w:rsidRPr="005E0054" w:rsidRDefault="00E56E52" w:rsidP="002A3D45">
            <w:pPr>
              <w:spacing w:line="280" w:lineRule="exact"/>
              <w:rPr>
                <w:rFonts w:ascii="宋体" w:hAnsi="宋体"/>
              </w:rPr>
            </w:pPr>
            <w:r w:rsidRPr="005E0054">
              <w:rPr>
                <w:rFonts w:ascii="宋体" w:hAnsi="宋体"/>
                <w:sz w:val="15"/>
              </w:rPr>
              <w:t>相期百戏傍，去来三市侧。</w:t>
            </w:r>
          </w:p>
        </w:tc>
      </w:tr>
      <w:tr w:rsidR="00B86825" w:rsidRPr="005E0054" w14:paraId="031D49BA" w14:textId="77777777">
        <w:trPr>
          <w:jc w:val="center"/>
        </w:trPr>
        <w:tc>
          <w:tcPr>
            <w:tcW w:w="680" w:type="dxa"/>
            <w:vAlign w:val="center"/>
          </w:tcPr>
          <w:p w14:paraId="71004504"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326496C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57FA02F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D50F5C1"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15F0CB27" w14:textId="77777777" w:rsidR="00571080" w:rsidRPr="005E0054" w:rsidRDefault="00E56E52" w:rsidP="002A3D45">
            <w:pPr>
              <w:spacing w:line="280" w:lineRule="exact"/>
              <w:rPr>
                <w:rFonts w:ascii="宋体" w:hAnsi="宋体"/>
              </w:rPr>
            </w:pPr>
            <w:r w:rsidRPr="005E0054">
              <w:rPr>
                <w:rFonts w:ascii="宋体" w:hAnsi="宋体"/>
                <w:sz w:val="15"/>
              </w:rPr>
              <w:t>三日侍华光殿曲水宴诗</w:t>
            </w:r>
          </w:p>
        </w:tc>
        <w:tc>
          <w:tcPr>
            <w:tcW w:w="1701" w:type="dxa"/>
            <w:vAlign w:val="center"/>
          </w:tcPr>
          <w:p w14:paraId="51AE4912"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26361055" w14:textId="77777777" w:rsidR="00571080" w:rsidRPr="005E0054" w:rsidRDefault="00E56E52" w:rsidP="002A3D45">
            <w:pPr>
              <w:spacing w:line="280" w:lineRule="exact"/>
              <w:rPr>
                <w:rFonts w:ascii="宋体" w:hAnsi="宋体"/>
              </w:rPr>
            </w:pPr>
            <w:r w:rsidRPr="005E0054">
              <w:rPr>
                <w:rFonts w:ascii="宋体" w:hAnsi="宋体"/>
                <w:sz w:val="15"/>
              </w:rPr>
              <w:t>九成变丝竹，百戏起龙鱼。</w:t>
            </w:r>
          </w:p>
        </w:tc>
      </w:tr>
      <w:tr w:rsidR="00B86825" w:rsidRPr="005E0054" w14:paraId="2E5E76A9" w14:textId="77777777">
        <w:trPr>
          <w:jc w:val="center"/>
        </w:trPr>
        <w:tc>
          <w:tcPr>
            <w:tcW w:w="680" w:type="dxa"/>
            <w:vAlign w:val="center"/>
          </w:tcPr>
          <w:p w14:paraId="15A20491" w14:textId="77777777" w:rsidR="00571080" w:rsidRPr="005E0054" w:rsidRDefault="00E56E52" w:rsidP="002A3D45">
            <w:pPr>
              <w:spacing w:line="280" w:lineRule="exact"/>
              <w:rPr>
                <w:rFonts w:ascii="宋体" w:hAnsi="宋体"/>
              </w:rPr>
            </w:pPr>
            <w:r w:rsidRPr="005E0054">
              <w:rPr>
                <w:rFonts w:ascii="宋体" w:hAnsi="宋体"/>
                <w:sz w:val="15"/>
              </w:rPr>
              <w:t>南朝</w:t>
            </w:r>
          </w:p>
        </w:tc>
        <w:tc>
          <w:tcPr>
            <w:tcW w:w="680" w:type="dxa"/>
            <w:vAlign w:val="center"/>
          </w:tcPr>
          <w:p w14:paraId="0395F7A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2B4AD5B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0F61769"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2BED04FE" w14:textId="77777777" w:rsidR="00571080" w:rsidRPr="005E0054" w:rsidRDefault="00E56E52" w:rsidP="002A3D45">
            <w:pPr>
              <w:spacing w:line="280" w:lineRule="exact"/>
              <w:rPr>
                <w:rFonts w:ascii="宋体" w:hAnsi="宋体"/>
              </w:rPr>
            </w:pPr>
            <w:r w:rsidRPr="005E0054">
              <w:rPr>
                <w:rFonts w:ascii="宋体" w:hAnsi="宋体"/>
                <w:sz w:val="15"/>
              </w:rPr>
              <w:t>九日侍皇太子乐游苑诗</w:t>
            </w:r>
          </w:p>
        </w:tc>
        <w:tc>
          <w:tcPr>
            <w:tcW w:w="1701" w:type="dxa"/>
            <w:vAlign w:val="center"/>
          </w:tcPr>
          <w:p w14:paraId="3EE542B0" w14:textId="77777777" w:rsidR="00571080" w:rsidRPr="005E0054" w:rsidRDefault="00E56E52" w:rsidP="002A3D45">
            <w:pPr>
              <w:spacing w:line="280" w:lineRule="exact"/>
              <w:rPr>
                <w:rFonts w:ascii="宋体" w:hAnsi="宋体"/>
              </w:rPr>
            </w:pPr>
            <w:r w:rsidRPr="005E0054">
              <w:rPr>
                <w:rFonts w:ascii="宋体" w:hAnsi="宋体"/>
                <w:sz w:val="15"/>
              </w:rPr>
              <w:t>《先秦汉魏晋南北朝诗》</w:t>
            </w:r>
          </w:p>
        </w:tc>
        <w:tc>
          <w:tcPr>
            <w:tcW w:w="3005" w:type="dxa"/>
            <w:vAlign w:val="center"/>
          </w:tcPr>
          <w:p w14:paraId="7C3C3F89" w14:textId="77777777" w:rsidR="00571080" w:rsidRPr="005E0054" w:rsidRDefault="00E56E52" w:rsidP="002A3D45">
            <w:pPr>
              <w:spacing w:line="280" w:lineRule="exact"/>
              <w:rPr>
                <w:rFonts w:ascii="宋体" w:hAnsi="宋体"/>
              </w:rPr>
            </w:pPr>
            <w:r w:rsidRPr="005E0054">
              <w:rPr>
                <w:rFonts w:ascii="宋体" w:hAnsi="宋体"/>
                <w:sz w:val="15"/>
              </w:rPr>
              <w:t>百戏承云……紫燕跃武，赤兔越空。横飞鸟箭，半转蛇弓。</w:t>
            </w:r>
          </w:p>
        </w:tc>
      </w:tr>
      <w:tr w:rsidR="00B86825" w:rsidRPr="005E0054" w14:paraId="3CEAD868" w14:textId="77777777">
        <w:trPr>
          <w:jc w:val="center"/>
        </w:trPr>
        <w:tc>
          <w:tcPr>
            <w:tcW w:w="680" w:type="dxa"/>
            <w:vAlign w:val="center"/>
          </w:tcPr>
          <w:p w14:paraId="78FB100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2A2C631"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99A23F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96360C0"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3483764D" w14:textId="77777777" w:rsidR="00571080" w:rsidRPr="005E0054" w:rsidRDefault="00E56E52" w:rsidP="002A3D45">
            <w:pPr>
              <w:spacing w:line="280" w:lineRule="exact"/>
              <w:rPr>
                <w:rFonts w:ascii="宋体" w:hAnsi="宋体"/>
              </w:rPr>
            </w:pPr>
            <w:r w:rsidRPr="005E0054">
              <w:rPr>
                <w:rFonts w:ascii="宋体" w:hAnsi="宋体"/>
                <w:sz w:val="15"/>
              </w:rPr>
              <w:t>东都酺宴</w:t>
            </w:r>
          </w:p>
        </w:tc>
        <w:tc>
          <w:tcPr>
            <w:tcW w:w="1701" w:type="dxa"/>
            <w:vAlign w:val="center"/>
          </w:tcPr>
          <w:p w14:paraId="325E2591" w14:textId="77777777" w:rsidR="00571080" w:rsidRPr="005E0054" w:rsidRDefault="00E56E52" w:rsidP="002A3D45">
            <w:pPr>
              <w:spacing w:line="280" w:lineRule="exact"/>
              <w:rPr>
                <w:rFonts w:ascii="宋体" w:hAnsi="宋体"/>
              </w:rPr>
            </w:pPr>
            <w:r w:rsidRPr="005E0054">
              <w:rPr>
                <w:rFonts w:ascii="宋体" w:hAnsi="宋体"/>
                <w:sz w:val="15"/>
              </w:rPr>
              <w:t>《全唐诗》/《张说之文集》</w:t>
            </w:r>
          </w:p>
        </w:tc>
        <w:tc>
          <w:tcPr>
            <w:tcW w:w="3005" w:type="dxa"/>
            <w:vAlign w:val="center"/>
          </w:tcPr>
          <w:p w14:paraId="60D3EAFD" w14:textId="77777777" w:rsidR="00571080" w:rsidRPr="005E0054" w:rsidRDefault="00E56E52" w:rsidP="002A3D45">
            <w:pPr>
              <w:spacing w:line="280" w:lineRule="exact"/>
              <w:rPr>
                <w:rFonts w:ascii="宋体" w:hAnsi="宋体"/>
              </w:rPr>
            </w:pPr>
            <w:r w:rsidRPr="005E0054">
              <w:rPr>
                <w:rFonts w:ascii="宋体" w:hAnsi="宋体"/>
                <w:sz w:val="15"/>
              </w:rPr>
              <w:t>合宴千官入，分曹百戏呈。</w:t>
            </w:r>
          </w:p>
        </w:tc>
      </w:tr>
      <w:tr w:rsidR="00B86825" w:rsidRPr="005E0054" w14:paraId="06A6A5D6" w14:textId="77777777">
        <w:trPr>
          <w:jc w:val="center"/>
        </w:trPr>
        <w:tc>
          <w:tcPr>
            <w:tcW w:w="680" w:type="dxa"/>
            <w:vAlign w:val="center"/>
          </w:tcPr>
          <w:p w14:paraId="187CE83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AE58F6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23BB1AD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C017B54"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3FE51B75" w14:textId="77777777" w:rsidR="00571080" w:rsidRPr="005E0054" w:rsidRDefault="00E56E52" w:rsidP="002A3D45">
            <w:pPr>
              <w:spacing w:line="280" w:lineRule="exact"/>
              <w:rPr>
                <w:rFonts w:ascii="宋体" w:hAnsi="宋体"/>
              </w:rPr>
            </w:pPr>
            <w:r w:rsidRPr="005E0054">
              <w:rPr>
                <w:rFonts w:ascii="宋体" w:hAnsi="宋体"/>
                <w:sz w:val="15"/>
              </w:rPr>
              <w:t>侍宴隆庆池应制</w:t>
            </w:r>
          </w:p>
        </w:tc>
        <w:tc>
          <w:tcPr>
            <w:tcW w:w="1701" w:type="dxa"/>
            <w:vAlign w:val="center"/>
          </w:tcPr>
          <w:p w14:paraId="535B3E74" w14:textId="77777777" w:rsidR="00571080" w:rsidRPr="005E0054" w:rsidRDefault="00E56E52" w:rsidP="002A3D45">
            <w:pPr>
              <w:spacing w:line="280" w:lineRule="exact"/>
              <w:rPr>
                <w:rFonts w:ascii="宋体" w:hAnsi="宋体"/>
              </w:rPr>
            </w:pPr>
            <w:r w:rsidRPr="005E0054">
              <w:rPr>
                <w:rFonts w:ascii="宋体" w:hAnsi="宋体"/>
                <w:sz w:val="15"/>
              </w:rPr>
              <w:t>《全唐诗》/《张说之文集》</w:t>
            </w:r>
          </w:p>
        </w:tc>
        <w:tc>
          <w:tcPr>
            <w:tcW w:w="3005" w:type="dxa"/>
            <w:vAlign w:val="center"/>
          </w:tcPr>
          <w:p w14:paraId="6E77D802" w14:textId="77777777" w:rsidR="00571080" w:rsidRPr="005E0054" w:rsidRDefault="00E56E52" w:rsidP="002A3D45">
            <w:pPr>
              <w:spacing w:line="280" w:lineRule="exact"/>
              <w:rPr>
                <w:rFonts w:ascii="宋体" w:hAnsi="宋体"/>
              </w:rPr>
            </w:pPr>
            <w:r w:rsidRPr="005E0054">
              <w:rPr>
                <w:rFonts w:ascii="宋体" w:hAnsi="宋体"/>
                <w:sz w:val="15"/>
              </w:rPr>
              <w:t>鱼龙百戏纷容与，凫鹢双舟较溯洄。</w:t>
            </w:r>
          </w:p>
        </w:tc>
      </w:tr>
      <w:tr w:rsidR="00B86825" w:rsidRPr="005E0054" w14:paraId="23DBBF60" w14:textId="77777777">
        <w:trPr>
          <w:jc w:val="center"/>
        </w:trPr>
        <w:tc>
          <w:tcPr>
            <w:tcW w:w="680" w:type="dxa"/>
            <w:vAlign w:val="center"/>
          </w:tcPr>
          <w:p w14:paraId="4234C5C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D95391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0BD001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DB9B4F2" w14:textId="77777777" w:rsidR="00571080" w:rsidRPr="005E0054" w:rsidRDefault="00E56E52" w:rsidP="002A3D45">
            <w:pPr>
              <w:spacing w:line="280" w:lineRule="exact"/>
              <w:rPr>
                <w:rFonts w:ascii="宋体" w:hAnsi="宋体"/>
              </w:rPr>
            </w:pPr>
            <w:r w:rsidRPr="005E0054">
              <w:rPr>
                <w:rFonts w:ascii="宋体" w:hAnsi="宋体"/>
                <w:sz w:val="15"/>
              </w:rPr>
              <w:t>王建</w:t>
            </w:r>
          </w:p>
        </w:tc>
        <w:tc>
          <w:tcPr>
            <w:tcW w:w="1417" w:type="dxa"/>
            <w:vAlign w:val="center"/>
          </w:tcPr>
          <w:p w14:paraId="685F7709" w14:textId="77777777" w:rsidR="00571080" w:rsidRPr="005E0054" w:rsidRDefault="00E56E52" w:rsidP="002A3D45">
            <w:pPr>
              <w:spacing w:line="280" w:lineRule="exact"/>
              <w:rPr>
                <w:rFonts w:ascii="宋体" w:hAnsi="宋体"/>
              </w:rPr>
            </w:pPr>
            <w:r w:rsidRPr="005E0054">
              <w:rPr>
                <w:rFonts w:ascii="宋体" w:hAnsi="宋体"/>
                <w:sz w:val="15"/>
              </w:rPr>
              <w:t>寻橦歌</w:t>
            </w:r>
          </w:p>
        </w:tc>
        <w:tc>
          <w:tcPr>
            <w:tcW w:w="1701" w:type="dxa"/>
            <w:vAlign w:val="center"/>
          </w:tcPr>
          <w:p w14:paraId="31668D48" w14:textId="77777777" w:rsidR="00571080" w:rsidRPr="005E0054" w:rsidRDefault="00E56E52" w:rsidP="002A3D45">
            <w:pPr>
              <w:spacing w:line="280" w:lineRule="exact"/>
              <w:rPr>
                <w:rFonts w:ascii="宋体" w:hAnsi="宋体"/>
              </w:rPr>
            </w:pPr>
            <w:r w:rsidRPr="005E0054">
              <w:rPr>
                <w:rFonts w:ascii="宋体" w:hAnsi="宋体"/>
                <w:sz w:val="15"/>
              </w:rPr>
              <w:t>《全唐诗》/《王司马集》</w:t>
            </w:r>
          </w:p>
        </w:tc>
        <w:tc>
          <w:tcPr>
            <w:tcW w:w="3005" w:type="dxa"/>
            <w:vAlign w:val="center"/>
          </w:tcPr>
          <w:p w14:paraId="4646C40B" w14:textId="77777777" w:rsidR="00571080" w:rsidRPr="005E0054" w:rsidRDefault="00E56E52" w:rsidP="002A3D45">
            <w:pPr>
              <w:spacing w:line="280" w:lineRule="exact"/>
              <w:rPr>
                <w:rFonts w:ascii="宋体" w:hAnsi="宋体"/>
              </w:rPr>
            </w:pPr>
            <w:r w:rsidRPr="005E0054">
              <w:rPr>
                <w:rFonts w:ascii="宋体" w:hAnsi="宋体"/>
                <w:sz w:val="15"/>
              </w:rPr>
              <w:t>人间百戏皆可学，寻橦不比诸馀乐。重梳短髻下金钿，红帽青巾各一边。身轻足捷胜男子，绕竿四面争先缘。</w:t>
            </w:r>
          </w:p>
        </w:tc>
      </w:tr>
      <w:tr w:rsidR="00B86825" w:rsidRPr="005E0054" w14:paraId="7587FB13" w14:textId="77777777">
        <w:trPr>
          <w:jc w:val="center"/>
        </w:trPr>
        <w:tc>
          <w:tcPr>
            <w:tcW w:w="680" w:type="dxa"/>
            <w:vAlign w:val="center"/>
          </w:tcPr>
          <w:p w14:paraId="4049968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21F710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B412E0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E8EC93C"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06CAD9CB" w14:textId="77777777" w:rsidR="00571080" w:rsidRPr="005E0054" w:rsidRDefault="00E56E52" w:rsidP="002A3D45">
            <w:pPr>
              <w:spacing w:line="280" w:lineRule="exact"/>
              <w:rPr>
                <w:rFonts w:ascii="宋体" w:hAnsi="宋体"/>
              </w:rPr>
            </w:pPr>
            <w:r w:rsidRPr="005E0054">
              <w:rPr>
                <w:rFonts w:ascii="宋体" w:hAnsi="宋体"/>
                <w:sz w:val="15"/>
              </w:rPr>
              <w:t>陪柏中丞观宴将士二首</w:t>
            </w:r>
          </w:p>
        </w:tc>
        <w:tc>
          <w:tcPr>
            <w:tcW w:w="1701" w:type="dxa"/>
            <w:vAlign w:val="center"/>
          </w:tcPr>
          <w:p w14:paraId="2F11EFCD" w14:textId="77777777" w:rsidR="00571080" w:rsidRPr="005E0054" w:rsidRDefault="00E56E52" w:rsidP="002A3D45">
            <w:pPr>
              <w:spacing w:line="280" w:lineRule="exact"/>
              <w:rPr>
                <w:rFonts w:ascii="宋体" w:hAnsi="宋体"/>
              </w:rPr>
            </w:pPr>
            <w:r w:rsidRPr="005E0054">
              <w:rPr>
                <w:rFonts w:ascii="宋体" w:hAnsi="宋体"/>
                <w:sz w:val="15"/>
              </w:rPr>
              <w:t>《全唐诗》/《杜甫集》</w:t>
            </w:r>
          </w:p>
        </w:tc>
        <w:tc>
          <w:tcPr>
            <w:tcW w:w="3005" w:type="dxa"/>
            <w:vAlign w:val="center"/>
          </w:tcPr>
          <w:p w14:paraId="5E296802" w14:textId="77777777" w:rsidR="00571080" w:rsidRPr="005E0054" w:rsidRDefault="00E56E52" w:rsidP="002A3D45">
            <w:pPr>
              <w:spacing w:line="280" w:lineRule="exact"/>
              <w:rPr>
                <w:rFonts w:ascii="宋体" w:hAnsi="宋体"/>
              </w:rPr>
            </w:pPr>
            <w:r w:rsidRPr="005E0054">
              <w:rPr>
                <w:rFonts w:ascii="宋体" w:hAnsi="宋体"/>
                <w:sz w:val="15"/>
              </w:rPr>
              <w:t>一夫先舞剑，百戏后歌樵。</w:t>
            </w:r>
          </w:p>
        </w:tc>
      </w:tr>
      <w:tr w:rsidR="00B86825" w:rsidRPr="005E0054" w14:paraId="315010EA" w14:textId="77777777">
        <w:trPr>
          <w:jc w:val="center"/>
        </w:trPr>
        <w:tc>
          <w:tcPr>
            <w:tcW w:w="680" w:type="dxa"/>
            <w:vAlign w:val="center"/>
          </w:tcPr>
          <w:p w14:paraId="7CB80CBF" w14:textId="77777777" w:rsidR="00571080" w:rsidRPr="005E0054" w:rsidRDefault="00E56E52" w:rsidP="002A3D45">
            <w:pPr>
              <w:spacing w:line="280" w:lineRule="exact"/>
              <w:rPr>
                <w:rFonts w:ascii="宋体" w:hAnsi="宋体"/>
              </w:rPr>
            </w:pPr>
            <w:r w:rsidRPr="005E0054">
              <w:rPr>
                <w:rFonts w:ascii="宋体" w:hAnsi="宋体"/>
                <w:sz w:val="15"/>
              </w:rPr>
              <w:t>五代</w:t>
            </w:r>
          </w:p>
        </w:tc>
        <w:tc>
          <w:tcPr>
            <w:tcW w:w="680" w:type="dxa"/>
            <w:vAlign w:val="center"/>
          </w:tcPr>
          <w:p w14:paraId="3BCDFD8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8845E3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9203276" w14:textId="77777777" w:rsidR="00571080" w:rsidRPr="005E0054" w:rsidRDefault="00E56E52" w:rsidP="002A3D45">
            <w:pPr>
              <w:spacing w:line="280" w:lineRule="exact"/>
              <w:rPr>
                <w:rFonts w:ascii="宋体" w:hAnsi="宋体"/>
              </w:rPr>
            </w:pPr>
            <w:r w:rsidRPr="005E0054">
              <w:rPr>
                <w:rFonts w:ascii="宋体" w:hAnsi="宋体"/>
                <w:sz w:val="15"/>
              </w:rPr>
              <w:t>花蕊夫人</w:t>
            </w:r>
          </w:p>
        </w:tc>
        <w:tc>
          <w:tcPr>
            <w:tcW w:w="1417" w:type="dxa"/>
            <w:vAlign w:val="center"/>
          </w:tcPr>
          <w:p w14:paraId="233CACB7" w14:textId="77777777" w:rsidR="00571080" w:rsidRPr="005E0054" w:rsidRDefault="00E56E52" w:rsidP="002A3D45">
            <w:pPr>
              <w:spacing w:line="280" w:lineRule="exact"/>
              <w:rPr>
                <w:rFonts w:ascii="宋体" w:hAnsi="宋体"/>
              </w:rPr>
            </w:pPr>
            <w:r w:rsidRPr="005E0054">
              <w:rPr>
                <w:rFonts w:ascii="宋体" w:hAnsi="宋体"/>
                <w:sz w:val="15"/>
              </w:rPr>
              <w:t>宫词</w:t>
            </w:r>
          </w:p>
        </w:tc>
        <w:tc>
          <w:tcPr>
            <w:tcW w:w="1701" w:type="dxa"/>
            <w:vAlign w:val="center"/>
          </w:tcPr>
          <w:p w14:paraId="69BAA5C5"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387666BC" w14:textId="77777777" w:rsidR="00571080" w:rsidRPr="005E0054" w:rsidRDefault="00E56E52" w:rsidP="002A3D45">
            <w:pPr>
              <w:spacing w:line="280" w:lineRule="exact"/>
              <w:rPr>
                <w:rFonts w:ascii="宋体" w:hAnsi="宋体"/>
              </w:rPr>
            </w:pPr>
            <w:r w:rsidRPr="005E0054">
              <w:rPr>
                <w:rFonts w:ascii="宋体" w:hAnsi="宋体"/>
                <w:sz w:val="15"/>
              </w:rPr>
              <w:t>楼船百戏催宣赐，御辇今年不上池。</w:t>
            </w:r>
          </w:p>
        </w:tc>
      </w:tr>
      <w:tr w:rsidR="00B86825" w:rsidRPr="005E0054" w14:paraId="27F55D22" w14:textId="77777777">
        <w:trPr>
          <w:jc w:val="center"/>
        </w:trPr>
        <w:tc>
          <w:tcPr>
            <w:tcW w:w="680" w:type="dxa"/>
            <w:vAlign w:val="center"/>
          </w:tcPr>
          <w:p w14:paraId="67A5B9F2" w14:textId="77777777" w:rsidR="00571080" w:rsidRPr="005E0054" w:rsidRDefault="00E56E52" w:rsidP="002A3D45">
            <w:pPr>
              <w:spacing w:line="280" w:lineRule="exact"/>
              <w:rPr>
                <w:rFonts w:ascii="宋体" w:hAnsi="宋体"/>
              </w:rPr>
            </w:pPr>
            <w:r w:rsidRPr="005E0054">
              <w:rPr>
                <w:rFonts w:ascii="宋体" w:hAnsi="宋体"/>
                <w:sz w:val="15"/>
              </w:rPr>
              <w:t>五代</w:t>
            </w:r>
          </w:p>
        </w:tc>
        <w:tc>
          <w:tcPr>
            <w:tcW w:w="680" w:type="dxa"/>
            <w:vAlign w:val="center"/>
          </w:tcPr>
          <w:p w14:paraId="5BDB6A0E"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B807F9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BAAA767" w14:textId="77777777" w:rsidR="00571080" w:rsidRPr="005E0054" w:rsidRDefault="00E56E52" w:rsidP="002A3D45">
            <w:pPr>
              <w:spacing w:line="280" w:lineRule="exact"/>
              <w:rPr>
                <w:rFonts w:ascii="宋体" w:hAnsi="宋体"/>
              </w:rPr>
            </w:pPr>
            <w:r w:rsidRPr="005E0054">
              <w:rPr>
                <w:rFonts w:ascii="宋体" w:hAnsi="宋体"/>
                <w:sz w:val="15"/>
              </w:rPr>
              <w:t>和凝</w:t>
            </w:r>
          </w:p>
        </w:tc>
        <w:tc>
          <w:tcPr>
            <w:tcW w:w="1417" w:type="dxa"/>
            <w:vAlign w:val="center"/>
          </w:tcPr>
          <w:p w14:paraId="3CE5106E" w14:textId="77777777" w:rsidR="00571080" w:rsidRPr="005E0054" w:rsidRDefault="00E56E52" w:rsidP="002A3D45">
            <w:pPr>
              <w:spacing w:line="280" w:lineRule="exact"/>
              <w:rPr>
                <w:rFonts w:ascii="宋体" w:hAnsi="宋体"/>
              </w:rPr>
            </w:pPr>
            <w:r w:rsidRPr="005E0054">
              <w:rPr>
                <w:rFonts w:ascii="宋体" w:hAnsi="宋体"/>
                <w:sz w:val="15"/>
              </w:rPr>
              <w:t>宫词百首</w:t>
            </w:r>
          </w:p>
        </w:tc>
        <w:tc>
          <w:tcPr>
            <w:tcW w:w="1701" w:type="dxa"/>
            <w:vAlign w:val="center"/>
          </w:tcPr>
          <w:p w14:paraId="3AB42906"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C969596" w14:textId="77777777" w:rsidR="00571080" w:rsidRPr="005E0054" w:rsidRDefault="00E56E52" w:rsidP="002A3D45">
            <w:pPr>
              <w:spacing w:line="280" w:lineRule="exact"/>
              <w:rPr>
                <w:rFonts w:ascii="宋体" w:hAnsi="宋体"/>
              </w:rPr>
            </w:pPr>
            <w:r w:rsidRPr="005E0054">
              <w:rPr>
                <w:rFonts w:ascii="宋体" w:hAnsi="宋体"/>
                <w:sz w:val="15"/>
              </w:rPr>
              <w:t>坐定两军呈百戏，乐臣低折贺升平。</w:t>
            </w:r>
          </w:p>
        </w:tc>
      </w:tr>
      <w:tr w:rsidR="00B86825" w:rsidRPr="005E0054" w14:paraId="09612D8E" w14:textId="77777777">
        <w:trPr>
          <w:jc w:val="center"/>
        </w:trPr>
        <w:tc>
          <w:tcPr>
            <w:tcW w:w="680" w:type="dxa"/>
            <w:vAlign w:val="center"/>
          </w:tcPr>
          <w:p w14:paraId="0B02995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DC0D2ED"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968BCC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21E8FFB" w14:textId="77777777" w:rsidR="00571080" w:rsidRPr="005E0054" w:rsidRDefault="00E56E52" w:rsidP="002A3D45">
            <w:pPr>
              <w:spacing w:line="280" w:lineRule="exact"/>
              <w:rPr>
                <w:rFonts w:ascii="宋体" w:hAnsi="宋体"/>
              </w:rPr>
            </w:pPr>
            <w:r w:rsidRPr="005E0054">
              <w:rPr>
                <w:rFonts w:ascii="宋体" w:hAnsi="宋体"/>
                <w:sz w:val="15"/>
              </w:rPr>
              <w:t>苏颋</w:t>
            </w:r>
          </w:p>
        </w:tc>
        <w:tc>
          <w:tcPr>
            <w:tcW w:w="1417" w:type="dxa"/>
            <w:vAlign w:val="center"/>
          </w:tcPr>
          <w:p w14:paraId="198675CA" w14:textId="77777777" w:rsidR="00571080" w:rsidRPr="005E0054" w:rsidRDefault="00E56E52" w:rsidP="002A3D45">
            <w:pPr>
              <w:spacing w:line="280" w:lineRule="exact"/>
              <w:rPr>
                <w:rFonts w:ascii="宋体" w:hAnsi="宋体"/>
              </w:rPr>
            </w:pPr>
            <w:r w:rsidRPr="005E0054">
              <w:rPr>
                <w:rFonts w:ascii="宋体" w:hAnsi="宋体"/>
                <w:sz w:val="15"/>
              </w:rPr>
              <w:t>奉和恩赐乐游园宴应制</w:t>
            </w:r>
          </w:p>
        </w:tc>
        <w:tc>
          <w:tcPr>
            <w:tcW w:w="1701" w:type="dxa"/>
            <w:vAlign w:val="center"/>
          </w:tcPr>
          <w:p w14:paraId="5661858C"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64D2A6A" w14:textId="77777777" w:rsidR="00571080" w:rsidRPr="005E0054" w:rsidRDefault="00E56E52" w:rsidP="002A3D45">
            <w:pPr>
              <w:spacing w:line="280" w:lineRule="exact"/>
              <w:rPr>
                <w:rFonts w:ascii="宋体" w:hAnsi="宋体"/>
              </w:rPr>
            </w:pPr>
            <w:r w:rsidRPr="005E0054">
              <w:rPr>
                <w:rFonts w:ascii="宋体" w:hAnsi="宋体"/>
                <w:sz w:val="15"/>
              </w:rPr>
              <w:t>座密千官盛，场开百戏容。</w:t>
            </w:r>
          </w:p>
        </w:tc>
      </w:tr>
      <w:tr w:rsidR="00B86825" w:rsidRPr="005E0054" w14:paraId="0C8D4DB8" w14:textId="77777777">
        <w:trPr>
          <w:jc w:val="center"/>
        </w:trPr>
        <w:tc>
          <w:tcPr>
            <w:tcW w:w="680" w:type="dxa"/>
            <w:vAlign w:val="center"/>
          </w:tcPr>
          <w:p w14:paraId="701D5C9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1766CB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273684F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1981706" w14:textId="77777777" w:rsidR="00571080" w:rsidRPr="005E0054" w:rsidRDefault="00E56E52" w:rsidP="002A3D45">
            <w:pPr>
              <w:spacing w:line="280" w:lineRule="exact"/>
              <w:rPr>
                <w:rFonts w:ascii="宋体" w:hAnsi="宋体"/>
              </w:rPr>
            </w:pPr>
            <w:r w:rsidRPr="005E0054">
              <w:rPr>
                <w:rFonts w:ascii="宋体" w:hAnsi="宋体"/>
                <w:sz w:val="15"/>
              </w:rPr>
              <w:t>张籍</w:t>
            </w:r>
          </w:p>
        </w:tc>
        <w:tc>
          <w:tcPr>
            <w:tcW w:w="1417" w:type="dxa"/>
            <w:vAlign w:val="center"/>
          </w:tcPr>
          <w:p w14:paraId="72B847D3" w14:textId="77777777" w:rsidR="00571080" w:rsidRPr="005E0054" w:rsidRDefault="00E56E52" w:rsidP="002A3D45">
            <w:pPr>
              <w:spacing w:line="280" w:lineRule="exact"/>
              <w:rPr>
                <w:rFonts w:ascii="宋体" w:hAnsi="宋体"/>
              </w:rPr>
            </w:pPr>
            <w:r w:rsidRPr="005E0054">
              <w:rPr>
                <w:rFonts w:ascii="宋体" w:hAnsi="宋体"/>
                <w:sz w:val="15"/>
              </w:rPr>
              <w:t>寒食内宴二首</w:t>
            </w:r>
          </w:p>
        </w:tc>
        <w:tc>
          <w:tcPr>
            <w:tcW w:w="1701" w:type="dxa"/>
            <w:vAlign w:val="center"/>
          </w:tcPr>
          <w:p w14:paraId="22A8533A" w14:textId="77777777" w:rsidR="00571080" w:rsidRPr="005E0054" w:rsidRDefault="00E56E52" w:rsidP="002A3D45">
            <w:pPr>
              <w:spacing w:line="280" w:lineRule="exact"/>
              <w:rPr>
                <w:rFonts w:ascii="宋体" w:hAnsi="宋体"/>
              </w:rPr>
            </w:pPr>
            <w:r w:rsidRPr="005E0054">
              <w:rPr>
                <w:rFonts w:ascii="宋体" w:hAnsi="宋体"/>
                <w:sz w:val="15"/>
              </w:rPr>
              <w:t>《全唐诗》/《张籍集》</w:t>
            </w:r>
          </w:p>
        </w:tc>
        <w:tc>
          <w:tcPr>
            <w:tcW w:w="3005" w:type="dxa"/>
            <w:vAlign w:val="center"/>
          </w:tcPr>
          <w:p w14:paraId="2E8DAF5D" w14:textId="77777777" w:rsidR="00571080" w:rsidRPr="005E0054" w:rsidRDefault="00E56E52" w:rsidP="002A3D45">
            <w:pPr>
              <w:spacing w:line="280" w:lineRule="exact"/>
              <w:rPr>
                <w:rFonts w:ascii="宋体" w:hAnsi="宋体"/>
              </w:rPr>
            </w:pPr>
            <w:r w:rsidRPr="005E0054">
              <w:rPr>
                <w:rFonts w:ascii="宋体" w:hAnsi="宋体"/>
                <w:sz w:val="15"/>
              </w:rPr>
              <w:t>彩纛鱼龙四面稠……百戏皆呈未放休。</w:t>
            </w:r>
          </w:p>
        </w:tc>
      </w:tr>
      <w:tr w:rsidR="00B86825" w:rsidRPr="005E0054" w14:paraId="2AC8CD2C" w14:textId="77777777">
        <w:trPr>
          <w:jc w:val="center"/>
        </w:trPr>
        <w:tc>
          <w:tcPr>
            <w:tcW w:w="680" w:type="dxa"/>
            <w:vAlign w:val="center"/>
          </w:tcPr>
          <w:p w14:paraId="23EB318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0D81643"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CDAB260"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CF9E2E4" w14:textId="77777777" w:rsidR="00571080" w:rsidRPr="005E0054" w:rsidRDefault="00E56E52" w:rsidP="002A3D45">
            <w:pPr>
              <w:spacing w:line="280" w:lineRule="exact"/>
              <w:rPr>
                <w:rFonts w:ascii="宋体" w:hAnsi="宋体"/>
              </w:rPr>
            </w:pPr>
            <w:r w:rsidRPr="005E0054">
              <w:rPr>
                <w:rFonts w:ascii="宋体" w:hAnsi="宋体"/>
                <w:sz w:val="15"/>
              </w:rPr>
              <w:t>陈去疾</w:t>
            </w:r>
          </w:p>
        </w:tc>
        <w:tc>
          <w:tcPr>
            <w:tcW w:w="1417" w:type="dxa"/>
            <w:vAlign w:val="center"/>
          </w:tcPr>
          <w:p w14:paraId="198232C0" w14:textId="77777777" w:rsidR="00571080" w:rsidRPr="005E0054" w:rsidRDefault="00E56E52" w:rsidP="002A3D45">
            <w:pPr>
              <w:spacing w:line="280" w:lineRule="exact"/>
              <w:rPr>
                <w:rFonts w:ascii="宋体" w:hAnsi="宋体"/>
              </w:rPr>
            </w:pPr>
            <w:r w:rsidRPr="005E0054">
              <w:rPr>
                <w:rFonts w:ascii="宋体" w:hAnsi="宋体"/>
                <w:sz w:val="15"/>
              </w:rPr>
              <w:t>踏歌行</w:t>
            </w:r>
          </w:p>
        </w:tc>
        <w:tc>
          <w:tcPr>
            <w:tcW w:w="1701" w:type="dxa"/>
            <w:vAlign w:val="center"/>
          </w:tcPr>
          <w:p w14:paraId="32E1B536"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7F19AB5" w14:textId="77777777" w:rsidR="00571080" w:rsidRPr="005E0054" w:rsidRDefault="00E56E52" w:rsidP="002A3D45">
            <w:pPr>
              <w:spacing w:line="280" w:lineRule="exact"/>
              <w:rPr>
                <w:rFonts w:ascii="宋体" w:hAnsi="宋体"/>
              </w:rPr>
            </w:pPr>
            <w:r w:rsidRPr="005E0054">
              <w:rPr>
                <w:rFonts w:ascii="宋体" w:hAnsi="宋体"/>
                <w:sz w:val="15"/>
              </w:rPr>
              <w:t>鸳鸯楼下万花新，翡翠宫前百戏陈。</w:t>
            </w:r>
          </w:p>
        </w:tc>
      </w:tr>
      <w:tr w:rsidR="00B86825" w:rsidRPr="005E0054" w14:paraId="52190015" w14:textId="77777777">
        <w:trPr>
          <w:jc w:val="center"/>
        </w:trPr>
        <w:tc>
          <w:tcPr>
            <w:tcW w:w="680" w:type="dxa"/>
            <w:vAlign w:val="center"/>
          </w:tcPr>
          <w:p w14:paraId="7473EC6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E40CF9C"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3769635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1141DD9" w14:textId="77777777" w:rsidR="00571080" w:rsidRPr="005E0054" w:rsidRDefault="00E56E52" w:rsidP="002A3D45">
            <w:pPr>
              <w:spacing w:line="280" w:lineRule="exact"/>
              <w:rPr>
                <w:rFonts w:ascii="宋体" w:hAnsi="宋体"/>
              </w:rPr>
            </w:pPr>
            <w:r w:rsidRPr="005E0054">
              <w:rPr>
                <w:rFonts w:ascii="宋体" w:hAnsi="宋体"/>
                <w:sz w:val="15"/>
              </w:rPr>
              <w:t>张九龄</w:t>
            </w:r>
          </w:p>
        </w:tc>
        <w:tc>
          <w:tcPr>
            <w:tcW w:w="1417" w:type="dxa"/>
            <w:vAlign w:val="center"/>
          </w:tcPr>
          <w:p w14:paraId="5BC9FE99" w14:textId="77777777" w:rsidR="00571080" w:rsidRPr="005E0054" w:rsidRDefault="00E56E52" w:rsidP="002A3D45">
            <w:pPr>
              <w:spacing w:line="280" w:lineRule="exact"/>
              <w:rPr>
                <w:rFonts w:ascii="宋体" w:hAnsi="宋体"/>
              </w:rPr>
            </w:pPr>
            <w:r w:rsidRPr="005E0054">
              <w:rPr>
                <w:rFonts w:ascii="宋体" w:hAnsi="宋体"/>
                <w:sz w:val="15"/>
              </w:rPr>
              <w:t>奉和圣制南郊礼毕酺宴</w:t>
            </w:r>
          </w:p>
        </w:tc>
        <w:tc>
          <w:tcPr>
            <w:tcW w:w="1701" w:type="dxa"/>
            <w:vAlign w:val="center"/>
          </w:tcPr>
          <w:p w14:paraId="6F391B94" w14:textId="77777777" w:rsidR="00571080" w:rsidRPr="005E0054" w:rsidRDefault="00E56E52" w:rsidP="002A3D45">
            <w:pPr>
              <w:spacing w:line="280" w:lineRule="exact"/>
              <w:rPr>
                <w:rFonts w:ascii="宋体" w:hAnsi="宋体"/>
              </w:rPr>
            </w:pPr>
            <w:r w:rsidRPr="005E0054">
              <w:rPr>
                <w:rFonts w:ascii="宋体" w:hAnsi="宋体"/>
                <w:sz w:val="15"/>
              </w:rPr>
              <w:t>《全唐诗》/《曲江集》</w:t>
            </w:r>
          </w:p>
        </w:tc>
        <w:tc>
          <w:tcPr>
            <w:tcW w:w="3005" w:type="dxa"/>
            <w:vAlign w:val="center"/>
          </w:tcPr>
          <w:p w14:paraId="7CE40176" w14:textId="77777777" w:rsidR="00571080" w:rsidRPr="005E0054" w:rsidRDefault="00E56E52" w:rsidP="002A3D45">
            <w:pPr>
              <w:spacing w:line="280" w:lineRule="exact"/>
              <w:rPr>
                <w:rFonts w:ascii="宋体" w:hAnsi="宋体"/>
              </w:rPr>
            </w:pPr>
            <w:r w:rsidRPr="005E0054">
              <w:rPr>
                <w:rFonts w:ascii="宋体" w:hAnsi="宋体"/>
                <w:sz w:val="15"/>
              </w:rPr>
              <w:t>春发三条路，酺开百戏场。妙舞来平乐，新声出建章。</w:t>
            </w:r>
          </w:p>
        </w:tc>
      </w:tr>
      <w:tr w:rsidR="00B86825" w:rsidRPr="005E0054" w14:paraId="233C9905" w14:textId="77777777">
        <w:trPr>
          <w:jc w:val="center"/>
        </w:trPr>
        <w:tc>
          <w:tcPr>
            <w:tcW w:w="680" w:type="dxa"/>
            <w:vAlign w:val="center"/>
          </w:tcPr>
          <w:p w14:paraId="2424F4F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8D7025F"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2B82D16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4A81C8E"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505C6002" w14:textId="77777777" w:rsidR="00571080" w:rsidRPr="005E0054" w:rsidRDefault="00E56E52" w:rsidP="002A3D45">
            <w:pPr>
              <w:spacing w:line="280" w:lineRule="exact"/>
              <w:rPr>
                <w:rFonts w:ascii="宋体" w:hAnsi="宋体"/>
              </w:rPr>
            </w:pPr>
            <w:r w:rsidRPr="005E0054">
              <w:rPr>
                <w:rFonts w:ascii="宋体" w:hAnsi="宋体"/>
                <w:sz w:val="15"/>
              </w:rPr>
              <w:t>西凉伎</w:t>
            </w:r>
          </w:p>
        </w:tc>
        <w:tc>
          <w:tcPr>
            <w:tcW w:w="1701" w:type="dxa"/>
            <w:vAlign w:val="center"/>
          </w:tcPr>
          <w:p w14:paraId="02DC0033"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4D006557" w14:textId="77777777" w:rsidR="00571080" w:rsidRPr="005E0054" w:rsidRDefault="00E56E52" w:rsidP="002A3D45">
            <w:pPr>
              <w:spacing w:line="280" w:lineRule="exact"/>
              <w:rPr>
                <w:rFonts w:ascii="宋体" w:hAnsi="宋体"/>
              </w:rPr>
            </w:pPr>
            <w:r w:rsidRPr="005E0054">
              <w:rPr>
                <w:rFonts w:ascii="宋体" w:hAnsi="宋体"/>
                <w:sz w:val="15"/>
              </w:rPr>
              <w:t>前头百戏竞撩乱，丸剑跳踯霜雪浮。狮子摇光毛彩竖，胡姬醉舞筋骨柔。</w:t>
            </w:r>
          </w:p>
        </w:tc>
      </w:tr>
      <w:tr w:rsidR="00B86825" w:rsidRPr="005E0054" w14:paraId="6FF5712D" w14:textId="77777777">
        <w:trPr>
          <w:jc w:val="center"/>
        </w:trPr>
        <w:tc>
          <w:tcPr>
            <w:tcW w:w="680" w:type="dxa"/>
            <w:vAlign w:val="center"/>
          </w:tcPr>
          <w:p w14:paraId="66C71A3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F44F801"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3EB4AA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49ADD87" w14:textId="77777777" w:rsidR="00571080" w:rsidRPr="005E0054" w:rsidRDefault="00E56E52" w:rsidP="002A3D45">
            <w:pPr>
              <w:spacing w:line="280" w:lineRule="exact"/>
              <w:rPr>
                <w:rFonts w:ascii="宋体" w:hAnsi="宋体"/>
              </w:rPr>
            </w:pPr>
            <w:r w:rsidRPr="005E0054">
              <w:rPr>
                <w:rFonts w:ascii="宋体" w:hAnsi="宋体"/>
                <w:sz w:val="15"/>
              </w:rPr>
              <w:t>杨炯</w:t>
            </w:r>
          </w:p>
        </w:tc>
        <w:tc>
          <w:tcPr>
            <w:tcW w:w="1417" w:type="dxa"/>
            <w:vAlign w:val="center"/>
          </w:tcPr>
          <w:p w14:paraId="0431521F" w14:textId="77777777" w:rsidR="00571080" w:rsidRPr="005E0054" w:rsidRDefault="00E56E52" w:rsidP="002A3D45">
            <w:pPr>
              <w:spacing w:line="280" w:lineRule="exact"/>
              <w:rPr>
                <w:rFonts w:ascii="宋体" w:hAnsi="宋体"/>
              </w:rPr>
            </w:pPr>
            <w:r w:rsidRPr="005E0054">
              <w:rPr>
                <w:rFonts w:ascii="宋体" w:hAnsi="宋体"/>
                <w:sz w:val="15"/>
              </w:rPr>
              <w:t>奉和上元酺宴应诏</w:t>
            </w:r>
          </w:p>
        </w:tc>
        <w:tc>
          <w:tcPr>
            <w:tcW w:w="1701" w:type="dxa"/>
            <w:vAlign w:val="center"/>
          </w:tcPr>
          <w:p w14:paraId="73282D13" w14:textId="77777777" w:rsidR="00571080" w:rsidRPr="005E0054" w:rsidRDefault="00E56E52" w:rsidP="002A3D45">
            <w:pPr>
              <w:spacing w:line="280" w:lineRule="exact"/>
              <w:rPr>
                <w:rFonts w:ascii="宋体" w:hAnsi="宋体"/>
              </w:rPr>
            </w:pPr>
            <w:r w:rsidRPr="005E0054">
              <w:rPr>
                <w:rFonts w:ascii="宋体" w:hAnsi="宋体"/>
                <w:sz w:val="15"/>
              </w:rPr>
              <w:t>《全唐诗》/《杨盈川集》</w:t>
            </w:r>
          </w:p>
        </w:tc>
        <w:tc>
          <w:tcPr>
            <w:tcW w:w="3005" w:type="dxa"/>
            <w:vAlign w:val="center"/>
          </w:tcPr>
          <w:p w14:paraId="67562C7C" w14:textId="77777777" w:rsidR="00571080" w:rsidRPr="005E0054" w:rsidRDefault="00E56E52" w:rsidP="002A3D45">
            <w:pPr>
              <w:spacing w:line="280" w:lineRule="exact"/>
              <w:rPr>
                <w:rFonts w:ascii="宋体" w:hAnsi="宋体"/>
              </w:rPr>
            </w:pPr>
            <w:r w:rsidRPr="005E0054">
              <w:rPr>
                <w:rFonts w:ascii="宋体" w:hAnsi="宋体"/>
                <w:sz w:val="15"/>
              </w:rPr>
              <w:t>百戏骋鱼龙，千门壮宫殿。</w:t>
            </w:r>
          </w:p>
        </w:tc>
      </w:tr>
      <w:tr w:rsidR="00B86825" w:rsidRPr="005E0054" w14:paraId="0DF8EC35" w14:textId="77777777">
        <w:trPr>
          <w:jc w:val="center"/>
        </w:trPr>
        <w:tc>
          <w:tcPr>
            <w:tcW w:w="680" w:type="dxa"/>
            <w:vAlign w:val="center"/>
          </w:tcPr>
          <w:p w14:paraId="3603CD4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AE6CEEB"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39CFB1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8589205" w14:textId="77777777" w:rsidR="00571080" w:rsidRPr="005E0054" w:rsidRDefault="00E56E52" w:rsidP="002A3D45">
            <w:pPr>
              <w:spacing w:line="280" w:lineRule="exact"/>
              <w:rPr>
                <w:rFonts w:ascii="宋体" w:hAnsi="宋体"/>
              </w:rPr>
            </w:pPr>
            <w:r w:rsidRPr="005E0054">
              <w:rPr>
                <w:rFonts w:ascii="宋体" w:hAnsi="宋体"/>
                <w:sz w:val="15"/>
              </w:rPr>
              <w:t>李商</w:t>
            </w:r>
            <w:r w:rsidRPr="005E0054">
              <w:rPr>
                <w:rFonts w:ascii="宋体" w:hAnsi="宋体"/>
                <w:sz w:val="15"/>
              </w:rPr>
              <w:lastRenderedPageBreak/>
              <w:t>隐</w:t>
            </w:r>
          </w:p>
        </w:tc>
        <w:tc>
          <w:tcPr>
            <w:tcW w:w="1417" w:type="dxa"/>
            <w:vAlign w:val="center"/>
          </w:tcPr>
          <w:p w14:paraId="48E6914C" w14:textId="77777777" w:rsidR="00571080" w:rsidRPr="005E0054" w:rsidRDefault="00E56E52" w:rsidP="002A3D45">
            <w:pPr>
              <w:spacing w:line="280" w:lineRule="exact"/>
              <w:rPr>
                <w:rFonts w:ascii="宋体" w:hAnsi="宋体"/>
              </w:rPr>
            </w:pPr>
            <w:r w:rsidRPr="005E0054">
              <w:rPr>
                <w:rFonts w:ascii="宋体" w:hAnsi="宋体"/>
                <w:sz w:val="15"/>
              </w:rPr>
              <w:lastRenderedPageBreak/>
              <w:t>谢往桂林至彤庭窃</w:t>
            </w:r>
            <w:r w:rsidRPr="005E0054">
              <w:rPr>
                <w:rFonts w:ascii="宋体" w:hAnsi="宋体"/>
                <w:sz w:val="15"/>
              </w:rPr>
              <w:lastRenderedPageBreak/>
              <w:t>咏</w:t>
            </w:r>
          </w:p>
        </w:tc>
        <w:tc>
          <w:tcPr>
            <w:tcW w:w="1701" w:type="dxa"/>
            <w:vAlign w:val="center"/>
          </w:tcPr>
          <w:p w14:paraId="5060F563" w14:textId="77777777" w:rsidR="00571080" w:rsidRPr="005E0054" w:rsidRDefault="00E56E52" w:rsidP="002A3D45">
            <w:pPr>
              <w:spacing w:line="280" w:lineRule="exact"/>
              <w:rPr>
                <w:rFonts w:ascii="宋体" w:hAnsi="宋体"/>
              </w:rPr>
            </w:pPr>
            <w:r w:rsidRPr="005E0054">
              <w:rPr>
                <w:rFonts w:ascii="宋体" w:hAnsi="宋体"/>
                <w:sz w:val="15"/>
              </w:rPr>
              <w:lastRenderedPageBreak/>
              <w:t>《全唐诗》</w:t>
            </w:r>
          </w:p>
        </w:tc>
        <w:tc>
          <w:tcPr>
            <w:tcW w:w="3005" w:type="dxa"/>
            <w:vAlign w:val="center"/>
          </w:tcPr>
          <w:p w14:paraId="32B2BC92" w14:textId="77777777" w:rsidR="00571080" w:rsidRPr="005E0054" w:rsidRDefault="00E56E52" w:rsidP="002A3D45">
            <w:pPr>
              <w:spacing w:line="280" w:lineRule="exact"/>
              <w:rPr>
                <w:rFonts w:ascii="宋体" w:hAnsi="宋体"/>
              </w:rPr>
            </w:pPr>
            <w:r w:rsidRPr="005E0054">
              <w:rPr>
                <w:rFonts w:ascii="宋体" w:hAnsi="宋体"/>
                <w:sz w:val="15"/>
              </w:rPr>
              <w:t>鱼龙排百戏，剑佩俨千官。</w:t>
            </w:r>
          </w:p>
        </w:tc>
      </w:tr>
      <w:tr w:rsidR="00B86825" w:rsidRPr="005E0054" w14:paraId="177F5FE7" w14:textId="77777777">
        <w:trPr>
          <w:jc w:val="center"/>
        </w:trPr>
        <w:tc>
          <w:tcPr>
            <w:tcW w:w="680" w:type="dxa"/>
            <w:vAlign w:val="center"/>
          </w:tcPr>
          <w:p w14:paraId="218A657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562CF7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ABD9DC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675BF406" w14:textId="77777777" w:rsidR="00571080" w:rsidRPr="005E0054" w:rsidRDefault="00E56E52" w:rsidP="002A3D45">
            <w:pPr>
              <w:spacing w:line="280" w:lineRule="exact"/>
              <w:rPr>
                <w:rFonts w:ascii="宋体" w:hAnsi="宋体"/>
              </w:rPr>
            </w:pPr>
            <w:r w:rsidRPr="005E0054">
              <w:rPr>
                <w:rFonts w:ascii="宋体" w:hAnsi="宋体"/>
                <w:sz w:val="15"/>
              </w:rPr>
              <w:t>刘晏</w:t>
            </w:r>
          </w:p>
        </w:tc>
        <w:tc>
          <w:tcPr>
            <w:tcW w:w="1417" w:type="dxa"/>
            <w:vAlign w:val="center"/>
          </w:tcPr>
          <w:p w14:paraId="4DAD849D" w14:textId="77777777" w:rsidR="00571080" w:rsidRPr="005E0054" w:rsidRDefault="00E56E52" w:rsidP="002A3D45">
            <w:pPr>
              <w:spacing w:line="280" w:lineRule="exact"/>
              <w:rPr>
                <w:rFonts w:ascii="宋体" w:hAnsi="宋体"/>
              </w:rPr>
            </w:pPr>
            <w:r w:rsidRPr="005E0054">
              <w:rPr>
                <w:rFonts w:ascii="宋体" w:hAnsi="宋体"/>
                <w:sz w:val="15"/>
              </w:rPr>
              <w:t>咏王大娘戴竿</w:t>
            </w:r>
          </w:p>
        </w:tc>
        <w:tc>
          <w:tcPr>
            <w:tcW w:w="1701" w:type="dxa"/>
            <w:vAlign w:val="center"/>
          </w:tcPr>
          <w:p w14:paraId="14C54D3C"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030B43C" w14:textId="77777777" w:rsidR="00571080" w:rsidRPr="005E0054" w:rsidRDefault="00E56E52" w:rsidP="002A3D45">
            <w:pPr>
              <w:spacing w:line="280" w:lineRule="exact"/>
              <w:rPr>
                <w:rFonts w:ascii="宋体" w:hAnsi="宋体"/>
              </w:rPr>
            </w:pPr>
            <w:r w:rsidRPr="005E0054">
              <w:rPr>
                <w:rFonts w:ascii="宋体" w:hAnsi="宋体"/>
                <w:sz w:val="15"/>
              </w:rPr>
              <w:t>楼前百戏竞争新，唯有长竿妙入神。谁谓绮罗翻有力，犹自嫌轻更著人。</w:t>
            </w:r>
          </w:p>
        </w:tc>
      </w:tr>
      <w:tr w:rsidR="00B86825" w:rsidRPr="005E0054" w14:paraId="62BDF102" w14:textId="77777777">
        <w:trPr>
          <w:jc w:val="center"/>
        </w:trPr>
        <w:tc>
          <w:tcPr>
            <w:tcW w:w="680" w:type="dxa"/>
            <w:vAlign w:val="center"/>
          </w:tcPr>
          <w:p w14:paraId="0C8EEF5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281C9C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2827C9D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9761292" w14:textId="77777777" w:rsidR="00571080" w:rsidRPr="005E0054" w:rsidRDefault="00E56E52" w:rsidP="002A3D45">
            <w:pPr>
              <w:spacing w:line="280" w:lineRule="exact"/>
              <w:rPr>
                <w:rFonts w:ascii="宋体" w:hAnsi="宋体"/>
              </w:rPr>
            </w:pPr>
            <w:r w:rsidRPr="005E0054">
              <w:rPr>
                <w:rFonts w:ascii="宋体" w:hAnsi="宋体"/>
                <w:sz w:val="15"/>
              </w:rPr>
              <w:t>崔国辅</w:t>
            </w:r>
          </w:p>
        </w:tc>
        <w:tc>
          <w:tcPr>
            <w:tcW w:w="1417" w:type="dxa"/>
            <w:vAlign w:val="center"/>
          </w:tcPr>
          <w:p w14:paraId="61B334FE" w14:textId="77777777" w:rsidR="00571080" w:rsidRPr="005E0054" w:rsidRDefault="00E56E52" w:rsidP="002A3D45">
            <w:pPr>
              <w:spacing w:line="280" w:lineRule="exact"/>
              <w:rPr>
                <w:rFonts w:ascii="宋体" w:hAnsi="宋体"/>
              </w:rPr>
            </w:pPr>
            <w:r w:rsidRPr="005E0054">
              <w:rPr>
                <w:rFonts w:ascii="宋体" w:hAnsi="宋体"/>
                <w:sz w:val="15"/>
              </w:rPr>
              <w:t>奉和圣制上巳祓禊应制</w:t>
            </w:r>
          </w:p>
        </w:tc>
        <w:tc>
          <w:tcPr>
            <w:tcW w:w="1701" w:type="dxa"/>
            <w:vAlign w:val="center"/>
          </w:tcPr>
          <w:p w14:paraId="3304D8D4"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BFF0DB6" w14:textId="77777777" w:rsidR="00571080" w:rsidRPr="005E0054" w:rsidRDefault="00E56E52" w:rsidP="002A3D45">
            <w:pPr>
              <w:spacing w:line="280" w:lineRule="exact"/>
              <w:rPr>
                <w:rFonts w:ascii="宋体" w:hAnsi="宋体"/>
              </w:rPr>
            </w:pPr>
            <w:r w:rsidRPr="005E0054">
              <w:rPr>
                <w:rFonts w:ascii="宋体" w:hAnsi="宋体"/>
                <w:sz w:val="15"/>
              </w:rPr>
              <w:t>鹓鹭千官列，鱼龙百戏浮。</w:t>
            </w:r>
          </w:p>
        </w:tc>
      </w:tr>
      <w:tr w:rsidR="00B86825" w:rsidRPr="005E0054" w14:paraId="6382272A" w14:textId="77777777">
        <w:trPr>
          <w:jc w:val="center"/>
        </w:trPr>
        <w:tc>
          <w:tcPr>
            <w:tcW w:w="680" w:type="dxa"/>
            <w:vAlign w:val="center"/>
          </w:tcPr>
          <w:p w14:paraId="2BD3B72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4268D23"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601717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06B0F3E" w14:textId="77777777" w:rsidR="00571080" w:rsidRPr="005E0054" w:rsidRDefault="00E56E52" w:rsidP="002A3D45">
            <w:pPr>
              <w:spacing w:line="280" w:lineRule="exact"/>
              <w:rPr>
                <w:rFonts w:ascii="宋体" w:hAnsi="宋体"/>
              </w:rPr>
            </w:pPr>
            <w:r w:rsidRPr="005E0054">
              <w:rPr>
                <w:rFonts w:ascii="宋体" w:hAnsi="宋体"/>
                <w:sz w:val="15"/>
              </w:rPr>
              <w:t>王维</w:t>
            </w:r>
          </w:p>
        </w:tc>
        <w:tc>
          <w:tcPr>
            <w:tcW w:w="1417" w:type="dxa"/>
            <w:vAlign w:val="center"/>
          </w:tcPr>
          <w:p w14:paraId="263480A9" w14:textId="77777777" w:rsidR="00571080" w:rsidRPr="005E0054" w:rsidRDefault="00E56E52" w:rsidP="002A3D45">
            <w:pPr>
              <w:spacing w:line="280" w:lineRule="exact"/>
              <w:rPr>
                <w:rFonts w:ascii="宋体" w:hAnsi="宋体"/>
              </w:rPr>
            </w:pPr>
            <w:r w:rsidRPr="005E0054">
              <w:rPr>
                <w:rFonts w:ascii="宋体" w:hAnsi="宋体"/>
                <w:sz w:val="15"/>
              </w:rPr>
              <w:t>奉和圣制十五夜燃灯继以酺宴应制</w:t>
            </w:r>
          </w:p>
        </w:tc>
        <w:tc>
          <w:tcPr>
            <w:tcW w:w="1701" w:type="dxa"/>
            <w:vAlign w:val="center"/>
          </w:tcPr>
          <w:p w14:paraId="4738A3A5" w14:textId="77777777" w:rsidR="00571080" w:rsidRPr="005E0054" w:rsidRDefault="00E56E52" w:rsidP="002A3D45">
            <w:pPr>
              <w:spacing w:line="280" w:lineRule="exact"/>
              <w:rPr>
                <w:rFonts w:ascii="宋体" w:hAnsi="宋体"/>
              </w:rPr>
            </w:pPr>
            <w:r w:rsidRPr="005E0054">
              <w:rPr>
                <w:rFonts w:ascii="宋体" w:hAnsi="宋体"/>
                <w:sz w:val="15"/>
              </w:rPr>
              <w:t>《类笺唐王右丞诗集》</w:t>
            </w:r>
          </w:p>
        </w:tc>
        <w:tc>
          <w:tcPr>
            <w:tcW w:w="3005" w:type="dxa"/>
            <w:vAlign w:val="center"/>
          </w:tcPr>
          <w:p w14:paraId="62EAC486" w14:textId="77777777" w:rsidR="00571080" w:rsidRPr="005E0054" w:rsidRDefault="00E56E52" w:rsidP="002A3D45">
            <w:pPr>
              <w:spacing w:line="280" w:lineRule="exact"/>
              <w:rPr>
                <w:rFonts w:ascii="宋体" w:hAnsi="宋体"/>
              </w:rPr>
            </w:pPr>
            <w:r w:rsidRPr="005E0054">
              <w:rPr>
                <w:rFonts w:ascii="宋体" w:hAnsi="宋体"/>
                <w:sz w:val="15"/>
              </w:rPr>
              <w:t>百戏竞作，人物填咽。</w:t>
            </w:r>
          </w:p>
        </w:tc>
      </w:tr>
      <w:tr w:rsidR="00B86825" w:rsidRPr="005E0054" w14:paraId="550BA9BC" w14:textId="77777777">
        <w:trPr>
          <w:jc w:val="center"/>
        </w:trPr>
        <w:tc>
          <w:tcPr>
            <w:tcW w:w="680" w:type="dxa"/>
            <w:vAlign w:val="center"/>
          </w:tcPr>
          <w:p w14:paraId="132551F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9C67D8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ECA3CC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F8A2928" w14:textId="77777777" w:rsidR="00571080" w:rsidRPr="005E0054" w:rsidRDefault="00E56E52" w:rsidP="002A3D45">
            <w:pPr>
              <w:spacing w:line="280" w:lineRule="exact"/>
              <w:rPr>
                <w:rFonts w:ascii="宋体" w:hAnsi="宋体"/>
              </w:rPr>
            </w:pPr>
            <w:r w:rsidRPr="005E0054">
              <w:rPr>
                <w:rFonts w:ascii="宋体" w:hAnsi="宋体"/>
                <w:sz w:val="15"/>
              </w:rPr>
              <w:t>薛胜</w:t>
            </w:r>
          </w:p>
        </w:tc>
        <w:tc>
          <w:tcPr>
            <w:tcW w:w="1417" w:type="dxa"/>
            <w:vAlign w:val="center"/>
          </w:tcPr>
          <w:p w14:paraId="5259CA68" w14:textId="77777777" w:rsidR="00571080" w:rsidRPr="005E0054" w:rsidRDefault="00E56E52" w:rsidP="002A3D45">
            <w:pPr>
              <w:spacing w:line="280" w:lineRule="exact"/>
              <w:rPr>
                <w:rFonts w:ascii="宋体" w:hAnsi="宋体"/>
              </w:rPr>
            </w:pPr>
            <w:r w:rsidRPr="005E0054">
              <w:rPr>
                <w:rFonts w:ascii="宋体" w:hAnsi="宋体"/>
                <w:sz w:val="15"/>
              </w:rPr>
              <w:t>拔河赋（诗序）</w:t>
            </w:r>
          </w:p>
        </w:tc>
        <w:tc>
          <w:tcPr>
            <w:tcW w:w="1701" w:type="dxa"/>
            <w:vAlign w:val="center"/>
          </w:tcPr>
          <w:p w14:paraId="59B6E0AE" w14:textId="77777777" w:rsidR="00571080" w:rsidRPr="005E0054" w:rsidRDefault="00E56E52" w:rsidP="002A3D45">
            <w:pPr>
              <w:spacing w:line="280" w:lineRule="exact"/>
              <w:rPr>
                <w:rFonts w:ascii="宋体" w:hAnsi="宋体"/>
              </w:rPr>
            </w:pPr>
            <w:r w:rsidRPr="005E0054">
              <w:rPr>
                <w:rFonts w:ascii="宋体" w:hAnsi="宋体"/>
                <w:sz w:val="15"/>
              </w:rPr>
              <w:t>《全唐文》卷六百十八</w:t>
            </w:r>
          </w:p>
        </w:tc>
        <w:tc>
          <w:tcPr>
            <w:tcW w:w="3005" w:type="dxa"/>
            <w:vAlign w:val="center"/>
          </w:tcPr>
          <w:p w14:paraId="57D65870" w14:textId="77777777" w:rsidR="00571080" w:rsidRPr="005E0054" w:rsidRDefault="00E56E52" w:rsidP="002A3D45">
            <w:pPr>
              <w:spacing w:line="280" w:lineRule="exact"/>
              <w:rPr>
                <w:rFonts w:ascii="宋体" w:hAnsi="宋体"/>
              </w:rPr>
            </w:pPr>
            <w:r w:rsidRPr="005E0054">
              <w:rPr>
                <w:rFonts w:ascii="宋体" w:hAnsi="宋体"/>
                <w:sz w:val="15"/>
              </w:rPr>
              <w:t>百戏繁会，令壮士千人，分为二队，名拔河于内，实耀武于外。</w:t>
            </w:r>
          </w:p>
        </w:tc>
      </w:tr>
      <w:tr w:rsidR="00B86825" w:rsidRPr="005E0054" w14:paraId="1852144A" w14:textId="77777777">
        <w:trPr>
          <w:jc w:val="center"/>
        </w:trPr>
        <w:tc>
          <w:tcPr>
            <w:tcW w:w="680" w:type="dxa"/>
            <w:vAlign w:val="center"/>
          </w:tcPr>
          <w:p w14:paraId="3B7B847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C9583A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EE9516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7E48FD2" w14:textId="77777777" w:rsidR="00571080" w:rsidRPr="005E0054" w:rsidRDefault="00E56E52" w:rsidP="002A3D45">
            <w:pPr>
              <w:spacing w:line="280" w:lineRule="exact"/>
              <w:rPr>
                <w:rFonts w:ascii="宋体" w:hAnsi="宋体"/>
              </w:rPr>
            </w:pPr>
            <w:r w:rsidRPr="005E0054">
              <w:rPr>
                <w:rFonts w:ascii="宋体" w:hAnsi="宋体"/>
                <w:sz w:val="15"/>
              </w:rPr>
              <w:t>陆龟蒙</w:t>
            </w:r>
          </w:p>
        </w:tc>
        <w:tc>
          <w:tcPr>
            <w:tcW w:w="1417" w:type="dxa"/>
            <w:vAlign w:val="center"/>
          </w:tcPr>
          <w:p w14:paraId="566E35FE" w14:textId="77777777" w:rsidR="00571080" w:rsidRPr="005E0054" w:rsidRDefault="00E56E52" w:rsidP="002A3D45">
            <w:pPr>
              <w:spacing w:line="280" w:lineRule="exact"/>
              <w:rPr>
                <w:rFonts w:ascii="宋体" w:hAnsi="宋体"/>
              </w:rPr>
            </w:pPr>
            <w:r w:rsidRPr="005E0054">
              <w:rPr>
                <w:rFonts w:ascii="宋体" w:hAnsi="宋体"/>
                <w:sz w:val="15"/>
              </w:rPr>
              <w:t>开元题杂七首·杂伎</w:t>
            </w:r>
          </w:p>
        </w:tc>
        <w:tc>
          <w:tcPr>
            <w:tcW w:w="1701" w:type="dxa"/>
            <w:vAlign w:val="center"/>
          </w:tcPr>
          <w:p w14:paraId="5D1A2EC8" w14:textId="77777777" w:rsidR="00571080" w:rsidRPr="005E0054" w:rsidRDefault="00E56E52" w:rsidP="002A3D45">
            <w:pPr>
              <w:spacing w:line="280" w:lineRule="exact"/>
              <w:rPr>
                <w:rFonts w:ascii="宋体" w:hAnsi="宋体"/>
              </w:rPr>
            </w:pPr>
            <w:r w:rsidRPr="005E0054">
              <w:rPr>
                <w:rFonts w:ascii="宋体" w:hAnsi="宋体"/>
                <w:sz w:val="15"/>
              </w:rPr>
              <w:t>（笔记引诗）</w:t>
            </w:r>
          </w:p>
        </w:tc>
        <w:tc>
          <w:tcPr>
            <w:tcW w:w="3005" w:type="dxa"/>
            <w:vAlign w:val="center"/>
          </w:tcPr>
          <w:p w14:paraId="5081A2DF" w14:textId="77777777" w:rsidR="00571080" w:rsidRPr="005E0054" w:rsidRDefault="00E56E52" w:rsidP="002A3D45">
            <w:pPr>
              <w:spacing w:line="280" w:lineRule="exact"/>
              <w:rPr>
                <w:rFonts w:ascii="宋体" w:hAnsi="宋体"/>
              </w:rPr>
            </w:pPr>
            <w:r w:rsidRPr="005E0054">
              <w:rPr>
                <w:rFonts w:ascii="宋体" w:hAnsi="宋体"/>
                <w:sz w:val="15"/>
              </w:rPr>
              <w:t>拜象驯犀角抵豪，星丸霜剑出花高。六宫争近乘舆望，珠翠三千拥赭袍。</w:t>
            </w:r>
          </w:p>
        </w:tc>
      </w:tr>
      <w:tr w:rsidR="00B86825" w:rsidRPr="005E0054" w14:paraId="38578A08" w14:textId="77777777">
        <w:trPr>
          <w:jc w:val="center"/>
        </w:trPr>
        <w:tc>
          <w:tcPr>
            <w:tcW w:w="680" w:type="dxa"/>
            <w:vAlign w:val="center"/>
          </w:tcPr>
          <w:p w14:paraId="1FE1151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8F3657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C87F94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77295A6" w14:textId="77777777" w:rsidR="00571080" w:rsidRPr="005E0054" w:rsidRDefault="00E56E52" w:rsidP="002A3D45">
            <w:pPr>
              <w:spacing w:line="280" w:lineRule="exact"/>
              <w:rPr>
                <w:rFonts w:ascii="宋体" w:hAnsi="宋体"/>
              </w:rPr>
            </w:pPr>
            <w:r w:rsidRPr="005E0054">
              <w:rPr>
                <w:rFonts w:ascii="宋体" w:hAnsi="宋体"/>
                <w:sz w:val="15"/>
              </w:rPr>
              <w:t>王梵志</w:t>
            </w:r>
          </w:p>
        </w:tc>
        <w:tc>
          <w:tcPr>
            <w:tcW w:w="1417" w:type="dxa"/>
            <w:vAlign w:val="center"/>
          </w:tcPr>
          <w:p w14:paraId="21E3C305" w14:textId="77777777" w:rsidR="00571080" w:rsidRPr="005E0054" w:rsidRDefault="00E56E52" w:rsidP="002A3D45">
            <w:pPr>
              <w:spacing w:line="280" w:lineRule="exact"/>
              <w:rPr>
                <w:rFonts w:ascii="宋体" w:hAnsi="宋体"/>
              </w:rPr>
            </w:pPr>
            <w:r w:rsidRPr="005E0054">
              <w:rPr>
                <w:rFonts w:ascii="宋体" w:hAnsi="宋体"/>
                <w:sz w:val="15"/>
              </w:rPr>
              <w:t>（弄郭秃诗）</w:t>
            </w:r>
          </w:p>
        </w:tc>
        <w:tc>
          <w:tcPr>
            <w:tcW w:w="1701" w:type="dxa"/>
            <w:vAlign w:val="center"/>
          </w:tcPr>
          <w:p w14:paraId="39BD55C2" w14:textId="77777777" w:rsidR="00571080" w:rsidRPr="005E0054" w:rsidRDefault="00E56E52" w:rsidP="002A3D45">
            <w:pPr>
              <w:spacing w:line="280" w:lineRule="exact"/>
              <w:rPr>
                <w:rFonts w:ascii="宋体" w:hAnsi="宋体"/>
              </w:rPr>
            </w:pPr>
            <w:r w:rsidRPr="005E0054">
              <w:rPr>
                <w:rFonts w:ascii="宋体" w:hAnsi="宋体"/>
                <w:sz w:val="15"/>
              </w:rPr>
              <w:t>（笔记引诗）</w:t>
            </w:r>
          </w:p>
        </w:tc>
        <w:tc>
          <w:tcPr>
            <w:tcW w:w="3005" w:type="dxa"/>
            <w:vAlign w:val="center"/>
          </w:tcPr>
          <w:p w14:paraId="2F8FBD22" w14:textId="77777777" w:rsidR="00571080" w:rsidRPr="005E0054" w:rsidRDefault="00E56E52" w:rsidP="002A3D45">
            <w:pPr>
              <w:spacing w:line="280" w:lineRule="exact"/>
              <w:rPr>
                <w:rFonts w:ascii="宋体" w:hAnsi="宋体"/>
              </w:rPr>
            </w:pPr>
            <w:r w:rsidRPr="005E0054">
              <w:rPr>
                <w:rFonts w:ascii="宋体" w:hAnsi="宋体"/>
                <w:sz w:val="15"/>
              </w:rPr>
              <w:t>造化成为我，如人弄郭秃。魂魄似绳子，形骸若柳木。擎取细腰肢，抽牵动眉目。</w:t>
            </w:r>
          </w:p>
        </w:tc>
      </w:tr>
      <w:tr w:rsidR="00B86825" w:rsidRPr="005E0054" w14:paraId="6004269C" w14:textId="77777777">
        <w:trPr>
          <w:jc w:val="center"/>
        </w:trPr>
        <w:tc>
          <w:tcPr>
            <w:tcW w:w="680" w:type="dxa"/>
            <w:vAlign w:val="center"/>
          </w:tcPr>
          <w:p w14:paraId="11573617" w14:textId="77777777" w:rsidR="00571080" w:rsidRPr="005E0054" w:rsidRDefault="00E56E52" w:rsidP="002A3D45">
            <w:pPr>
              <w:spacing w:line="280" w:lineRule="exact"/>
              <w:rPr>
                <w:rFonts w:ascii="宋体" w:hAnsi="宋体"/>
              </w:rPr>
            </w:pPr>
            <w:r w:rsidRPr="005E0054">
              <w:rPr>
                <w:rFonts w:ascii="宋体" w:hAnsi="宋体"/>
                <w:sz w:val="15"/>
              </w:rPr>
              <w:t>汉末</w:t>
            </w:r>
          </w:p>
        </w:tc>
        <w:tc>
          <w:tcPr>
            <w:tcW w:w="680" w:type="dxa"/>
            <w:vAlign w:val="center"/>
          </w:tcPr>
          <w:p w14:paraId="59C2DA6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340CD2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80A1135" w14:textId="77777777" w:rsidR="00571080" w:rsidRPr="005E0054" w:rsidRDefault="00E56E52" w:rsidP="002A3D45">
            <w:pPr>
              <w:spacing w:line="280" w:lineRule="exact"/>
              <w:rPr>
                <w:rFonts w:ascii="宋体" w:hAnsi="宋体"/>
              </w:rPr>
            </w:pPr>
            <w:r w:rsidRPr="005E0054">
              <w:rPr>
                <w:rFonts w:ascii="宋体" w:hAnsi="宋体"/>
                <w:sz w:val="15"/>
              </w:rPr>
              <w:t>王粲</w:t>
            </w:r>
          </w:p>
        </w:tc>
        <w:tc>
          <w:tcPr>
            <w:tcW w:w="1417" w:type="dxa"/>
            <w:vAlign w:val="center"/>
          </w:tcPr>
          <w:p w14:paraId="0542C3CC" w14:textId="77777777" w:rsidR="00571080" w:rsidRPr="005E0054" w:rsidRDefault="00E56E52" w:rsidP="002A3D45">
            <w:pPr>
              <w:spacing w:line="280" w:lineRule="exact"/>
              <w:rPr>
                <w:rFonts w:ascii="宋体" w:hAnsi="宋体"/>
              </w:rPr>
            </w:pPr>
            <w:r w:rsidRPr="005E0054">
              <w:rPr>
                <w:rFonts w:ascii="宋体" w:hAnsi="宋体"/>
                <w:sz w:val="15"/>
              </w:rPr>
              <w:t>投壶赋序</w:t>
            </w:r>
          </w:p>
        </w:tc>
        <w:tc>
          <w:tcPr>
            <w:tcW w:w="1701" w:type="dxa"/>
            <w:vAlign w:val="center"/>
          </w:tcPr>
          <w:p w14:paraId="6D5E1CA8" w14:textId="77777777" w:rsidR="00571080" w:rsidRPr="005E0054" w:rsidRDefault="00E56E52" w:rsidP="002A3D45">
            <w:pPr>
              <w:spacing w:line="280" w:lineRule="exact"/>
              <w:rPr>
                <w:rFonts w:ascii="宋体" w:hAnsi="宋体"/>
              </w:rPr>
            </w:pPr>
            <w:r w:rsidRPr="005E0054">
              <w:rPr>
                <w:rFonts w:ascii="宋体" w:hAnsi="宋体"/>
                <w:sz w:val="15"/>
              </w:rPr>
              <w:t>《全后汉文》卷九十</w:t>
            </w:r>
          </w:p>
        </w:tc>
        <w:tc>
          <w:tcPr>
            <w:tcW w:w="3005" w:type="dxa"/>
            <w:vAlign w:val="center"/>
          </w:tcPr>
          <w:p w14:paraId="4E7E5809" w14:textId="77777777" w:rsidR="00571080" w:rsidRPr="005E0054" w:rsidRDefault="00E56E52" w:rsidP="002A3D45">
            <w:pPr>
              <w:spacing w:line="280" w:lineRule="exact"/>
              <w:rPr>
                <w:rFonts w:ascii="宋体" w:hAnsi="宋体"/>
              </w:rPr>
            </w:pPr>
            <w:r w:rsidRPr="005E0054">
              <w:rPr>
                <w:rFonts w:ascii="宋体" w:hAnsi="宋体"/>
                <w:sz w:val="15"/>
              </w:rPr>
              <w:t>夫注心锐念，自求诸身，投壶是也。</w:t>
            </w:r>
          </w:p>
        </w:tc>
      </w:tr>
      <w:tr w:rsidR="00B86825" w:rsidRPr="005E0054" w14:paraId="7FFFA529" w14:textId="77777777">
        <w:trPr>
          <w:jc w:val="center"/>
        </w:trPr>
        <w:tc>
          <w:tcPr>
            <w:tcW w:w="680" w:type="dxa"/>
            <w:vAlign w:val="center"/>
          </w:tcPr>
          <w:p w14:paraId="1A4A2A9B"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2A51406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A2126FC"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4E14A6B" w14:textId="77777777" w:rsidR="00571080" w:rsidRPr="005E0054" w:rsidRDefault="00E56E52" w:rsidP="002A3D45">
            <w:pPr>
              <w:spacing w:line="280" w:lineRule="exact"/>
              <w:rPr>
                <w:rFonts w:ascii="宋体" w:hAnsi="宋体"/>
              </w:rPr>
            </w:pPr>
            <w:r w:rsidRPr="005E0054">
              <w:rPr>
                <w:rFonts w:ascii="宋体" w:hAnsi="宋体"/>
                <w:sz w:val="15"/>
              </w:rPr>
              <w:t>何晏</w:t>
            </w:r>
          </w:p>
        </w:tc>
        <w:tc>
          <w:tcPr>
            <w:tcW w:w="1417" w:type="dxa"/>
            <w:vAlign w:val="center"/>
          </w:tcPr>
          <w:p w14:paraId="41F0BF8A" w14:textId="77777777" w:rsidR="00571080" w:rsidRPr="005E0054" w:rsidRDefault="00E56E52" w:rsidP="002A3D45">
            <w:pPr>
              <w:spacing w:line="280" w:lineRule="exact"/>
              <w:rPr>
                <w:rFonts w:ascii="宋体" w:hAnsi="宋体"/>
              </w:rPr>
            </w:pPr>
            <w:r w:rsidRPr="005E0054">
              <w:rPr>
                <w:rFonts w:ascii="宋体" w:hAnsi="宋体"/>
                <w:sz w:val="15"/>
              </w:rPr>
              <w:t>景福殿赋</w:t>
            </w:r>
          </w:p>
        </w:tc>
        <w:tc>
          <w:tcPr>
            <w:tcW w:w="1701" w:type="dxa"/>
            <w:vAlign w:val="center"/>
          </w:tcPr>
          <w:p w14:paraId="4BF0F4B6" w14:textId="77777777" w:rsidR="00571080" w:rsidRPr="005E0054" w:rsidRDefault="00E56E52" w:rsidP="002A3D45">
            <w:pPr>
              <w:spacing w:line="280" w:lineRule="exact"/>
              <w:rPr>
                <w:rFonts w:ascii="宋体" w:hAnsi="宋体"/>
              </w:rPr>
            </w:pPr>
            <w:r w:rsidRPr="005E0054">
              <w:rPr>
                <w:rFonts w:ascii="宋体" w:hAnsi="宋体"/>
                <w:sz w:val="15"/>
              </w:rPr>
              <w:t>《全三国文》卷三十九</w:t>
            </w:r>
          </w:p>
        </w:tc>
        <w:tc>
          <w:tcPr>
            <w:tcW w:w="3005" w:type="dxa"/>
            <w:vAlign w:val="center"/>
          </w:tcPr>
          <w:p w14:paraId="75E8D350" w14:textId="77777777" w:rsidR="00571080" w:rsidRPr="005E0054" w:rsidRDefault="00E56E52" w:rsidP="002A3D45">
            <w:pPr>
              <w:spacing w:line="280" w:lineRule="exact"/>
              <w:rPr>
                <w:rFonts w:ascii="宋体" w:hAnsi="宋体"/>
              </w:rPr>
            </w:pPr>
            <w:r w:rsidRPr="005E0054">
              <w:rPr>
                <w:rFonts w:ascii="宋体" w:hAnsi="宋体"/>
                <w:sz w:val="15"/>
              </w:rPr>
              <w:t>二六对陈，殿翼相当。</w:t>
            </w:r>
          </w:p>
        </w:tc>
      </w:tr>
      <w:tr w:rsidR="00B86825" w:rsidRPr="005E0054" w14:paraId="629085C9" w14:textId="77777777">
        <w:trPr>
          <w:jc w:val="center"/>
        </w:trPr>
        <w:tc>
          <w:tcPr>
            <w:tcW w:w="680" w:type="dxa"/>
            <w:vAlign w:val="center"/>
          </w:tcPr>
          <w:p w14:paraId="0D7014E7"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1FDE90E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8699D20"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6BD98BC"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72994267" w14:textId="77777777" w:rsidR="00571080" w:rsidRPr="005E0054" w:rsidRDefault="00E56E52" w:rsidP="002A3D45">
            <w:pPr>
              <w:spacing w:line="280" w:lineRule="exact"/>
              <w:rPr>
                <w:rFonts w:ascii="宋体" w:hAnsi="宋体"/>
              </w:rPr>
            </w:pPr>
            <w:r w:rsidRPr="005E0054">
              <w:rPr>
                <w:rFonts w:ascii="宋体" w:hAnsi="宋体"/>
                <w:sz w:val="15"/>
              </w:rPr>
              <w:t>宴乐赋</w:t>
            </w:r>
          </w:p>
        </w:tc>
        <w:tc>
          <w:tcPr>
            <w:tcW w:w="1701" w:type="dxa"/>
            <w:vAlign w:val="center"/>
          </w:tcPr>
          <w:p w14:paraId="7C956F03" w14:textId="77777777" w:rsidR="00571080" w:rsidRPr="005E0054" w:rsidRDefault="00E56E52" w:rsidP="002A3D45">
            <w:pPr>
              <w:spacing w:line="280" w:lineRule="exact"/>
              <w:rPr>
                <w:rFonts w:ascii="宋体" w:hAnsi="宋体"/>
              </w:rPr>
            </w:pPr>
            <w:r w:rsidRPr="005E0054">
              <w:rPr>
                <w:rFonts w:ascii="宋体" w:hAnsi="宋体"/>
                <w:sz w:val="15"/>
              </w:rPr>
              <w:t>《北堂书钞》卷一百一三</w:t>
            </w:r>
          </w:p>
        </w:tc>
        <w:tc>
          <w:tcPr>
            <w:tcW w:w="3005" w:type="dxa"/>
            <w:vAlign w:val="center"/>
          </w:tcPr>
          <w:p w14:paraId="0BD0C133" w14:textId="77777777" w:rsidR="00571080" w:rsidRPr="005E0054" w:rsidRDefault="00E56E52" w:rsidP="002A3D45">
            <w:pPr>
              <w:spacing w:line="280" w:lineRule="exact"/>
              <w:rPr>
                <w:rFonts w:ascii="宋体" w:hAnsi="宋体"/>
              </w:rPr>
            </w:pPr>
            <w:r w:rsidRPr="005E0054">
              <w:rPr>
                <w:rFonts w:ascii="宋体" w:hAnsi="宋体"/>
                <w:sz w:val="15"/>
              </w:rPr>
              <w:t>神龟歌舞弄俗，猨戏索上寻橦。</w:t>
            </w:r>
          </w:p>
        </w:tc>
      </w:tr>
      <w:tr w:rsidR="00B86825" w:rsidRPr="005E0054" w14:paraId="6E8B950B" w14:textId="77777777">
        <w:trPr>
          <w:jc w:val="center"/>
        </w:trPr>
        <w:tc>
          <w:tcPr>
            <w:tcW w:w="680" w:type="dxa"/>
            <w:vAlign w:val="center"/>
          </w:tcPr>
          <w:p w14:paraId="5D695C11"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2DFDCF2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D017A09"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CB3AE2B" w14:textId="77777777" w:rsidR="00571080" w:rsidRPr="005E0054" w:rsidRDefault="00E56E52" w:rsidP="002A3D45">
            <w:pPr>
              <w:spacing w:line="280" w:lineRule="exact"/>
              <w:rPr>
                <w:rFonts w:ascii="宋体" w:hAnsi="宋体"/>
              </w:rPr>
            </w:pPr>
            <w:r w:rsidRPr="005E0054">
              <w:rPr>
                <w:rFonts w:ascii="宋体" w:hAnsi="宋体"/>
                <w:sz w:val="15"/>
              </w:rPr>
              <w:t>邯郸淳</w:t>
            </w:r>
          </w:p>
        </w:tc>
        <w:tc>
          <w:tcPr>
            <w:tcW w:w="1417" w:type="dxa"/>
            <w:vAlign w:val="center"/>
          </w:tcPr>
          <w:p w14:paraId="542D8E0C" w14:textId="77777777" w:rsidR="00571080" w:rsidRPr="005E0054" w:rsidRDefault="00E56E52" w:rsidP="002A3D45">
            <w:pPr>
              <w:spacing w:line="280" w:lineRule="exact"/>
              <w:rPr>
                <w:rFonts w:ascii="宋体" w:hAnsi="宋体"/>
              </w:rPr>
            </w:pPr>
            <w:r w:rsidRPr="005E0054">
              <w:rPr>
                <w:rFonts w:ascii="宋体" w:hAnsi="宋体"/>
                <w:sz w:val="15"/>
              </w:rPr>
              <w:t>投壶赋</w:t>
            </w:r>
          </w:p>
        </w:tc>
        <w:tc>
          <w:tcPr>
            <w:tcW w:w="1701" w:type="dxa"/>
            <w:vAlign w:val="center"/>
          </w:tcPr>
          <w:p w14:paraId="72AF47CF" w14:textId="77777777" w:rsidR="00571080" w:rsidRPr="005E0054" w:rsidRDefault="00E56E52" w:rsidP="002A3D45">
            <w:pPr>
              <w:spacing w:line="280" w:lineRule="exact"/>
              <w:rPr>
                <w:rFonts w:ascii="宋体" w:hAnsi="宋体"/>
              </w:rPr>
            </w:pPr>
            <w:r w:rsidRPr="005E0054">
              <w:rPr>
                <w:rFonts w:ascii="宋体" w:hAnsi="宋体"/>
                <w:sz w:val="15"/>
              </w:rPr>
              <w:t>《全三国文》卷二十六</w:t>
            </w:r>
          </w:p>
        </w:tc>
        <w:tc>
          <w:tcPr>
            <w:tcW w:w="3005" w:type="dxa"/>
            <w:vAlign w:val="center"/>
          </w:tcPr>
          <w:p w14:paraId="4962CE27" w14:textId="77777777" w:rsidR="00571080" w:rsidRPr="005E0054" w:rsidRDefault="00E56E52" w:rsidP="002A3D45">
            <w:pPr>
              <w:spacing w:line="280" w:lineRule="exact"/>
              <w:rPr>
                <w:rFonts w:ascii="宋体" w:hAnsi="宋体"/>
              </w:rPr>
            </w:pPr>
            <w:r w:rsidRPr="005E0054">
              <w:rPr>
                <w:rFonts w:ascii="宋体" w:hAnsi="宋体"/>
                <w:sz w:val="15"/>
              </w:rPr>
              <w:t>植兹华壶，凫氏所铸。</w:t>
            </w:r>
          </w:p>
        </w:tc>
      </w:tr>
      <w:tr w:rsidR="00B86825" w:rsidRPr="005E0054" w14:paraId="0CC9716A" w14:textId="77777777">
        <w:trPr>
          <w:jc w:val="center"/>
        </w:trPr>
        <w:tc>
          <w:tcPr>
            <w:tcW w:w="680" w:type="dxa"/>
            <w:vAlign w:val="center"/>
          </w:tcPr>
          <w:p w14:paraId="7BE1AFE4"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1C25C96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0ACF6FE"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68C6868" w14:textId="77777777" w:rsidR="00571080" w:rsidRPr="005E0054" w:rsidRDefault="00E56E52" w:rsidP="002A3D45">
            <w:pPr>
              <w:spacing w:line="280" w:lineRule="exact"/>
              <w:rPr>
                <w:rFonts w:ascii="宋体" w:hAnsi="宋体"/>
              </w:rPr>
            </w:pPr>
            <w:r w:rsidRPr="005E0054">
              <w:rPr>
                <w:rFonts w:ascii="宋体" w:hAnsi="宋体"/>
                <w:sz w:val="15"/>
              </w:rPr>
              <w:t>卞兰</w:t>
            </w:r>
          </w:p>
        </w:tc>
        <w:tc>
          <w:tcPr>
            <w:tcW w:w="1417" w:type="dxa"/>
            <w:vAlign w:val="center"/>
          </w:tcPr>
          <w:p w14:paraId="438E3A78" w14:textId="77777777" w:rsidR="00571080" w:rsidRPr="005E0054" w:rsidRDefault="00E56E52" w:rsidP="002A3D45">
            <w:pPr>
              <w:spacing w:line="280" w:lineRule="exact"/>
              <w:rPr>
                <w:rFonts w:ascii="宋体" w:hAnsi="宋体"/>
              </w:rPr>
            </w:pPr>
            <w:r w:rsidRPr="005E0054">
              <w:rPr>
                <w:rFonts w:ascii="宋体" w:hAnsi="宋体"/>
                <w:sz w:val="15"/>
              </w:rPr>
              <w:t>许昌宫赋</w:t>
            </w:r>
          </w:p>
        </w:tc>
        <w:tc>
          <w:tcPr>
            <w:tcW w:w="1701" w:type="dxa"/>
            <w:vAlign w:val="center"/>
          </w:tcPr>
          <w:p w14:paraId="4265DB85" w14:textId="77777777" w:rsidR="00571080" w:rsidRPr="005E0054" w:rsidRDefault="00E56E52" w:rsidP="002A3D45">
            <w:pPr>
              <w:spacing w:line="280" w:lineRule="exact"/>
              <w:rPr>
                <w:rFonts w:ascii="宋体" w:hAnsi="宋体"/>
              </w:rPr>
            </w:pPr>
            <w:r w:rsidRPr="005E0054">
              <w:rPr>
                <w:rFonts w:ascii="宋体" w:hAnsi="宋体"/>
                <w:sz w:val="15"/>
              </w:rPr>
              <w:t>《全三国文》卷三十</w:t>
            </w:r>
          </w:p>
        </w:tc>
        <w:tc>
          <w:tcPr>
            <w:tcW w:w="3005" w:type="dxa"/>
            <w:vAlign w:val="center"/>
          </w:tcPr>
          <w:p w14:paraId="58A3538F" w14:textId="77777777" w:rsidR="00571080" w:rsidRPr="005E0054" w:rsidRDefault="00E56E52" w:rsidP="002A3D45">
            <w:pPr>
              <w:spacing w:line="280" w:lineRule="exact"/>
              <w:rPr>
                <w:rFonts w:ascii="宋体" w:hAnsi="宋体"/>
              </w:rPr>
            </w:pPr>
            <w:r w:rsidRPr="005E0054">
              <w:rPr>
                <w:rFonts w:ascii="宋体" w:hAnsi="宋体"/>
                <w:sz w:val="15"/>
              </w:rPr>
              <w:t>二六对而讲功，体便捷其若飞。</w:t>
            </w:r>
          </w:p>
        </w:tc>
      </w:tr>
      <w:tr w:rsidR="00B86825" w:rsidRPr="005E0054" w14:paraId="3D214C76" w14:textId="77777777">
        <w:trPr>
          <w:jc w:val="center"/>
        </w:trPr>
        <w:tc>
          <w:tcPr>
            <w:tcW w:w="680" w:type="dxa"/>
            <w:vAlign w:val="center"/>
          </w:tcPr>
          <w:p w14:paraId="2710A888"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451E25A6"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30972CA5"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2987987"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1E7B03BE" w14:textId="77777777" w:rsidR="00571080" w:rsidRPr="005E0054" w:rsidRDefault="00E56E52" w:rsidP="002A3D45">
            <w:pPr>
              <w:spacing w:line="280" w:lineRule="exact"/>
              <w:rPr>
                <w:rFonts w:ascii="宋体" w:hAnsi="宋体"/>
              </w:rPr>
            </w:pPr>
            <w:r w:rsidRPr="005E0054">
              <w:rPr>
                <w:rFonts w:ascii="宋体" w:hAnsi="宋体"/>
                <w:sz w:val="15"/>
              </w:rPr>
              <w:t>猿猴赋</w:t>
            </w:r>
          </w:p>
        </w:tc>
        <w:tc>
          <w:tcPr>
            <w:tcW w:w="1701" w:type="dxa"/>
            <w:vAlign w:val="center"/>
          </w:tcPr>
          <w:p w14:paraId="704B3F60" w14:textId="77777777" w:rsidR="00571080" w:rsidRPr="005E0054" w:rsidRDefault="00E56E52" w:rsidP="002A3D45">
            <w:pPr>
              <w:spacing w:line="280" w:lineRule="exact"/>
              <w:rPr>
                <w:rFonts w:ascii="宋体" w:hAnsi="宋体"/>
              </w:rPr>
            </w:pPr>
            <w:r w:rsidRPr="005E0054">
              <w:rPr>
                <w:rFonts w:ascii="宋体" w:hAnsi="宋体"/>
                <w:sz w:val="15"/>
              </w:rPr>
              <w:t>《全晋文》卷四十六</w:t>
            </w:r>
          </w:p>
        </w:tc>
        <w:tc>
          <w:tcPr>
            <w:tcW w:w="3005" w:type="dxa"/>
            <w:vAlign w:val="center"/>
          </w:tcPr>
          <w:p w14:paraId="11CB3E4A" w14:textId="77777777" w:rsidR="00571080" w:rsidRPr="005E0054" w:rsidRDefault="00E56E52" w:rsidP="002A3D45">
            <w:pPr>
              <w:spacing w:line="280" w:lineRule="exact"/>
              <w:rPr>
                <w:rFonts w:ascii="宋体" w:hAnsi="宋体"/>
              </w:rPr>
            </w:pPr>
            <w:r w:rsidRPr="005E0054">
              <w:rPr>
                <w:rFonts w:ascii="宋体" w:hAnsi="宋体"/>
                <w:sz w:val="15"/>
              </w:rPr>
              <w:t>遂戏猴儿纵猿。</w:t>
            </w:r>
          </w:p>
        </w:tc>
      </w:tr>
      <w:tr w:rsidR="00B86825" w:rsidRPr="005E0054" w14:paraId="0E7BFAE5" w14:textId="77777777">
        <w:trPr>
          <w:jc w:val="center"/>
        </w:trPr>
        <w:tc>
          <w:tcPr>
            <w:tcW w:w="680" w:type="dxa"/>
            <w:vAlign w:val="center"/>
          </w:tcPr>
          <w:p w14:paraId="417F31D2"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47A70EC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EEF62D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0B02E9E" w14:textId="77777777" w:rsidR="00571080" w:rsidRPr="005E0054" w:rsidRDefault="00E56E52" w:rsidP="002A3D45">
            <w:pPr>
              <w:spacing w:line="280" w:lineRule="exact"/>
              <w:rPr>
                <w:rFonts w:ascii="宋体" w:hAnsi="宋体"/>
              </w:rPr>
            </w:pPr>
            <w:r w:rsidRPr="005E0054">
              <w:rPr>
                <w:rFonts w:ascii="宋体" w:hAnsi="宋体"/>
                <w:sz w:val="15"/>
              </w:rPr>
              <w:t>盛彦</w:t>
            </w:r>
          </w:p>
        </w:tc>
        <w:tc>
          <w:tcPr>
            <w:tcW w:w="1417" w:type="dxa"/>
            <w:vAlign w:val="center"/>
          </w:tcPr>
          <w:p w14:paraId="31F9531E" w14:textId="77777777" w:rsidR="00571080" w:rsidRPr="005E0054" w:rsidRDefault="00E56E52" w:rsidP="002A3D45">
            <w:pPr>
              <w:spacing w:line="280" w:lineRule="exact"/>
              <w:rPr>
                <w:rFonts w:ascii="宋体" w:hAnsi="宋体"/>
              </w:rPr>
            </w:pPr>
            <w:r w:rsidRPr="005E0054">
              <w:rPr>
                <w:rFonts w:ascii="宋体" w:hAnsi="宋体"/>
                <w:sz w:val="15"/>
              </w:rPr>
              <w:t>击壤赋</w:t>
            </w:r>
          </w:p>
        </w:tc>
        <w:tc>
          <w:tcPr>
            <w:tcW w:w="1701" w:type="dxa"/>
            <w:vAlign w:val="center"/>
          </w:tcPr>
          <w:p w14:paraId="44F67925" w14:textId="77777777" w:rsidR="00571080" w:rsidRPr="005E0054" w:rsidRDefault="00E56E52" w:rsidP="002A3D45">
            <w:pPr>
              <w:spacing w:line="280" w:lineRule="exact"/>
              <w:rPr>
                <w:rFonts w:ascii="宋体" w:hAnsi="宋体"/>
              </w:rPr>
            </w:pPr>
            <w:r w:rsidRPr="005E0054">
              <w:rPr>
                <w:rFonts w:ascii="宋体" w:hAnsi="宋体"/>
                <w:sz w:val="15"/>
              </w:rPr>
              <w:t>《全晋文》卷八十一</w:t>
            </w:r>
          </w:p>
        </w:tc>
        <w:tc>
          <w:tcPr>
            <w:tcW w:w="3005" w:type="dxa"/>
            <w:vAlign w:val="center"/>
          </w:tcPr>
          <w:p w14:paraId="3E9252B7" w14:textId="77777777" w:rsidR="00571080" w:rsidRPr="005E0054" w:rsidRDefault="00E56E52" w:rsidP="002A3D45">
            <w:pPr>
              <w:spacing w:line="280" w:lineRule="exact"/>
              <w:rPr>
                <w:rFonts w:ascii="宋体" w:hAnsi="宋体"/>
              </w:rPr>
            </w:pPr>
            <w:r w:rsidRPr="005E0054">
              <w:rPr>
                <w:rFonts w:ascii="宋体" w:hAnsi="宋体"/>
                <w:sz w:val="15"/>
              </w:rPr>
              <w:t>论众戏之为乐，独击壤之可娱。</w:t>
            </w:r>
          </w:p>
        </w:tc>
      </w:tr>
      <w:tr w:rsidR="00B86825" w:rsidRPr="005E0054" w14:paraId="1A8F7DD1" w14:textId="77777777">
        <w:trPr>
          <w:jc w:val="center"/>
        </w:trPr>
        <w:tc>
          <w:tcPr>
            <w:tcW w:w="680" w:type="dxa"/>
            <w:vAlign w:val="center"/>
          </w:tcPr>
          <w:p w14:paraId="4554D07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1CD9A8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7AE0336"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9BE041C" w14:textId="77777777" w:rsidR="00571080" w:rsidRPr="005E0054" w:rsidRDefault="00E56E52" w:rsidP="002A3D45">
            <w:pPr>
              <w:spacing w:line="280" w:lineRule="exact"/>
              <w:rPr>
                <w:rFonts w:ascii="宋体" w:hAnsi="宋体"/>
              </w:rPr>
            </w:pPr>
            <w:r w:rsidRPr="005E0054">
              <w:rPr>
                <w:rFonts w:ascii="宋体" w:hAnsi="宋体"/>
                <w:sz w:val="15"/>
              </w:rPr>
              <w:t>薛胜</w:t>
            </w:r>
          </w:p>
        </w:tc>
        <w:tc>
          <w:tcPr>
            <w:tcW w:w="1417" w:type="dxa"/>
            <w:vAlign w:val="center"/>
          </w:tcPr>
          <w:p w14:paraId="69B089AD" w14:textId="77777777" w:rsidR="00571080" w:rsidRPr="005E0054" w:rsidRDefault="00E56E52" w:rsidP="002A3D45">
            <w:pPr>
              <w:spacing w:line="280" w:lineRule="exact"/>
              <w:rPr>
                <w:rFonts w:ascii="宋体" w:hAnsi="宋体"/>
              </w:rPr>
            </w:pPr>
            <w:r w:rsidRPr="005E0054">
              <w:rPr>
                <w:rFonts w:ascii="宋体" w:hAnsi="宋体"/>
                <w:sz w:val="15"/>
              </w:rPr>
              <w:t>拔河赋</w:t>
            </w:r>
          </w:p>
        </w:tc>
        <w:tc>
          <w:tcPr>
            <w:tcW w:w="1701" w:type="dxa"/>
            <w:vAlign w:val="center"/>
          </w:tcPr>
          <w:p w14:paraId="349E9414" w14:textId="77777777" w:rsidR="00571080" w:rsidRPr="005E0054" w:rsidRDefault="00E56E52" w:rsidP="002A3D45">
            <w:pPr>
              <w:spacing w:line="280" w:lineRule="exact"/>
              <w:rPr>
                <w:rFonts w:ascii="宋体" w:hAnsi="宋体"/>
              </w:rPr>
            </w:pPr>
            <w:r w:rsidRPr="005E0054">
              <w:rPr>
                <w:rFonts w:ascii="宋体" w:hAnsi="宋体"/>
                <w:sz w:val="15"/>
              </w:rPr>
              <w:t>《全唐文》卷六百十八</w:t>
            </w:r>
          </w:p>
        </w:tc>
        <w:tc>
          <w:tcPr>
            <w:tcW w:w="3005" w:type="dxa"/>
            <w:vAlign w:val="center"/>
          </w:tcPr>
          <w:p w14:paraId="42A3A220" w14:textId="77777777" w:rsidR="00571080" w:rsidRPr="005E0054" w:rsidRDefault="00E56E52" w:rsidP="002A3D45">
            <w:pPr>
              <w:spacing w:line="280" w:lineRule="exact"/>
              <w:rPr>
                <w:rFonts w:ascii="宋体" w:hAnsi="宋体"/>
              </w:rPr>
            </w:pPr>
            <w:r w:rsidRPr="005E0054">
              <w:rPr>
                <w:rFonts w:ascii="宋体" w:hAnsi="宋体"/>
                <w:sz w:val="15"/>
              </w:rPr>
              <w:t>百戏繁会，令壮士千人，分为二队，名拔河于内，实耀武于外。</w:t>
            </w:r>
          </w:p>
        </w:tc>
      </w:tr>
      <w:tr w:rsidR="00B86825" w:rsidRPr="005E0054" w14:paraId="573C7695" w14:textId="77777777">
        <w:trPr>
          <w:jc w:val="center"/>
        </w:trPr>
        <w:tc>
          <w:tcPr>
            <w:tcW w:w="680" w:type="dxa"/>
            <w:vAlign w:val="center"/>
          </w:tcPr>
          <w:p w14:paraId="0DDA8CC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45662B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115CC76"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C51BDBB" w14:textId="77777777" w:rsidR="00571080" w:rsidRPr="005E0054" w:rsidRDefault="00E56E52" w:rsidP="002A3D45">
            <w:pPr>
              <w:spacing w:line="280" w:lineRule="exact"/>
              <w:rPr>
                <w:rFonts w:ascii="宋体" w:hAnsi="宋体"/>
              </w:rPr>
            </w:pPr>
            <w:r w:rsidRPr="005E0054">
              <w:rPr>
                <w:rFonts w:ascii="宋体" w:hAnsi="宋体"/>
                <w:sz w:val="15"/>
              </w:rPr>
              <w:t>王邕</w:t>
            </w:r>
          </w:p>
        </w:tc>
        <w:tc>
          <w:tcPr>
            <w:tcW w:w="1417" w:type="dxa"/>
            <w:vAlign w:val="center"/>
          </w:tcPr>
          <w:p w14:paraId="76E89A3A" w14:textId="77777777" w:rsidR="00571080" w:rsidRPr="005E0054" w:rsidRDefault="00E56E52" w:rsidP="002A3D45">
            <w:pPr>
              <w:spacing w:line="280" w:lineRule="exact"/>
              <w:rPr>
                <w:rFonts w:ascii="宋体" w:hAnsi="宋体"/>
              </w:rPr>
            </w:pPr>
            <w:r w:rsidRPr="005E0054">
              <w:rPr>
                <w:rFonts w:ascii="宋体" w:hAnsi="宋体"/>
                <w:sz w:val="15"/>
              </w:rPr>
              <w:t>勤政楼花竿赋</w:t>
            </w:r>
          </w:p>
        </w:tc>
        <w:tc>
          <w:tcPr>
            <w:tcW w:w="1701" w:type="dxa"/>
            <w:vAlign w:val="center"/>
          </w:tcPr>
          <w:p w14:paraId="5471A778" w14:textId="77777777" w:rsidR="00571080" w:rsidRPr="005E0054" w:rsidRDefault="00E56E52" w:rsidP="002A3D45">
            <w:pPr>
              <w:spacing w:line="280" w:lineRule="exact"/>
              <w:rPr>
                <w:rFonts w:ascii="宋体" w:hAnsi="宋体"/>
              </w:rPr>
            </w:pPr>
            <w:r w:rsidRPr="005E0054">
              <w:rPr>
                <w:rFonts w:ascii="宋体" w:hAnsi="宋体"/>
                <w:sz w:val="15"/>
              </w:rPr>
              <w:t>《全唐文》卷三百五十六</w:t>
            </w:r>
          </w:p>
        </w:tc>
        <w:tc>
          <w:tcPr>
            <w:tcW w:w="3005" w:type="dxa"/>
            <w:vAlign w:val="center"/>
          </w:tcPr>
          <w:p w14:paraId="27327EF0" w14:textId="77777777" w:rsidR="00571080" w:rsidRPr="005E0054" w:rsidRDefault="00E56E52" w:rsidP="002A3D45">
            <w:pPr>
              <w:spacing w:line="280" w:lineRule="exact"/>
              <w:rPr>
                <w:rFonts w:ascii="宋体" w:hAnsi="宋体"/>
              </w:rPr>
            </w:pPr>
            <w:r w:rsidRPr="005E0054">
              <w:rPr>
                <w:rFonts w:ascii="宋体" w:hAnsi="宋体"/>
                <w:sz w:val="15"/>
              </w:rPr>
              <w:t>将烜赫以夸众，候铿锵而取则……玉颜直上，金管相催；顾影而忽升河汉，低首而下指楼台。……角抵惭妙，巴歈寝声；赏含嘉用，润泽寰瀛。观斯乐之为最，孰不称于美名。</w:t>
            </w:r>
          </w:p>
        </w:tc>
      </w:tr>
      <w:tr w:rsidR="00B86825" w:rsidRPr="005E0054" w14:paraId="0FE1F95F" w14:textId="77777777">
        <w:trPr>
          <w:jc w:val="center"/>
        </w:trPr>
        <w:tc>
          <w:tcPr>
            <w:tcW w:w="680" w:type="dxa"/>
            <w:vAlign w:val="center"/>
          </w:tcPr>
          <w:p w14:paraId="459E113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C0731B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1B0AFEF1"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FE325A4" w14:textId="77777777" w:rsidR="00571080" w:rsidRPr="005E0054" w:rsidRDefault="00E56E52" w:rsidP="002A3D45">
            <w:pPr>
              <w:spacing w:line="280" w:lineRule="exact"/>
              <w:rPr>
                <w:rFonts w:ascii="宋体" w:hAnsi="宋体"/>
              </w:rPr>
            </w:pPr>
            <w:r w:rsidRPr="005E0054">
              <w:rPr>
                <w:rFonts w:ascii="宋体" w:hAnsi="宋体"/>
                <w:sz w:val="15"/>
              </w:rPr>
              <w:t>王邕</w:t>
            </w:r>
          </w:p>
        </w:tc>
        <w:tc>
          <w:tcPr>
            <w:tcW w:w="1417" w:type="dxa"/>
            <w:vAlign w:val="center"/>
          </w:tcPr>
          <w:p w14:paraId="1827C000" w14:textId="77777777" w:rsidR="00571080" w:rsidRPr="005E0054" w:rsidRDefault="00E56E52" w:rsidP="002A3D45">
            <w:pPr>
              <w:spacing w:line="280" w:lineRule="exact"/>
              <w:rPr>
                <w:rFonts w:ascii="宋体" w:hAnsi="宋体"/>
              </w:rPr>
            </w:pPr>
            <w:r w:rsidRPr="005E0054">
              <w:rPr>
                <w:rFonts w:ascii="宋体" w:hAnsi="宋体"/>
                <w:sz w:val="15"/>
              </w:rPr>
              <w:t>内人踏球赋</w:t>
            </w:r>
          </w:p>
        </w:tc>
        <w:tc>
          <w:tcPr>
            <w:tcW w:w="1701" w:type="dxa"/>
            <w:vAlign w:val="center"/>
          </w:tcPr>
          <w:p w14:paraId="47FD750D" w14:textId="77777777" w:rsidR="00571080" w:rsidRPr="005E0054" w:rsidRDefault="00E56E52" w:rsidP="002A3D45">
            <w:pPr>
              <w:spacing w:line="280" w:lineRule="exact"/>
              <w:rPr>
                <w:rFonts w:ascii="宋体" w:hAnsi="宋体"/>
              </w:rPr>
            </w:pPr>
            <w:r w:rsidRPr="005E0054">
              <w:rPr>
                <w:rFonts w:ascii="宋体" w:hAnsi="宋体"/>
                <w:sz w:val="15"/>
              </w:rPr>
              <w:t>《全唐文》卷三百五十六</w:t>
            </w:r>
          </w:p>
        </w:tc>
        <w:tc>
          <w:tcPr>
            <w:tcW w:w="3005" w:type="dxa"/>
            <w:vAlign w:val="center"/>
          </w:tcPr>
          <w:p w14:paraId="61803E46"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64212CE5" w14:textId="77777777">
        <w:trPr>
          <w:jc w:val="center"/>
        </w:trPr>
        <w:tc>
          <w:tcPr>
            <w:tcW w:w="680" w:type="dxa"/>
            <w:vAlign w:val="center"/>
          </w:tcPr>
          <w:p w14:paraId="6B28613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727560D"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B1CF1FD"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07C3267" w14:textId="77777777" w:rsidR="00571080" w:rsidRPr="005E0054" w:rsidRDefault="00E56E52" w:rsidP="002A3D45">
            <w:pPr>
              <w:spacing w:line="280" w:lineRule="exact"/>
              <w:rPr>
                <w:rFonts w:ascii="宋体" w:hAnsi="宋体"/>
              </w:rPr>
            </w:pPr>
            <w:r w:rsidRPr="005E0054">
              <w:rPr>
                <w:rFonts w:ascii="宋体" w:hAnsi="宋体"/>
                <w:sz w:val="15"/>
              </w:rPr>
              <w:t>皇甫湜</w:t>
            </w:r>
          </w:p>
        </w:tc>
        <w:tc>
          <w:tcPr>
            <w:tcW w:w="1417" w:type="dxa"/>
            <w:vAlign w:val="center"/>
          </w:tcPr>
          <w:p w14:paraId="67A67BCC" w14:textId="77777777" w:rsidR="00571080" w:rsidRPr="005E0054" w:rsidRDefault="00E56E52" w:rsidP="002A3D45">
            <w:pPr>
              <w:spacing w:line="280" w:lineRule="exact"/>
              <w:rPr>
                <w:rFonts w:ascii="宋体" w:hAnsi="宋体"/>
              </w:rPr>
            </w:pPr>
            <w:r w:rsidRPr="005E0054">
              <w:rPr>
                <w:rFonts w:ascii="宋体" w:hAnsi="宋体"/>
                <w:sz w:val="15"/>
              </w:rPr>
              <w:t>山鸡舞镜赋</w:t>
            </w:r>
          </w:p>
        </w:tc>
        <w:tc>
          <w:tcPr>
            <w:tcW w:w="1701" w:type="dxa"/>
            <w:vAlign w:val="center"/>
          </w:tcPr>
          <w:p w14:paraId="78E82DFA" w14:textId="77777777" w:rsidR="00571080" w:rsidRPr="005E0054" w:rsidRDefault="00E56E52" w:rsidP="002A3D45">
            <w:pPr>
              <w:spacing w:line="280" w:lineRule="exact"/>
              <w:rPr>
                <w:rFonts w:ascii="宋体" w:hAnsi="宋体"/>
              </w:rPr>
            </w:pPr>
            <w:r w:rsidRPr="005E0054">
              <w:rPr>
                <w:rFonts w:ascii="宋体" w:hAnsi="宋体"/>
                <w:sz w:val="15"/>
              </w:rPr>
              <w:t>《全唐文》卷六百八十五</w:t>
            </w:r>
          </w:p>
        </w:tc>
        <w:tc>
          <w:tcPr>
            <w:tcW w:w="3005" w:type="dxa"/>
            <w:vAlign w:val="center"/>
          </w:tcPr>
          <w:p w14:paraId="7E38CD19" w14:textId="77777777" w:rsidR="00571080" w:rsidRPr="005E0054" w:rsidRDefault="00E56E52" w:rsidP="002A3D45">
            <w:pPr>
              <w:spacing w:line="280" w:lineRule="exact"/>
              <w:rPr>
                <w:rFonts w:ascii="宋体" w:hAnsi="宋体"/>
              </w:rPr>
            </w:pPr>
            <w:r w:rsidRPr="005E0054">
              <w:rPr>
                <w:rFonts w:ascii="宋体" w:hAnsi="宋体"/>
                <w:sz w:val="15"/>
              </w:rPr>
              <w:t>骇目自遗百戏，忘餐奚顾八珍……异巴渝而折旋，类夏采而行缀。</w:t>
            </w:r>
          </w:p>
        </w:tc>
      </w:tr>
      <w:tr w:rsidR="00B86825" w:rsidRPr="005E0054" w14:paraId="3155D55C" w14:textId="77777777">
        <w:trPr>
          <w:jc w:val="center"/>
        </w:trPr>
        <w:tc>
          <w:tcPr>
            <w:tcW w:w="680" w:type="dxa"/>
            <w:vAlign w:val="center"/>
          </w:tcPr>
          <w:p w14:paraId="67C42DE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C22A3AE"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07EE281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685117C" w14:textId="77777777" w:rsidR="00571080" w:rsidRPr="005E0054" w:rsidRDefault="00E56E52" w:rsidP="002A3D45">
            <w:pPr>
              <w:spacing w:line="280" w:lineRule="exact"/>
              <w:rPr>
                <w:rFonts w:ascii="宋体" w:hAnsi="宋体"/>
              </w:rPr>
            </w:pPr>
            <w:r w:rsidRPr="005E0054">
              <w:rPr>
                <w:rFonts w:ascii="宋体" w:hAnsi="宋体"/>
                <w:sz w:val="15"/>
              </w:rPr>
              <w:t>贾餗</w:t>
            </w:r>
          </w:p>
        </w:tc>
        <w:tc>
          <w:tcPr>
            <w:tcW w:w="1417" w:type="dxa"/>
            <w:vAlign w:val="center"/>
          </w:tcPr>
          <w:p w14:paraId="49FCAA0C" w14:textId="77777777" w:rsidR="00571080" w:rsidRPr="005E0054" w:rsidRDefault="00E56E52" w:rsidP="002A3D45">
            <w:pPr>
              <w:spacing w:line="280" w:lineRule="exact"/>
              <w:rPr>
                <w:rFonts w:ascii="宋体" w:hAnsi="宋体"/>
              </w:rPr>
            </w:pPr>
            <w:r w:rsidRPr="005E0054">
              <w:rPr>
                <w:rFonts w:ascii="宋体" w:hAnsi="宋体"/>
                <w:sz w:val="15"/>
              </w:rPr>
              <w:t>教猱升木赋</w:t>
            </w:r>
          </w:p>
        </w:tc>
        <w:tc>
          <w:tcPr>
            <w:tcW w:w="1701" w:type="dxa"/>
            <w:vAlign w:val="center"/>
          </w:tcPr>
          <w:p w14:paraId="7D146CB1" w14:textId="77777777" w:rsidR="00571080" w:rsidRPr="005E0054" w:rsidRDefault="00E56E52" w:rsidP="002A3D45">
            <w:pPr>
              <w:spacing w:line="280" w:lineRule="exact"/>
              <w:rPr>
                <w:rFonts w:ascii="宋体" w:hAnsi="宋体"/>
              </w:rPr>
            </w:pPr>
            <w:r w:rsidRPr="005E0054">
              <w:rPr>
                <w:rFonts w:ascii="宋体" w:hAnsi="宋体"/>
                <w:sz w:val="15"/>
              </w:rPr>
              <w:t>《全唐文》卷七百三十一</w:t>
            </w:r>
          </w:p>
        </w:tc>
        <w:tc>
          <w:tcPr>
            <w:tcW w:w="3005" w:type="dxa"/>
            <w:vAlign w:val="center"/>
          </w:tcPr>
          <w:p w14:paraId="139AB671" w14:textId="77777777" w:rsidR="00571080" w:rsidRPr="005E0054" w:rsidRDefault="00E56E52" w:rsidP="002A3D45">
            <w:pPr>
              <w:spacing w:line="280" w:lineRule="exact"/>
              <w:rPr>
                <w:rFonts w:ascii="宋体" w:hAnsi="宋体"/>
              </w:rPr>
            </w:pPr>
            <w:r w:rsidRPr="005E0054">
              <w:rPr>
                <w:rFonts w:ascii="宋体" w:hAnsi="宋体"/>
                <w:sz w:val="15"/>
              </w:rPr>
              <w:t>笑硕鼠之五能，掩都卢之百戏。</w:t>
            </w:r>
          </w:p>
        </w:tc>
      </w:tr>
      <w:tr w:rsidR="00B86825" w:rsidRPr="005E0054" w14:paraId="0C3B4D20" w14:textId="77777777">
        <w:trPr>
          <w:jc w:val="center"/>
        </w:trPr>
        <w:tc>
          <w:tcPr>
            <w:tcW w:w="680" w:type="dxa"/>
            <w:vAlign w:val="center"/>
          </w:tcPr>
          <w:p w14:paraId="44E6E8C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97C5F7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3678E9B"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6D6AE7F" w14:textId="77777777" w:rsidR="00571080" w:rsidRPr="005E0054" w:rsidRDefault="00E56E52" w:rsidP="002A3D45">
            <w:pPr>
              <w:spacing w:line="280" w:lineRule="exact"/>
              <w:rPr>
                <w:rFonts w:ascii="宋体" w:hAnsi="宋体"/>
              </w:rPr>
            </w:pPr>
            <w:r w:rsidRPr="005E0054">
              <w:rPr>
                <w:rFonts w:ascii="宋体" w:hAnsi="宋体"/>
                <w:sz w:val="15"/>
              </w:rPr>
              <w:t>李濯</w:t>
            </w:r>
          </w:p>
        </w:tc>
        <w:tc>
          <w:tcPr>
            <w:tcW w:w="1417" w:type="dxa"/>
            <w:vAlign w:val="center"/>
          </w:tcPr>
          <w:p w14:paraId="44F0FDFA" w14:textId="77777777" w:rsidR="00571080" w:rsidRPr="005E0054" w:rsidRDefault="00E56E52" w:rsidP="002A3D45">
            <w:pPr>
              <w:spacing w:line="280" w:lineRule="exact"/>
              <w:rPr>
                <w:rFonts w:ascii="宋体" w:hAnsi="宋体"/>
              </w:rPr>
            </w:pPr>
            <w:r w:rsidRPr="005E0054">
              <w:rPr>
                <w:rFonts w:ascii="宋体" w:hAnsi="宋体"/>
                <w:sz w:val="15"/>
              </w:rPr>
              <w:t>内人马伎赋</w:t>
            </w:r>
          </w:p>
        </w:tc>
        <w:tc>
          <w:tcPr>
            <w:tcW w:w="1701" w:type="dxa"/>
            <w:vAlign w:val="center"/>
          </w:tcPr>
          <w:p w14:paraId="6C4C305E" w14:textId="77777777" w:rsidR="00571080" w:rsidRPr="005E0054" w:rsidRDefault="00E56E52" w:rsidP="002A3D45">
            <w:pPr>
              <w:spacing w:line="280" w:lineRule="exact"/>
              <w:rPr>
                <w:rFonts w:ascii="宋体" w:hAnsi="宋体"/>
              </w:rPr>
            </w:pPr>
            <w:r w:rsidRPr="005E0054">
              <w:rPr>
                <w:rFonts w:ascii="宋体" w:hAnsi="宋体"/>
                <w:sz w:val="15"/>
              </w:rPr>
              <w:t>《全唐文》卷五百三十六</w:t>
            </w:r>
          </w:p>
        </w:tc>
        <w:tc>
          <w:tcPr>
            <w:tcW w:w="3005" w:type="dxa"/>
            <w:vAlign w:val="center"/>
          </w:tcPr>
          <w:p w14:paraId="41E86A1A"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311B3F65" w14:textId="77777777">
        <w:trPr>
          <w:jc w:val="center"/>
        </w:trPr>
        <w:tc>
          <w:tcPr>
            <w:tcW w:w="680" w:type="dxa"/>
            <w:vAlign w:val="center"/>
          </w:tcPr>
          <w:p w14:paraId="5A0A8AC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17A0EEA"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29B0A11"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0DDE699" w14:textId="77777777" w:rsidR="00571080" w:rsidRPr="005E0054" w:rsidRDefault="00E56E52" w:rsidP="002A3D45">
            <w:pPr>
              <w:spacing w:line="280" w:lineRule="exact"/>
              <w:rPr>
                <w:rFonts w:ascii="宋体" w:hAnsi="宋体"/>
              </w:rPr>
            </w:pPr>
            <w:r w:rsidRPr="005E0054">
              <w:rPr>
                <w:rFonts w:ascii="宋体" w:hAnsi="宋体"/>
                <w:sz w:val="15"/>
              </w:rPr>
              <w:t>梁涉</w:t>
            </w:r>
          </w:p>
        </w:tc>
        <w:tc>
          <w:tcPr>
            <w:tcW w:w="1417" w:type="dxa"/>
            <w:vAlign w:val="center"/>
          </w:tcPr>
          <w:p w14:paraId="4BE44CCE" w14:textId="77777777" w:rsidR="00571080" w:rsidRPr="005E0054" w:rsidRDefault="00E56E52" w:rsidP="002A3D45">
            <w:pPr>
              <w:spacing w:line="280" w:lineRule="exact"/>
              <w:rPr>
                <w:rFonts w:ascii="宋体" w:hAnsi="宋体"/>
              </w:rPr>
            </w:pPr>
            <w:r w:rsidRPr="005E0054">
              <w:rPr>
                <w:rFonts w:ascii="宋体" w:hAnsi="宋体"/>
                <w:sz w:val="15"/>
              </w:rPr>
              <w:t>长竿赋</w:t>
            </w:r>
          </w:p>
        </w:tc>
        <w:tc>
          <w:tcPr>
            <w:tcW w:w="1701" w:type="dxa"/>
            <w:vAlign w:val="center"/>
          </w:tcPr>
          <w:p w14:paraId="106350C8" w14:textId="77777777" w:rsidR="00571080" w:rsidRPr="005E0054" w:rsidRDefault="00E56E52" w:rsidP="002A3D45">
            <w:pPr>
              <w:spacing w:line="280" w:lineRule="exact"/>
              <w:rPr>
                <w:rFonts w:ascii="宋体" w:hAnsi="宋体"/>
              </w:rPr>
            </w:pPr>
            <w:r w:rsidRPr="005E0054">
              <w:rPr>
                <w:rFonts w:ascii="宋体" w:hAnsi="宋体"/>
                <w:sz w:val="15"/>
              </w:rPr>
              <w:t>《全唐文》/《钦定古今图书集成·艺术典》</w:t>
            </w:r>
          </w:p>
        </w:tc>
        <w:tc>
          <w:tcPr>
            <w:tcW w:w="3005" w:type="dxa"/>
            <w:vAlign w:val="center"/>
          </w:tcPr>
          <w:p w14:paraId="4D1EC93E"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22716B75" w14:textId="77777777">
        <w:trPr>
          <w:jc w:val="center"/>
        </w:trPr>
        <w:tc>
          <w:tcPr>
            <w:tcW w:w="680" w:type="dxa"/>
            <w:vAlign w:val="center"/>
          </w:tcPr>
          <w:p w14:paraId="7D5BC06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3F24BC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150CE1B"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3FFB4FA" w14:textId="77777777" w:rsidR="00571080" w:rsidRPr="005E0054" w:rsidRDefault="00E56E52" w:rsidP="002A3D45">
            <w:pPr>
              <w:spacing w:line="280" w:lineRule="exact"/>
              <w:rPr>
                <w:rFonts w:ascii="宋体" w:hAnsi="宋体"/>
              </w:rPr>
            </w:pPr>
            <w:r w:rsidRPr="005E0054">
              <w:rPr>
                <w:rFonts w:ascii="宋体" w:hAnsi="宋体"/>
                <w:sz w:val="15"/>
              </w:rPr>
              <w:t>敬括</w:t>
            </w:r>
          </w:p>
        </w:tc>
        <w:tc>
          <w:tcPr>
            <w:tcW w:w="1417" w:type="dxa"/>
            <w:vAlign w:val="center"/>
          </w:tcPr>
          <w:p w14:paraId="13CECC7D" w14:textId="77777777" w:rsidR="00571080" w:rsidRPr="005E0054" w:rsidRDefault="00E56E52" w:rsidP="002A3D45">
            <w:pPr>
              <w:spacing w:line="280" w:lineRule="exact"/>
              <w:rPr>
                <w:rFonts w:ascii="宋体" w:hAnsi="宋体"/>
              </w:rPr>
            </w:pPr>
            <w:r w:rsidRPr="005E0054">
              <w:rPr>
                <w:rFonts w:ascii="宋体" w:hAnsi="宋体"/>
                <w:sz w:val="15"/>
              </w:rPr>
              <w:t>季秋朝宴观内人马伎赋</w:t>
            </w:r>
          </w:p>
        </w:tc>
        <w:tc>
          <w:tcPr>
            <w:tcW w:w="1701" w:type="dxa"/>
            <w:vAlign w:val="center"/>
          </w:tcPr>
          <w:p w14:paraId="7F879FF0" w14:textId="77777777" w:rsidR="00571080" w:rsidRPr="005E0054" w:rsidRDefault="00E56E52" w:rsidP="002A3D45">
            <w:pPr>
              <w:spacing w:line="280" w:lineRule="exact"/>
              <w:rPr>
                <w:rFonts w:ascii="宋体" w:hAnsi="宋体"/>
              </w:rPr>
            </w:pPr>
            <w:r w:rsidRPr="005E0054">
              <w:rPr>
                <w:rFonts w:ascii="宋体" w:hAnsi="宋体"/>
                <w:sz w:val="15"/>
              </w:rPr>
              <w:t>《全唐文》卷三百五十四</w:t>
            </w:r>
          </w:p>
        </w:tc>
        <w:tc>
          <w:tcPr>
            <w:tcW w:w="3005" w:type="dxa"/>
            <w:vAlign w:val="center"/>
          </w:tcPr>
          <w:p w14:paraId="110FB3CD"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663F0043" w14:textId="77777777">
        <w:trPr>
          <w:jc w:val="center"/>
        </w:trPr>
        <w:tc>
          <w:tcPr>
            <w:tcW w:w="680" w:type="dxa"/>
            <w:vAlign w:val="center"/>
          </w:tcPr>
          <w:p w14:paraId="743432E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190D79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CABFE24"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D41AB0E" w14:textId="77777777" w:rsidR="00571080" w:rsidRPr="005E0054" w:rsidRDefault="00E56E52" w:rsidP="002A3D45">
            <w:pPr>
              <w:spacing w:line="280" w:lineRule="exact"/>
              <w:rPr>
                <w:rFonts w:ascii="宋体" w:hAnsi="宋体"/>
              </w:rPr>
            </w:pPr>
            <w:r w:rsidRPr="005E0054">
              <w:rPr>
                <w:rFonts w:ascii="宋体" w:hAnsi="宋体"/>
                <w:sz w:val="15"/>
              </w:rPr>
              <w:t>胡嘉隐</w:t>
            </w:r>
          </w:p>
        </w:tc>
        <w:tc>
          <w:tcPr>
            <w:tcW w:w="1417" w:type="dxa"/>
            <w:vAlign w:val="center"/>
          </w:tcPr>
          <w:p w14:paraId="0B4C1B38" w14:textId="77777777" w:rsidR="00571080" w:rsidRPr="005E0054" w:rsidRDefault="00E56E52" w:rsidP="002A3D45">
            <w:pPr>
              <w:spacing w:line="280" w:lineRule="exact"/>
              <w:rPr>
                <w:rFonts w:ascii="宋体" w:hAnsi="宋体"/>
              </w:rPr>
            </w:pPr>
            <w:r w:rsidRPr="005E0054">
              <w:rPr>
                <w:rFonts w:ascii="宋体" w:hAnsi="宋体"/>
                <w:sz w:val="15"/>
              </w:rPr>
              <w:t>绳伎赋</w:t>
            </w:r>
          </w:p>
        </w:tc>
        <w:tc>
          <w:tcPr>
            <w:tcW w:w="1701" w:type="dxa"/>
            <w:vAlign w:val="center"/>
          </w:tcPr>
          <w:p w14:paraId="01BCF2D0" w14:textId="77777777" w:rsidR="00571080" w:rsidRPr="005E0054" w:rsidRDefault="00E56E52" w:rsidP="002A3D45">
            <w:pPr>
              <w:spacing w:line="280" w:lineRule="exact"/>
              <w:rPr>
                <w:rFonts w:ascii="宋体" w:hAnsi="宋体"/>
              </w:rPr>
            </w:pPr>
            <w:r w:rsidRPr="005E0054">
              <w:rPr>
                <w:rFonts w:ascii="宋体" w:hAnsi="宋体"/>
                <w:sz w:val="15"/>
              </w:rPr>
              <w:t>《全唐文》卷四百二</w:t>
            </w:r>
          </w:p>
        </w:tc>
        <w:tc>
          <w:tcPr>
            <w:tcW w:w="3005" w:type="dxa"/>
            <w:vAlign w:val="center"/>
          </w:tcPr>
          <w:p w14:paraId="48BBC345" w14:textId="77777777" w:rsidR="00571080" w:rsidRPr="005E0054" w:rsidRDefault="00E56E52" w:rsidP="002A3D45">
            <w:pPr>
              <w:spacing w:line="280" w:lineRule="exact"/>
              <w:rPr>
                <w:rFonts w:ascii="宋体" w:hAnsi="宋体"/>
              </w:rPr>
            </w:pPr>
            <w:r w:rsidRPr="005E0054">
              <w:rPr>
                <w:rFonts w:ascii="宋体" w:hAnsi="宋体"/>
                <w:sz w:val="15"/>
              </w:rPr>
              <w:t>律南吕兮仲之秋，帝张乐兮秦之楼。……结绳既举，彝伦攸序。杳若天险之难升，忽尔投足而复阻。……横竿却步，叠卵相重。缋人不能窥其影，谋士不能指其踪。……绳可以为龟镜。</w:t>
            </w:r>
          </w:p>
        </w:tc>
      </w:tr>
      <w:tr w:rsidR="00B86825" w:rsidRPr="005E0054" w14:paraId="7F11B73B" w14:textId="77777777">
        <w:trPr>
          <w:jc w:val="center"/>
        </w:trPr>
        <w:tc>
          <w:tcPr>
            <w:tcW w:w="680" w:type="dxa"/>
            <w:vAlign w:val="center"/>
          </w:tcPr>
          <w:p w14:paraId="19FA052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7A4517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5D6AAE1"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76679B6" w14:textId="77777777" w:rsidR="00571080" w:rsidRPr="005E0054" w:rsidRDefault="00E56E52" w:rsidP="002A3D45">
            <w:pPr>
              <w:spacing w:line="280" w:lineRule="exact"/>
              <w:rPr>
                <w:rFonts w:ascii="宋体" w:hAnsi="宋体"/>
              </w:rPr>
            </w:pPr>
            <w:r w:rsidRPr="005E0054">
              <w:rPr>
                <w:rFonts w:ascii="宋体" w:hAnsi="宋体"/>
                <w:sz w:val="15"/>
              </w:rPr>
              <w:t>张楚金</w:t>
            </w:r>
          </w:p>
        </w:tc>
        <w:tc>
          <w:tcPr>
            <w:tcW w:w="1417" w:type="dxa"/>
            <w:vAlign w:val="center"/>
          </w:tcPr>
          <w:p w14:paraId="3158449D" w14:textId="77777777" w:rsidR="00571080" w:rsidRPr="005E0054" w:rsidRDefault="00E56E52" w:rsidP="002A3D45">
            <w:pPr>
              <w:spacing w:line="280" w:lineRule="exact"/>
              <w:rPr>
                <w:rFonts w:ascii="宋体" w:hAnsi="宋体"/>
              </w:rPr>
            </w:pPr>
            <w:r w:rsidRPr="005E0054">
              <w:rPr>
                <w:rFonts w:ascii="宋体" w:hAnsi="宋体"/>
                <w:sz w:val="15"/>
              </w:rPr>
              <w:t>楼下观绳伎赋</w:t>
            </w:r>
          </w:p>
        </w:tc>
        <w:tc>
          <w:tcPr>
            <w:tcW w:w="1701" w:type="dxa"/>
            <w:vAlign w:val="center"/>
          </w:tcPr>
          <w:p w14:paraId="224CFA80" w14:textId="77777777" w:rsidR="00571080" w:rsidRPr="005E0054" w:rsidRDefault="00E56E52" w:rsidP="002A3D45">
            <w:pPr>
              <w:spacing w:line="280" w:lineRule="exact"/>
              <w:rPr>
                <w:rFonts w:ascii="宋体" w:hAnsi="宋体"/>
              </w:rPr>
            </w:pPr>
            <w:r w:rsidRPr="005E0054">
              <w:rPr>
                <w:rFonts w:ascii="宋体" w:hAnsi="宋体"/>
                <w:sz w:val="15"/>
              </w:rPr>
              <w:t>《全唐文》卷二百三十四</w:t>
            </w:r>
          </w:p>
        </w:tc>
        <w:tc>
          <w:tcPr>
            <w:tcW w:w="3005" w:type="dxa"/>
            <w:vAlign w:val="center"/>
          </w:tcPr>
          <w:p w14:paraId="7E32D491" w14:textId="77777777" w:rsidR="00571080" w:rsidRPr="005E0054" w:rsidRDefault="00E56E52" w:rsidP="002A3D45">
            <w:pPr>
              <w:spacing w:line="280" w:lineRule="exact"/>
              <w:rPr>
                <w:rFonts w:ascii="宋体" w:hAnsi="宋体"/>
              </w:rPr>
            </w:pPr>
            <w:r w:rsidRPr="005E0054">
              <w:rPr>
                <w:rFonts w:ascii="宋体" w:hAnsi="宋体"/>
                <w:sz w:val="15"/>
              </w:rPr>
              <w:t>惟千秋之令节，启圣寿兮无疆……掖庭美女，和欢丽人，身轻体弱，绝代殊伦。……</w:t>
            </w:r>
            <w:r w:rsidRPr="005E0054">
              <w:rPr>
                <w:rFonts w:ascii="宋体" w:hAnsi="宋体"/>
                <w:sz w:val="15"/>
              </w:rPr>
              <w:lastRenderedPageBreak/>
              <w:t>初绰约而斜进，竟盘姗而直上，或徐或疾，乍俯乍仰。……晴空乍临，若虚仙之踊出；片云时映，若天女之飞来。</w:t>
            </w:r>
          </w:p>
        </w:tc>
      </w:tr>
      <w:tr w:rsidR="00B86825" w:rsidRPr="005E0054" w14:paraId="7D9B85A0" w14:textId="77777777">
        <w:trPr>
          <w:jc w:val="center"/>
        </w:trPr>
        <w:tc>
          <w:tcPr>
            <w:tcW w:w="680" w:type="dxa"/>
            <w:vAlign w:val="center"/>
          </w:tcPr>
          <w:p w14:paraId="65AF5CAD"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138337A3"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BFA1313"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3BA95D9" w14:textId="77777777" w:rsidR="00571080" w:rsidRPr="005E0054" w:rsidRDefault="00E56E52" w:rsidP="002A3D45">
            <w:pPr>
              <w:spacing w:line="280" w:lineRule="exact"/>
              <w:rPr>
                <w:rFonts w:ascii="宋体" w:hAnsi="宋体"/>
              </w:rPr>
            </w:pPr>
            <w:r w:rsidRPr="005E0054">
              <w:rPr>
                <w:rFonts w:ascii="宋体" w:hAnsi="宋体"/>
                <w:sz w:val="15"/>
              </w:rPr>
              <w:t>张楚金</w:t>
            </w:r>
          </w:p>
        </w:tc>
        <w:tc>
          <w:tcPr>
            <w:tcW w:w="1417" w:type="dxa"/>
            <w:vAlign w:val="center"/>
          </w:tcPr>
          <w:p w14:paraId="1813666C" w14:textId="77777777" w:rsidR="00571080" w:rsidRPr="005E0054" w:rsidRDefault="00E56E52" w:rsidP="002A3D45">
            <w:pPr>
              <w:spacing w:line="280" w:lineRule="exact"/>
              <w:rPr>
                <w:rFonts w:ascii="宋体" w:hAnsi="宋体"/>
              </w:rPr>
            </w:pPr>
            <w:r w:rsidRPr="005E0054">
              <w:rPr>
                <w:rFonts w:ascii="宋体" w:hAnsi="宋体"/>
                <w:sz w:val="15"/>
              </w:rPr>
              <w:t>透橦童儿赋</w:t>
            </w:r>
          </w:p>
        </w:tc>
        <w:tc>
          <w:tcPr>
            <w:tcW w:w="1701" w:type="dxa"/>
            <w:vAlign w:val="center"/>
          </w:tcPr>
          <w:p w14:paraId="3B4D06BD" w14:textId="77777777" w:rsidR="00571080" w:rsidRPr="005E0054" w:rsidRDefault="00E56E52" w:rsidP="002A3D45">
            <w:pPr>
              <w:spacing w:line="280" w:lineRule="exact"/>
              <w:rPr>
                <w:rFonts w:ascii="宋体" w:hAnsi="宋体"/>
              </w:rPr>
            </w:pPr>
            <w:r w:rsidRPr="005E0054">
              <w:rPr>
                <w:rFonts w:ascii="宋体" w:hAnsi="宋体"/>
                <w:sz w:val="15"/>
              </w:rPr>
              <w:t>《钦定古今图书集成·艺术典》</w:t>
            </w:r>
          </w:p>
        </w:tc>
        <w:tc>
          <w:tcPr>
            <w:tcW w:w="3005" w:type="dxa"/>
            <w:vAlign w:val="center"/>
          </w:tcPr>
          <w:p w14:paraId="150861C5" w14:textId="77777777" w:rsidR="00571080" w:rsidRPr="005E0054" w:rsidRDefault="00E56E52" w:rsidP="002A3D45">
            <w:pPr>
              <w:spacing w:line="280" w:lineRule="exact"/>
              <w:rPr>
                <w:rFonts w:ascii="宋体" w:hAnsi="宋体"/>
              </w:rPr>
            </w:pPr>
            <w:r w:rsidRPr="005E0054">
              <w:rPr>
                <w:rFonts w:ascii="宋体" w:hAnsi="宋体"/>
                <w:sz w:val="15"/>
              </w:rPr>
              <w:t>（原文待查；钦定古今图书集成收录此赋）</w:t>
            </w:r>
          </w:p>
        </w:tc>
      </w:tr>
      <w:tr w:rsidR="00B86825" w:rsidRPr="005E0054" w14:paraId="42B6FF4A" w14:textId="77777777">
        <w:trPr>
          <w:jc w:val="center"/>
        </w:trPr>
        <w:tc>
          <w:tcPr>
            <w:tcW w:w="680" w:type="dxa"/>
            <w:vAlign w:val="center"/>
          </w:tcPr>
          <w:p w14:paraId="52623AC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D7563C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B814BFE"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A4D176D" w14:textId="77777777" w:rsidR="00571080" w:rsidRPr="005E0054" w:rsidRDefault="00E56E52" w:rsidP="002A3D45">
            <w:pPr>
              <w:spacing w:line="280" w:lineRule="exact"/>
              <w:rPr>
                <w:rFonts w:ascii="宋体" w:hAnsi="宋体"/>
              </w:rPr>
            </w:pPr>
            <w:r w:rsidRPr="005E0054">
              <w:rPr>
                <w:rFonts w:ascii="宋体" w:hAnsi="宋体"/>
                <w:sz w:val="15"/>
              </w:rPr>
              <w:t>金厚载</w:t>
            </w:r>
          </w:p>
        </w:tc>
        <w:tc>
          <w:tcPr>
            <w:tcW w:w="1417" w:type="dxa"/>
            <w:vAlign w:val="center"/>
          </w:tcPr>
          <w:p w14:paraId="2A88ADBB" w14:textId="77777777" w:rsidR="00571080" w:rsidRPr="005E0054" w:rsidRDefault="00E56E52" w:rsidP="002A3D45">
            <w:pPr>
              <w:spacing w:line="280" w:lineRule="exact"/>
              <w:rPr>
                <w:rFonts w:ascii="宋体" w:hAnsi="宋体"/>
              </w:rPr>
            </w:pPr>
            <w:r w:rsidRPr="005E0054">
              <w:rPr>
                <w:rFonts w:ascii="宋体" w:hAnsi="宋体"/>
                <w:sz w:val="15"/>
              </w:rPr>
              <w:t>都卢寻橦赋</w:t>
            </w:r>
          </w:p>
        </w:tc>
        <w:tc>
          <w:tcPr>
            <w:tcW w:w="1701" w:type="dxa"/>
            <w:vAlign w:val="center"/>
          </w:tcPr>
          <w:p w14:paraId="587D9F72" w14:textId="77777777" w:rsidR="00571080" w:rsidRPr="005E0054" w:rsidRDefault="00E56E52" w:rsidP="002A3D45">
            <w:pPr>
              <w:spacing w:line="280" w:lineRule="exact"/>
              <w:rPr>
                <w:rFonts w:ascii="宋体" w:hAnsi="宋体"/>
              </w:rPr>
            </w:pPr>
            <w:r w:rsidRPr="005E0054">
              <w:rPr>
                <w:rFonts w:ascii="宋体" w:hAnsi="宋体"/>
                <w:sz w:val="15"/>
              </w:rPr>
              <w:t>《全唐文》卷七百六十二</w:t>
            </w:r>
          </w:p>
        </w:tc>
        <w:tc>
          <w:tcPr>
            <w:tcW w:w="3005" w:type="dxa"/>
            <w:vAlign w:val="center"/>
          </w:tcPr>
          <w:p w14:paraId="665AC150" w14:textId="77777777" w:rsidR="00571080" w:rsidRPr="005E0054" w:rsidRDefault="00E56E52" w:rsidP="002A3D45">
            <w:pPr>
              <w:spacing w:line="280" w:lineRule="exact"/>
              <w:rPr>
                <w:rFonts w:ascii="宋体" w:hAnsi="宋体"/>
              </w:rPr>
            </w:pPr>
            <w:r w:rsidRPr="005E0054">
              <w:rPr>
                <w:rFonts w:ascii="宋体" w:hAnsi="宋体"/>
                <w:sz w:val="15"/>
              </w:rPr>
              <w:t>彼修竿兮迥立天中，有都卢兮身轻若风……耀百戏于君所，仰千寻于天际。</w:t>
            </w:r>
          </w:p>
        </w:tc>
      </w:tr>
      <w:tr w:rsidR="00B86825" w:rsidRPr="005E0054" w14:paraId="727D396D" w14:textId="77777777">
        <w:trPr>
          <w:jc w:val="center"/>
        </w:trPr>
        <w:tc>
          <w:tcPr>
            <w:tcW w:w="680" w:type="dxa"/>
            <w:vAlign w:val="center"/>
          </w:tcPr>
          <w:p w14:paraId="016CA2F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FB377A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630115EF"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BB34AD7" w14:textId="77777777" w:rsidR="00571080" w:rsidRPr="005E0054" w:rsidRDefault="00E56E52" w:rsidP="002A3D45">
            <w:pPr>
              <w:spacing w:line="280" w:lineRule="exact"/>
              <w:rPr>
                <w:rFonts w:ascii="宋体" w:hAnsi="宋体"/>
              </w:rPr>
            </w:pPr>
            <w:r w:rsidRPr="005E0054">
              <w:rPr>
                <w:rFonts w:ascii="宋体" w:hAnsi="宋体"/>
                <w:sz w:val="15"/>
              </w:rPr>
              <w:t>王棨</w:t>
            </w:r>
          </w:p>
        </w:tc>
        <w:tc>
          <w:tcPr>
            <w:tcW w:w="1417" w:type="dxa"/>
            <w:vAlign w:val="center"/>
          </w:tcPr>
          <w:p w14:paraId="684AEBDA" w14:textId="77777777" w:rsidR="00571080" w:rsidRPr="005E0054" w:rsidRDefault="00E56E52" w:rsidP="002A3D45">
            <w:pPr>
              <w:spacing w:line="280" w:lineRule="exact"/>
              <w:rPr>
                <w:rFonts w:ascii="宋体" w:hAnsi="宋体"/>
              </w:rPr>
            </w:pPr>
            <w:r w:rsidRPr="005E0054">
              <w:rPr>
                <w:rFonts w:ascii="宋体" w:hAnsi="宋体"/>
                <w:sz w:val="15"/>
              </w:rPr>
              <w:t>吞刀吐火赋</w:t>
            </w:r>
          </w:p>
        </w:tc>
        <w:tc>
          <w:tcPr>
            <w:tcW w:w="1701" w:type="dxa"/>
            <w:vAlign w:val="center"/>
          </w:tcPr>
          <w:p w14:paraId="1D46EA8E" w14:textId="77777777" w:rsidR="00571080" w:rsidRPr="005E0054" w:rsidRDefault="00E56E52" w:rsidP="002A3D45">
            <w:pPr>
              <w:spacing w:line="280" w:lineRule="exact"/>
              <w:rPr>
                <w:rFonts w:ascii="宋体" w:hAnsi="宋体"/>
              </w:rPr>
            </w:pPr>
            <w:r w:rsidRPr="005E0054">
              <w:rPr>
                <w:rFonts w:ascii="宋体" w:hAnsi="宋体"/>
                <w:sz w:val="15"/>
              </w:rPr>
              <w:t>《全唐文》卷七百七十/《文苑英华》卷八十二</w:t>
            </w:r>
          </w:p>
        </w:tc>
        <w:tc>
          <w:tcPr>
            <w:tcW w:w="3005" w:type="dxa"/>
            <w:vAlign w:val="center"/>
          </w:tcPr>
          <w:p w14:paraId="44A113B1" w14:textId="77777777" w:rsidR="00571080" w:rsidRPr="005E0054" w:rsidRDefault="00E56E52" w:rsidP="002A3D45">
            <w:pPr>
              <w:spacing w:line="280" w:lineRule="exact"/>
              <w:rPr>
                <w:rFonts w:ascii="宋体" w:hAnsi="宋体"/>
              </w:rPr>
            </w:pPr>
            <w:r w:rsidRPr="005E0054">
              <w:rPr>
                <w:rFonts w:ascii="宋体" w:hAnsi="宋体"/>
                <w:sz w:val="15"/>
              </w:rPr>
              <w:t>奇幻谁传？伊人得焉。吞刀之术斯妙，吐火之能又元。……俄而精钢充腹，炽烈交颐。罔有剖心之患，曾无烂额之疑。寂影灭以光沉，霜锋尽处；炯霞舒而血喷，朱焰生时。素刃兮倏去于手，红光兮遽腾其口。</w:t>
            </w:r>
          </w:p>
        </w:tc>
      </w:tr>
      <w:tr w:rsidR="00B86825" w:rsidRPr="005E0054" w14:paraId="4B0B5D37" w14:textId="77777777">
        <w:trPr>
          <w:jc w:val="center"/>
        </w:trPr>
        <w:tc>
          <w:tcPr>
            <w:tcW w:w="680" w:type="dxa"/>
            <w:vAlign w:val="center"/>
          </w:tcPr>
          <w:p w14:paraId="4910F96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B3D4A3A"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9554A11"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8075475" w14:textId="77777777" w:rsidR="00571080" w:rsidRPr="005E0054" w:rsidRDefault="00E56E52" w:rsidP="002A3D45">
            <w:pPr>
              <w:spacing w:line="280" w:lineRule="exact"/>
              <w:rPr>
                <w:rFonts w:ascii="宋体" w:hAnsi="宋体"/>
              </w:rPr>
            </w:pPr>
            <w:r w:rsidRPr="005E0054">
              <w:rPr>
                <w:rFonts w:ascii="宋体" w:hAnsi="宋体"/>
                <w:sz w:val="15"/>
              </w:rPr>
              <w:t>钱起</w:t>
            </w:r>
          </w:p>
        </w:tc>
        <w:tc>
          <w:tcPr>
            <w:tcW w:w="1417" w:type="dxa"/>
            <w:vAlign w:val="center"/>
          </w:tcPr>
          <w:p w14:paraId="1C3FBDA9" w14:textId="77777777" w:rsidR="00571080" w:rsidRPr="005E0054" w:rsidRDefault="00E56E52" w:rsidP="002A3D45">
            <w:pPr>
              <w:spacing w:line="280" w:lineRule="exact"/>
              <w:rPr>
                <w:rFonts w:ascii="宋体" w:hAnsi="宋体"/>
              </w:rPr>
            </w:pPr>
            <w:r w:rsidRPr="005E0054">
              <w:rPr>
                <w:rFonts w:ascii="宋体" w:hAnsi="宋体"/>
                <w:sz w:val="15"/>
              </w:rPr>
              <w:t>千秋节勤政楼下观舞马赋</w:t>
            </w:r>
          </w:p>
        </w:tc>
        <w:tc>
          <w:tcPr>
            <w:tcW w:w="1701" w:type="dxa"/>
            <w:vAlign w:val="center"/>
          </w:tcPr>
          <w:p w14:paraId="545BB5DD" w14:textId="77777777" w:rsidR="00571080" w:rsidRPr="005E0054" w:rsidRDefault="00E56E52" w:rsidP="002A3D45">
            <w:pPr>
              <w:spacing w:line="280" w:lineRule="exact"/>
              <w:rPr>
                <w:rFonts w:ascii="宋体" w:hAnsi="宋体"/>
              </w:rPr>
            </w:pPr>
            <w:r w:rsidRPr="005E0054">
              <w:rPr>
                <w:rFonts w:ascii="宋体" w:hAnsi="宋体"/>
                <w:sz w:val="15"/>
              </w:rPr>
              <w:t>《全唐文》卷三百七十九</w:t>
            </w:r>
          </w:p>
        </w:tc>
        <w:tc>
          <w:tcPr>
            <w:tcW w:w="3005" w:type="dxa"/>
            <w:vAlign w:val="center"/>
          </w:tcPr>
          <w:p w14:paraId="5D5CC556" w14:textId="77777777" w:rsidR="00571080" w:rsidRPr="005E0054" w:rsidRDefault="00E56E52" w:rsidP="002A3D45">
            <w:pPr>
              <w:spacing w:line="280" w:lineRule="exact"/>
              <w:rPr>
                <w:rFonts w:ascii="宋体" w:hAnsi="宋体"/>
              </w:rPr>
            </w:pPr>
            <w:r w:rsidRPr="005E0054">
              <w:rPr>
                <w:rFonts w:ascii="宋体" w:hAnsi="宋体"/>
                <w:sz w:val="15"/>
              </w:rPr>
              <w:t>帝曰司仆，舞我骐馵；可以敷张皇乐，可以启迪欢趣。须臾，金鼓奏，玉管传。忽兮龙踞，愕尔鸿翻；顿缨而电落朱鬣，骧首而星流白颠。动容合雅，度曲遗妍。</w:t>
            </w:r>
          </w:p>
        </w:tc>
      </w:tr>
      <w:tr w:rsidR="00B86825" w:rsidRPr="005E0054" w14:paraId="13A2EACC" w14:textId="77777777">
        <w:trPr>
          <w:jc w:val="center"/>
        </w:trPr>
        <w:tc>
          <w:tcPr>
            <w:tcW w:w="680" w:type="dxa"/>
            <w:vAlign w:val="center"/>
          </w:tcPr>
          <w:p w14:paraId="0E03F32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894EA47"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3EC72F9"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71037160" w14:textId="77777777" w:rsidR="00571080" w:rsidRPr="005E0054" w:rsidRDefault="00E56E52" w:rsidP="002A3D45">
            <w:pPr>
              <w:spacing w:line="280" w:lineRule="exact"/>
              <w:rPr>
                <w:rFonts w:ascii="宋体" w:hAnsi="宋体"/>
              </w:rPr>
            </w:pPr>
            <w:r w:rsidRPr="005E0054">
              <w:rPr>
                <w:rFonts w:ascii="宋体" w:hAnsi="宋体"/>
                <w:sz w:val="15"/>
              </w:rPr>
              <w:t>郑锡</w:t>
            </w:r>
          </w:p>
        </w:tc>
        <w:tc>
          <w:tcPr>
            <w:tcW w:w="1417" w:type="dxa"/>
            <w:vAlign w:val="center"/>
          </w:tcPr>
          <w:p w14:paraId="2C21758C" w14:textId="77777777" w:rsidR="00571080" w:rsidRPr="005E0054" w:rsidRDefault="00E56E52" w:rsidP="002A3D45">
            <w:pPr>
              <w:spacing w:line="280" w:lineRule="exact"/>
              <w:rPr>
                <w:rFonts w:ascii="宋体" w:hAnsi="宋体"/>
              </w:rPr>
            </w:pPr>
            <w:r w:rsidRPr="005E0054">
              <w:rPr>
                <w:rFonts w:ascii="宋体" w:hAnsi="宋体"/>
                <w:sz w:val="15"/>
              </w:rPr>
              <w:t>正月一日含元殿观百兽率舞赋</w:t>
            </w:r>
          </w:p>
        </w:tc>
        <w:tc>
          <w:tcPr>
            <w:tcW w:w="1701" w:type="dxa"/>
            <w:vAlign w:val="center"/>
          </w:tcPr>
          <w:p w14:paraId="1AA75780" w14:textId="77777777" w:rsidR="00571080" w:rsidRPr="005E0054" w:rsidRDefault="00E56E52" w:rsidP="002A3D45">
            <w:pPr>
              <w:spacing w:line="280" w:lineRule="exact"/>
              <w:rPr>
                <w:rFonts w:ascii="宋体" w:hAnsi="宋体"/>
              </w:rPr>
            </w:pPr>
            <w:r w:rsidRPr="005E0054">
              <w:rPr>
                <w:rFonts w:ascii="宋体" w:hAnsi="宋体"/>
                <w:sz w:val="15"/>
              </w:rPr>
              <w:t>《全唐文》</w:t>
            </w:r>
          </w:p>
        </w:tc>
        <w:tc>
          <w:tcPr>
            <w:tcW w:w="3005" w:type="dxa"/>
            <w:vAlign w:val="center"/>
          </w:tcPr>
          <w:p w14:paraId="20D48299" w14:textId="77777777" w:rsidR="00571080" w:rsidRPr="005E0054" w:rsidRDefault="00E56E52" w:rsidP="002A3D45">
            <w:pPr>
              <w:spacing w:line="280" w:lineRule="exact"/>
              <w:rPr>
                <w:rFonts w:ascii="宋体" w:hAnsi="宋体"/>
              </w:rPr>
            </w:pPr>
            <w:r w:rsidRPr="005E0054">
              <w:rPr>
                <w:rFonts w:ascii="宋体" w:hAnsi="宋体"/>
                <w:sz w:val="15"/>
              </w:rPr>
              <w:t>陈八佾象钧天之仪，舞百兽备充庭之实。彼毛群与羽族，感盛德而呈质。……忽齐首以瞪目，乍脉脉而耽耽。威而不猛，乐而不谖。搏鸷者摇尾而就养，刚狠者戢角于触藩。</w:t>
            </w:r>
          </w:p>
        </w:tc>
      </w:tr>
      <w:tr w:rsidR="00B86825" w:rsidRPr="005E0054" w14:paraId="5C635F33" w14:textId="77777777">
        <w:trPr>
          <w:jc w:val="center"/>
        </w:trPr>
        <w:tc>
          <w:tcPr>
            <w:tcW w:w="680" w:type="dxa"/>
            <w:vAlign w:val="center"/>
          </w:tcPr>
          <w:p w14:paraId="6C1644F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D607BB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976058C"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6FBFBA4D" w14:textId="77777777" w:rsidR="00571080" w:rsidRPr="005E0054" w:rsidRDefault="00E56E52" w:rsidP="002A3D45">
            <w:pPr>
              <w:spacing w:line="280" w:lineRule="exact"/>
              <w:rPr>
                <w:rFonts w:ascii="宋体" w:hAnsi="宋体"/>
              </w:rPr>
            </w:pPr>
            <w:r w:rsidRPr="005E0054">
              <w:rPr>
                <w:rFonts w:ascii="宋体" w:hAnsi="宋体"/>
                <w:sz w:val="15"/>
              </w:rPr>
              <w:t>（阙名）</w:t>
            </w:r>
          </w:p>
        </w:tc>
        <w:tc>
          <w:tcPr>
            <w:tcW w:w="1417" w:type="dxa"/>
            <w:vAlign w:val="center"/>
          </w:tcPr>
          <w:p w14:paraId="295B1223" w14:textId="77777777" w:rsidR="00571080" w:rsidRPr="005E0054" w:rsidRDefault="00E56E52" w:rsidP="002A3D45">
            <w:pPr>
              <w:spacing w:line="280" w:lineRule="exact"/>
              <w:rPr>
                <w:rFonts w:ascii="宋体" w:hAnsi="宋体"/>
              </w:rPr>
            </w:pPr>
            <w:r w:rsidRPr="005E0054">
              <w:rPr>
                <w:rFonts w:ascii="宋体" w:hAnsi="宋体"/>
                <w:sz w:val="15"/>
              </w:rPr>
              <w:t>舞马赋（两篇）</w:t>
            </w:r>
          </w:p>
        </w:tc>
        <w:tc>
          <w:tcPr>
            <w:tcW w:w="1701" w:type="dxa"/>
            <w:vAlign w:val="center"/>
          </w:tcPr>
          <w:p w14:paraId="25D38D6D" w14:textId="77777777" w:rsidR="00571080" w:rsidRPr="005E0054" w:rsidRDefault="00E56E52" w:rsidP="002A3D45">
            <w:pPr>
              <w:spacing w:line="280" w:lineRule="exact"/>
              <w:rPr>
                <w:rFonts w:ascii="宋体" w:hAnsi="宋体"/>
              </w:rPr>
            </w:pPr>
            <w:r w:rsidRPr="005E0054">
              <w:rPr>
                <w:rFonts w:ascii="宋体" w:hAnsi="宋体"/>
                <w:sz w:val="15"/>
              </w:rPr>
              <w:t>《全唐文》卷九百六十一</w:t>
            </w:r>
          </w:p>
        </w:tc>
        <w:tc>
          <w:tcPr>
            <w:tcW w:w="3005" w:type="dxa"/>
            <w:vAlign w:val="center"/>
          </w:tcPr>
          <w:p w14:paraId="3FE557BA" w14:textId="77777777" w:rsidR="00571080" w:rsidRPr="005E0054" w:rsidRDefault="00E56E52" w:rsidP="002A3D45">
            <w:pPr>
              <w:spacing w:line="280" w:lineRule="exact"/>
              <w:rPr>
                <w:rFonts w:ascii="宋体" w:hAnsi="宋体"/>
              </w:rPr>
            </w:pPr>
            <w:r w:rsidRPr="005E0054">
              <w:rPr>
                <w:rFonts w:ascii="宋体" w:hAnsi="宋体"/>
                <w:sz w:val="15"/>
              </w:rPr>
              <w:t>（原文待查）</w:t>
            </w:r>
          </w:p>
        </w:tc>
      </w:tr>
      <w:tr w:rsidR="00B86825" w:rsidRPr="005E0054" w14:paraId="63E3F840" w14:textId="77777777">
        <w:trPr>
          <w:jc w:val="center"/>
        </w:trPr>
        <w:tc>
          <w:tcPr>
            <w:tcW w:w="680" w:type="dxa"/>
            <w:vAlign w:val="center"/>
          </w:tcPr>
          <w:p w14:paraId="6B47FF3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415E892"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178806ED"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87E7C6D" w14:textId="77777777" w:rsidR="00571080" w:rsidRPr="005E0054" w:rsidRDefault="00E56E52" w:rsidP="002A3D45">
            <w:pPr>
              <w:spacing w:line="280" w:lineRule="exact"/>
              <w:rPr>
                <w:rFonts w:ascii="宋体" w:hAnsi="宋体"/>
              </w:rPr>
            </w:pPr>
            <w:r w:rsidRPr="005E0054">
              <w:rPr>
                <w:rFonts w:ascii="宋体" w:hAnsi="宋体"/>
                <w:sz w:val="15"/>
              </w:rPr>
              <w:t>宋言</w:t>
            </w:r>
          </w:p>
        </w:tc>
        <w:tc>
          <w:tcPr>
            <w:tcW w:w="1417" w:type="dxa"/>
            <w:vAlign w:val="center"/>
          </w:tcPr>
          <w:p w14:paraId="077842A2" w14:textId="77777777" w:rsidR="00571080" w:rsidRPr="005E0054" w:rsidRDefault="00E56E52" w:rsidP="002A3D45">
            <w:pPr>
              <w:spacing w:line="280" w:lineRule="exact"/>
              <w:rPr>
                <w:rFonts w:ascii="宋体" w:hAnsi="宋体"/>
              </w:rPr>
            </w:pPr>
            <w:r w:rsidRPr="005E0054">
              <w:rPr>
                <w:rFonts w:ascii="宋体" w:hAnsi="宋体"/>
                <w:sz w:val="15"/>
              </w:rPr>
              <w:t>效鸡鸣度关赋（斅鸡鸣度关赋）</w:t>
            </w:r>
          </w:p>
        </w:tc>
        <w:tc>
          <w:tcPr>
            <w:tcW w:w="1701" w:type="dxa"/>
            <w:vAlign w:val="center"/>
          </w:tcPr>
          <w:p w14:paraId="2BA0FCF2" w14:textId="77777777" w:rsidR="00571080" w:rsidRPr="005E0054" w:rsidRDefault="00E56E52" w:rsidP="002A3D45">
            <w:pPr>
              <w:spacing w:line="280" w:lineRule="exact"/>
              <w:rPr>
                <w:rFonts w:ascii="宋体" w:hAnsi="宋体"/>
              </w:rPr>
            </w:pPr>
            <w:r w:rsidRPr="005E0054">
              <w:rPr>
                <w:rFonts w:ascii="宋体" w:hAnsi="宋体"/>
                <w:sz w:val="15"/>
              </w:rPr>
              <w:t>《全唐文》卷七百六十二</w:t>
            </w:r>
          </w:p>
        </w:tc>
        <w:tc>
          <w:tcPr>
            <w:tcW w:w="3005" w:type="dxa"/>
            <w:vAlign w:val="center"/>
          </w:tcPr>
          <w:p w14:paraId="5A149D50" w14:textId="77777777" w:rsidR="00571080" w:rsidRPr="005E0054" w:rsidRDefault="00E56E52" w:rsidP="002A3D45">
            <w:pPr>
              <w:spacing w:line="280" w:lineRule="exact"/>
              <w:rPr>
                <w:rFonts w:ascii="宋体" w:hAnsi="宋体"/>
              </w:rPr>
            </w:pPr>
            <w:r w:rsidRPr="005E0054">
              <w:rPr>
                <w:rFonts w:ascii="宋体" w:hAnsi="宋体"/>
                <w:sz w:val="15"/>
              </w:rPr>
              <w:t>鸡司晨而风雨不渝，人怀诈而关防可图。效长鸣于顷刻，排大难于斯须。……攒眉鼓臂，因为喔喔之声。审听真如，遥闻酷似。一鸣而守吏先惊，三唱而行人尽起。</w:t>
            </w:r>
          </w:p>
        </w:tc>
      </w:tr>
      <w:tr w:rsidR="00B86825" w:rsidRPr="005E0054" w14:paraId="438438FF" w14:textId="77777777">
        <w:trPr>
          <w:jc w:val="center"/>
        </w:trPr>
        <w:tc>
          <w:tcPr>
            <w:tcW w:w="680" w:type="dxa"/>
            <w:vAlign w:val="center"/>
          </w:tcPr>
          <w:p w14:paraId="3BB7A88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FCA52B7"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FD3E502"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F057636" w14:textId="77777777" w:rsidR="00571080" w:rsidRPr="005E0054" w:rsidRDefault="00E56E52" w:rsidP="002A3D45">
            <w:pPr>
              <w:spacing w:line="280" w:lineRule="exact"/>
              <w:rPr>
                <w:rFonts w:ascii="宋体" w:hAnsi="宋体"/>
              </w:rPr>
            </w:pPr>
            <w:r w:rsidRPr="005E0054">
              <w:rPr>
                <w:rFonts w:ascii="宋体" w:hAnsi="宋体"/>
                <w:sz w:val="15"/>
              </w:rPr>
              <w:t>独孤良器/独孤授</w:t>
            </w:r>
          </w:p>
        </w:tc>
        <w:tc>
          <w:tcPr>
            <w:tcW w:w="1417" w:type="dxa"/>
            <w:vAlign w:val="center"/>
          </w:tcPr>
          <w:p w14:paraId="6F94D273" w14:textId="77777777" w:rsidR="00571080" w:rsidRPr="005E0054" w:rsidRDefault="00E56E52" w:rsidP="002A3D45">
            <w:pPr>
              <w:spacing w:line="280" w:lineRule="exact"/>
              <w:rPr>
                <w:rFonts w:ascii="宋体" w:hAnsi="宋体"/>
              </w:rPr>
            </w:pPr>
            <w:r w:rsidRPr="005E0054">
              <w:rPr>
                <w:rFonts w:ascii="宋体" w:hAnsi="宋体"/>
                <w:sz w:val="15"/>
              </w:rPr>
              <w:t>放驯象赋（两篇）</w:t>
            </w:r>
          </w:p>
        </w:tc>
        <w:tc>
          <w:tcPr>
            <w:tcW w:w="1701" w:type="dxa"/>
            <w:vAlign w:val="center"/>
          </w:tcPr>
          <w:p w14:paraId="3B5A8801" w14:textId="77777777" w:rsidR="00571080" w:rsidRPr="005E0054" w:rsidRDefault="00E56E52" w:rsidP="002A3D45">
            <w:pPr>
              <w:spacing w:line="280" w:lineRule="exact"/>
              <w:rPr>
                <w:rFonts w:ascii="宋体" w:hAnsi="宋体"/>
              </w:rPr>
            </w:pPr>
            <w:r w:rsidRPr="005E0054">
              <w:rPr>
                <w:rFonts w:ascii="宋体" w:hAnsi="宋体"/>
                <w:sz w:val="15"/>
              </w:rPr>
              <w:t>《全唐文》卷六百八十四/卷四百五十六</w:t>
            </w:r>
          </w:p>
        </w:tc>
        <w:tc>
          <w:tcPr>
            <w:tcW w:w="3005" w:type="dxa"/>
            <w:vAlign w:val="center"/>
          </w:tcPr>
          <w:p w14:paraId="1B205C5E" w14:textId="77777777" w:rsidR="00571080" w:rsidRPr="005E0054" w:rsidRDefault="00E56E52" w:rsidP="002A3D45">
            <w:pPr>
              <w:spacing w:line="280" w:lineRule="exact"/>
              <w:rPr>
                <w:rFonts w:ascii="宋体" w:hAnsi="宋体"/>
              </w:rPr>
            </w:pPr>
            <w:r w:rsidRPr="005E0054">
              <w:rPr>
                <w:rFonts w:ascii="宋体" w:hAnsi="宋体"/>
                <w:sz w:val="15"/>
              </w:rPr>
              <w:t>乃却走马以反素，斥驯象而不异。非耳目之可役，同宝玉之遐弃。放之于无人之境，归之于不毛之地。（独孤良器）/"化之式孚，则必受其来献；物或违性，所用感于至仁。"（独孤授）</w:t>
            </w:r>
          </w:p>
        </w:tc>
      </w:tr>
      <w:tr w:rsidR="00B86825" w:rsidRPr="005E0054" w14:paraId="4504BA52" w14:textId="77777777">
        <w:trPr>
          <w:jc w:val="center"/>
        </w:trPr>
        <w:tc>
          <w:tcPr>
            <w:tcW w:w="680" w:type="dxa"/>
            <w:vAlign w:val="center"/>
          </w:tcPr>
          <w:p w14:paraId="428B66F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8FA649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8F160D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1F1D5201" w14:textId="77777777" w:rsidR="00571080" w:rsidRPr="005E0054" w:rsidRDefault="00E56E52" w:rsidP="002A3D45">
            <w:pPr>
              <w:spacing w:line="280" w:lineRule="exact"/>
              <w:rPr>
                <w:rFonts w:ascii="宋体" w:hAnsi="宋体"/>
              </w:rPr>
            </w:pPr>
            <w:r w:rsidRPr="005E0054">
              <w:rPr>
                <w:rFonts w:ascii="宋体" w:hAnsi="宋体"/>
                <w:sz w:val="15"/>
              </w:rPr>
              <w:t>权德舆</w:t>
            </w:r>
          </w:p>
        </w:tc>
        <w:tc>
          <w:tcPr>
            <w:tcW w:w="1417" w:type="dxa"/>
            <w:vAlign w:val="center"/>
          </w:tcPr>
          <w:p w14:paraId="42DFBCCA" w14:textId="77777777" w:rsidR="00571080" w:rsidRPr="005E0054" w:rsidRDefault="00E56E52" w:rsidP="002A3D45">
            <w:pPr>
              <w:spacing w:line="280" w:lineRule="exact"/>
              <w:rPr>
                <w:rFonts w:ascii="宋体" w:hAnsi="宋体"/>
              </w:rPr>
            </w:pPr>
            <w:r w:rsidRPr="005E0054">
              <w:rPr>
                <w:rFonts w:ascii="宋体" w:hAnsi="宋体"/>
                <w:sz w:val="15"/>
              </w:rPr>
              <w:t>伤驯鸟赋</w:t>
            </w:r>
          </w:p>
        </w:tc>
        <w:tc>
          <w:tcPr>
            <w:tcW w:w="1701" w:type="dxa"/>
            <w:vAlign w:val="center"/>
          </w:tcPr>
          <w:p w14:paraId="1C5A75B7" w14:textId="77777777" w:rsidR="00571080" w:rsidRPr="005E0054" w:rsidRDefault="00E56E52" w:rsidP="002A3D45">
            <w:pPr>
              <w:spacing w:line="280" w:lineRule="exact"/>
              <w:rPr>
                <w:rFonts w:ascii="宋体" w:hAnsi="宋体"/>
              </w:rPr>
            </w:pPr>
            <w:r w:rsidRPr="005E0054">
              <w:rPr>
                <w:rFonts w:ascii="宋体" w:hAnsi="宋体"/>
                <w:sz w:val="15"/>
              </w:rPr>
              <w:t>《全唐文》卷四百八十三</w:t>
            </w:r>
          </w:p>
        </w:tc>
        <w:tc>
          <w:tcPr>
            <w:tcW w:w="3005" w:type="dxa"/>
            <w:vAlign w:val="center"/>
          </w:tcPr>
          <w:p w14:paraId="5562A946" w14:textId="77777777" w:rsidR="00571080" w:rsidRPr="005E0054" w:rsidRDefault="00E56E52" w:rsidP="002A3D45">
            <w:pPr>
              <w:spacing w:line="280" w:lineRule="exact"/>
              <w:rPr>
                <w:rFonts w:ascii="宋体" w:hAnsi="宋体"/>
              </w:rPr>
            </w:pPr>
            <w:r w:rsidRPr="005E0054">
              <w:rPr>
                <w:rFonts w:ascii="宋体" w:hAnsi="宋体"/>
                <w:sz w:val="15"/>
              </w:rPr>
              <w:t>纷羽族之多端兮，同翾飞而类殊。有鸲鹆之微禽，亦播质于洪炉。……每闻弦而鼓翼，亦追节而翘足。貌宛转以成态，声间关而助曲。</w:t>
            </w:r>
          </w:p>
        </w:tc>
      </w:tr>
      <w:tr w:rsidR="00B86825" w:rsidRPr="005E0054" w14:paraId="2DB95D48" w14:textId="77777777">
        <w:trPr>
          <w:jc w:val="center"/>
        </w:trPr>
        <w:tc>
          <w:tcPr>
            <w:tcW w:w="680" w:type="dxa"/>
            <w:vAlign w:val="center"/>
          </w:tcPr>
          <w:p w14:paraId="616CB81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2DF8EE5"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7579ABAC"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57BBE66F" w14:textId="77777777" w:rsidR="00571080" w:rsidRPr="005E0054" w:rsidRDefault="00E56E52" w:rsidP="002A3D45">
            <w:pPr>
              <w:spacing w:line="280" w:lineRule="exact"/>
              <w:rPr>
                <w:rFonts w:ascii="宋体" w:hAnsi="宋体"/>
              </w:rPr>
            </w:pPr>
            <w:r w:rsidRPr="005E0054">
              <w:rPr>
                <w:rFonts w:ascii="宋体" w:hAnsi="宋体"/>
                <w:sz w:val="15"/>
              </w:rPr>
              <w:t>孙伏伽</w:t>
            </w:r>
          </w:p>
        </w:tc>
        <w:tc>
          <w:tcPr>
            <w:tcW w:w="1417" w:type="dxa"/>
            <w:vAlign w:val="center"/>
          </w:tcPr>
          <w:p w14:paraId="5E842164" w14:textId="77777777" w:rsidR="00571080" w:rsidRPr="005E0054" w:rsidRDefault="00E56E52" w:rsidP="002A3D45">
            <w:pPr>
              <w:spacing w:line="280" w:lineRule="exact"/>
              <w:rPr>
                <w:rFonts w:ascii="宋体" w:hAnsi="宋体"/>
              </w:rPr>
            </w:pPr>
            <w:r w:rsidRPr="005E0054">
              <w:rPr>
                <w:rFonts w:ascii="宋体" w:hAnsi="宋体"/>
                <w:sz w:val="15"/>
              </w:rPr>
              <w:t>陈三事疏</w:t>
            </w:r>
          </w:p>
        </w:tc>
        <w:tc>
          <w:tcPr>
            <w:tcW w:w="1701" w:type="dxa"/>
            <w:vAlign w:val="center"/>
          </w:tcPr>
          <w:p w14:paraId="0E01D6D8" w14:textId="77777777" w:rsidR="00571080" w:rsidRPr="005E0054" w:rsidRDefault="00E56E52" w:rsidP="002A3D45">
            <w:pPr>
              <w:spacing w:line="280" w:lineRule="exact"/>
              <w:rPr>
                <w:rFonts w:ascii="宋体" w:hAnsi="宋体"/>
              </w:rPr>
            </w:pPr>
            <w:r w:rsidRPr="005E0054">
              <w:rPr>
                <w:rFonts w:ascii="宋体" w:hAnsi="宋体"/>
                <w:sz w:val="15"/>
              </w:rPr>
              <w:t>《全唐文》卷一百三十五</w:t>
            </w:r>
          </w:p>
        </w:tc>
        <w:tc>
          <w:tcPr>
            <w:tcW w:w="3005" w:type="dxa"/>
            <w:vAlign w:val="center"/>
          </w:tcPr>
          <w:p w14:paraId="779BC3F4" w14:textId="77777777" w:rsidR="00571080" w:rsidRPr="005E0054" w:rsidRDefault="00E56E52" w:rsidP="002A3D45">
            <w:pPr>
              <w:spacing w:line="280" w:lineRule="exact"/>
              <w:rPr>
                <w:rFonts w:ascii="宋体" w:hAnsi="宋体"/>
              </w:rPr>
            </w:pPr>
            <w:r w:rsidRPr="005E0054">
              <w:rPr>
                <w:rFonts w:ascii="宋体" w:hAnsi="宋体"/>
                <w:sz w:val="15"/>
              </w:rPr>
              <w:t>百戏散乐，本非正声，有隋之末，大见崇用，此谓淫风，不可不改。</w:t>
            </w:r>
          </w:p>
        </w:tc>
      </w:tr>
      <w:tr w:rsidR="00B86825" w:rsidRPr="005E0054" w14:paraId="7630C1C5" w14:textId="77777777">
        <w:trPr>
          <w:jc w:val="center"/>
        </w:trPr>
        <w:tc>
          <w:tcPr>
            <w:tcW w:w="680" w:type="dxa"/>
            <w:vAlign w:val="center"/>
          </w:tcPr>
          <w:p w14:paraId="3B3C4D6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3713AE3"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79ECD63A"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0DE35F04" w14:textId="77777777" w:rsidR="00571080" w:rsidRPr="005E0054" w:rsidRDefault="00E56E52" w:rsidP="002A3D45">
            <w:pPr>
              <w:spacing w:line="280" w:lineRule="exact"/>
              <w:rPr>
                <w:rFonts w:ascii="宋体" w:hAnsi="宋体"/>
              </w:rPr>
            </w:pPr>
            <w:r w:rsidRPr="005E0054">
              <w:rPr>
                <w:rFonts w:ascii="宋体" w:hAnsi="宋体"/>
                <w:sz w:val="15"/>
              </w:rPr>
              <w:t>严挺之</w:t>
            </w:r>
          </w:p>
        </w:tc>
        <w:tc>
          <w:tcPr>
            <w:tcW w:w="1417" w:type="dxa"/>
            <w:vAlign w:val="center"/>
          </w:tcPr>
          <w:p w14:paraId="66C0DE2A" w14:textId="77777777" w:rsidR="00571080" w:rsidRPr="005E0054" w:rsidRDefault="00E56E52" w:rsidP="002A3D45">
            <w:pPr>
              <w:spacing w:line="280" w:lineRule="exact"/>
              <w:rPr>
                <w:rFonts w:ascii="宋体" w:hAnsi="宋体"/>
              </w:rPr>
            </w:pPr>
            <w:r w:rsidRPr="005E0054">
              <w:rPr>
                <w:rFonts w:ascii="宋体" w:hAnsi="宋体"/>
                <w:sz w:val="15"/>
              </w:rPr>
              <w:t>谏安福门宴疏</w:t>
            </w:r>
          </w:p>
        </w:tc>
        <w:tc>
          <w:tcPr>
            <w:tcW w:w="1701" w:type="dxa"/>
            <w:vAlign w:val="center"/>
          </w:tcPr>
          <w:p w14:paraId="1017D690" w14:textId="77777777" w:rsidR="00571080" w:rsidRPr="005E0054" w:rsidRDefault="00E56E52" w:rsidP="002A3D45">
            <w:pPr>
              <w:spacing w:line="280" w:lineRule="exact"/>
              <w:rPr>
                <w:rFonts w:ascii="宋体" w:hAnsi="宋体"/>
              </w:rPr>
            </w:pPr>
            <w:r w:rsidRPr="005E0054">
              <w:rPr>
                <w:rFonts w:ascii="宋体" w:hAnsi="宋体"/>
                <w:sz w:val="15"/>
              </w:rPr>
              <w:t>《全唐文》卷二百七十九</w:t>
            </w:r>
          </w:p>
        </w:tc>
        <w:tc>
          <w:tcPr>
            <w:tcW w:w="3005" w:type="dxa"/>
            <w:vAlign w:val="center"/>
          </w:tcPr>
          <w:p w14:paraId="7D8F1BF7" w14:textId="77777777" w:rsidR="00571080" w:rsidRPr="005E0054" w:rsidRDefault="00E56E52" w:rsidP="002A3D45">
            <w:pPr>
              <w:spacing w:line="280" w:lineRule="exact"/>
              <w:rPr>
                <w:rFonts w:ascii="宋体" w:hAnsi="宋体"/>
              </w:rPr>
            </w:pPr>
            <w:r w:rsidRPr="005E0054">
              <w:rPr>
                <w:rFonts w:ascii="宋体" w:hAnsi="宋体"/>
                <w:sz w:val="15"/>
              </w:rPr>
              <w:t>暴衣冠于上路，罗伎乐于中宵，杂郑卫之音，纵倡优之乐。</w:t>
            </w:r>
          </w:p>
        </w:tc>
      </w:tr>
      <w:tr w:rsidR="00B86825" w:rsidRPr="005E0054" w14:paraId="6C831165" w14:textId="77777777">
        <w:trPr>
          <w:jc w:val="center"/>
        </w:trPr>
        <w:tc>
          <w:tcPr>
            <w:tcW w:w="680" w:type="dxa"/>
            <w:vAlign w:val="center"/>
          </w:tcPr>
          <w:p w14:paraId="4786AA1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438E4A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5A833B4"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00D46F37" w14:textId="77777777" w:rsidR="00571080" w:rsidRPr="005E0054" w:rsidRDefault="00E56E52" w:rsidP="002A3D45">
            <w:pPr>
              <w:spacing w:line="280" w:lineRule="exact"/>
              <w:rPr>
                <w:rFonts w:ascii="宋体" w:hAnsi="宋体"/>
              </w:rPr>
            </w:pPr>
            <w:r w:rsidRPr="005E0054">
              <w:rPr>
                <w:rFonts w:ascii="宋体" w:hAnsi="宋体"/>
                <w:sz w:val="15"/>
              </w:rPr>
              <w:t>李白</w:t>
            </w:r>
          </w:p>
        </w:tc>
        <w:tc>
          <w:tcPr>
            <w:tcW w:w="1417" w:type="dxa"/>
            <w:vAlign w:val="center"/>
          </w:tcPr>
          <w:p w14:paraId="70BB36E4" w14:textId="77777777" w:rsidR="00571080" w:rsidRPr="005E0054" w:rsidRDefault="00E56E52" w:rsidP="002A3D45">
            <w:pPr>
              <w:spacing w:line="280" w:lineRule="exact"/>
              <w:rPr>
                <w:rFonts w:ascii="宋体" w:hAnsi="宋体"/>
              </w:rPr>
            </w:pPr>
            <w:r w:rsidRPr="005E0054">
              <w:rPr>
                <w:rFonts w:ascii="宋体" w:hAnsi="宋体"/>
                <w:sz w:val="15"/>
              </w:rPr>
              <w:t>天长节使鄂州刺史韦公德政碑</w:t>
            </w:r>
          </w:p>
        </w:tc>
        <w:tc>
          <w:tcPr>
            <w:tcW w:w="1701" w:type="dxa"/>
            <w:vAlign w:val="center"/>
          </w:tcPr>
          <w:p w14:paraId="5935C595" w14:textId="77777777" w:rsidR="00571080" w:rsidRPr="005E0054" w:rsidRDefault="00E56E52" w:rsidP="002A3D45">
            <w:pPr>
              <w:spacing w:line="280" w:lineRule="exact"/>
              <w:rPr>
                <w:rFonts w:ascii="宋体" w:hAnsi="宋体"/>
              </w:rPr>
            </w:pPr>
            <w:r w:rsidRPr="005E0054">
              <w:rPr>
                <w:rFonts w:ascii="宋体" w:hAnsi="宋体"/>
                <w:sz w:val="15"/>
              </w:rPr>
              <w:t>《全唐文》卷三百五十/《李太白文集》卷三十</w:t>
            </w:r>
          </w:p>
        </w:tc>
        <w:tc>
          <w:tcPr>
            <w:tcW w:w="3005" w:type="dxa"/>
            <w:vAlign w:val="center"/>
          </w:tcPr>
          <w:p w14:paraId="7EE9DAFD" w14:textId="77777777" w:rsidR="00571080" w:rsidRPr="005E0054" w:rsidRDefault="00E56E52" w:rsidP="002A3D45">
            <w:pPr>
              <w:spacing w:line="280" w:lineRule="exact"/>
              <w:rPr>
                <w:rFonts w:ascii="宋体" w:hAnsi="宋体"/>
              </w:rPr>
            </w:pPr>
            <w:r w:rsidRPr="005E0054">
              <w:rPr>
                <w:rFonts w:ascii="宋体" w:hAnsi="宋体"/>
                <w:sz w:val="15"/>
              </w:rPr>
              <w:t>千变百戏，分曹贾勇。蔺子跳剑，迭跃流星之辉；都卢寻橦，倒挂浮云之影。</w:t>
            </w:r>
          </w:p>
        </w:tc>
      </w:tr>
      <w:tr w:rsidR="00B86825" w:rsidRPr="005E0054" w14:paraId="2B29FA87" w14:textId="77777777">
        <w:trPr>
          <w:jc w:val="center"/>
        </w:trPr>
        <w:tc>
          <w:tcPr>
            <w:tcW w:w="680" w:type="dxa"/>
            <w:vAlign w:val="center"/>
          </w:tcPr>
          <w:p w14:paraId="7B3F48B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5D4E25A"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12FC831F"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7C3EE95D" w14:textId="77777777" w:rsidR="00571080" w:rsidRPr="005E0054" w:rsidRDefault="00E56E52" w:rsidP="002A3D45">
            <w:pPr>
              <w:spacing w:line="280" w:lineRule="exact"/>
              <w:rPr>
                <w:rFonts w:ascii="宋体" w:hAnsi="宋体"/>
              </w:rPr>
            </w:pPr>
            <w:r w:rsidRPr="005E0054">
              <w:rPr>
                <w:rFonts w:ascii="宋体" w:hAnsi="宋体"/>
                <w:sz w:val="15"/>
              </w:rPr>
              <w:t>王从敬</w:t>
            </w:r>
          </w:p>
        </w:tc>
        <w:tc>
          <w:tcPr>
            <w:tcW w:w="1417" w:type="dxa"/>
            <w:vAlign w:val="center"/>
          </w:tcPr>
          <w:p w14:paraId="148BA254" w14:textId="77777777" w:rsidR="00571080" w:rsidRPr="005E0054" w:rsidRDefault="00E56E52" w:rsidP="002A3D45">
            <w:pPr>
              <w:spacing w:line="280" w:lineRule="exact"/>
              <w:rPr>
                <w:rFonts w:ascii="宋体" w:hAnsi="宋体"/>
              </w:rPr>
            </w:pPr>
            <w:r w:rsidRPr="005E0054">
              <w:rPr>
                <w:rFonts w:ascii="宋体" w:hAnsi="宋体"/>
                <w:sz w:val="15"/>
              </w:rPr>
              <w:t>花萼楼赋</w:t>
            </w:r>
          </w:p>
        </w:tc>
        <w:tc>
          <w:tcPr>
            <w:tcW w:w="1701" w:type="dxa"/>
            <w:vAlign w:val="center"/>
          </w:tcPr>
          <w:p w14:paraId="4BDF28A3" w14:textId="77777777" w:rsidR="00571080" w:rsidRPr="005E0054" w:rsidRDefault="00E56E52" w:rsidP="002A3D45">
            <w:pPr>
              <w:spacing w:line="280" w:lineRule="exact"/>
              <w:rPr>
                <w:rFonts w:ascii="宋体" w:hAnsi="宋体"/>
              </w:rPr>
            </w:pPr>
            <w:r w:rsidRPr="005E0054">
              <w:rPr>
                <w:rFonts w:ascii="宋体" w:hAnsi="宋体"/>
                <w:sz w:val="15"/>
              </w:rPr>
              <w:t>《全唐文》卷三百五十一</w:t>
            </w:r>
          </w:p>
        </w:tc>
        <w:tc>
          <w:tcPr>
            <w:tcW w:w="3005" w:type="dxa"/>
            <w:vAlign w:val="center"/>
          </w:tcPr>
          <w:p w14:paraId="4B26D0ED" w14:textId="77777777" w:rsidR="00571080" w:rsidRPr="005E0054" w:rsidRDefault="00E56E52" w:rsidP="002A3D45">
            <w:pPr>
              <w:spacing w:line="280" w:lineRule="exact"/>
              <w:rPr>
                <w:rFonts w:ascii="宋体" w:hAnsi="宋体"/>
              </w:rPr>
            </w:pPr>
            <w:r w:rsidRPr="005E0054">
              <w:rPr>
                <w:rFonts w:ascii="宋体" w:hAnsi="宋体"/>
                <w:sz w:val="15"/>
              </w:rPr>
              <w:t>（描写花萼楼宴会盛况）</w:t>
            </w:r>
          </w:p>
        </w:tc>
      </w:tr>
      <w:tr w:rsidR="00B86825" w:rsidRPr="005E0054" w14:paraId="3CDF069A" w14:textId="77777777">
        <w:trPr>
          <w:jc w:val="center"/>
        </w:trPr>
        <w:tc>
          <w:tcPr>
            <w:tcW w:w="680" w:type="dxa"/>
            <w:vAlign w:val="center"/>
          </w:tcPr>
          <w:p w14:paraId="047CCC2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2B00BF1"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76C70359"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4BD875A0" w14:textId="77777777" w:rsidR="00571080" w:rsidRPr="005E0054" w:rsidRDefault="00E56E52" w:rsidP="002A3D45">
            <w:pPr>
              <w:spacing w:line="280" w:lineRule="exact"/>
              <w:rPr>
                <w:rFonts w:ascii="宋体" w:hAnsi="宋体"/>
              </w:rPr>
            </w:pPr>
            <w:r w:rsidRPr="005E0054">
              <w:rPr>
                <w:rFonts w:ascii="宋体" w:hAnsi="宋体"/>
                <w:sz w:val="15"/>
              </w:rPr>
              <w:t>陈守中</w:t>
            </w:r>
          </w:p>
        </w:tc>
        <w:tc>
          <w:tcPr>
            <w:tcW w:w="1417" w:type="dxa"/>
            <w:vAlign w:val="center"/>
          </w:tcPr>
          <w:p w14:paraId="4A25648C" w14:textId="77777777" w:rsidR="00571080" w:rsidRPr="005E0054" w:rsidRDefault="00E56E52" w:rsidP="002A3D45">
            <w:pPr>
              <w:spacing w:line="280" w:lineRule="exact"/>
              <w:rPr>
                <w:rFonts w:ascii="宋体" w:hAnsi="宋体"/>
              </w:rPr>
            </w:pPr>
            <w:r w:rsidRPr="005E0054">
              <w:rPr>
                <w:rFonts w:ascii="宋体" w:hAnsi="宋体"/>
                <w:sz w:val="15"/>
              </w:rPr>
              <w:t>大汉韶州云门山碑铭</w:t>
            </w:r>
          </w:p>
        </w:tc>
        <w:tc>
          <w:tcPr>
            <w:tcW w:w="1701" w:type="dxa"/>
            <w:vAlign w:val="center"/>
          </w:tcPr>
          <w:p w14:paraId="178F3E81" w14:textId="77777777" w:rsidR="00571080" w:rsidRPr="005E0054" w:rsidRDefault="00E56E52" w:rsidP="002A3D45">
            <w:pPr>
              <w:spacing w:line="280" w:lineRule="exact"/>
              <w:rPr>
                <w:rFonts w:ascii="宋体" w:hAnsi="宋体"/>
              </w:rPr>
            </w:pPr>
            <w:r w:rsidRPr="005E0054">
              <w:rPr>
                <w:rFonts w:ascii="宋体" w:hAnsi="宋体"/>
                <w:sz w:val="15"/>
              </w:rPr>
              <w:t>《全唐文》卷八百九十二</w:t>
            </w:r>
          </w:p>
        </w:tc>
        <w:tc>
          <w:tcPr>
            <w:tcW w:w="3005" w:type="dxa"/>
            <w:vAlign w:val="center"/>
          </w:tcPr>
          <w:p w14:paraId="6D5DA710" w14:textId="77777777" w:rsidR="00571080" w:rsidRPr="005E0054" w:rsidRDefault="00E56E52" w:rsidP="002A3D45">
            <w:pPr>
              <w:spacing w:line="280" w:lineRule="exact"/>
              <w:rPr>
                <w:rFonts w:ascii="宋体" w:hAnsi="宋体"/>
              </w:rPr>
            </w:pPr>
            <w:r w:rsidRPr="005E0054">
              <w:rPr>
                <w:rFonts w:ascii="宋体" w:hAnsi="宋体"/>
                <w:sz w:val="15"/>
              </w:rPr>
              <w:t>瑶林畔千灯接昼，宝山前百戏联宵。</w:t>
            </w:r>
          </w:p>
        </w:tc>
      </w:tr>
      <w:tr w:rsidR="00B86825" w:rsidRPr="005E0054" w14:paraId="06E97BF0" w14:textId="77777777">
        <w:trPr>
          <w:jc w:val="center"/>
        </w:trPr>
        <w:tc>
          <w:tcPr>
            <w:tcW w:w="680" w:type="dxa"/>
            <w:vAlign w:val="center"/>
          </w:tcPr>
          <w:p w14:paraId="530D0A1A"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36495E3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7B0247F"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B74DEAB"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4D8F51B6" w14:textId="77777777" w:rsidR="00571080" w:rsidRPr="005E0054" w:rsidRDefault="00E56E52" w:rsidP="002A3D45">
            <w:pPr>
              <w:spacing w:line="280" w:lineRule="exact"/>
              <w:rPr>
                <w:rFonts w:ascii="宋体" w:hAnsi="宋体"/>
              </w:rPr>
            </w:pPr>
            <w:r w:rsidRPr="005E0054">
              <w:rPr>
                <w:rFonts w:ascii="宋体" w:hAnsi="宋体"/>
                <w:sz w:val="15"/>
              </w:rPr>
              <w:t>傅子·镜总叙篇</w:t>
            </w:r>
          </w:p>
        </w:tc>
        <w:tc>
          <w:tcPr>
            <w:tcW w:w="1701" w:type="dxa"/>
            <w:vAlign w:val="center"/>
          </w:tcPr>
          <w:p w14:paraId="0E3E9C3F" w14:textId="77777777" w:rsidR="00571080" w:rsidRPr="005E0054" w:rsidRDefault="00E56E52" w:rsidP="002A3D45">
            <w:pPr>
              <w:spacing w:line="280" w:lineRule="exact"/>
              <w:rPr>
                <w:rFonts w:ascii="宋体" w:hAnsi="宋体"/>
              </w:rPr>
            </w:pPr>
            <w:r w:rsidRPr="005E0054">
              <w:rPr>
                <w:rFonts w:ascii="宋体" w:hAnsi="宋体"/>
                <w:sz w:val="15"/>
              </w:rPr>
              <w:t>《傅子》</w:t>
            </w:r>
          </w:p>
        </w:tc>
        <w:tc>
          <w:tcPr>
            <w:tcW w:w="3005" w:type="dxa"/>
            <w:vAlign w:val="center"/>
          </w:tcPr>
          <w:p w14:paraId="12FCCA4C" w14:textId="77777777" w:rsidR="00571080" w:rsidRPr="005E0054" w:rsidRDefault="00E56E52" w:rsidP="002A3D45">
            <w:pPr>
              <w:spacing w:line="280" w:lineRule="exact"/>
              <w:rPr>
                <w:rFonts w:ascii="宋体" w:hAnsi="宋体"/>
              </w:rPr>
            </w:pPr>
            <w:r w:rsidRPr="005E0054">
              <w:rPr>
                <w:rFonts w:ascii="宋体" w:hAnsi="宋体"/>
                <w:sz w:val="15"/>
              </w:rPr>
              <w:t>后人有上百戏者，能设而不能动……受诏作之，以大木雕构……设为女乐，使木人击鼓吹箫，跳丸掷剑。</w:t>
            </w:r>
          </w:p>
        </w:tc>
      </w:tr>
      <w:tr w:rsidR="00B86825" w:rsidRPr="005E0054" w14:paraId="257A9794" w14:textId="77777777">
        <w:trPr>
          <w:jc w:val="center"/>
        </w:trPr>
        <w:tc>
          <w:tcPr>
            <w:tcW w:w="680" w:type="dxa"/>
            <w:vAlign w:val="center"/>
          </w:tcPr>
          <w:p w14:paraId="46444DC0" w14:textId="77777777" w:rsidR="00571080" w:rsidRPr="005E0054" w:rsidRDefault="00E56E52" w:rsidP="002A3D45">
            <w:pPr>
              <w:spacing w:line="280" w:lineRule="exact"/>
              <w:rPr>
                <w:rFonts w:ascii="宋体" w:hAnsi="宋体"/>
              </w:rPr>
            </w:pPr>
            <w:r w:rsidRPr="005E0054">
              <w:rPr>
                <w:rFonts w:ascii="宋体" w:hAnsi="宋体"/>
                <w:sz w:val="15"/>
              </w:rPr>
              <w:lastRenderedPageBreak/>
              <w:t>汉</w:t>
            </w:r>
          </w:p>
        </w:tc>
        <w:tc>
          <w:tcPr>
            <w:tcW w:w="680" w:type="dxa"/>
            <w:vAlign w:val="center"/>
          </w:tcPr>
          <w:p w14:paraId="456794F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1CBB0BC"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6E47FBAE"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A8F24D1" w14:textId="77777777" w:rsidR="00571080" w:rsidRPr="005E0054" w:rsidRDefault="00E56E52" w:rsidP="002A3D45">
            <w:pPr>
              <w:spacing w:line="280" w:lineRule="exact"/>
              <w:rPr>
                <w:rFonts w:ascii="宋体" w:hAnsi="宋体"/>
              </w:rPr>
            </w:pPr>
            <w:r w:rsidRPr="005E0054">
              <w:rPr>
                <w:rFonts w:ascii="宋体" w:hAnsi="宋体"/>
                <w:sz w:val="15"/>
              </w:rPr>
              <w:t>西京杂记·卷三</w:t>
            </w:r>
          </w:p>
        </w:tc>
        <w:tc>
          <w:tcPr>
            <w:tcW w:w="1701" w:type="dxa"/>
            <w:vAlign w:val="center"/>
          </w:tcPr>
          <w:p w14:paraId="40844143" w14:textId="77777777" w:rsidR="00571080" w:rsidRPr="005E0054" w:rsidRDefault="00E56E52" w:rsidP="002A3D45">
            <w:pPr>
              <w:spacing w:line="280" w:lineRule="exact"/>
              <w:rPr>
                <w:rFonts w:ascii="宋体" w:hAnsi="宋体"/>
              </w:rPr>
            </w:pPr>
            <w:r w:rsidRPr="005E0054">
              <w:rPr>
                <w:rFonts w:ascii="宋体" w:hAnsi="宋体"/>
                <w:sz w:val="15"/>
              </w:rPr>
              <w:t>《西京杂记》</w:t>
            </w:r>
          </w:p>
        </w:tc>
        <w:tc>
          <w:tcPr>
            <w:tcW w:w="3005" w:type="dxa"/>
            <w:vAlign w:val="center"/>
          </w:tcPr>
          <w:p w14:paraId="2CC8914A" w14:textId="77777777" w:rsidR="00571080" w:rsidRPr="005E0054" w:rsidRDefault="00E56E52" w:rsidP="002A3D45">
            <w:pPr>
              <w:spacing w:line="280" w:lineRule="exact"/>
              <w:rPr>
                <w:rFonts w:ascii="宋体" w:hAnsi="宋体"/>
              </w:rPr>
            </w:pPr>
            <w:r w:rsidRPr="005E0054">
              <w:rPr>
                <w:rFonts w:ascii="宋体" w:hAnsi="宋体"/>
                <w:sz w:val="15"/>
              </w:rPr>
              <w:t>余所知有鞠道龙，善为幻术……有东海人黄公，少时为术，能制蛇御虎……遂为虎所杀。三辅人俗用以为戏。</w:t>
            </w:r>
          </w:p>
        </w:tc>
      </w:tr>
      <w:tr w:rsidR="00B86825" w:rsidRPr="005E0054" w14:paraId="2C31B542" w14:textId="77777777">
        <w:trPr>
          <w:jc w:val="center"/>
        </w:trPr>
        <w:tc>
          <w:tcPr>
            <w:tcW w:w="680" w:type="dxa"/>
            <w:vAlign w:val="center"/>
          </w:tcPr>
          <w:p w14:paraId="6B15DE7B"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41050D18"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79D427A9"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B026558"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05F6D0D7" w14:textId="77777777" w:rsidR="00571080" w:rsidRPr="005E0054" w:rsidRDefault="00E56E52" w:rsidP="002A3D45">
            <w:pPr>
              <w:spacing w:line="280" w:lineRule="exact"/>
              <w:rPr>
                <w:rFonts w:ascii="宋体" w:hAnsi="宋体"/>
              </w:rPr>
            </w:pPr>
            <w:r w:rsidRPr="005E0054">
              <w:rPr>
                <w:rFonts w:ascii="宋体" w:hAnsi="宋体"/>
                <w:sz w:val="15"/>
              </w:rPr>
              <w:t>洛阳伽蓝记·卷三</w:t>
            </w:r>
          </w:p>
        </w:tc>
        <w:tc>
          <w:tcPr>
            <w:tcW w:w="1701" w:type="dxa"/>
            <w:vAlign w:val="center"/>
          </w:tcPr>
          <w:p w14:paraId="68B682D9"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3CC6A842" w14:textId="77777777" w:rsidR="00571080" w:rsidRPr="005E0054" w:rsidRDefault="00E56E52" w:rsidP="002A3D45">
            <w:pPr>
              <w:spacing w:line="280" w:lineRule="exact"/>
              <w:rPr>
                <w:rFonts w:ascii="宋体" w:hAnsi="宋体"/>
              </w:rPr>
            </w:pPr>
            <w:r w:rsidRPr="005E0054">
              <w:rPr>
                <w:rFonts w:ascii="宋体" w:hAnsi="宋体"/>
                <w:sz w:val="15"/>
              </w:rPr>
              <w:t>百戏腾骧，所在骈比。名僧德众，负锡为群，信徒法侣，持花成薮。</w:t>
            </w:r>
          </w:p>
        </w:tc>
      </w:tr>
      <w:tr w:rsidR="00B86825" w:rsidRPr="005E0054" w14:paraId="44B7239F" w14:textId="77777777">
        <w:trPr>
          <w:jc w:val="center"/>
        </w:trPr>
        <w:tc>
          <w:tcPr>
            <w:tcW w:w="680" w:type="dxa"/>
            <w:vAlign w:val="center"/>
          </w:tcPr>
          <w:p w14:paraId="0A03712F"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4119C123"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41323E0"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D53F8C7"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597BD12B" w14:textId="77777777" w:rsidR="00571080" w:rsidRPr="005E0054" w:rsidRDefault="00E56E52" w:rsidP="002A3D45">
            <w:pPr>
              <w:spacing w:line="280" w:lineRule="exact"/>
              <w:rPr>
                <w:rFonts w:ascii="宋体" w:hAnsi="宋体"/>
              </w:rPr>
            </w:pPr>
            <w:r w:rsidRPr="005E0054">
              <w:rPr>
                <w:rFonts w:ascii="宋体" w:hAnsi="宋体"/>
                <w:sz w:val="15"/>
              </w:rPr>
              <w:t>洛阳伽蓝记·卷一（景乐寺）</w:t>
            </w:r>
          </w:p>
        </w:tc>
        <w:tc>
          <w:tcPr>
            <w:tcW w:w="1701" w:type="dxa"/>
            <w:vAlign w:val="center"/>
          </w:tcPr>
          <w:p w14:paraId="7E144784"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6B089E8B" w14:textId="77777777" w:rsidR="00571080" w:rsidRPr="005E0054" w:rsidRDefault="00E56E52" w:rsidP="002A3D45">
            <w:pPr>
              <w:spacing w:line="280" w:lineRule="exact"/>
              <w:rPr>
                <w:rFonts w:ascii="宋体" w:hAnsi="宋体"/>
              </w:rPr>
            </w:pPr>
            <w:r w:rsidRPr="005E0054">
              <w:rPr>
                <w:rFonts w:ascii="宋体" w:hAnsi="宋体"/>
                <w:sz w:val="15"/>
              </w:rPr>
              <w:t>奇禽怪兽，舞抃殿庭，飞空幻惑，世所未睹。异端奇术，总萃其中。剥驴投井，植枣种瓜，须臾之间皆得食。</w:t>
            </w:r>
          </w:p>
        </w:tc>
      </w:tr>
      <w:tr w:rsidR="00B86825" w:rsidRPr="005E0054" w14:paraId="3D9A5415" w14:textId="77777777">
        <w:trPr>
          <w:jc w:val="center"/>
        </w:trPr>
        <w:tc>
          <w:tcPr>
            <w:tcW w:w="680" w:type="dxa"/>
            <w:vAlign w:val="center"/>
          </w:tcPr>
          <w:p w14:paraId="40DE5E9B"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2DE043F7" w14:textId="77777777" w:rsidR="00571080" w:rsidRPr="005E0054" w:rsidRDefault="00E56E52" w:rsidP="002A3D45">
            <w:pPr>
              <w:spacing w:line="280" w:lineRule="exact"/>
              <w:rPr>
                <w:rFonts w:ascii="宋体" w:hAnsi="宋体"/>
              </w:rPr>
            </w:pPr>
            <w:r w:rsidRPr="005E0054">
              <w:rPr>
                <w:rFonts w:ascii="宋体" w:hAnsi="宋体"/>
                <w:sz w:val="15"/>
              </w:rPr>
              <w:t>角抵</w:t>
            </w:r>
          </w:p>
        </w:tc>
        <w:tc>
          <w:tcPr>
            <w:tcW w:w="454" w:type="dxa"/>
            <w:vAlign w:val="center"/>
          </w:tcPr>
          <w:p w14:paraId="0F9C248A"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4327262"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4E5B18E7" w14:textId="77777777" w:rsidR="00571080" w:rsidRPr="005E0054" w:rsidRDefault="00E56E52" w:rsidP="002A3D45">
            <w:pPr>
              <w:spacing w:line="280" w:lineRule="exact"/>
              <w:rPr>
                <w:rFonts w:ascii="宋体" w:hAnsi="宋体"/>
              </w:rPr>
            </w:pPr>
            <w:r w:rsidRPr="005E0054">
              <w:rPr>
                <w:rFonts w:ascii="宋体" w:hAnsi="宋体"/>
                <w:sz w:val="15"/>
              </w:rPr>
              <w:t>洛阳伽蓝记·卷五（禅虚寺）</w:t>
            </w:r>
          </w:p>
        </w:tc>
        <w:tc>
          <w:tcPr>
            <w:tcW w:w="1701" w:type="dxa"/>
            <w:vAlign w:val="center"/>
          </w:tcPr>
          <w:p w14:paraId="17D74723"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38D0CECD" w14:textId="77777777" w:rsidR="00571080" w:rsidRPr="005E0054" w:rsidRDefault="00E56E52" w:rsidP="002A3D45">
            <w:pPr>
              <w:spacing w:line="280" w:lineRule="exact"/>
              <w:rPr>
                <w:rFonts w:ascii="宋体" w:hAnsi="宋体"/>
              </w:rPr>
            </w:pPr>
            <w:r w:rsidRPr="005E0054">
              <w:rPr>
                <w:rFonts w:ascii="宋体" w:hAnsi="宋体"/>
                <w:sz w:val="15"/>
              </w:rPr>
              <w:t>有羽林马僧相善抵角戏，掷戟与百尺树齐等。帝亦观戏在楼，恒令二人对为角戏。</w:t>
            </w:r>
          </w:p>
        </w:tc>
      </w:tr>
      <w:tr w:rsidR="00B86825" w:rsidRPr="005E0054" w14:paraId="394BD187" w14:textId="77777777">
        <w:trPr>
          <w:jc w:val="center"/>
        </w:trPr>
        <w:tc>
          <w:tcPr>
            <w:tcW w:w="680" w:type="dxa"/>
            <w:vAlign w:val="center"/>
          </w:tcPr>
          <w:p w14:paraId="649879A7"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487FD535"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B232E6A"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FB88262"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246EB668" w14:textId="77777777" w:rsidR="00571080" w:rsidRPr="005E0054" w:rsidRDefault="00E56E52" w:rsidP="002A3D45">
            <w:pPr>
              <w:spacing w:line="280" w:lineRule="exact"/>
              <w:rPr>
                <w:rFonts w:ascii="宋体" w:hAnsi="宋体"/>
              </w:rPr>
            </w:pPr>
            <w:r w:rsidRPr="005E0054">
              <w:rPr>
                <w:rFonts w:ascii="宋体" w:hAnsi="宋体"/>
                <w:sz w:val="15"/>
              </w:rPr>
              <w:t>洛阳伽蓝记·卷二（宗圣寺）</w:t>
            </w:r>
          </w:p>
        </w:tc>
        <w:tc>
          <w:tcPr>
            <w:tcW w:w="1701" w:type="dxa"/>
            <w:vAlign w:val="center"/>
          </w:tcPr>
          <w:p w14:paraId="46586E3A"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4989749F" w14:textId="77777777" w:rsidR="00571080" w:rsidRPr="005E0054" w:rsidRDefault="00E56E52" w:rsidP="002A3D45">
            <w:pPr>
              <w:spacing w:line="280" w:lineRule="exact"/>
              <w:rPr>
                <w:rFonts w:ascii="宋体" w:hAnsi="宋体"/>
              </w:rPr>
            </w:pPr>
            <w:r w:rsidRPr="005E0054">
              <w:rPr>
                <w:rFonts w:ascii="宋体" w:hAnsi="宋体"/>
                <w:sz w:val="15"/>
              </w:rPr>
              <w:t>妙伎杂乐，亚于刘腾。城东士女，多来此寺观看也。</w:t>
            </w:r>
          </w:p>
        </w:tc>
      </w:tr>
      <w:tr w:rsidR="00B86825" w:rsidRPr="005E0054" w14:paraId="5BC0A07A" w14:textId="77777777">
        <w:trPr>
          <w:jc w:val="center"/>
        </w:trPr>
        <w:tc>
          <w:tcPr>
            <w:tcW w:w="680" w:type="dxa"/>
            <w:vAlign w:val="center"/>
          </w:tcPr>
          <w:p w14:paraId="2CB1F2BF" w14:textId="77777777" w:rsidR="00571080" w:rsidRPr="005E0054" w:rsidRDefault="00E56E52" w:rsidP="002A3D45">
            <w:pPr>
              <w:spacing w:line="280" w:lineRule="exact"/>
              <w:rPr>
                <w:rFonts w:ascii="宋体" w:hAnsi="宋体"/>
              </w:rPr>
            </w:pPr>
            <w:r w:rsidRPr="005E0054">
              <w:rPr>
                <w:rFonts w:ascii="宋体" w:hAnsi="宋体"/>
                <w:sz w:val="15"/>
              </w:rPr>
              <w:t>北魏</w:t>
            </w:r>
          </w:p>
        </w:tc>
        <w:tc>
          <w:tcPr>
            <w:tcW w:w="680" w:type="dxa"/>
            <w:vAlign w:val="center"/>
          </w:tcPr>
          <w:p w14:paraId="41BA66E6"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270A5368"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22E8C0E" w14:textId="77777777" w:rsidR="00571080" w:rsidRPr="005E0054" w:rsidRDefault="00E56E52" w:rsidP="002A3D45">
            <w:pPr>
              <w:spacing w:line="280" w:lineRule="exact"/>
              <w:rPr>
                <w:rFonts w:ascii="宋体" w:hAnsi="宋体"/>
              </w:rPr>
            </w:pPr>
            <w:r w:rsidRPr="005E0054">
              <w:rPr>
                <w:rFonts w:ascii="宋体" w:hAnsi="宋体"/>
                <w:sz w:val="15"/>
              </w:rPr>
              <w:t>杨衒之</w:t>
            </w:r>
          </w:p>
        </w:tc>
        <w:tc>
          <w:tcPr>
            <w:tcW w:w="1417" w:type="dxa"/>
            <w:vAlign w:val="center"/>
          </w:tcPr>
          <w:p w14:paraId="5EBFD5AB" w14:textId="77777777" w:rsidR="00571080" w:rsidRPr="005E0054" w:rsidRDefault="00E56E52" w:rsidP="002A3D45">
            <w:pPr>
              <w:spacing w:line="280" w:lineRule="exact"/>
              <w:rPr>
                <w:rFonts w:ascii="宋体" w:hAnsi="宋体"/>
              </w:rPr>
            </w:pPr>
            <w:r w:rsidRPr="005E0054">
              <w:rPr>
                <w:rFonts w:ascii="宋体" w:hAnsi="宋体"/>
                <w:sz w:val="15"/>
              </w:rPr>
              <w:t>洛阳伽蓝记·卷一（长秋寺）</w:t>
            </w:r>
          </w:p>
        </w:tc>
        <w:tc>
          <w:tcPr>
            <w:tcW w:w="1701" w:type="dxa"/>
            <w:vAlign w:val="center"/>
          </w:tcPr>
          <w:p w14:paraId="0074E022" w14:textId="77777777" w:rsidR="00571080" w:rsidRPr="005E0054" w:rsidRDefault="00E56E52" w:rsidP="002A3D45">
            <w:pPr>
              <w:spacing w:line="280" w:lineRule="exact"/>
              <w:rPr>
                <w:rFonts w:ascii="宋体" w:hAnsi="宋体"/>
              </w:rPr>
            </w:pPr>
            <w:r w:rsidRPr="005E0054">
              <w:rPr>
                <w:rFonts w:ascii="宋体" w:hAnsi="宋体"/>
                <w:sz w:val="15"/>
              </w:rPr>
              <w:t>《洛阳伽蓝记》</w:t>
            </w:r>
          </w:p>
        </w:tc>
        <w:tc>
          <w:tcPr>
            <w:tcW w:w="3005" w:type="dxa"/>
            <w:vAlign w:val="center"/>
          </w:tcPr>
          <w:p w14:paraId="1EC7381E" w14:textId="77777777" w:rsidR="00571080" w:rsidRPr="005E0054" w:rsidRDefault="00E56E52" w:rsidP="002A3D45">
            <w:pPr>
              <w:spacing w:line="280" w:lineRule="exact"/>
              <w:rPr>
                <w:rFonts w:ascii="宋体" w:hAnsi="宋体"/>
              </w:rPr>
            </w:pPr>
            <w:r w:rsidRPr="005E0054">
              <w:rPr>
                <w:rFonts w:ascii="宋体" w:hAnsi="宋体"/>
                <w:sz w:val="15"/>
              </w:rPr>
              <w:t>辟邪师子导引其前，吞刀吐火，腾骧一面，彩幢上索，诡谲不常。奇伎异服，冠于都市。</w:t>
            </w:r>
          </w:p>
        </w:tc>
      </w:tr>
      <w:tr w:rsidR="00B86825" w:rsidRPr="005E0054" w14:paraId="64C028EE" w14:textId="77777777">
        <w:trPr>
          <w:jc w:val="center"/>
        </w:trPr>
        <w:tc>
          <w:tcPr>
            <w:tcW w:w="680" w:type="dxa"/>
            <w:vAlign w:val="center"/>
          </w:tcPr>
          <w:p w14:paraId="07D95BE7" w14:textId="77777777" w:rsidR="00571080" w:rsidRPr="005E0054" w:rsidRDefault="00E56E52" w:rsidP="002A3D45">
            <w:pPr>
              <w:spacing w:line="280" w:lineRule="exact"/>
              <w:rPr>
                <w:rFonts w:ascii="宋体" w:hAnsi="宋体"/>
              </w:rPr>
            </w:pPr>
            <w:r w:rsidRPr="005E0054">
              <w:rPr>
                <w:rFonts w:ascii="宋体" w:hAnsi="宋体"/>
                <w:sz w:val="15"/>
              </w:rPr>
              <w:t>南北朝</w:t>
            </w:r>
          </w:p>
        </w:tc>
        <w:tc>
          <w:tcPr>
            <w:tcW w:w="680" w:type="dxa"/>
            <w:vAlign w:val="center"/>
          </w:tcPr>
          <w:p w14:paraId="38A7542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06554972"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10EF6100" w14:textId="77777777" w:rsidR="00571080" w:rsidRPr="005E0054" w:rsidRDefault="00E56E52" w:rsidP="002A3D45">
            <w:pPr>
              <w:spacing w:line="280" w:lineRule="exact"/>
              <w:rPr>
                <w:rFonts w:ascii="宋体" w:hAnsi="宋体"/>
              </w:rPr>
            </w:pPr>
            <w:r w:rsidRPr="005E0054">
              <w:rPr>
                <w:rFonts w:ascii="宋体" w:hAnsi="宋体"/>
                <w:sz w:val="15"/>
              </w:rPr>
              <w:t>颜之推</w:t>
            </w:r>
          </w:p>
        </w:tc>
        <w:tc>
          <w:tcPr>
            <w:tcW w:w="1417" w:type="dxa"/>
            <w:vAlign w:val="center"/>
          </w:tcPr>
          <w:p w14:paraId="4A68F486" w14:textId="77777777" w:rsidR="00571080" w:rsidRPr="005E0054" w:rsidRDefault="00E56E52" w:rsidP="002A3D45">
            <w:pPr>
              <w:spacing w:line="280" w:lineRule="exact"/>
              <w:rPr>
                <w:rFonts w:ascii="宋体" w:hAnsi="宋体"/>
              </w:rPr>
            </w:pPr>
            <w:r w:rsidRPr="005E0054">
              <w:rPr>
                <w:rFonts w:ascii="宋体" w:hAnsi="宋体"/>
                <w:sz w:val="15"/>
              </w:rPr>
              <w:t>颜氏家训·第五</w:t>
            </w:r>
          </w:p>
        </w:tc>
        <w:tc>
          <w:tcPr>
            <w:tcW w:w="1701" w:type="dxa"/>
            <w:vAlign w:val="center"/>
          </w:tcPr>
          <w:p w14:paraId="37798302" w14:textId="77777777" w:rsidR="00571080" w:rsidRPr="005E0054" w:rsidRDefault="00E56E52" w:rsidP="002A3D45">
            <w:pPr>
              <w:spacing w:line="280" w:lineRule="exact"/>
              <w:rPr>
                <w:rFonts w:ascii="宋体" w:hAnsi="宋体"/>
              </w:rPr>
            </w:pPr>
            <w:r w:rsidRPr="005E0054">
              <w:rPr>
                <w:rFonts w:ascii="宋体" w:hAnsi="宋体"/>
                <w:sz w:val="15"/>
              </w:rPr>
              <w:t>《颜氏家训》</w:t>
            </w:r>
          </w:p>
        </w:tc>
        <w:tc>
          <w:tcPr>
            <w:tcW w:w="3005" w:type="dxa"/>
            <w:vAlign w:val="center"/>
          </w:tcPr>
          <w:p w14:paraId="4BA3C4C2" w14:textId="77777777" w:rsidR="00571080" w:rsidRPr="005E0054" w:rsidRDefault="00E56E52" w:rsidP="002A3D45">
            <w:pPr>
              <w:spacing w:line="280" w:lineRule="exact"/>
              <w:rPr>
                <w:rFonts w:ascii="宋体" w:hAnsi="宋体"/>
              </w:rPr>
            </w:pPr>
            <w:r w:rsidRPr="005E0054">
              <w:rPr>
                <w:rFonts w:ascii="宋体" w:hAnsi="宋体"/>
                <w:sz w:val="15"/>
              </w:rPr>
              <w:t>世有祝师及诸幻术，犹能履火蹈刃，种瓜移井，倏忽之间，十变五化。</w:t>
            </w:r>
          </w:p>
        </w:tc>
      </w:tr>
      <w:tr w:rsidR="00B86825" w:rsidRPr="005E0054" w14:paraId="514E1402" w14:textId="77777777">
        <w:trPr>
          <w:jc w:val="center"/>
        </w:trPr>
        <w:tc>
          <w:tcPr>
            <w:tcW w:w="680" w:type="dxa"/>
            <w:vAlign w:val="center"/>
          </w:tcPr>
          <w:p w14:paraId="3AEF263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39A4AE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1382C80"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3100742" w14:textId="77777777" w:rsidR="00571080" w:rsidRPr="005E0054" w:rsidRDefault="00E56E52" w:rsidP="002A3D45">
            <w:pPr>
              <w:spacing w:line="280" w:lineRule="exact"/>
              <w:rPr>
                <w:rFonts w:ascii="宋体" w:hAnsi="宋体"/>
              </w:rPr>
            </w:pPr>
            <w:r w:rsidRPr="005E0054">
              <w:rPr>
                <w:rFonts w:ascii="宋体" w:hAnsi="宋体"/>
                <w:sz w:val="15"/>
              </w:rPr>
              <w:t>李绰</w:t>
            </w:r>
          </w:p>
        </w:tc>
        <w:tc>
          <w:tcPr>
            <w:tcW w:w="1417" w:type="dxa"/>
            <w:vAlign w:val="center"/>
          </w:tcPr>
          <w:p w14:paraId="48F36A3C" w14:textId="77777777" w:rsidR="00571080" w:rsidRPr="005E0054" w:rsidRDefault="00E56E52" w:rsidP="002A3D45">
            <w:pPr>
              <w:spacing w:line="280" w:lineRule="exact"/>
              <w:rPr>
                <w:rFonts w:ascii="宋体" w:hAnsi="宋体"/>
              </w:rPr>
            </w:pPr>
            <w:r w:rsidRPr="005E0054">
              <w:rPr>
                <w:rFonts w:ascii="宋体" w:hAnsi="宋体"/>
                <w:sz w:val="15"/>
              </w:rPr>
              <w:t>尚书故实</w:t>
            </w:r>
          </w:p>
        </w:tc>
        <w:tc>
          <w:tcPr>
            <w:tcW w:w="1701" w:type="dxa"/>
            <w:vAlign w:val="center"/>
          </w:tcPr>
          <w:p w14:paraId="3D3F51FE" w14:textId="77777777" w:rsidR="00571080" w:rsidRPr="005E0054" w:rsidRDefault="00E56E52" w:rsidP="002A3D45">
            <w:pPr>
              <w:spacing w:line="280" w:lineRule="exact"/>
              <w:rPr>
                <w:rFonts w:ascii="宋体" w:hAnsi="宋体"/>
              </w:rPr>
            </w:pPr>
            <w:r w:rsidRPr="005E0054">
              <w:rPr>
                <w:rFonts w:ascii="宋体" w:hAnsi="宋体"/>
                <w:sz w:val="15"/>
              </w:rPr>
              <w:t>《尚书故实》</w:t>
            </w:r>
          </w:p>
        </w:tc>
        <w:tc>
          <w:tcPr>
            <w:tcW w:w="3005" w:type="dxa"/>
            <w:vAlign w:val="center"/>
          </w:tcPr>
          <w:p w14:paraId="41396114" w14:textId="77777777" w:rsidR="00571080" w:rsidRPr="005E0054" w:rsidRDefault="00E56E52" w:rsidP="002A3D45">
            <w:pPr>
              <w:spacing w:line="280" w:lineRule="exact"/>
              <w:rPr>
                <w:rFonts w:ascii="宋体" w:hAnsi="宋体"/>
              </w:rPr>
            </w:pPr>
            <w:r w:rsidRPr="005E0054">
              <w:rPr>
                <w:rFonts w:ascii="宋体" w:hAnsi="宋体"/>
                <w:sz w:val="15"/>
              </w:rPr>
              <w:t>章仇兼琼镇蜀日，佛寺设大会，百戏在庭。有十岁童儿舞于竿杪。</w:t>
            </w:r>
          </w:p>
        </w:tc>
      </w:tr>
      <w:tr w:rsidR="00B86825" w:rsidRPr="005E0054" w14:paraId="3D0A30F0" w14:textId="77777777">
        <w:trPr>
          <w:jc w:val="center"/>
        </w:trPr>
        <w:tc>
          <w:tcPr>
            <w:tcW w:w="680" w:type="dxa"/>
            <w:vAlign w:val="center"/>
          </w:tcPr>
          <w:p w14:paraId="3B625F1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7E74222"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0DE0FC74"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0B41A96A"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710CEE9E"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1701" w:type="dxa"/>
            <w:vAlign w:val="center"/>
          </w:tcPr>
          <w:p w14:paraId="182B1C8F" w14:textId="77777777" w:rsidR="00571080" w:rsidRPr="005E0054" w:rsidRDefault="00E56E52" w:rsidP="002A3D45">
            <w:pPr>
              <w:spacing w:line="280" w:lineRule="exact"/>
              <w:rPr>
                <w:rFonts w:ascii="宋体" w:hAnsi="宋体"/>
              </w:rPr>
            </w:pPr>
            <w:r w:rsidRPr="005E0054">
              <w:rPr>
                <w:rFonts w:ascii="宋体" w:hAnsi="宋体"/>
                <w:sz w:val="15"/>
              </w:rPr>
              <w:t>《开天传信记》</w:t>
            </w:r>
          </w:p>
        </w:tc>
        <w:tc>
          <w:tcPr>
            <w:tcW w:w="3005" w:type="dxa"/>
            <w:vAlign w:val="center"/>
          </w:tcPr>
          <w:p w14:paraId="48F368D9" w14:textId="77777777" w:rsidR="00571080" w:rsidRPr="005E0054" w:rsidRDefault="00E56E52" w:rsidP="002A3D45">
            <w:pPr>
              <w:spacing w:line="280" w:lineRule="exact"/>
              <w:rPr>
                <w:rFonts w:ascii="宋体" w:hAnsi="宋体"/>
              </w:rPr>
            </w:pPr>
            <w:r w:rsidRPr="005E0054">
              <w:rPr>
                <w:rFonts w:ascii="宋体" w:hAnsi="宋体"/>
                <w:sz w:val="15"/>
              </w:rPr>
              <w:t>上御勤政楼大酺，纵士庶观看，百戏竞作，人物填咽，金吾卫士白棒雨下，不能制止。</w:t>
            </w:r>
          </w:p>
        </w:tc>
      </w:tr>
      <w:tr w:rsidR="00B86825" w:rsidRPr="005E0054" w14:paraId="38320845" w14:textId="77777777">
        <w:trPr>
          <w:jc w:val="center"/>
        </w:trPr>
        <w:tc>
          <w:tcPr>
            <w:tcW w:w="680" w:type="dxa"/>
            <w:vAlign w:val="center"/>
          </w:tcPr>
          <w:p w14:paraId="4B043470"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B5C90F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93148BE"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62C056BF" w14:textId="77777777" w:rsidR="00571080" w:rsidRPr="005E0054" w:rsidRDefault="00E56E52" w:rsidP="002A3D45">
            <w:pPr>
              <w:spacing w:line="280" w:lineRule="exact"/>
              <w:rPr>
                <w:rFonts w:ascii="宋体" w:hAnsi="宋体"/>
              </w:rPr>
            </w:pPr>
            <w:r w:rsidRPr="005E0054">
              <w:rPr>
                <w:rFonts w:ascii="宋体" w:hAnsi="宋体"/>
                <w:sz w:val="15"/>
              </w:rPr>
              <w:t>苏鹗</w:t>
            </w:r>
          </w:p>
        </w:tc>
        <w:tc>
          <w:tcPr>
            <w:tcW w:w="1417" w:type="dxa"/>
            <w:vAlign w:val="center"/>
          </w:tcPr>
          <w:p w14:paraId="07CCC04C" w14:textId="77777777" w:rsidR="00571080" w:rsidRPr="005E0054" w:rsidRDefault="00E56E52" w:rsidP="002A3D45">
            <w:pPr>
              <w:spacing w:line="280" w:lineRule="exact"/>
              <w:rPr>
                <w:rFonts w:ascii="宋体" w:hAnsi="宋体"/>
              </w:rPr>
            </w:pPr>
            <w:r w:rsidRPr="005E0054">
              <w:rPr>
                <w:rFonts w:ascii="宋体" w:hAnsi="宋体"/>
                <w:sz w:val="15"/>
              </w:rPr>
              <w:t>杜阳杂编·卷中（石火胡）</w:t>
            </w:r>
          </w:p>
        </w:tc>
        <w:tc>
          <w:tcPr>
            <w:tcW w:w="1701" w:type="dxa"/>
            <w:vAlign w:val="center"/>
          </w:tcPr>
          <w:p w14:paraId="54F9CE18" w14:textId="77777777" w:rsidR="00571080" w:rsidRPr="005E0054" w:rsidRDefault="00E56E52" w:rsidP="002A3D45">
            <w:pPr>
              <w:spacing w:line="280" w:lineRule="exact"/>
              <w:rPr>
                <w:rFonts w:ascii="宋体" w:hAnsi="宋体"/>
              </w:rPr>
            </w:pPr>
            <w:r w:rsidRPr="005E0054">
              <w:rPr>
                <w:rFonts w:ascii="宋体" w:hAnsi="宋体"/>
                <w:sz w:val="15"/>
              </w:rPr>
              <w:t>《杜阳杂编》</w:t>
            </w:r>
          </w:p>
        </w:tc>
        <w:tc>
          <w:tcPr>
            <w:tcW w:w="3005" w:type="dxa"/>
            <w:vAlign w:val="center"/>
          </w:tcPr>
          <w:p w14:paraId="0E644830" w14:textId="77777777" w:rsidR="00571080" w:rsidRPr="005E0054" w:rsidRDefault="00E56E52" w:rsidP="002A3D45">
            <w:pPr>
              <w:spacing w:line="280" w:lineRule="exact"/>
              <w:rPr>
                <w:rFonts w:ascii="宋体" w:hAnsi="宋体"/>
              </w:rPr>
            </w:pPr>
            <w:r w:rsidRPr="005E0054">
              <w:rPr>
                <w:rFonts w:ascii="宋体" w:hAnsi="宋体"/>
                <w:sz w:val="15"/>
              </w:rPr>
              <w:t>时有妓女石火胡……于百尺竿上张弓弦五条，令五女各居一条之上，衣五色衣，执戟持戈，舞破阵乐曲。</w:t>
            </w:r>
          </w:p>
        </w:tc>
      </w:tr>
      <w:tr w:rsidR="00B86825" w:rsidRPr="005E0054" w14:paraId="35AAEF08" w14:textId="77777777">
        <w:trPr>
          <w:jc w:val="center"/>
        </w:trPr>
        <w:tc>
          <w:tcPr>
            <w:tcW w:w="680" w:type="dxa"/>
            <w:vAlign w:val="center"/>
          </w:tcPr>
          <w:p w14:paraId="727406B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831CD61"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9A0DFAC"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0BB1B6BC" w14:textId="77777777" w:rsidR="00571080" w:rsidRPr="005E0054" w:rsidRDefault="00E56E52" w:rsidP="002A3D45">
            <w:pPr>
              <w:spacing w:line="280" w:lineRule="exact"/>
              <w:rPr>
                <w:rFonts w:ascii="宋体" w:hAnsi="宋体"/>
              </w:rPr>
            </w:pPr>
            <w:r w:rsidRPr="005E0054">
              <w:rPr>
                <w:rFonts w:ascii="宋体" w:hAnsi="宋体"/>
                <w:sz w:val="15"/>
              </w:rPr>
              <w:t>苏鹗</w:t>
            </w:r>
          </w:p>
        </w:tc>
        <w:tc>
          <w:tcPr>
            <w:tcW w:w="1417" w:type="dxa"/>
            <w:vAlign w:val="center"/>
          </w:tcPr>
          <w:p w14:paraId="3BBBF754" w14:textId="77777777" w:rsidR="00571080" w:rsidRPr="005E0054" w:rsidRDefault="00E56E52" w:rsidP="002A3D45">
            <w:pPr>
              <w:spacing w:line="280" w:lineRule="exact"/>
              <w:rPr>
                <w:rFonts w:ascii="宋体" w:hAnsi="宋体"/>
              </w:rPr>
            </w:pPr>
            <w:r w:rsidRPr="005E0054">
              <w:rPr>
                <w:rFonts w:ascii="宋体" w:hAnsi="宋体"/>
                <w:sz w:val="15"/>
              </w:rPr>
              <w:t>杜阳杂编·卷下</w:t>
            </w:r>
          </w:p>
        </w:tc>
        <w:tc>
          <w:tcPr>
            <w:tcW w:w="1701" w:type="dxa"/>
            <w:vAlign w:val="center"/>
          </w:tcPr>
          <w:p w14:paraId="350C31B9" w14:textId="77777777" w:rsidR="00571080" w:rsidRPr="005E0054" w:rsidRDefault="00E56E52" w:rsidP="002A3D45">
            <w:pPr>
              <w:spacing w:line="280" w:lineRule="exact"/>
              <w:rPr>
                <w:rFonts w:ascii="宋体" w:hAnsi="宋体"/>
              </w:rPr>
            </w:pPr>
            <w:r w:rsidRPr="005E0054">
              <w:rPr>
                <w:rFonts w:ascii="宋体" w:hAnsi="宋体"/>
                <w:sz w:val="15"/>
              </w:rPr>
              <w:t>《杜阳杂编》</w:t>
            </w:r>
          </w:p>
        </w:tc>
        <w:tc>
          <w:tcPr>
            <w:tcW w:w="3005" w:type="dxa"/>
            <w:vAlign w:val="center"/>
          </w:tcPr>
          <w:p w14:paraId="2FDC68BD" w14:textId="77777777" w:rsidR="00571080" w:rsidRPr="005E0054" w:rsidRDefault="00E56E52" w:rsidP="002A3D45">
            <w:pPr>
              <w:spacing w:line="280" w:lineRule="exact"/>
              <w:rPr>
                <w:rFonts w:ascii="宋体" w:hAnsi="宋体"/>
              </w:rPr>
            </w:pPr>
            <w:r w:rsidRPr="005E0054">
              <w:rPr>
                <w:rFonts w:ascii="宋体" w:hAnsi="宋体"/>
                <w:sz w:val="15"/>
              </w:rPr>
              <w:t>大中中，日本国王子来朝，献宝器音乐，上设百戏珍馔以礼焉。</w:t>
            </w:r>
          </w:p>
        </w:tc>
      </w:tr>
      <w:tr w:rsidR="00B86825" w:rsidRPr="005E0054" w14:paraId="7ADD01AE" w14:textId="77777777">
        <w:trPr>
          <w:jc w:val="center"/>
        </w:trPr>
        <w:tc>
          <w:tcPr>
            <w:tcW w:w="680" w:type="dxa"/>
            <w:vAlign w:val="center"/>
          </w:tcPr>
          <w:p w14:paraId="79A0CD9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8FCD35B"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645234D"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25680143"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22053B56" w14:textId="77777777" w:rsidR="00571080" w:rsidRPr="005E0054" w:rsidRDefault="00E56E52" w:rsidP="002A3D45">
            <w:pPr>
              <w:spacing w:line="280" w:lineRule="exact"/>
              <w:rPr>
                <w:rFonts w:ascii="宋体" w:hAnsi="宋体"/>
              </w:rPr>
            </w:pPr>
            <w:r w:rsidRPr="005E0054">
              <w:rPr>
                <w:rFonts w:ascii="宋体" w:hAnsi="宋体"/>
                <w:sz w:val="15"/>
              </w:rPr>
              <w:t>增修诗话总龟（引明皇杂录）</w:t>
            </w:r>
          </w:p>
        </w:tc>
        <w:tc>
          <w:tcPr>
            <w:tcW w:w="1701" w:type="dxa"/>
            <w:vAlign w:val="center"/>
          </w:tcPr>
          <w:p w14:paraId="3DC21D78" w14:textId="77777777" w:rsidR="00571080" w:rsidRPr="005E0054" w:rsidRDefault="00E56E52" w:rsidP="002A3D45">
            <w:pPr>
              <w:spacing w:line="280" w:lineRule="exact"/>
              <w:rPr>
                <w:rFonts w:ascii="宋体" w:hAnsi="宋体"/>
              </w:rPr>
            </w:pPr>
            <w:r w:rsidRPr="005E0054">
              <w:rPr>
                <w:rFonts w:ascii="宋体" w:hAnsi="宋体"/>
                <w:sz w:val="15"/>
              </w:rPr>
              <w:t>《增修诗话总龟》</w:t>
            </w:r>
          </w:p>
        </w:tc>
        <w:tc>
          <w:tcPr>
            <w:tcW w:w="3005" w:type="dxa"/>
            <w:vAlign w:val="center"/>
          </w:tcPr>
          <w:p w14:paraId="5AF16C85" w14:textId="77777777" w:rsidR="00571080" w:rsidRPr="005E0054" w:rsidRDefault="00E56E52" w:rsidP="002A3D45">
            <w:pPr>
              <w:spacing w:line="280" w:lineRule="exact"/>
              <w:rPr>
                <w:rFonts w:ascii="宋体" w:hAnsi="宋体"/>
              </w:rPr>
            </w:pPr>
            <w:r w:rsidRPr="005E0054">
              <w:rPr>
                <w:rFonts w:ascii="宋体" w:hAnsi="宋体"/>
                <w:sz w:val="15"/>
              </w:rPr>
              <w:t>明皇御勤政楼，大张音乐。教坊王大娘善戴竿，于百尺上为木山……刘晏咏：楼前百戏竞争新。</w:t>
            </w:r>
          </w:p>
        </w:tc>
      </w:tr>
      <w:tr w:rsidR="00B86825" w:rsidRPr="005E0054" w14:paraId="4F8F4268" w14:textId="77777777">
        <w:trPr>
          <w:jc w:val="center"/>
        </w:trPr>
        <w:tc>
          <w:tcPr>
            <w:tcW w:w="680" w:type="dxa"/>
            <w:vAlign w:val="center"/>
          </w:tcPr>
          <w:p w14:paraId="0B966879"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432B1F7"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47E21990"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47FB7211" w14:textId="77777777" w:rsidR="00571080" w:rsidRPr="005E0054" w:rsidRDefault="00E56E52" w:rsidP="002A3D45">
            <w:pPr>
              <w:spacing w:line="280" w:lineRule="exact"/>
              <w:rPr>
                <w:rFonts w:ascii="宋体" w:hAnsi="宋体"/>
              </w:rPr>
            </w:pPr>
            <w:r w:rsidRPr="005E0054">
              <w:rPr>
                <w:rFonts w:ascii="宋体" w:hAnsi="宋体"/>
                <w:sz w:val="15"/>
              </w:rPr>
              <w:t>牛僧孺</w:t>
            </w:r>
          </w:p>
        </w:tc>
        <w:tc>
          <w:tcPr>
            <w:tcW w:w="1417" w:type="dxa"/>
            <w:vAlign w:val="center"/>
          </w:tcPr>
          <w:p w14:paraId="1453DE54" w14:textId="77777777" w:rsidR="00571080" w:rsidRPr="005E0054" w:rsidRDefault="00E56E52" w:rsidP="002A3D45">
            <w:pPr>
              <w:spacing w:line="280" w:lineRule="exact"/>
              <w:rPr>
                <w:rFonts w:ascii="宋体" w:hAnsi="宋体"/>
              </w:rPr>
            </w:pPr>
            <w:r w:rsidRPr="005E0054">
              <w:rPr>
                <w:rFonts w:ascii="宋体" w:hAnsi="宋体"/>
                <w:sz w:val="15"/>
              </w:rPr>
              <w:t>开元明皇幸广陵</w:t>
            </w:r>
          </w:p>
        </w:tc>
        <w:tc>
          <w:tcPr>
            <w:tcW w:w="1701" w:type="dxa"/>
            <w:vAlign w:val="center"/>
          </w:tcPr>
          <w:p w14:paraId="7085026C" w14:textId="77777777" w:rsidR="00571080" w:rsidRPr="005E0054" w:rsidRDefault="00E56E52" w:rsidP="002A3D45">
            <w:pPr>
              <w:spacing w:line="280" w:lineRule="exact"/>
              <w:rPr>
                <w:rFonts w:ascii="宋体" w:hAnsi="宋体"/>
              </w:rPr>
            </w:pPr>
            <w:r w:rsidRPr="005E0054">
              <w:rPr>
                <w:rFonts w:ascii="宋体" w:hAnsi="宋体"/>
                <w:sz w:val="15"/>
              </w:rPr>
              <w:t>《玄怪录》卷三</w:t>
            </w:r>
          </w:p>
        </w:tc>
        <w:tc>
          <w:tcPr>
            <w:tcW w:w="3005" w:type="dxa"/>
            <w:vAlign w:val="center"/>
          </w:tcPr>
          <w:p w14:paraId="39BAD522" w14:textId="77777777" w:rsidR="00571080" w:rsidRPr="005E0054" w:rsidRDefault="00E56E52" w:rsidP="002A3D45">
            <w:pPr>
              <w:spacing w:line="280" w:lineRule="exact"/>
              <w:rPr>
                <w:rFonts w:ascii="宋体" w:hAnsi="宋体"/>
              </w:rPr>
            </w:pPr>
            <w:r w:rsidRPr="005E0054">
              <w:rPr>
                <w:rFonts w:ascii="宋体" w:hAnsi="宋体"/>
                <w:sz w:val="15"/>
              </w:rPr>
              <w:t>灯烛华丽，百戏陈设，士女争妍，粉黛相染，天下无逾于广陵矣。</w:t>
            </w:r>
          </w:p>
        </w:tc>
      </w:tr>
      <w:tr w:rsidR="00B86825" w:rsidRPr="005E0054" w14:paraId="6F1F5B86" w14:textId="77777777">
        <w:trPr>
          <w:jc w:val="center"/>
        </w:trPr>
        <w:tc>
          <w:tcPr>
            <w:tcW w:w="680" w:type="dxa"/>
            <w:vAlign w:val="center"/>
          </w:tcPr>
          <w:p w14:paraId="45F36D7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6BA63D7"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5794F623"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08B37E0D"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68F76A53" w14:textId="77777777" w:rsidR="00571080" w:rsidRPr="005E0054" w:rsidRDefault="00E56E52" w:rsidP="002A3D45">
            <w:pPr>
              <w:spacing w:line="280" w:lineRule="exact"/>
              <w:rPr>
                <w:rFonts w:ascii="宋体" w:hAnsi="宋体"/>
              </w:rPr>
            </w:pPr>
            <w:r w:rsidRPr="005E0054">
              <w:rPr>
                <w:rFonts w:ascii="宋体" w:hAnsi="宋体"/>
                <w:sz w:val="15"/>
              </w:rPr>
              <w:t>周静帝居延部落主</w:t>
            </w:r>
          </w:p>
        </w:tc>
        <w:tc>
          <w:tcPr>
            <w:tcW w:w="1701" w:type="dxa"/>
            <w:vAlign w:val="center"/>
          </w:tcPr>
          <w:p w14:paraId="76B6D56E" w14:textId="77777777" w:rsidR="00571080" w:rsidRPr="005E0054" w:rsidRDefault="00E56E52" w:rsidP="002A3D45">
            <w:pPr>
              <w:spacing w:line="280" w:lineRule="exact"/>
              <w:rPr>
                <w:rFonts w:ascii="宋体" w:hAnsi="宋体"/>
              </w:rPr>
            </w:pPr>
            <w:r w:rsidRPr="005E0054">
              <w:rPr>
                <w:rFonts w:ascii="宋体" w:hAnsi="宋体"/>
                <w:sz w:val="15"/>
              </w:rPr>
              <w:t>《玄怪录》卷二</w:t>
            </w:r>
          </w:p>
        </w:tc>
        <w:tc>
          <w:tcPr>
            <w:tcW w:w="3005" w:type="dxa"/>
            <w:vAlign w:val="center"/>
          </w:tcPr>
          <w:p w14:paraId="5F26D0A6" w14:textId="77777777" w:rsidR="00571080" w:rsidRPr="005E0054" w:rsidRDefault="00E56E52" w:rsidP="002A3D45">
            <w:pPr>
              <w:spacing w:line="280" w:lineRule="exact"/>
              <w:rPr>
                <w:rFonts w:ascii="宋体" w:hAnsi="宋体"/>
              </w:rPr>
            </w:pPr>
            <w:r w:rsidRPr="005E0054">
              <w:rPr>
                <w:rFonts w:ascii="宋体" w:hAnsi="宋体"/>
                <w:sz w:val="15"/>
              </w:rPr>
              <w:t>（描写弄碗珠、长人吞短人等幻术杂戏表演）</w:t>
            </w:r>
          </w:p>
        </w:tc>
      </w:tr>
      <w:tr w:rsidR="00B86825" w:rsidRPr="005E0054" w14:paraId="0D54DECB" w14:textId="77777777">
        <w:trPr>
          <w:jc w:val="center"/>
        </w:trPr>
        <w:tc>
          <w:tcPr>
            <w:tcW w:w="680" w:type="dxa"/>
            <w:vAlign w:val="center"/>
          </w:tcPr>
          <w:p w14:paraId="2107211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98E0B8F"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495E455D"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4097E783" w14:textId="77777777" w:rsidR="00571080" w:rsidRPr="005E0054" w:rsidRDefault="00E56E52" w:rsidP="002A3D45">
            <w:pPr>
              <w:spacing w:line="280" w:lineRule="exact"/>
              <w:rPr>
                <w:rFonts w:ascii="宋体" w:hAnsi="宋体"/>
              </w:rPr>
            </w:pPr>
            <w:r w:rsidRPr="005E0054">
              <w:rPr>
                <w:rFonts w:ascii="宋体" w:hAnsi="宋体"/>
                <w:sz w:val="15"/>
              </w:rPr>
              <w:t>裴铏</w:t>
            </w:r>
          </w:p>
        </w:tc>
        <w:tc>
          <w:tcPr>
            <w:tcW w:w="1417" w:type="dxa"/>
            <w:vAlign w:val="center"/>
          </w:tcPr>
          <w:p w14:paraId="1E99678E" w14:textId="77777777" w:rsidR="00571080" w:rsidRPr="005E0054" w:rsidRDefault="00E56E52" w:rsidP="002A3D45">
            <w:pPr>
              <w:spacing w:line="280" w:lineRule="exact"/>
              <w:rPr>
                <w:rFonts w:ascii="宋体" w:hAnsi="宋体"/>
              </w:rPr>
            </w:pPr>
            <w:r w:rsidRPr="005E0054">
              <w:rPr>
                <w:rFonts w:ascii="宋体" w:hAnsi="宋体"/>
                <w:sz w:val="15"/>
              </w:rPr>
              <w:t>崔炜</w:t>
            </w:r>
          </w:p>
        </w:tc>
        <w:tc>
          <w:tcPr>
            <w:tcW w:w="1701" w:type="dxa"/>
            <w:vAlign w:val="center"/>
          </w:tcPr>
          <w:p w14:paraId="7E2679B0" w14:textId="77777777" w:rsidR="00571080" w:rsidRPr="005E0054" w:rsidRDefault="00E56E52" w:rsidP="002A3D45">
            <w:pPr>
              <w:spacing w:line="280" w:lineRule="exact"/>
              <w:rPr>
                <w:rFonts w:ascii="宋体" w:hAnsi="宋体"/>
              </w:rPr>
            </w:pPr>
            <w:r w:rsidRPr="005E0054">
              <w:rPr>
                <w:rFonts w:ascii="宋体" w:hAnsi="宋体"/>
                <w:sz w:val="15"/>
              </w:rPr>
              <w:t>《传奇》</w:t>
            </w:r>
          </w:p>
        </w:tc>
        <w:tc>
          <w:tcPr>
            <w:tcW w:w="3005" w:type="dxa"/>
            <w:vAlign w:val="center"/>
          </w:tcPr>
          <w:p w14:paraId="2517639A" w14:textId="77777777" w:rsidR="00571080" w:rsidRPr="005E0054" w:rsidRDefault="00E56E52" w:rsidP="002A3D45">
            <w:pPr>
              <w:spacing w:line="280" w:lineRule="exact"/>
              <w:rPr>
                <w:rFonts w:ascii="宋体" w:hAnsi="宋体"/>
              </w:rPr>
            </w:pPr>
            <w:r w:rsidRPr="005E0054">
              <w:rPr>
                <w:rFonts w:ascii="宋体" w:hAnsi="宋体"/>
                <w:sz w:val="15"/>
              </w:rPr>
              <w:t>时中元日，番禺人多陈设珍异于佛庙，集百戏于开元寺。</w:t>
            </w:r>
          </w:p>
        </w:tc>
      </w:tr>
      <w:tr w:rsidR="00B86825" w:rsidRPr="005E0054" w14:paraId="35544EE1" w14:textId="77777777">
        <w:trPr>
          <w:jc w:val="center"/>
        </w:trPr>
        <w:tc>
          <w:tcPr>
            <w:tcW w:w="680" w:type="dxa"/>
            <w:vAlign w:val="center"/>
          </w:tcPr>
          <w:p w14:paraId="0BF3CF0A"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35A7C70"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6164AB4E"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6E0CA846"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76A07692" w14:textId="77777777" w:rsidR="00571080" w:rsidRPr="005E0054" w:rsidRDefault="00E56E52" w:rsidP="002A3D45">
            <w:pPr>
              <w:spacing w:line="280" w:lineRule="exact"/>
              <w:rPr>
                <w:rFonts w:ascii="宋体" w:hAnsi="宋体"/>
              </w:rPr>
            </w:pPr>
            <w:r w:rsidRPr="005E0054">
              <w:rPr>
                <w:rFonts w:ascii="宋体" w:hAnsi="宋体"/>
                <w:sz w:val="15"/>
              </w:rPr>
              <w:t>榕树精灵</w:t>
            </w:r>
          </w:p>
        </w:tc>
        <w:tc>
          <w:tcPr>
            <w:tcW w:w="1701" w:type="dxa"/>
            <w:vAlign w:val="center"/>
          </w:tcPr>
          <w:p w14:paraId="04F1A386"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451AEF1F" w14:textId="77777777" w:rsidR="00571080" w:rsidRPr="005E0054" w:rsidRDefault="00E56E52" w:rsidP="002A3D45">
            <w:pPr>
              <w:spacing w:line="280" w:lineRule="exact"/>
              <w:rPr>
                <w:rFonts w:ascii="宋体" w:hAnsi="宋体"/>
              </w:rPr>
            </w:pPr>
            <w:r w:rsidRPr="005E0054">
              <w:rPr>
                <w:rFonts w:ascii="宋体" w:hAnsi="宋体"/>
                <w:sz w:val="15"/>
              </w:rPr>
              <w:t>中元节夜，点高灯、排百戏于府之西门。</w:t>
            </w:r>
          </w:p>
        </w:tc>
      </w:tr>
      <w:tr w:rsidR="00B86825" w:rsidRPr="005E0054" w14:paraId="36C7BD78" w14:textId="77777777">
        <w:trPr>
          <w:jc w:val="center"/>
        </w:trPr>
        <w:tc>
          <w:tcPr>
            <w:tcW w:w="680" w:type="dxa"/>
            <w:vAlign w:val="center"/>
          </w:tcPr>
          <w:p w14:paraId="7E62E6A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33386BFE"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1693AD64"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3A6F9F0F"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6735D219" w14:textId="77777777" w:rsidR="00571080" w:rsidRPr="005E0054" w:rsidRDefault="00E56E52" w:rsidP="002A3D45">
            <w:pPr>
              <w:spacing w:line="280" w:lineRule="exact"/>
              <w:rPr>
                <w:rFonts w:ascii="宋体" w:hAnsi="宋体"/>
              </w:rPr>
            </w:pPr>
            <w:r w:rsidRPr="005E0054">
              <w:rPr>
                <w:rFonts w:ascii="宋体" w:hAnsi="宋体"/>
                <w:sz w:val="15"/>
              </w:rPr>
              <w:t>华阳李尉</w:t>
            </w:r>
          </w:p>
        </w:tc>
        <w:tc>
          <w:tcPr>
            <w:tcW w:w="1701" w:type="dxa"/>
            <w:vAlign w:val="center"/>
          </w:tcPr>
          <w:p w14:paraId="16C9E625"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5A8EE3D8" w14:textId="77777777" w:rsidR="00571080" w:rsidRPr="005E0054" w:rsidRDefault="00E56E52" w:rsidP="002A3D45">
            <w:pPr>
              <w:spacing w:line="280" w:lineRule="exact"/>
              <w:rPr>
                <w:rFonts w:ascii="宋体" w:hAnsi="宋体"/>
              </w:rPr>
            </w:pPr>
            <w:r w:rsidRPr="005E0054">
              <w:rPr>
                <w:rFonts w:ascii="宋体" w:hAnsi="宋体"/>
                <w:sz w:val="15"/>
              </w:rPr>
              <w:t>以中元节百戏表演开头。</w:t>
            </w:r>
          </w:p>
        </w:tc>
      </w:tr>
      <w:tr w:rsidR="00B86825" w:rsidRPr="005E0054" w14:paraId="5D9754E5" w14:textId="77777777">
        <w:trPr>
          <w:jc w:val="center"/>
        </w:trPr>
        <w:tc>
          <w:tcPr>
            <w:tcW w:w="680" w:type="dxa"/>
            <w:vAlign w:val="center"/>
          </w:tcPr>
          <w:p w14:paraId="27BC82E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5F7B23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A7D9678" w14:textId="77777777" w:rsidR="00571080" w:rsidRPr="005E0054" w:rsidRDefault="00E56E52" w:rsidP="002A3D45">
            <w:pPr>
              <w:spacing w:line="280" w:lineRule="exact"/>
              <w:rPr>
                <w:rFonts w:ascii="宋体" w:hAnsi="宋体"/>
              </w:rPr>
            </w:pPr>
            <w:r w:rsidRPr="005E0054">
              <w:rPr>
                <w:rFonts w:ascii="宋体" w:hAnsi="宋体"/>
                <w:sz w:val="15"/>
              </w:rPr>
              <w:t>传</w:t>
            </w:r>
            <w:r w:rsidRPr="005E0054">
              <w:rPr>
                <w:rFonts w:ascii="宋体" w:hAnsi="宋体"/>
                <w:sz w:val="15"/>
              </w:rPr>
              <w:lastRenderedPageBreak/>
              <w:t>奇小说</w:t>
            </w:r>
          </w:p>
        </w:tc>
        <w:tc>
          <w:tcPr>
            <w:tcW w:w="567" w:type="dxa"/>
            <w:vAlign w:val="center"/>
          </w:tcPr>
          <w:p w14:paraId="0F0237F0" w14:textId="77777777" w:rsidR="00571080" w:rsidRPr="005E0054" w:rsidRDefault="00E56E52" w:rsidP="002A3D45">
            <w:pPr>
              <w:spacing w:line="280" w:lineRule="exact"/>
              <w:rPr>
                <w:rFonts w:ascii="宋体" w:hAnsi="宋体"/>
              </w:rPr>
            </w:pPr>
            <w:r w:rsidRPr="005E0054">
              <w:rPr>
                <w:rFonts w:ascii="宋体" w:hAnsi="宋体"/>
                <w:sz w:val="15"/>
              </w:rPr>
              <w:lastRenderedPageBreak/>
              <w:t>（佚</w:t>
            </w:r>
            <w:r w:rsidRPr="005E0054">
              <w:rPr>
                <w:rFonts w:ascii="宋体" w:hAnsi="宋体"/>
                <w:sz w:val="15"/>
              </w:rPr>
              <w:lastRenderedPageBreak/>
              <w:t>名）</w:t>
            </w:r>
          </w:p>
        </w:tc>
        <w:tc>
          <w:tcPr>
            <w:tcW w:w="1417" w:type="dxa"/>
            <w:vAlign w:val="center"/>
          </w:tcPr>
          <w:p w14:paraId="6328AA75" w14:textId="77777777" w:rsidR="00571080" w:rsidRPr="005E0054" w:rsidRDefault="00E56E52" w:rsidP="002A3D45">
            <w:pPr>
              <w:spacing w:line="280" w:lineRule="exact"/>
              <w:rPr>
                <w:rFonts w:ascii="宋体" w:hAnsi="宋体"/>
              </w:rPr>
            </w:pPr>
            <w:r w:rsidRPr="005E0054">
              <w:rPr>
                <w:rFonts w:ascii="宋体" w:hAnsi="宋体"/>
                <w:sz w:val="15"/>
              </w:rPr>
              <w:lastRenderedPageBreak/>
              <w:t>程普乐</w:t>
            </w:r>
          </w:p>
        </w:tc>
        <w:tc>
          <w:tcPr>
            <w:tcW w:w="1701" w:type="dxa"/>
            <w:vAlign w:val="center"/>
          </w:tcPr>
          <w:p w14:paraId="2A203428"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307D9A5B" w14:textId="77777777" w:rsidR="00571080" w:rsidRPr="005E0054" w:rsidRDefault="00E56E52" w:rsidP="002A3D45">
            <w:pPr>
              <w:spacing w:line="280" w:lineRule="exact"/>
              <w:rPr>
                <w:rFonts w:ascii="宋体" w:hAnsi="宋体"/>
              </w:rPr>
            </w:pPr>
            <w:r w:rsidRPr="005E0054">
              <w:rPr>
                <w:rFonts w:ascii="宋体" w:hAnsi="宋体"/>
                <w:sz w:val="15"/>
              </w:rPr>
              <w:t>元人坊程普乐被阎王所召，正值阎王殿内上</w:t>
            </w:r>
            <w:r w:rsidRPr="005E0054">
              <w:rPr>
                <w:rFonts w:ascii="宋体" w:hAnsi="宋体"/>
                <w:sz w:val="15"/>
              </w:rPr>
              <w:lastRenderedPageBreak/>
              <w:t>演百戏。</w:t>
            </w:r>
          </w:p>
        </w:tc>
      </w:tr>
      <w:tr w:rsidR="00B86825" w:rsidRPr="005E0054" w14:paraId="71E41739" w14:textId="77777777">
        <w:trPr>
          <w:jc w:val="center"/>
        </w:trPr>
        <w:tc>
          <w:tcPr>
            <w:tcW w:w="680" w:type="dxa"/>
            <w:vAlign w:val="center"/>
          </w:tcPr>
          <w:p w14:paraId="11A0CC1B"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60C2E566"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FE75FBC"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5A50756E"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BB5D766" w14:textId="77777777" w:rsidR="00571080" w:rsidRPr="005E0054" w:rsidRDefault="00E56E52" w:rsidP="002A3D45">
            <w:pPr>
              <w:spacing w:line="280" w:lineRule="exact"/>
              <w:rPr>
                <w:rFonts w:ascii="宋体" w:hAnsi="宋体"/>
              </w:rPr>
            </w:pPr>
            <w:r w:rsidRPr="005E0054">
              <w:rPr>
                <w:rFonts w:ascii="宋体" w:hAnsi="宋体"/>
                <w:sz w:val="15"/>
              </w:rPr>
              <w:t>嘉兴绳技</w:t>
            </w:r>
          </w:p>
        </w:tc>
        <w:tc>
          <w:tcPr>
            <w:tcW w:w="1701" w:type="dxa"/>
            <w:vAlign w:val="center"/>
          </w:tcPr>
          <w:p w14:paraId="6A15471C" w14:textId="77777777" w:rsidR="00571080" w:rsidRPr="005E0054" w:rsidRDefault="00E56E52" w:rsidP="002A3D45">
            <w:pPr>
              <w:spacing w:line="280" w:lineRule="exact"/>
              <w:rPr>
                <w:rFonts w:ascii="宋体" w:hAnsi="宋体"/>
              </w:rPr>
            </w:pPr>
            <w:r w:rsidRPr="005E0054">
              <w:rPr>
                <w:rFonts w:ascii="宋体" w:hAnsi="宋体"/>
                <w:sz w:val="15"/>
              </w:rPr>
              <w:t>（唐传奇）</w:t>
            </w:r>
          </w:p>
        </w:tc>
        <w:tc>
          <w:tcPr>
            <w:tcW w:w="3005" w:type="dxa"/>
            <w:vAlign w:val="center"/>
          </w:tcPr>
          <w:p w14:paraId="4D55DBF5" w14:textId="77777777" w:rsidR="00571080" w:rsidRPr="005E0054" w:rsidRDefault="00E56E52" w:rsidP="002A3D45">
            <w:pPr>
              <w:spacing w:line="280" w:lineRule="exact"/>
              <w:rPr>
                <w:rFonts w:ascii="宋体" w:hAnsi="宋体"/>
              </w:rPr>
            </w:pPr>
            <w:r w:rsidRPr="005E0054">
              <w:rPr>
                <w:rFonts w:ascii="宋体" w:hAnsi="宋体"/>
                <w:sz w:val="15"/>
              </w:rPr>
              <w:t>囚曰：众人绳技，各系两头……某只须一条绳……抛向空中，腾踯翻覆，则无所不为。</w:t>
            </w:r>
          </w:p>
        </w:tc>
      </w:tr>
      <w:tr w:rsidR="00B86825" w:rsidRPr="005E0054" w14:paraId="4CD290AC" w14:textId="77777777">
        <w:trPr>
          <w:jc w:val="center"/>
        </w:trPr>
        <w:tc>
          <w:tcPr>
            <w:tcW w:w="680" w:type="dxa"/>
            <w:vAlign w:val="center"/>
          </w:tcPr>
          <w:p w14:paraId="565BE20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DFA741E"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2C45735F"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7F67E07F" w14:textId="77777777" w:rsidR="00571080" w:rsidRPr="005E0054" w:rsidRDefault="00E56E52" w:rsidP="002A3D45">
            <w:pPr>
              <w:spacing w:line="280" w:lineRule="exact"/>
              <w:rPr>
                <w:rFonts w:ascii="宋体" w:hAnsi="宋体"/>
              </w:rPr>
            </w:pPr>
            <w:r w:rsidRPr="005E0054">
              <w:rPr>
                <w:rFonts w:ascii="宋体" w:hAnsi="宋体"/>
                <w:sz w:val="15"/>
              </w:rPr>
              <w:t>尉迟偓</w:t>
            </w:r>
          </w:p>
        </w:tc>
        <w:tc>
          <w:tcPr>
            <w:tcW w:w="1417" w:type="dxa"/>
            <w:vAlign w:val="center"/>
          </w:tcPr>
          <w:p w14:paraId="4F1C51EF" w14:textId="77777777" w:rsidR="00571080" w:rsidRPr="005E0054" w:rsidRDefault="00E56E52" w:rsidP="002A3D45">
            <w:pPr>
              <w:spacing w:line="280" w:lineRule="exact"/>
              <w:rPr>
                <w:rFonts w:ascii="宋体" w:hAnsi="宋体"/>
              </w:rPr>
            </w:pPr>
            <w:r w:rsidRPr="005E0054">
              <w:rPr>
                <w:rFonts w:ascii="宋体" w:hAnsi="宋体"/>
                <w:sz w:val="15"/>
              </w:rPr>
              <w:t>中朝故事</w:t>
            </w:r>
          </w:p>
        </w:tc>
        <w:tc>
          <w:tcPr>
            <w:tcW w:w="1701" w:type="dxa"/>
            <w:vAlign w:val="center"/>
          </w:tcPr>
          <w:p w14:paraId="0C8029F3" w14:textId="77777777" w:rsidR="00571080" w:rsidRPr="005E0054" w:rsidRDefault="00E56E52" w:rsidP="002A3D45">
            <w:pPr>
              <w:spacing w:line="280" w:lineRule="exact"/>
              <w:rPr>
                <w:rFonts w:ascii="宋体" w:hAnsi="宋体"/>
              </w:rPr>
            </w:pPr>
            <w:r w:rsidRPr="005E0054">
              <w:rPr>
                <w:rFonts w:ascii="宋体" w:hAnsi="宋体"/>
                <w:sz w:val="15"/>
              </w:rPr>
              <w:t>《中朝故事》第46—47页</w:t>
            </w:r>
          </w:p>
        </w:tc>
        <w:tc>
          <w:tcPr>
            <w:tcW w:w="3005" w:type="dxa"/>
            <w:vAlign w:val="center"/>
          </w:tcPr>
          <w:p w14:paraId="2BD606E0" w14:textId="77777777" w:rsidR="00571080" w:rsidRPr="005E0054" w:rsidRDefault="00E56E52" w:rsidP="002A3D45">
            <w:pPr>
              <w:spacing w:line="280" w:lineRule="exact"/>
              <w:rPr>
                <w:rFonts w:ascii="宋体" w:hAnsi="宋体"/>
              </w:rPr>
            </w:pPr>
            <w:r w:rsidRPr="005E0054">
              <w:rPr>
                <w:rFonts w:ascii="宋体" w:hAnsi="宋体"/>
                <w:sz w:val="15"/>
              </w:rPr>
              <w:t>咸通中有幻术者……于坊曲为戏。挈一小儿……有刀截下头……叱一声，其儿便走起。</w:t>
            </w:r>
          </w:p>
        </w:tc>
      </w:tr>
      <w:tr w:rsidR="00B86825" w:rsidRPr="005E0054" w14:paraId="03844A12" w14:textId="77777777">
        <w:trPr>
          <w:jc w:val="center"/>
        </w:trPr>
        <w:tc>
          <w:tcPr>
            <w:tcW w:w="680" w:type="dxa"/>
            <w:vAlign w:val="center"/>
          </w:tcPr>
          <w:p w14:paraId="4504F36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9FA4C85"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2567A8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AA89D8A"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01B06598" w14:textId="77777777" w:rsidR="00571080" w:rsidRPr="005E0054" w:rsidRDefault="00E56E52" w:rsidP="002A3D45">
            <w:pPr>
              <w:spacing w:line="280" w:lineRule="exact"/>
              <w:rPr>
                <w:rFonts w:ascii="宋体" w:hAnsi="宋体"/>
              </w:rPr>
            </w:pPr>
            <w:r w:rsidRPr="005E0054">
              <w:rPr>
                <w:rFonts w:ascii="宋体" w:hAnsi="宋体"/>
                <w:sz w:val="15"/>
              </w:rPr>
              <w:t>杂曲歌辞·舞马词</w:t>
            </w:r>
          </w:p>
        </w:tc>
        <w:tc>
          <w:tcPr>
            <w:tcW w:w="1701" w:type="dxa"/>
            <w:vAlign w:val="center"/>
          </w:tcPr>
          <w:p w14:paraId="67361D02" w14:textId="77777777" w:rsidR="00571080" w:rsidRPr="005E0054" w:rsidRDefault="00E56E52" w:rsidP="002A3D45">
            <w:pPr>
              <w:spacing w:line="280" w:lineRule="exact"/>
              <w:rPr>
                <w:rFonts w:ascii="宋体" w:hAnsi="宋体"/>
              </w:rPr>
            </w:pPr>
            <w:r w:rsidRPr="005E0054">
              <w:rPr>
                <w:rFonts w:ascii="宋体" w:hAnsi="宋体"/>
                <w:sz w:val="15"/>
              </w:rPr>
              <w:t>《全唐诗》卷二十八</w:t>
            </w:r>
          </w:p>
        </w:tc>
        <w:tc>
          <w:tcPr>
            <w:tcW w:w="3005" w:type="dxa"/>
            <w:vAlign w:val="center"/>
          </w:tcPr>
          <w:p w14:paraId="2203B6B0" w14:textId="77777777" w:rsidR="00571080" w:rsidRPr="005E0054" w:rsidRDefault="00E56E52" w:rsidP="002A3D45">
            <w:pPr>
              <w:spacing w:line="280" w:lineRule="exact"/>
              <w:rPr>
                <w:rFonts w:ascii="宋体" w:hAnsi="宋体"/>
              </w:rPr>
            </w:pPr>
            <w:r w:rsidRPr="005E0054">
              <w:rPr>
                <w:rFonts w:ascii="宋体" w:hAnsi="宋体"/>
                <w:sz w:val="15"/>
              </w:rPr>
              <w:t>万玉朝宗凤扆，千金率领龙媒。眄鼓凝骄蹀躞，听歌弄影徘徊。……彩旄八佾成行，时龙五色因方。屈膝衔杯赴节，倾心献寿无疆。……圣君出震应箓，神马浮河献图。足蹋天庭鼓舞，心将帝乐踟蹰。</w:t>
            </w:r>
          </w:p>
        </w:tc>
      </w:tr>
      <w:tr w:rsidR="00B86825" w:rsidRPr="005E0054" w14:paraId="011C9B94" w14:textId="77777777">
        <w:trPr>
          <w:jc w:val="center"/>
        </w:trPr>
        <w:tc>
          <w:tcPr>
            <w:tcW w:w="680" w:type="dxa"/>
            <w:vAlign w:val="center"/>
          </w:tcPr>
          <w:p w14:paraId="051A36A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9AEB12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1DCE156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61714A4" w14:textId="77777777" w:rsidR="00571080" w:rsidRPr="005E0054" w:rsidRDefault="00E56E52" w:rsidP="002A3D45">
            <w:pPr>
              <w:spacing w:line="280" w:lineRule="exact"/>
              <w:rPr>
                <w:rFonts w:ascii="宋体" w:hAnsi="宋体"/>
              </w:rPr>
            </w:pPr>
            <w:r w:rsidRPr="005E0054">
              <w:rPr>
                <w:rFonts w:ascii="宋体" w:hAnsi="宋体"/>
                <w:sz w:val="15"/>
              </w:rPr>
              <w:t>张说</w:t>
            </w:r>
          </w:p>
        </w:tc>
        <w:tc>
          <w:tcPr>
            <w:tcW w:w="1417" w:type="dxa"/>
            <w:vAlign w:val="center"/>
          </w:tcPr>
          <w:p w14:paraId="3E7F885B" w14:textId="77777777" w:rsidR="00571080" w:rsidRPr="005E0054" w:rsidRDefault="00E56E52" w:rsidP="002A3D45">
            <w:pPr>
              <w:spacing w:line="280" w:lineRule="exact"/>
              <w:rPr>
                <w:rFonts w:ascii="宋体" w:hAnsi="宋体"/>
              </w:rPr>
            </w:pPr>
            <w:r w:rsidRPr="005E0054">
              <w:rPr>
                <w:rFonts w:ascii="宋体" w:hAnsi="宋体"/>
                <w:sz w:val="15"/>
              </w:rPr>
              <w:t>杂曲歌辞·舞马千秋万岁乐府词</w:t>
            </w:r>
          </w:p>
        </w:tc>
        <w:tc>
          <w:tcPr>
            <w:tcW w:w="1701" w:type="dxa"/>
            <w:vAlign w:val="center"/>
          </w:tcPr>
          <w:p w14:paraId="3D9EEE6A" w14:textId="77777777" w:rsidR="00571080" w:rsidRPr="005E0054" w:rsidRDefault="00E56E52" w:rsidP="002A3D45">
            <w:pPr>
              <w:spacing w:line="280" w:lineRule="exact"/>
              <w:rPr>
                <w:rFonts w:ascii="宋体" w:hAnsi="宋体"/>
              </w:rPr>
            </w:pPr>
            <w:r w:rsidRPr="005E0054">
              <w:rPr>
                <w:rFonts w:ascii="宋体" w:hAnsi="宋体"/>
                <w:sz w:val="15"/>
              </w:rPr>
              <w:t>《全唐诗》卷二十八</w:t>
            </w:r>
          </w:p>
        </w:tc>
        <w:tc>
          <w:tcPr>
            <w:tcW w:w="3005" w:type="dxa"/>
            <w:vAlign w:val="center"/>
          </w:tcPr>
          <w:p w14:paraId="152D2CCE" w14:textId="77777777" w:rsidR="00571080" w:rsidRPr="005E0054" w:rsidRDefault="00E56E52" w:rsidP="002A3D45">
            <w:pPr>
              <w:spacing w:line="280" w:lineRule="exact"/>
              <w:rPr>
                <w:rFonts w:ascii="宋体" w:hAnsi="宋体"/>
              </w:rPr>
            </w:pPr>
            <w:r w:rsidRPr="005E0054">
              <w:rPr>
                <w:rFonts w:ascii="宋体" w:hAnsi="宋体"/>
                <w:sz w:val="15"/>
              </w:rPr>
              <w:t>金天诞圣千秋节，玉醴还分万寿觞。……腕足齐行拜两膝，繁骄不进蹈千蹄。髤髵奋鬣时蹲踏，鼓怒骧身忽上跻。更有衔杯终宴曲，垂头掉尾醉如泥。……影弄日华相照耀，喷含云色且徘徊。</w:t>
            </w:r>
          </w:p>
        </w:tc>
      </w:tr>
      <w:tr w:rsidR="00B86825" w:rsidRPr="005E0054" w14:paraId="0388F3D8" w14:textId="77777777">
        <w:trPr>
          <w:jc w:val="center"/>
        </w:trPr>
        <w:tc>
          <w:tcPr>
            <w:tcW w:w="680" w:type="dxa"/>
            <w:vAlign w:val="center"/>
          </w:tcPr>
          <w:p w14:paraId="41892DD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6B0905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E9E0283"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ED3628A" w14:textId="77777777" w:rsidR="00571080" w:rsidRPr="005E0054" w:rsidRDefault="00E56E52" w:rsidP="002A3D45">
            <w:pPr>
              <w:spacing w:line="280" w:lineRule="exact"/>
              <w:rPr>
                <w:rFonts w:ascii="宋体" w:hAnsi="宋体"/>
              </w:rPr>
            </w:pPr>
            <w:r w:rsidRPr="005E0054">
              <w:rPr>
                <w:rFonts w:ascii="宋体" w:hAnsi="宋体"/>
                <w:sz w:val="15"/>
              </w:rPr>
              <w:t>薛曜</w:t>
            </w:r>
          </w:p>
        </w:tc>
        <w:tc>
          <w:tcPr>
            <w:tcW w:w="1417" w:type="dxa"/>
            <w:vAlign w:val="center"/>
          </w:tcPr>
          <w:p w14:paraId="5E7800DA" w14:textId="77777777" w:rsidR="00571080" w:rsidRPr="005E0054" w:rsidRDefault="00E56E52" w:rsidP="002A3D45">
            <w:pPr>
              <w:spacing w:line="280" w:lineRule="exact"/>
              <w:rPr>
                <w:rFonts w:ascii="宋体" w:hAnsi="宋体"/>
              </w:rPr>
            </w:pPr>
            <w:r w:rsidRPr="005E0054">
              <w:rPr>
                <w:rFonts w:ascii="宋体" w:hAnsi="宋体"/>
                <w:sz w:val="15"/>
              </w:rPr>
              <w:t>舞马篇</w:t>
            </w:r>
          </w:p>
        </w:tc>
        <w:tc>
          <w:tcPr>
            <w:tcW w:w="1701" w:type="dxa"/>
            <w:vAlign w:val="center"/>
          </w:tcPr>
          <w:p w14:paraId="3CC5984B" w14:textId="77777777" w:rsidR="00571080" w:rsidRPr="005E0054" w:rsidRDefault="00E56E52" w:rsidP="002A3D45">
            <w:pPr>
              <w:spacing w:line="280" w:lineRule="exact"/>
              <w:rPr>
                <w:rFonts w:ascii="宋体" w:hAnsi="宋体"/>
              </w:rPr>
            </w:pPr>
            <w:r w:rsidRPr="005E0054">
              <w:rPr>
                <w:rFonts w:ascii="宋体" w:hAnsi="宋体"/>
                <w:sz w:val="15"/>
              </w:rPr>
              <w:t>《全唐诗》卷八十</w:t>
            </w:r>
          </w:p>
        </w:tc>
        <w:tc>
          <w:tcPr>
            <w:tcW w:w="3005" w:type="dxa"/>
            <w:vAlign w:val="center"/>
          </w:tcPr>
          <w:p w14:paraId="03703AB5" w14:textId="77777777" w:rsidR="00571080" w:rsidRPr="005E0054" w:rsidRDefault="00E56E52" w:rsidP="002A3D45">
            <w:pPr>
              <w:spacing w:line="280" w:lineRule="exact"/>
              <w:rPr>
                <w:rFonts w:ascii="宋体" w:hAnsi="宋体"/>
              </w:rPr>
            </w:pPr>
            <w:r w:rsidRPr="005E0054">
              <w:rPr>
                <w:rFonts w:ascii="宋体" w:hAnsi="宋体"/>
                <w:sz w:val="15"/>
              </w:rPr>
              <w:t>星精龙种竞腾骧，双眼黄金紫艳光。一朝逢遇升平代，伏皂衔图事帝王。……昔闻九代有馀名，今日百兽先来舞。……随歌鼓而电惊，逐丸剑而飙驰。……长鸣汗血尽浮云，不辞辛苦来东道，只为箫韶朝夕闻。</w:t>
            </w:r>
          </w:p>
        </w:tc>
      </w:tr>
      <w:tr w:rsidR="00B86825" w:rsidRPr="005E0054" w14:paraId="7C192AFE" w14:textId="77777777">
        <w:trPr>
          <w:jc w:val="center"/>
        </w:trPr>
        <w:tc>
          <w:tcPr>
            <w:tcW w:w="680" w:type="dxa"/>
            <w:vAlign w:val="center"/>
          </w:tcPr>
          <w:p w14:paraId="37FF60E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B34BFE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11B1E54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0B63DD1" w14:textId="77777777" w:rsidR="00571080" w:rsidRPr="005E0054" w:rsidRDefault="00E56E52" w:rsidP="002A3D45">
            <w:pPr>
              <w:spacing w:line="280" w:lineRule="exact"/>
              <w:rPr>
                <w:rFonts w:ascii="宋体" w:hAnsi="宋体"/>
              </w:rPr>
            </w:pPr>
            <w:r w:rsidRPr="005E0054">
              <w:rPr>
                <w:rFonts w:ascii="宋体" w:hAnsi="宋体"/>
                <w:sz w:val="15"/>
              </w:rPr>
              <w:t>陆龟蒙</w:t>
            </w:r>
          </w:p>
        </w:tc>
        <w:tc>
          <w:tcPr>
            <w:tcW w:w="1417" w:type="dxa"/>
            <w:vAlign w:val="center"/>
          </w:tcPr>
          <w:p w14:paraId="1A6E7762" w14:textId="77777777" w:rsidR="00571080" w:rsidRPr="005E0054" w:rsidRDefault="00E56E52" w:rsidP="002A3D45">
            <w:pPr>
              <w:spacing w:line="280" w:lineRule="exact"/>
              <w:rPr>
                <w:rFonts w:ascii="宋体" w:hAnsi="宋体"/>
              </w:rPr>
            </w:pPr>
            <w:r w:rsidRPr="005E0054">
              <w:rPr>
                <w:rFonts w:ascii="宋体" w:hAnsi="宋体"/>
                <w:sz w:val="15"/>
              </w:rPr>
              <w:t>开元杂题七首·舞马</w:t>
            </w:r>
          </w:p>
        </w:tc>
        <w:tc>
          <w:tcPr>
            <w:tcW w:w="1701" w:type="dxa"/>
            <w:vAlign w:val="center"/>
          </w:tcPr>
          <w:p w14:paraId="1AE6B934" w14:textId="77777777" w:rsidR="00571080" w:rsidRPr="005E0054" w:rsidRDefault="00E56E52" w:rsidP="002A3D45">
            <w:pPr>
              <w:spacing w:line="280" w:lineRule="exact"/>
              <w:rPr>
                <w:rFonts w:ascii="宋体" w:hAnsi="宋体"/>
              </w:rPr>
            </w:pPr>
            <w:r w:rsidRPr="005E0054">
              <w:rPr>
                <w:rFonts w:ascii="宋体" w:hAnsi="宋体"/>
                <w:sz w:val="15"/>
              </w:rPr>
              <w:t>《全唐诗》卷六百二十九</w:t>
            </w:r>
          </w:p>
        </w:tc>
        <w:tc>
          <w:tcPr>
            <w:tcW w:w="3005" w:type="dxa"/>
            <w:vAlign w:val="center"/>
          </w:tcPr>
          <w:p w14:paraId="205BC820" w14:textId="77777777" w:rsidR="00571080" w:rsidRPr="005E0054" w:rsidRDefault="00E56E52" w:rsidP="002A3D45">
            <w:pPr>
              <w:spacing w:line="280" w:lineRule="exact"/>
              <w:rPr>
                <w:rFonts w:ascii="宋体" w:hAnsi="宋体"/>
              </w:rPr>
            </w:pPr>
            <w:r w:rsidRPr="005E0054">
              <w:rPr>
                <w:rFonts w:ascii="宋体" w:hAnsi="宋体"/>
                <w:sz w:val="15"/>
              </w:rPr>
              <w:t>月窟龙孙四百蹄，骄骧轻步应金鞞。曲终似要君王宠，回望红楼不敢嘶。</w:t>
            </w:r>
          </w:p>
        </w:tc>
      </w:tr>
      <w:tr w:rsidR="00B86825" w:rsidRPr="005E0054" w14:paraId="32CA138A" w14:textId="77777777">
        <w:trPr>
          <w:jc w:val="center"/>
        </w:trPr>
        <w:tc>
          <w:tcPr>
            <w:tcW w:w="680" w:type="dxa"/>
            <w:vAlign w:val="center"/>
          </w:tcPr>
          <w:p w14:paraId="6C935B6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C25F49A"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072599BB"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4887500F" w14:textId="77777777" w:rsidR="00571080" w:rsidRPr="005E0054" w:rsidRDefault="00E56E52" w:rsidP="002A3D45">
            <w:pPr>
              <w:spacing w:line="280" w:lineRule="exact"/>
              <w:rPr>
                <w:rFonts w:ascii="宋体" w:hAnsi="宋体"/>
              </w:rPr>
            </w:pPr>
            <w:r w:rsidRPr="005E0054">
              <w:rPr>
                <w:rFonts w:ascii="宋体" w:hAnsi="宋体"/>
                <w:sz w:val="15"/>
              </w:rPr>
              <w:t>郑处诲</w:t>
            </w:r>
          </w:p>
        </w:tc>
        <w:tc>
          <w:tcPr>
            <w:tcW w:w="1417" w:type="dxa"/>
            <w:vAlign w:val="center"/>
          </w:tcPr>
          <w:p w14:paraId="0A1720FA" w14:textId="77777777" w:rsidR="00571080" w:rsidRPr="005E0054" w:rsidRDefault="00E56E52" w:rsidP="002A3D45">
            <w:pPr>
              <w:spacing w:line="280" w:lineRule="exact"/>
              <w:rPr>
                <w:rFonts w:ascii="宋体" w:hAnsi="宋体"/>
              </w:rPr>
            </w:pPr>
            <w:r w:rsidRPr="005E0054">
              <w:rPr>
                <w:rFonts w:ascii="宋体" w:hAnsi="宋体"/>
                <w:sz w:val="15"/>
              </w:rPr>
              <w:t>明皇杂录·舞马</w:t>
            </w:r>
          </w:p>
        </w:tc>
        <w:tc>
          <w:tcPr>
            <w:tcW w:w="1701" w:type="dxa"/>
            <w:vAlign w:val="center"/>
          </w:tcPr>
          <w:p w14:paraId="3458BBE9" w14:textId="77777777" w:rsidR="00571080" w:rsidRPr="005E0054" w:rsidRDefault="00E56E52" w:rsidP="002A3D45">
            <w:pPr>
              <w:spacing w:line="280" w:lineRule="exact"/>
              <w:rPr>
                <w:rFonts w:ascii="宋体" w:hAnsi="宋体"/>
              </w:rPr>
            </w:pPr>
            <w:r w:rsidRPr="005E0054">
              <w:rPr>
                <w:rFonts w:ascii="宋体" w:hAnsi="宋体"/>
                <w:sz w:val="15"/>
              </w:rPr>
              <w:t>《明皇杂录》补遗</w:t>
            </w:r>
          </w:p>
        </w:tc>
        <w:tc>
          <w:tcPr>
            <w:tcW w:w="3005" w:type="dxa"/>
            <w:vAlign w:val="center"/>
          </w:tcPr>
          <w:p w14:paraId="4B2DB01D" w14:textId="77777777" w:rsidR="00571080" w:rsidRPr="005E0054" w:rsidRDefault="00E56E52" w:rsidP="002A3D45">
            <w:pPr>
              <w:spacing w:line="280" w:lineRule="exact"/>
              <w:rPr>
                <w:rFonts w:ascii="宋体" w:hAnsi="宋体"/>
              </w:rPr>
            </w:pPr>
            <w:r w:rsidRPr="005E0054">
              <w:rPr>
                <w:rFonts w:ascii="宋体" w:hAnsi="宋体"/>
                <w:sz w:val="15"/>
              </w:rPr>
              <w:t>玄宗尝命教舞马四百蹄，各为左右，分为部目，为某家宠、某家骄。……因命衣以文绣，络以金银，饰其鬃鬣，间杂珠玉。其曲谓之《倾杯乐》……数十回奋首鼓尾，纵横应节。又施三层板床，乘马而上，旋转如飞。……每千秋节，命舞于勤政楼下。</w:t>
            </w:r>
          </w:p>
        </w:tc>
      </w:tr>
      <w:tr w:rsidR="00B86825" w:rsidRPr="005E0054" w14:paraId="27B1A6D5" w14:textId="77777777">
        <w:trPr>
          <w:jc w:val="center"/>
        </w:trPr>
        <w:tc>
          <w:tcPr>
            <w:tcW w:w="680" w:type="dxa"/>
            <w:vAlign w:val="center"/>
          </w:tcPr>
          <w:p w14:paraId="0D5C6828"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2D1483E6"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0714DF55"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46C86C03"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11E48868" w14:textId="77777777" w:rsidR="00571080" w:rsidRPr="005E0054" w:rsidRDefault="00E56E52" w:rsidP="002A3D45">
            <w:pPr>
              <w:spacing w:line="280" w:lineRule="exact"/>
              <w:rPr>
                <w:rFonts w:ascii="宋体" w:hAnsi="宋体"/>
              </w:rPr>
            </w:pPr>
            <w:r w:rsidRPr="005E0054">
              <w:rPr>
                <w:rFonts w:ascii="宋体" w:hAnsi="宋体"/>
                <w:sz w:val="15"/>
              </w:rPr>
              <w:t>献文帝马表</w:t>
            </w:r>
          </w:p>
        </w:tc>
        <w:tc>
          <w:tcPr>
            <w:tcW w:w="1701" w:type="dxa"/>
            <w:vAlign w:val="center"/>
          </w:tcPr>
          <w:p w14:paraId="0751C50B" w14:textId="77777777" w:rsidR="00571080" w:rsidRPr="005E0054" w:rsidRDefault="00E56E52" w:rsidP="002A3D45">
            <w:pPr>
              <w:spacing w:line="280" w:lineRule="exact"/>
              <w:rPr>
                <w:rFonts w:ascii="宋体" w:hAnsi="宋体"/>
              </w:rPr>
            </w:pPr>
            <w:r w:rsidRPr="005E0054">
              <w:rPr>
                <w:rFonts w:ascii="宋体" w:hAnsi="宋体"/>
                <w:sz w:val="15"/>
              </w:rPr>
              <w:t>《曹子建集》</w:t>
            </w:r>
          </w:p>
        </w:tc>
        <w:tc>
          <w:tcPr>
            <w:tcW w:w="3005" w:type="dxa"/>
            <w:vAlign w:val="center"/>
          </w:tcPr>
          <w:p w14:paraId="6700E081" w14:textId="77777777" w:rsidR="00571080" w:rsidRPr="005E0054" w:rsidRDefault="00E56E52" w:rsidP="002A3D45">
            <w:pPr>
              <w:spacing w:line="280" w:lineRule="exact"/>
              <w:rPr>
                <w:rFonts w:ascii="宋体" w:hAnsi="宋体"/>
              </w:rPr>
            </w:pPr>
            <w:r w:rsidRPr="005E0054">
              <w:rPr>
                <w:rFonts w:ascii="宋体" w:hAnsi="宋体"/>
                <w:sz w:val="15"/>
              </w:rPr>
              <w:t>臣于先武皇帝世，得大宛紫骍一疋，形法应图，善持头尾，教令习拜。今辄已能，又能行与鼓节相应，谨以表奉献。</w:t>
            </w:r>
          </w:p>
        </w:tc>
      </w:tr>
      <w:tr w:rsidR="00B86825" w:rsidRPr="005E0054" w14:paraId="428A6E87" w14:textId="77777777">
        <w:trPr>
          <w:jc w:val="center"/>
        </w:trPr>
        <w:tc>
          <w:tcPr>
            <w:tcW w:w="680" w:type="dxa"/>
            <w:vAlign w:val="center"/>
          </w:tcPr>
          <w:p w14:paraId="6559F76B" w14:textId="77777777" w:rsidR="00571080" w:rsidRPr="005E0054" w:rsidRDefault="00E56E52" w:rsidP="002A3D45">
            <w:pPr>
              <w:spacing w:line="280" w:lineRule="exact"/>
              <w:rPr>
                <w:rFonts w:ascii="宋体" w:hAnsi="宋体"/>
              </w:rPr>
            </w:pPr>
            <w:r w:rsidRPr="005E0054">
              <w:rPr>
                <w:rFonts w:ascii="宋体" w:hAnsi="宋体"/>
                <w:sz w:val="15"/>
              </w:rPr>
              <w:t>南朝宋</w:t>
            </w:r>
          </w:p>
        </w:tc>
        <w:tc>
          <w:tcPr>
            <w:tcW w:w="680" w:type="dxa"/>
            <w:vAlign w:val="center"/>
          </w:tcPr>
          <w:p w14:paraId="4775ACF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087A8669"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5F832077" w14:textId="77777777" w:rsidR="00571080" w:rsidRPr="005E0054" w:rsidRDefault="00E56E52" w:rsidP="002A3D45">
            <w:pPr>
              <w:spacing w:line="280" w:lineRule="exact"/>
              <w:rPr>
                <w:rFonts w:ascii="宋体" w:hAnsi="宋体"/>
              </w:rPr>
            </w:pPr>
            <w:r w:rsidRPr="005E0054">
              <w:rPr>
                <w:rFonts w:ascii="宋体" w:hAnsi="宋体"/>
                <w:sz w:val="15"/>
              </w:rPr>
              <w:t>谢庄</w:t>
            </w:r>
          </w:p>
        </w:tc>
        <w:tc>
          <w:tcPr>
            <w:tcW w:w="1417" w:type="dxa"/>
            <w:vAlign w:val="center"/>
          </w:tcPr>
          <w:p w14:paraId="44816985" w14:textId="77777777" w:rsidR="00571080" w:rsidRPr="005E0054" w:rsidRDefault="00E56E52" w:rsidP="002A3D45">
            <w:pPr>
              <w:spacing w:line="280" w:lineRule="exact"/>
              <w:rPr>
                <w:rFonts w:ascii="宋体" w:hAnsi="宋体"/>
              </w:rPr>
            </w:pPr>
            <w:r w:rsidRPr="005E0054">
              <w:rPr>
                <w:rFonts w:ascii="宋体" w:hAnsi="宋体"/>
                <w:sz w:val="15"/>
              </w:rPr>
              <w:t>舞马赋</w:t>
            </w:r>
          </w:p>
        </w:tc>
        <w:tc>
          <w:tcPr>
            <w:tcW w:w="1701" w:type="dxa"/>
            <w:vAlign w:val="center"/>
          </w:tcPr>
          <w:p w14:paraId="33B9E98F" w14:textId="77777777" w:rsidR="00571080" w:rsidRPr="005E0054" w:rsidRDefault="00E56E52" w:rsidP="002A3D45">
            <w:pPr>
              <w:spacing w:line="280" w:lineRule="exact"/>
              <w:rPr>
                <w:rFonts w:ascii="宋体" w:hAnsi="宋体"/>
              </w:rPr>
            </w:pPr>
            <w:r w:rsidRPr="005E0054">
              <w:rPr>
                <w:rFonts w:ascii="宋体" w:hAnsi="宋体"/>
                <w:sz w:val="15"/>
              </w:rPr>
              <w:t>《谢光禄集》</w:t>
            </w:r>
          </w:p>
        </w:tc>
        <w:tc>
          <w:tcPr>
            <w:tcW w:w="3005" w:type="dxa"/>
            <w:vAlign w:val="center"/>
          </w:tcPr>
          <w:p w14:paraId="7E41EF68" w14:textId="77777777" w:rsidR="00571080" w:rsidRPr="005E0054" w:rsidRDefault="00E56E52" w:rsidP="002A3D45">
            <w:pPr>
              <w:spacing w:line="280" w:lineRule="exact"/>
              <w:rPr>
                <w:rFonts w:ascii="宋体" w:hAnsi="宋体"/>
              </w:rPr>
            </w:pPr>
            <w:r w:rsidRPr="005E0054">
              <w:rPr>
                <w:rFonts w:ascii="宋体" w:hAnsi="宋体"/>
                <w:sz w:val="15"/>
              </w:rPr>
              <w:t>至於肆夏已升，采齐既薦，始徘徊而龙俯，终沃若而鸾盼，迎调露於飞钟，赴承云於惊箭，写秦坰之弥尘，状吴门之曳练，穷虞庭之蹈蹀，究遗野之环袨。</w:t>
            </w:r>
          </w:p>
        </w:tc>
      </w:tr>
      <w:tr w:rsidR="00B86825" w:rsidRPr="005E0054" w14:paraId="693184DE" w14:textId="77777777">
        <w:trPr>
          <w:jc w:val="center"/>
        </w:trPr>
        <w:tc>
          <w:tcPr>
            <w:tcW w:w="680" w:type="dxa"/>
            <w:vAlign w:val="center"/>
          </w:tcPr>
          <w:p w14:paraId="53BF13B9" w14:textId="77777777" w:rsidR="00571080" w:rsidRPr="005E0054" w:rsidRDefault="00E56E52" w:rsidP="002A3D45">
            <w:pPr>
              <w:spacing w:line="280" w:lineRule="exact"/>
              <w:rPr>
                <w:rFonts w:ascii="宋体" w:hAnsi="宋体"/>
              </w:rPr>
            </w:pPr>
            <w:r w:rsidRPr="005E0054">
              <w:rPr>
                <w:rFonts w:ascii="宋体" w:hAnsi="宋体"/>
                <w:sz w:val="15"/>
              </w:rPr>
              <w:t>南朝梁</w:t>
            </w:r>
          </w:p>
        </w:tc>
        <w:tc>
          <w:tcPr>
            <w:tcW w:w="680" w:type="dxa"/>
            <w:vAlign w:val="center"/>
          </w:tcPr>
          <w:p w14:paraId="6464828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EEFC16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EDBF9F1" w14:textId="77777777" w:rsidR="00571080" w:rsidRPr="005E0054" w:rsidRDefault="00E56E52" w:rsidP="002A3D45">
            <w:pPr>
              <w:spacing w:line="280" w:lineRule="exact"/>
              <w:rPr>
                <w:rFonts w:ascii="宋体" w:hAnsi="宋体"/>
              </w:rPr>
            </w:pPr>
            <w:r w:rsidRPr="005E0054">
              <w:rPr>
                <w:rFonts w:ascii="宋体" w:hAnsi="宋体"/>
                <w:sz w:val="15"/>
              </w:rPr>
              <w:t>张率</w:t>
            </w:r>
          </w:p>
        </w:tc>
        <w:tc>
          <w:tcPr>
            <w:tcW w:w="1417" w:type="dxa"/>
            <w:vAlign w:val="center"/>
          </w:tcPr>
          <w:p w14:paraId="681064BF" w14:textId="77777777" w:rsidR="00571080" w:rsidRPr="005E0054" w:rsidRDefault="00E56E52" w:rsidP="002A3D45">
            <w:pPr>
              <w:spacing w:line="280" w:lineRule="exact"/>
              <w:rPr>
                <w:rFonts w:ascii="宋体" w:hAnsi="宋体"/>
              </w:rPr>
            </w:pPr>
            <w:r w:rsidRPr="005E0054">
              <w:rPr>
                <w:rFonts w:ascii="宋体" w:hAnsi="宋体"/>
                <w:sz w:val="15"/>
              </w:rPr>
              <w:t>舞马赋</w:t>
            </w:r>
          </w:p>
        </w:tc>
        <w:tc>
          <w:tcPr>
            <w:tcW w:w="1701" w:type="dxa"/>
            <w:vAlign w:val="center"/>
          </w:tcPr>
          <w:p w14:paraId="57F5D731" w14:textId="77777777" w:rsidR="00571080" w:rsidRPr="005E0054" w:rsidRDefault="00E56E52" w:rsidP="002A3D45">
            <w:pPr>
              <w:spacing w:line="280" w:lineRule="exact"/>
              <w:rPr>
                <w:rFonts w:ascii="宋体" w:hAnsi="宋体"/>
              </w:rPr>
            </w:pPr>
            <w:r w:rsidRPr="005E0054">
              <w:rPr>
                <w:rFonts w:ascii="宋体" w:hAnsi="宋体"/>
                <w:sz w:val="15"/>
              </w:rPr>
              <w:t>《梁书》卷三十三/《全梁文》</w:t>
            </w:r>
          </w:p>
        </w:tc>
        <w:tc>
          <w:tcPr>
            <w:tcW w:w="3005" w:type="dxa"/>
            <w:vAlign w:val="center"/>
          </w:tcPr>
          <w:p w14:paraId="0D4D4A8C" w14:textId="77777777" w:rsidR="00571080" w:rsidRPr="005E0054" w:rsidRDefault="00E56E52" w:rsidP="002A3D45">
            <w:pPr>
              <w:spacing w:line="280" w:lineRule="exact"/>
              <w:rPr>
                <w:rFonts w:ascii="宋体" w:hAnsi="宋体"/>
              </w:rPr>
            </w:pPr>
            <w:r w:rsidRPr="005E0054">
              <w:rPr>
                <w:rFonts w:ascii="宋体" w:hAnsi="宋体"/>
                <w:sz w:val="15"/>
              </w:rPr>
              <w:t>既倾首于律同，又蹀足于鼓振。擢龙首，回鹿躯，睨两镜，蹙双凫。既就场而雅拜，时赴曲而徐趋。敏躁中于促节，捷繁外于惊桴。骐行骥动，兽发龙骧。雀跃燕集，鹄引凫翔。</w:t>
            </w:r>
          </w:p>
        </w:tc>
      </w:tr>
      <w:tr w:rsidR="00B86825" w:rsidRPr="005E0054" w14:paraId="77009ACF" w14:textId="77777777">
        <w:trPr>
          <w:jc w:val="center"/>
        </w:trPr>
        <w:tc>
          <w:tcPr>
            <w:tcW w:w="680" w:type="dxa"/>
            <w:vAlign w:val="center"/>
          </w:tcPr>
          <w:p w14:paraId="2BC338B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B63151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232E4E4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27D0787"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51969FCE" w14:textId="77777777" w:rsidR="00571080" w:rsidRPr="005E0054" w:rsidRDefault="00E56E52" w:rsidP="002A3D45">
            <w:pPr>
              <w:spacing w:line="280" w:lineRule="exact"/>
              <w:rPr>
                <w:rFonts w:ascii="宋体" w:hAnsi="宋体"/>
              </w:rPr>
            </w:pPr>
            <w:r w:rsidRPr="005E0054">
              <w:rPr>
                <w:rFonts w:ascii="宋体" w:hAnsi="宋体"/>
                <w:sz w:val="15"/>
              </w:rPr>
              <w:t>斗鸡</w:t>
            </w:r>
          </w:p>
        </w:tc>
        <w:tc>
          <w:tcPr>
            <w:tcW w:w="1701" w:type="dxa"/>
            <w:vAlign w:val="center"/>
          </w:tcPr>
          <w:p w14:paraId="1A7D92E8"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E79856D" w14:textId="77777777" w:rsidR="00571080" w:rsidRPr="005E0054" w:rsidRDefault="00E56E52" w:rsidP="002A3D45">
            <w:pPr>
              <w:spacing w:line="280" w:lineRule="exact"/>
              <w:rPr>
                <w:rFonts w:ascii="宋体" w:hAnsi="宋体"/>
              </w:rPr>
            </w:pPr>
            <w:r w:rsidRPr="005E0054">
              <w:rPr>
                <w:rFonts w:ascii="宋体" w:hAnsi="宋体"/>
                <w:sz w:val="15"/>
              </w:rPr>
              <w:t>斗鸡初赐锦，舞马既登床。帘下宫人出，楼前御柳长。仙游终一閟，女乐久无香。寂寞骊山道，清秋草木黄。</w:t>
            </w:r>
          </w:p>
        </w:tc>
      </w:tr>
      <w:tr w:rsidR="00B86825" w:rsidRPr="005E0054" w14:paraId="30CC46AE" w14:textId="77777777">
        <w:trPr>
          <w:jc w:val="center"/>
        </w:trPr>
        <w:tc>
          <w:tcPr>
            <w:tcW w:w="680" w:type="dxa"/>
            <w:vAlign w:val="center"/>
          </w:tcPr>
          <w:p w14:paraId="6D3FECD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86DAE53"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2C5853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E953BE4" w14:textId="77777777" w:rsidR="00571080" w:rsidRPr="005E0054" w:rsidRDefault="00E56E52" w:rsidP="002A3D45">
            <w:pPr>
              <w:spacing w:line="280" w:lineRule="exact"/>
              <w:rPr>
                <w:rFonts w:ascii="宋体" w:hAnsi="宋体"/>
              </w:rPr>
            </w:pPr>
            <w:r w:rsidRPr="005E0054">
              <w:rPr>
                <w:rFonts w:ascii="宋体" w:hAnsi="宋体"/>
                <w:sz w:val="15"/>
              </w:rPr>
              <w:t>王建</w:t>
            </w:r>
          </w:p>
        </w:tc>
        <w:tc>
          <w:tcPr>
            <w:tcW w:w="1417" w:type="dxa"/>
            <w:vAlign w:val="center"/>
          </w:tcPr>
          <w:p w14:paraId="1E2785A7" w14:textId="77777777" w:rsidR="00571080" w:rsidRPr="005E0054" w:rsidRDefault="00E56E52" w:rsidP="002A3D45">
            <w:pPr>
              <w:spacing w:line="280" w:lineRule="exact"/>
              <w:rPr>
                <w:rFonts w:ascii="宋体" w:hAnsi="宋体"/>
              </w:rPr>
            </w:pPr>
            <w:r w:rsidRPr="005E0054">
              <w:rPr>
                <w:rFonts w:ascii="宋体" w:hAnsi="宋体"/>
                <w:sz w:val="15"/>
              </w:rPr>
              <w:t>楼前</w:t>
            </w:r>
          </w:p>
        </w:tc>
        <w:tc>
          <w:tcPr>
            <w:tcW w:w="1701" w:type="dxa"/>
            <w:vAlign w:val="center"/>
          </w:tcPr>
          <w:p w14:paraId="6D3F19C1"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8CBE2E5" w14:textId="77777777" w:rsidR="00571080" w:rsidRPr="005E0054" w:rsidRDefault="00E56E52" w:rsidP="002A3D45">
            <w:pPr>
              <w:spacing w:line="280" w:lineRule="exact"/>
              <w:rPr>
                <w:rFonts w:ascii="宋体" w:hAnsi="宋体"/>
              </w:rPr>
            </w:pPr>
            <w:r w:rsidRPr="005E0054">
              <w:rPr>
                <w:rFonts w:ascii="宋体" w:hAnsi="宋体"/>
                <w:sz w:val="15"/>
              </w:rPr>
              <w:t>天宝年前勤政楼，每年三日作千秋。飞龙老</w:t>
            </w:r>
            <w:r w:rsidRPr="005E0054">
              <w:rPr>
                <w:rFonts w:ascii="宋体" w:hAnsi="宋体"/>
                <w:sz w:val="15"/>
              </w:rPr>
              <w:lastRenderedPageBreak/>
              <w:t>马曾教舞，闻著音声总举头。</w:t>
            </w:r>
          </w:p>
        </w:tc>
      </w:tr>
      <w:tr w:rsidR="00B86825" w:rsidRPr="005E0054" w14:paraId="0BD0FE37" w14:textId="77777777">
        <w:trPr>
          <w:jc w:val="center"/>
        </w:trPr>
        <w:tc>
          <w:tcPr>
            <w:tcW w:w="680" w:type="dxa"/>
            <w:vAlign w:val="center"/>
          </w:tcPr>
          <w:p w14:paraId="27C052BC"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1832C1C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E3FB93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DB16459" w14:textId="77777777" w:rsidR="00571080" w:rsidRPr="005E0054" w:rsidRDefault="00E56E52" w:rsidP="002A3D45">
            <w:pPr>
              <w:spacing w:line="280" w:lineRule="exact"/>
              <w:rPr>
                <w:rFonts w:ascii="宋体" w:hAnsi="宋体"/>
              </w:rPr>
            </w:pPr>
            <w:r w:rsidRPr="005E0054">
              <w:rPr>
                <w:rFonts w:ascii="宋体" w:hAnsi="宋体"/>
                <w:sz w:val="15"/>
              </w:rPr>
              <w:t>郑嵎</w:t>
            </w:r>
          </w:p>
        </w:tc>
        <w:tc>
          <w:tcPr>
            <w:tcW w:w="1417" w:type="dxa"/>
            <w:vAlign w:val="center"/>
          </w:tcPr>
          <w:p w14:paraId="39637D6E" w14:textId="77777777" w:rsidR="00571080" w:rsidRPr="005E0054" w:rsidRDefault="00E56E52" w:rsidP="002A3D45">
            <w:pPr>
              <w:spacing w:line="280" w:lineRule="exact"/>
              <w:rPr>
                <w:rFonts w:ascii="宋体" w:hAnsi="宋体"/>
              </w:rPr>
            </w:pPr>
            <w:r w:rsidRPr="005E0054">
              <w:rPr>
                <w:rFonts w:ascii="宋体" w:hAnsi="宋体"/>
                <w:sz w:val="15"/>
              </w:rPr>
              <w:t>津阳门诗（节选）</w:t>
            </w:r>
          </w:p>
        </w:tc>
        <w:tc>
          <w:tcPr>
            <w:tcW w:w="1701" w:type="dxa"/>
            <w:vAlign w:val="center"/>
          </w:tcPr>
          <w:p w14:paraId="38CFA94C" w14:textId="77777777" w:rsidR="00571080" w:rsidRPr="005E0054" w:rsidRDefault="00E56E52" w:rsidP="002A3D45">
            <w:pPr>
              <w:spacing w:line="280" w:lineRule="exact"/>
              <w:rPr>
                <w:rFonts w:ascii="宋体" w:hAnsi="宋体"/>
              </w:rPr>
            </w:pPr>
            <w:r w:rsidRPr="005E0054">
              <w:rPr>
                <w:rFonts w:ascii="宋体" w:hAnsi="宋体"/>
                <w:sz w:val="15"/>
              </w:rPr>
              <w:t>《全唐诗》卷五百六十七</w:t>
            </w:r>
          </w:p>
        </w:tc>
        <w:tc>
          <w:tcPr>
            <w:tcW w:w="3005" w:type="dxa"/>
            <w:vAlign w:val="center"/>
          </w:tcPr>
          <w:p w14:paraId="119E9544" w14:textId="77777777" w:rsidR="00571080" w:rsidRPr="005E0054" w:rsidRDefault="00E56E52" w:rsidP="002A3D45">
            <w:pPr>
              <w:spacing w:line="280" w:lineRule="exact"/>
              <w:rPr>
                <w:rFonts w:ascii="宋体" w:hAnsi="宋体"/>
              </w:rPr>
            </w:pPr>
            <w:r w:rsidRPr="005E0054">
              <w:rPr>
                <w:rFonts w:ascii="宋体" w:hAnsi="宋体"/>
                <w:sz w:val="15"/>
              </w:rPr>
              <w:t>花萼楼南大合乐，八音九奏鸾来仪。都卢寻橦诚龌龊，公孙剑伎方神奇。马知舞彻下床榻，人惜曲终更羽衣。</w:t>
            </w:r>
          </w:p>
        </w:tc>
      </w:tr>
      <w:tr w:rsidR="00B86825" w:rsidRPr="005E0054" w14:paraId="3E1C5B28" w14:textId="77777777">
        <w:trPr>
          <w:jc w:val="center"/>
        </w:trPr>
        <w:tc>
          <w:tcPr>
            <w:tcW w:w="680" w:type="dxa"/>
            <w:vAlign w:val="center"/>
          </w:tcPr>
          <w:p w14:paraId="6BB53368"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21821C29"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177F22A5"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360CDF1" w14:textId="77777777" w:rsidR="00571080" w:rsidRPr="005E0054" w:rsidRDefault="00E56E52" w:rsidP="002A3D45">
            <w:pPr>
              <w:spacing w:line="280" w:lineRule="exact"/>
              <w:rPr>
                <w:rFonts w:ascii="宋体" w:hAnsi="宋体"/>
              </w:rPr>
            </w:pPr>
            <w:r w:rsidRPr="005E0054">
              <w:rPr>
                <w:rFonts w:ascii="宋体" w:hAnsi="宋体"/>
                <w:sz w:val="15"/>
              </w:rPr>
              <w:t>张衡</w:t>
            </w:r>
          </w:p>
        </w:tc>
        <w:tc>
          <w:tcPr>
            <w:tcW w:w="1417" w:type="dxa"/>
            <w:vAlign w:val="center"/>
          </w:tcPr>
          <w:p w14:paraId="33C93A4B" w14:textId="77777777" w:rsidR="00571080" w:rsidRPr="005E0054" w:rsidRDefault="00E56E52" w:rsidP="002A3D45">
            <w:pPr>
              <w:spacing w:line="280" w:lineRule="exact"/>
              <w:rPr>
                <w:rFonts w:ascii="宋体" w:hAnsi="宋体"/>
              </w:rPr>
            </w:pPr>
            <w:r w:rsidRPr="005E0054">
              <w:rPr>
                <w:rFonts w:ascii="宋体" w:hAnsi="宋体"/>
                <w:sz w:val="15"/>
              </w:rPr>
              <w:t>西京赋</w:t>
            </w:r>
          </w:p>
        </w:tc>
        <w:tc>
          <w:tcPr>
            <w:tcW w:w="1701" w:type="dxa"/>
            <w:vAlign w:val="center"/>
          </w:tcPr>
          <w:p w14:paraId="49CE1B5F" w14:textId="77777777" w:rsidR="00571080" w:rsidRPr="005E0054" w:rsidRDefault="00E56E52" w:rsidP="002A3D45">
            <w:pPr>
              <w:spacing w:line="280" w:lineRule="exact"/>
              <w:rPr>
                <w:rFonts w:ascii="宋体" w:hAnsi="宋体"/>
              </w:rPr>
            </w:pPr>
            <w:r w:rsidRPr="005E0054">
              <w:rPr>
                <w:rFonts w:ascii="宋体" w:hAnsi="宋体"/>
                <w:sz w:val="15"/>
              </w:rPr>
              <w:t>《文选》卷二</w:t>
            </w:r>
          </w:p>
        </w:tc>
        <w:tc>
          <w:tcPr>
            <w:tcW w:w="3005" w:type="dxa"/>
            <w:vAlign w:val="center"/>
          </w:tcPr>
          <w:p w14:paraId="02FCFA56" w14:textId="77777777" w:rsidR="00571080" w:rsidRPr="005E0054" w:rsidRDefault="00E56E52" w:rsidP="002A3D45">
            <w:pPr>
              <w:spacing w:line="280" w:lineRule="exact"/>
              <w:rPr>
                <w:rFonts w:ascii="宋体" w:hAnsi="宋体"/>
              </w:rPr>
            </w:pPr>
            <w:r w:rsidRPr="005E0054">
              <w:rPr>
                <w:rFonts w:ascii="宋体" w:hAnsi="宋体"/>
                <w:sz w:val="15"/>
              </w:rPr>
              <w:t>临迥望之广场，程角抵之妙戏。乌获扛鼎，都卢寻橦。冲狭燕濯，胸突铦锋。跳丸剑之挥霍，走索上而相逢。……吞刀吐火，云雾杳冥。画地成川，流渭通泾。</w:t>
            </w:r>
          </w:p>
        </w:tc>
      </w:tr>
      <w:tr w:rsidR="00B86825" w:rsidRPr="005E0054" w14:paraId="066FD629" w14:textId="77777777">
        <w:trPr>
          <w:jc w:val="center"/>
        </w:trPr>
        <w:tc>
          <w:tcPr>
            <w:tcW w:w="680" w:type="dxa"/>
            <w:vAlign w:val="center"/>
          </w:tcPr>
          <w:p w14:paraId="60E1E3ED" w14:textId="77777777" w:rsidR="00571080" w:rsidRPr="005E0054" w:rsidRDefault="00E56E52" w:rsidP="002A3D45">
            <w:pPr>
              <w:spacing w:line="280" w:lineRule="exact"/>
              <w:rPr>
                <w:rFonts w:ascii="宋体" w:hAnsi="宋体"/>
              </w:rPr>
            </w:pPr>
            <w:r w:rsidRPr="005E0054">
              <w:rPr>
                <w:rFonts w:ascii="宋体" w:hAnsi="宋体"/>
                <w:sz w:val="15"/>
              </w:rPr>
              <w:t>汉</w:t>
            </w:r>
          </w:p>
        </w:tc>
        <w:tc>
          <w:tcPr>
            <w:tcW w:w="680" w:type="dxa"/>
            <w:vAlign w:val="center"/>
          </w:tcPr>
          <w:p w14:paraId="54F1D622" w14:textId="77777777" w:rsidR="00571080" w:rsidRPr="005E0054" w:rsidRDefault="00E56E52" w:rsidP="002A3D45">
            <w:pPr>
              <w:spacing w:line="280" w:lineRule="exact"/>
              <w:rPr>
                <w:rFonts w:ascii="宋体" w:hAnsi="宋体"/>
              </w:rPr>
            </w:pPr>
            <w:r w:rsidRPr="005E0054">
              <w:rPr>
                <w:rFonts w:ascii="宋体" w:hAnsi="宋体"/>
                <w:sz w:val="15"/>
              </w:rPr>
              <w:t>综合</w:t>
            </w:r>
          </w:p>
        </w:tc>
        <w:tc>
          <w:tcPr>
            <w:tcW w:w="454" w:type="dxa"/>
            <w:vAlign w:val="center"/>
          </w:tcPr>
          <w:p w14:paraId="5CB0CAC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05608B91" w14:textId="77777777" w:rsidR="00571080" w:rsidRPr="005E0054" w:rsidRDefault="00E56E52" w:rsidP="002A3D45">
            <w:pPr>
              <w:spacing w:line="280" w:lineRule="exact"/>
              <w:rPr>
                <w:rFonts w:ascii="宋体" w:hAnsi="宋体"/>
              </w:rPr>
            </w:pPr>
            <w:r w:rsidRPr="005E0054">
              <w:rPr>
                <w:rFonts w:ascii="宋体" w:hAnsi="宋体"/>
                <w:sz w:val="15"/>
              </w:rPr>
              <w:t>李尤</w:t>
            </w:r>
          </w:p>
        </w:tc>
        <w:tc>
          <w:tcPr>
            <w:tcW w:w="1417" w:type="dxa"/>
            <w:vAlign w:val="center"/>
          </w:tcPr>
          <w:p w14:paraId="63D6E788" w14:textId="77777777" w:rsidR="00571080" w:rsidRPr="005E0054" w:rsidRDefault="00E56E52" w:rsidP="002A3D45">
            <w:pPr>
              <w:spacing w:line="280" w:lineRule="exact"/>
              <w:rPr>
                <w:rFonts w:ascii="宋体" w:hAnsi="宋体"/>
              </w:rPr>
            </w:pPr>
            <w:r w:rsidRPr="005E0054">
              <w:rPr>
                <w:rFonts w:ascii="宋体" w:hAnsi="宋体"/>
                <w:sz w:val="15"/>
              </w:rPr>
              <w:t>平乐观赋</w:t>
            </w:r>
          </w:p>
        </w:tc>
        <w:tc>
          <w:tcPr>
            <w:tcW w:w="1701" w:type="dxa"/>
            <w:vAlign w:val="center"/>
          </w:tcPr>
          <w:p w14:paraId="467D2C8A" w14:textId="77777777" w:rsidR="00571080" w:rsidRPr="005E0054" w:rsidRDefault="00E56E52" w:rsidP="002A3D45">
            <w:pPr>
              <w:spacing w:line="280" w:lineRule="exact"/>
              <w:rPr>
                <w:rFonts w:ascii="宋体" w:hAnsi="宋体"/>
              </w:rPr>
            </w:pPr>
            <w:r w:rsidRPr="005E0054">
              <w:rPr>
                <w:rFonts w:ascii="宋体" w:hAnsi="宋体"/>
                <w:sz w:val="15"/>
              </w:rPr>
              <w:t>《艺文类聚》卷六十三</w:t>
            </w:r>
          </w:p>
        </w:tc>
        <w:tc>
          <w:tcPr>
            <w:tcW w:w="3005" w:type="dxa"/>
            <w:vAlign w:val="center"/>
          </w:tcPr>
          <w:p w14:paraId="4B2285B2" w14:textId="77777777" w:rsidR="00571080" w:rsidRPr="005E0054" w:rsidRDefault="00E56E52" w:rsidP="002A3D45">
            <w:pPr>
              <w:spacing w:line="280" w:lineRule="exact"/>
              <w:rPr>
                <w:rFonts w:ascii="宋体" w:hAnsi="宋体"/>
              </w:rPr>
            </w:pPr>
            <w:r w:rsidRPr="005E0054">
              <w:rPr>
                <w:rFonts w:ascii="宋体" w:hAnsi="宋体"/>
                <w:sz w:val="15"/>
              </w:rPr>
              <w:t>乌获扛鼎，千钧若羽。吞刀吐火，燕跃鸟峙。……侏儒巨人，戏谑为耦。禽鹿六驳，白象朱首。鱼龙曼延，畏兽延山阜。</w:t>
            </w:r>
          </w:p>
        </w:tc>
      </w:tr>
      <w:tr w:rsidR="00B86825" w:rsidRPr="005E0054" w14:paraId="210B2A72" w14:textId="77777777">
        <w:trPr>
          <w:jc w:val="center"/>
        </w:trPr>
        <w:tc>
          <w:tcPr>
            <w:tcW w:w="680" w:type="dxa"/>
            <w:vAlign w:val="center"/>
          </w:tcPr>
          <w:p w14:paraId="0B7783DE" w14:textId="77777777" w:rsidR="00571080" w:rsidRPr="005E0054" w:rsidRDefault="00E56E52" w:rsidP="002A3D45">
            <w:pPr>
              <w:spacing w:line="280" w:lineRule="exact"/>
              <w:rPr>
                <w:rFonts w:ascii="宋体" w:hAnsi="宋体"/>
              </w:rPr>
            </w:pPr>
            <w:r w:rsidRPr="005E0054">
              <w:rPr>
                <w:rFonts w:ascii="宋体" w:hAnsi="宋体"/>
                <w:sz w:val="15"/>
              </w:rPr>
              <w:t>西晋</w:t>
            </w:r>
          </w:p>
        </w:tc>
        <w:tc>
          <w:tcPr>
            <w:tcW w:w="680" w:type="dxa"/>
            <w:vAlign w:val="center"/>
          </w:tcPr>
          <w:p w14:paraId="030A8C22"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46AE9578"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32A90160" w14:textId="77777777" w:rsidR="00571080" w:rsidRPr="005E0054" w:rsidRDefault="00E56E52" w:rsidP="002A3D45">
            <w:pPr>
              <w:spacing w:line="280" w:lineRule="exact"/>
              <w:rPr>
                <w:rFonts w:ascii="宋体" w:hAnsi="宋体"/>
              </w:rPr>
            </w:pPr>
            <w:r w:rsidRPr="005E0054">
              <w:rPr>
                <w:rFonts w:ascii="宋体" w:hAnsi="宋体"/>
                <w:sz w:val="15"/>
              </w:rPr>
              <w:t>傅玄</w:t>
            </w:r>
          </w:p>
        </w:tc>
        <w:tc>
          <w:tcPr>
            <w:tcW w:w="1417" w:type="dxa"/>
            <w:vAlign w:val="center"/>
          </w:tcPr>
          <w:p w14:paraId="18A6961F" w14:textId="77777777" w:rsidR="00571080" w:rsidRPr="005E0054" w:rsidRDefault="00E56E52" w:rsidP="002A3D45">
            <w:pPr>
              <w:spacing w:line="280" w:lineRule="exact"/>
              <w:rPr>
                <w:rFonts w:ascii="宋体" w:hAnsi="宋体"/>
              </w:rPr>
            </w:pPr>
            <w:r w:rsidRPr="005E0054">
              <w:rPr>
                <w:rFonts w:ascii="宋体" w:hAnsi="宋体"/>
                <w:sz w:val="15"/>
              </w:rPr>
              <w:t>正都赋</w:t>
            </w:r>
          </w:p>
        </w:tc>
        <w:tc>
          <w:tcPr>
            <w:tcW w:w="1701" w:type="dxa"/>
            <w:vAlign w:val="center"/>
          </w:tcPr>
          <w:p w14:paraId="49D9D95C" w14:textId="77777777" w:rsidR="00571080" w:rsidRPr="005E0054" w:rsidRDefault="00E56E52" w:rsidP="002A3D45">
            <w:pPr>
              <w:spacing w:line="280" w:lineRule="exact"/>
              <w:rPr>
                <w:rFonts w:ascii="宋体" w:hAnsi="宋体"/>
              </w:rPr>
            </w:pPr>
            <w:r w:rsidRPr="005E0054">
              <w:rPr>
                <w:rFonts w:ascii="宋体" w:hAnsi="宋体"/>
                <w:sz w:val="15"/>
              </w:rPr>
              <w:t>《全晋文》</w:t>
            </w:r>
          </w:p>
        </w:tc>
        <w:tc>
          <w:tcPr>
            <w:tcW w:w="3005" w:type="dxa"/>
            <w:vAlign w:val="center"/>
          </w:tcPr>
          <w:p w14:paraId="45747DCE" w14:textId="77777777" w:rsidR="00571080" w:rsidRPr="005E0054" w:rsidRDefault="00E56E52" w:rsidP="002A3D45">
            <w:pPr>
              <w:spacing w:line="280" w:lineRule="exact"/>
              <w:rPr>
                <w:rFonts w:ascii="宋体" w:hAnsi="宋体"/>
              </w:rPr>
            </w:pPr>
            <w:r w:rsidRPr="005E0054">
              <w:rPr>
                <w:rFonts w:ascii="宋体" w:hAnsi="宋体"/>
                <w:sz w:val="15"/>
              </w:rPr>
              <w:t>乃有材童妙妓，都卢迅足，缘修竿而上下，形既变而景属，忽跟挂而倒绝，若将坠而复续。</w:t>
            </w:r>
          </w:p>
        </w:tc>
      </w:tr>
      <w:tr w:rsidR="00B86825" w:rsidRPr="005E0054" w14:paraId="650EF092" w14:textId="77777777">
        <w:trPr>
          <w:jc w:val="center"/>
        </w:trPr>
        <w:tc>
          <w:tcPr>
            <w:tcW w:w="680" w:type="dxa"/>
            <w:vAlign w:val="center"/>
          </w:tcPr>
          <w:p w14:paraId="44680C63" w14:textId="77777777" w:rsidR="00571080" w:rsidRPr="005E0054" w:rsidRDefault="00E56E52" w:rsidP="002A3D45">
            <w:pPr>
              <w:spacing w:line="280" w:lineRule="exact"/>
              <w:rPr>
                <w:rFonts w:ascii="宋体" w:hAnsi="宋体"/>
              </w:rPr>
            </w:pPr>
            <w:r w:rsidRPr="005E0054">
              <w:rPr>
                <w:rFonts w:ascii="宋体" w:hAnsi="宋体"/>
                <w:sz w:val="15"/>
              </w:rPr>
              <w:t>十六国后赵</w:t>
            </w:r>
          </w:p>
        </w:tc>
        <w:tc>
          <w:tcPr>
            <w:tcW w:w="680" w:type="dxa"/>
            <w:vAlign w:val="center"/>
          </w:tcPr>
          <w:p w14:paraId="66B01BE9"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D2BB3B5"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6099D61B" w14:textId="77777777" w:rsidR="00571080" w:rsidRPr="005E0054" w:rsidRDefault="00E56E52" w:rsidP="002A3D45">
            <w:pPr>
              <w:spacing w:line="280" w:lineRule="exact"/>
              <w:rPr>
                <w:rFonts w:ascii="宋体" w:hAnsi="宋体"/>
              </w:rPr>
            </w:pPr>
            <w:r w:rsidRPr="005E0054">
              <w:rPr>
                <w:rFonts w:ascii="宋体" w:hAnsi="宋体"/>
                <w:sz w:val="15"/>
              </w:rPr>
              <w:t>石虎</w:t>
            </w:r>
          </w:p>
        </w:tc>
        <w:tc>
          <w:tcPr>
            <w:tcW w:w="1417" w:type="dxa"/>
            <w:vAlign w:val="center"/>
          </w:tcPr>
          <w:p w14:paraId="08B7C239" w14:textId="77777777" w:rsidR="00571080" w:rsidRPr="005E0054" w:rsidRDefault="00E56E52" w:rsidP="002A3D45">
            <w:pPr>
              <w:spacing w:line="280" w:lineRule="exact"/>
              <w:rPr>
                <w:rFonts w:ascii="宋体" w:hAnsi="宋体"/>
              </w:rPr>
            </w:pPr>
            <w:r w:rsidRPr="005E0054">
              <w:rPr>
                <w:rFonts w:ascii="宋体" w:hAnsi="宋体"/>
                <w:sz w:val="15"/>
              </w:rPr>
              <w:t>邺中记（引《太平御览》）</w:t>
            </w:r>
          </w:p>
        </w:tc>
        <w:tc>
          <w:tcPr>
            <w:tcW w:w="1701" w:type="dxa"/>
            <w:vAlign w:val="center"/>
          </w:tcPr>
          <w:p w14:paraId="0CA2B437" w14:textId="77777777" w:rsidR="00571080" w:rsidRPr="005E0054" w:rsidRDefault="00E56E52" w:rsidP="002A3D45">
            <w:pPr>
              <w:spacing w:line="280" w:lineRule="exact"/>
              <w:rPr>
                <w:rFonts w:ascii="宋体" w:hAnsi="宋体"/>
              </w:rPr>
            </w:pPr>
            <w:r w:rsidRPr="005E0054">
              <w:rPr>
                <w:rFonts w:ascii="宋体" w:hAnsi="宋体"/>
                <w:sz w:val="15"/>
              </w:rPr>
              <w:t>《太平御览》</w:t>
            </w:r>
          </w:p>
        </w:tc>
        <w:tc>
          <w:tcPr>
            <w:tcW w:w="3005" w:type="dxa"/>
            <w:vAlign w:val="center"/>
          </w:tcPr>
          <w:p w14:paraId="58E85B99" w14:textId="77777777" w:rsidR="00571080" w:rsidRPr="005E0054" w:rsidRDefault="00E56E52" w:rsidP="002A3D45">
            <w:pPr>
              <w:spacing w:line="280" w:lineRule="exact"/>
              <w:rPr>
                <w:rFonts w:ascii="宋体" w:hAnsi="宋体"/>
              </w:rPr>
            </w:pPr>
            <w:r w:rsidRPr="005E0054">
              <w:rPr>
                <w:rFonts w:ascii="宋体" w:hAnsi="宋体"/>
                <w:sz w:val="15"/>
              </w:rPr>
              <w:t>虎正会，殿前作乐，高絙、鱼龙、凤凰……有额上缘橦，至上鸟飞，左回右转。</w:t>
            </w:r>
          </w:p>
        </w:tc>
      </w:tr>
      <w:tr w:rsidR="00B86825" w:rsidRPr="005E0054" w14:paraId="577C05CA" w14:textId="77777777">
        <w:trPr>
          <w:jc w:val="center"/>
        </w:trPr>
        <w:tc>
          <w:tcPr>
            <w:tcW w:w="680" w:type="dxa"/>
            <w:vAlign w:val="center"/>
          </w:tcPr>
          <w:p w14:paraId="092FF1C6" w14:textId="77777777" w:rsidR="00571080" w:rsidRPr="005E0054" w:rsidRDefault="00E56E52" w:rsidP="002A3D45">
            <w:pPr>
              <w:spacing w:line="280" w:lineRule="exact"/>
              <w:rPr>
                <w:rFonts w:ascii="宋体" w:hAnsi="宋体"/>
              </w:rPr>
            </w:pPr>
            <w:r w:rsidRPr="005E0054">
              <w:rPr>
                <w:rFonts w:ascii="宋体" w:hAnsi="宋体"/>
                <w:sz w:val="15"/>
              </w:rPr>
              <w:t>南朝宋</w:t>
            </w:r>
          </w:p>
        </w:tc>
        <w:tc>
          <w:tcPr>
            <w:tcW w:w="680" w:type="dxa"/>
            <w:vAlign w:val="center"/>
          </w:tcPr>
          <w:p w14:paraId="0F5AFF84"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3109227A"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67C6CA6" w14:textId="77777777" w:rsidR="00571080" w:rsidRPr="005E0054" w:rsidRDefault="00E56E52" w:rsidP="002A3D45">
            <w:pPr>
              <w:spacing w:line="280" w:lineRule="exact"/>
              <w:rPr>
                <w:rFonts w:ascii="宋体" w:hAnsi="宋体"/>
              </w:rPr>
            </w:pPr>
            <w:r w:rsidRPr="005E0054">
              <w:rPr>
                <w:rFonts w:ascii="宋体" w:hAnsi="宋体"/>
                <w:sz w:val="15"/>
              </w:rPr>
              <w:t>鲍照</w:t>
            </w:r>
          </w:p>
        </w:tc>
        <w:tc>
          <w:tcPr>
            <w:tcW w:w="1417" w:type="dxa"/>
            <w:vAlign w:val="center"/>
          </w:tcPr>
          <w:p w14:paraId="2E60FD57" w14:textId="77777777" w:rsidR="00571080" w:rsidRPr="005E0054" w:rsidRDefault="00E56E52" w:rsidP="002A3D45">
            <w:pPr>
              <w:spacing w:line="280" w:lineRule="exact"/>
              <w:rPr>
                <w:rFonts w:ascii="宋体" w:hAnsi="宋体"/>
              </w:rPr>
            </w:pPr>
            <w:r w:rsidRPr="005E0054">
              <w:rPr>
                <w:rFonts w:ascii="宋体" w:hAnsi="宋体"/>
                <w:sz w:val="15"/>
              </w:rPr>
              <w:t>舞鹤赋</w:t>
            </w:r>
          </w:p>
        </w:tc>
        <w:tc>
          <w:tcPr>
            <w:tcW w:w="1701" w:type="dxa"/>
            <w:vAlign w:val="center"/>
          </w:tcPr>
          <w:p w14:paraId="59E3AEB2" w14:textId="77777777" w:rsidR="00571080" w:rsidRPr="005E0054" w:rsidRDefault="00E56E52" w:rsidP="002A3D45">
            <w:pPr>
              <w:spacing w:line="280" w:lineRule="exact"/>
              <w:rPr>
                <w:rFonts w:ascii="宋体" w:hAnsi="宋体"/>
              </w:rPr>
            </w:pPr>
            <w:r w:rsidRPr="005E0054">
              <w:rPr>
                <w:rFonts w:ascii="宋体" w:hAnsi="宋体"/>
                <w:sz w:val="15"/>
              </w:rPr>
              <w:t>《文选》</w:t>
            </w:r>
          </w:p>
        </w:tc>
        <w:tc>
          <w:tcPr>
            <w:tcW w:w="3005" w:type="dxa"/>
            <w:vAlign w:val="center"/>
          </w:tcPr>
          <w:p w14:paraId="0EB1D66E" w14:textId="77777777" w:rsidR="00571080" w:rsidRPr="005E0054" w:rsidRDefault="00E56E52" w:rsidP="002A3D45">
            <w:pPr>
              <w:spacing w:line="280" w:lineRule="exact"/>
              <w:rPr>
                <w:rFonts w:ascii="宋体" w:hAnsi="宋体"/>
              </w:rPr>
            </w:pPr>
            <w:r w:rsidRPr="005E0054">
              <w:rPr>
                <w:rFonts w:ascii="宋体" w:hAnsi="宋体"/>
                <w:sz w:val="15"/>
              </w:rPr>
              <w:t>巾拂两停，丸剑双止。</w:t>
            </w:r>
          </w:p>
        </w:tc>
      </w:tr>
      <w:tr w:rsidR="00B86825" w:rsidRPr="005E0054" w14:paraId="4200BF2A" w14:textId="77777777">
        <w:trPr>
          <w:jc w:val="center"/>
        </w:trPr>
        <w:tc>
          <w:tcPr>
            <w:tcW w:w="680" w:type="dxa"/>
            <w:vAlign w:val="center"/>
          </w:tcPr>
          <w:p w14:paraId="4BF6E95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A62184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04A30B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93AA20F"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1967F64A" w14:textId="77777777" w:rsidR="00571080" w:rsidRPr="005E0054" w:rsidRDefault="00E56E52" w:rsidP="002A3D45">
            <w:pPr>
              <w:spacing w:line="280" w:lineRule="exact"/>
              <w:rPr>
                <w:rFonts w:ascii="宋体" w:hAnsi="宋体"/>
              </w:rPr>
            </w:pPr>
            <w:r w:rsidRPr="005E0054">
              <w:rPr>
                <w:rFonts w:ascii="宋体" w:hAnsi="宋体"/>
                <w:sz w:val="15"/>
              </w:rPr>
              <w:t>千秋乐</w:t>
            </w:r>
          </w:p>
        </w:tc>
        <w:tc>
          <w:tcPr>
            <w:tcW w:w="1701" w:type="dxa"/>
            <w:vAlign w:val="center"/>
          </w:tcPr>
          <w:p w14:paraId="446038C5"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3A6EA6C6" w14:textId="77777777" w:rsidR="00571080" w:rsidRPr="005E0054" w:rsidRDefault="00E56E52" w:rsidP="002A3D45">
            <w:pPr>
              <w:spacing w:line="280" w:lineRule="exact"/>
              <w:rPr>
                <w:rFonts w:ascii="宋体" w:hAnsi="宋体"/>
              </w:rPr>
            </w:pPr>
            <w:r w:rsidRPr="005E0054">
              <w:rPr>
                <w:rFonts w:ascii="宋体" w:hAnsi="宋体"/>
                <w:sz w:val="15"/>
              </w:rPr>
              <w:t>八月平时花萼楼，万方同乐奏千秋。倾城人看长竿出，一伎初成赵解愁。</w:t>
            </w:r>
          </w:p>
        </w:tc>
      </w:tr>
      <w:tr w:rsidR="00B86825" w:rsidRPr="005E0054" w14:paraId="22976C2A" w14:textId="77777777">
        <w:trPr>
          <w:jc w:val="center"/>
        </w:trPr>
        <w:tc>
          <w:tcPr>
            <w:tcW w:w="680" w:type="dxa"/>
            <w:vAlign w:val="center"/>
          </w:tcPr>
          <w:p w14:paraId="31B281C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82A839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2081EB1"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C8E1B0F"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42B0CF1D" w14:textId="77777777" w:rsidR="00571080" w:rsidRPr="005E0054" w:rsidRDefault="00E56E52" w:rsidP="002A3D45">
            <w:pPr>
              <w:spacing w:line="280" w:lineRule="exact"/>
              <w:rPr>
                <w:rFonts w:ascii="宋体" w:hAnsi="宋体"/>
              </w:rPr>
            </w:pPr>
            <w:r w:rsidRPr="005E0054">
              <w:rPr>
                <w:rFonts w:ascii="宋体" w:hAnsi="宋体"/>
                <w:sz w:val="15"/>
              </w:rPr>
              <w:t>大酺乐二首（其一）</w:t>
            </w:r>
          </w:p>
        </w:tc>
        <w:tc>
          <w:tcPr>
            <w:tcW w:w="1701" w:type="dxa"/>
            <w:vAlign w:val="center"/>
          </w:tcPr>
          <w:p w14:paraId="14067301"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676B1FF" w14:textId="77777777" w:rsidR="00571080" w:rsidRPr="005E0054" w:rsidRDefault="00E56E52" w:rsidP="002A3D45">
            <w:pPr>
              <w:spacing w:line="280" w:lineRule="exact"/>
              <w:rPr>
                <w:rFonts w:ascii="宋体" w:hAnsi="宋体"/>
              </w:rPr>
            </w:pPr>
            <w:r w:rsidRPr="005E0054">
              <w:rPr>
                <w:rFonts w:ascii="宋体" w:hAnsi="宋体"/>
                <w:sz w:val="15"/>
              </w:rPr>
              <w:t>车驾东来值太平，大酺三日洛阳城。小儿一伎竿头绝，天下传呼万岁声。</w:t>
            </w:r>
          </w:p>
        </w:tc>
      </w:tr>
      <w:tr w:rsidR="00B86825" w:rsidRPr="005E0054" w14:paraId="52A84E65" w14:textId="77777777">
        <w:trPr>
          <w:jc w:val="center"/>
        </w:trPr>
        <w:tc>
          <w:tcPr>
            <w:tcW w:w="680" w:type="dxa"/>
            <w:vAlign w:val="center"/>
          </w:tcPr>
          <w:p w14:paraId="261D49A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C9F163C"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E24C6B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3E899A0" w14:textId="77777777" w:rsidR="00571080" w:rsidRPr="005E0054" w:rsidRDefault="00E56E52" w:rsidP="002A3D45">
            <w:pPr>
              <w:spacing w:line="280" w:lineRule="exact"/>
              <w:rPr>
                <w:rFonts w:ascii="宋体" w:hAnsi="宋体"/>
              </w:rPr>
            </w:pPr>
            <w:r w:rsidRPr="005E0054">
              <w:rPr>
                <w:rFonts w:ascii="宋体" w:hAnsi="宋体"/>
                <w:sz w:val="15"/>
              </w:rPr>
              <w:t>张祜</w:t>
            </w:r>
          </w:p>
        </w:tc>
        <w:tc>
          <w:tcPr>
            <w:tcW w:w="1417" w:type="dxa"/>
            <w:vAlign w:val="center"/>
          </w:tcPr>
          <w:p w14:paraId="7D5A509C" w14:textId="77777777" w:rsidR="00571080" w:rsidRPr="005E0054" w:rsidRDefault="00E56E52" w:rsidP="002A3D45">
            <w:pPr>
              <w:spacing w:line="280" w:lineRule="exact"/>
              <w:rPr>
                <w:rFonts w:ascii="宋体" w:hAnsi="宋体"/>
              </w:rPr>
            </w:pPr>
            <w:r w:rsidRPr="005E0054">
              <w:rPr>
                <w:rFonts w:ascii="宋体" w:hAnsi="宋体"/>
                <w:sz w:val="15"/>
              </w:rPr>
              <w:t>热戏乐</w:t>
            </w:r>
          </w:p>
        </w:tc>
        <w:tc>
          <w:tcPr>
            <w:tcW w:w="1701" w:type="dxa"/>
            <w:vAlign w:val="center"/>
          </w:tcPr>
          <w:p w14:paraId="0CD36770"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2533E36B" w14:textId="77777777" w:rsidR="00571080" w:rsidRPr="005E0054" w:rsidRDefault="00E56E52" w:rsidP="002A3D45">
            <w:pPr>
              <w:spacing w:line="280" w:lineRule="exact"/>
              <w:rPr>
                <w:rFonts w:ascii="宋体" w:hAnsi="宋体"/>
              </w:rPr>
            </w:pPr>
            <w:r w:rsidRPr="005E0054">
              <w:rPr>
                <w:rFonts w:ascii="宋体" w:hAnsi="宋体"/>
                <w:sz w:val="15"/>
              </w:rPr>
              <w:t>热戏争心剧火烧，铜槌暗热不相饶。上皇失喜宁王笑，百尺幢竿果动摇。</w:t>
            </w:r>
          </w:p>
        </w:tc>
      </w:tr>
      <w:tr w:rsidR="00B86825" w:rsidRPr="005E0054" w14:paraId="76F0956C" w14:textId="77777777">
        <w:trPr>
          <w:jc w:val="center"/>
        </w:trPr>
        <w:tc>
          <w:tcPr>
            <w:tcW w:w="680" w:type="dxa"/>
            <w:vAlign w:val="center"/>
          </w:tcPr>
          <w:p w14:paraId="1DD4605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77FE54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008BDD8B" w14:textId="77777777" w:rsidR="00571080" w:rsidRPr="005E0054" w:rsidRDefault="00E56E52" w:rsidP="002A3D45">
            <w:pPr>
              <w:spacing w:line="280" w:lineRule="exact"/>
              <w:rPr>
                <w:rFonts w:ascii="宋体" w:hAnsi="宋体"/>
              </w:rPr>
            </w:pPr>
            <w:r w:rsidRPr="005E0054">
              <w:rPr>
                <w:rFonts w:ascii="宋体" w:hAnsi="宋体"/>
                <w:sz w:val="15"/>
              </w:rPr>
              <w:t>歌谣</w:t>
            </w:r>
          </w:p>
        </w:tc>
        <w:tc>
          <w:tcPr>
            <w:tcW w:w="567" w:type="dxa"/>
            <w:vAlign w:val="center"/>
          </w:tcPr>
          <w:p w14:paraId="10BEBDA5"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007E1380" w14:textId="77777777" w:rsidR="00571080" w:rsidRPr="005E0054" w:rsidRDefault="00E56E52" w:rsidP="002A3D45">
            <w:pPr>
              <w:spacing w:line="280" w:lineRule="exact"/>
              <w:rPr>
                <w:rFonts w:ascii="宋体" w:hAnsi="宋体"/>
              </w:rPr>
            </w:pPr>
            <w:r w:rsidRPr="005E0054">
              <w:rPr>
                <w:rFonts w:ascii="宋体" w:hAnsi="宋体"/>
                <w:sz w:val="15"/>
              </w:rPr>
              <w:t>幽州谣</w:t>
            </w:r>
          </w:p>
        </w:tc>
        <w:tc>
          <w:tcPr>
            <w:tcW w:w="1701" w:type="dxa"/>
            <w:vAlign w:val="center"/>
          </w:tcPr>
          <w:p w14:paraId="7FBEC916"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535404C" w14:textId="77777777" w:rsidR="00571080" w:rsidRPr="005E0054" w:rsidRDefault="00E56E52" w:rsidP="002A3D45">
            <w:pPr>
              <w:spacing w:line="280" w:lineRule="exact"/>
              <w:rPr>
                <w:rFonts w:ascii="宋体" w:hAnsi="宋体"/>
              </w:rPr>
            </w:pPr>
            <w:r w:rsidRPr="005E0054">
              <w:rPr>
                <w:rFonts w:ascii="宋体" w:hAnsi="宋体"/>
                <w:sz w:val="15"/>
              </w:rPr>
              <w:t>旧来夸戴竿，今日不堪看。但看五月里，清水河边见契丹。</w:t>
            </w:r>
          </w:p>
        </w:tc>
      </w:tr>
      <w:tr w:rsidR="00B86825" w:rsidRPr="005E0054" w14:paraId="14CFAB26" w14:textId="77777777">
        <w:trPr>
          <w:jc w:val="center"/>
        </w:trPr>
        <w:tc>
          <w:tcPr>
            <w:tcW w:w="680" w:type="dxa"/>
            <w:vAlign w:val="center"/>
          </w:tcPr>
          <w:p w14:paraId="06A14D1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516502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40EC7BB"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61134A9" w14:textId="77777777" w:rsidR="00571080" w:rsidRPr="005E0054" w:rsidRDefault="00E56E52" w:rsidP="002A3D45">
            <w:pPr>
              <w:spacing w:line="280" w:lineRule="exact"/>
              <w:rPr>
                <w:rFonts w:ascii="宋体" w:hAnsi="宋体"/>
              </w:rPr>
            </w:pPr>
            <w:r w:rsidRPr="005E0054">
              <w:rPr>
                <w:rFonts w:ascii="宋体" w:hAnsi="宋体"/>
                <w:sz w:val="15"/>
              </w:rPr>
              <w:t>顾况</w:t>
            </w:r>
          </w:p>
        </w:tc>
        <w:tc>
          <w:tcPr>
            <w:tcW w:w="1417" w:type="dxa"/>
            <w:vAlign w:val="center"/>
          </w:tcPr>
          <w:p w14:paraId="0D1E2E9C" w14:textId="77777777" w:rsidR="00571080" w:rsidRPr="005E0054" w:rsidRDefault="00E56E52" w:rsidP="002A3D45">
            <w:pPr>
              <w:spacing w:line="280" w:lineRule="exact"/>
              <w:rPr>
                <w:rFonts w:ascii="宋体" w:hAnsi="宋体"/>
              </w:rPr>
            </w:pPr>
            <w:r w:rsidRPr="005E0054">
              <w:rPr>
                <w:rFonts w:ascii="宋体" w:hAnsi="宋体"/>
                <w:sz w:val="15"/>
              </w:rPr>
              <w:t>险竿歌</w:t>
            </w:r>
          </w:p>
        </w:tc>
        <w:tc>
          <w:tcPr>
            <w:tcW w:w="1701" w:type="dxa"/>
            <w:vAlign w:val="center"/>
          </w:tcPr>
          <w:p w14:paraId="59EEC9D9"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38C265FF" w14:textId="77777777" w:rsidR="00571080" w:rsidRPr="005E0054" w:rsidRDefault="00E56E52" w:rsidP="002A3D45">
            <w:pPr>
              <w:spacing w:line="280" w:lineRule="exact"/>
              <w:rPr>
                <w:rFonts w:ascii="宋体" w:hAnsi="宋体"/>
              </w:rPr>
            </w:pPr>
            <w:r w:rsidRPr="005E0054">
              <w:rPr>
                <w:rFonts w:ascii="宋体" w:hAnsi="宋体"/>
                <w:sz w:val="15"/>
              </w:rPr>
              <w:t>宛陵女儿擘飞手，长竿横空上下走。已能轻险若平地，岂肯身为一家妇。……头上打鼓不闻时，手蹉脚跌蜘蛛丝。</w:t>
            </w:r>
          </w:p>
        </w:tc>
      </w:tr>
      <w:tr w:rsidR="00B86825" w:rsidRPr="005E0054" w14:paraId="4C3FFCAC" w14:textId="77777777">
        <w:trPr>
          <w:jc w:val="center"/>
        </w:trPr>
        <w:tc>
          <w:tcPr>
            <w:tcW w:w="680" w:type="dxa"/>
            <w:vAlign w:val="center"/>
          </w:tcPr>
          <w:p w14:paraId="7DE59D8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CD9443E"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61BF6A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9D18548" w14:textId="77777777" w:rsidR="00571080" w:rsidRPr="005E0054" w:rsidRDefault="00E56E52" w:rsidP="002A3D45">
            <w:pPr>
              <w:spacing w:line="280" w:lineRule="exact"/>
              <w:rPr>
                <w:rFonts w:ascii="宋体" w:hAnsi="宋体"/>
              </w:rPr>
            </w:pPr>
            <w:r w:rsidRPr="005E0054">
              <w:rPr>
                <w:rFonts w:ascii="宋体" w:hAnsi="宋体"/>
                <w:sz w:val="15"/>
              </w:rPr>
              <w:t>柳曾</w:t>
            </w:r>
          </w:p>
        </w:tc>
        <w:tc>
          <w:tcPr>
            <w:tcW w:w="1417" w:type="dxa"/>
            <w:vAlign w:val="center"/>
          </w:tcPr>
          <w:p w14:paraId="55F31297" w14:textId="77777777" w:rsidR="00571080" w:rsidRPr="005E0054" w:rsidRDefault="00E56E52" w:rsidP="002A3D45">
            <w:pPr>
              <w:spacing w:line="280" w:lineRule="exact"/>
              <w:rPr>
                <w:rFonts w:ascii="宋体" w:hAnsi="宋体"/>
              </w:rPr>
            </w:pPr>
            <w:r w:rsidRPr="005E0054">
              <w:rPr>
                <w:rFonts w:ascii="宋体" w:hAnsi="宋体"/>
                <w:sz w:val="15"/>
              </w:rPr>
              <w:t>险竿行</w:t>
            </w:r>
          </w:p>
        </w:tc>
        <w:tc>
          <w:tcPr>
            <w:tcW w:w="1701" w:type="dxa"/>
            <w:vAlign w:val="center"/>
          </w:tcPr>
          <w:p w14:paraId="691D1939"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1C5D8EE7" w14:textId="77777777" w:rsidR="00571080" w:rsidRPr="005E0054" w:rsidRDefault="00E56E52" w:rsidP="002A3D45">
            <w:pPr>
              <w:spacing w:line="280" w:lineRule="exact"/>
              <w:rPr>
                <w:rFonts w:ascii="宋体" w:hAnsi="宋体"/>
              </w:rPr>
            </w:pPr>
            <w:r w:rsidRPr="005E0054">
              <w:rPr>
                <w:rFonts w:ascii="宋体" w:hAnsi="宋体"/>
                <w:sz w:val="15"/>
              </w:rPr>
              <w:t>走上百尺高竿头。……百尺高竿百度缘，一足参差一家哭。险竿儿，听我语，更有险徒险于汝。</w:t>
            </w:r>
          </w:p>
        </w:tc>
      </w:tr>
      <w:tr w:rsidR="00B86825" w:rsidRPr="005E0054" w14:paraId="01A47188" w14:textId="77777777">
        <w:trPr>
          <w:jc w:val="center"/>
        </w:trPr>
        <w:tc>
          <w:tcPr>
            <w:tcW w:w="680" w:type="dxa"/>
            <w:vAlign w:val="center"/>
          </w:tcPr>
          <w:p w14:paraId="4DCD3AA2"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54F451F"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D1BA228"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0828C7F4" w14:textId="77777777" w:rsidR="00571080" w:rsidRPr="005E0054" w:rsidRDefault="00E56E52" w:rsidP="002A3D45">
            <w:pPr>
              <w:spacing w:line="280" w:lineRule="exact"/>
              <w:rPr>
                <w:rFonts w:ascii="宋体" w:hAnsi="宋体"/>
              </w:rPr>
            </w:pPr>
            <w:r w:rsidRPr="005E0054">
              <w:rPr>
                <w:rFonts w:ascii="宋体" w:hAnsi="宋体"/>
                <w:sz w:val="15"/>
              </w:rPr>
              <w:t>刘言史</w:t>
            </w:r>
          </w:p>
        </w:tc>
        <w:tc>
          <w:tcPr>
            <w:tcW w:w="1417" w:type="dxa"/>
            <w:vAlign w:val="center"/>
          </w:tcPr>
          <w:p w14:paraId="1F8B92F1" w14:textId="77777777" w:rsidR="00571080" w:rsidRPr="005E0054" w:rsidRDefault="00E56E52" w:rsidP="002A3D45">
            <w:pPr>
              <w:spacing w:line="280" w:lineRule="exact"/>
              <w:rPr>
                <w:rFonts w:ascii="宋体" w:hAnsi="宋体"/>
              </w:rPr>
            </w:pPr>
            <w:r w:rsidRPr="005E0054">
              <w:rPr>
                <w:rFonts w:ascii="宋体" w:hAnsi="宋体"/>
                <w:sz w:val="15"/>
              </w:rPr>
              <w:t>观绳伎</w:t>
            </w:r>
          </w:p>
        </w:tc>
        <w:tc>
          <w:tcPr>
            <w:tcW w:w="1701" w:type="dxa"/>
            <w:vAlign w:val="center"/>
          </w:tcPr>
          <w:p w14:paraId="4890DCF9"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87A29D9" w14:textId="77777777" w:rsidR="00571080" w:rsidRPr="005E0054" w:rsidRDefault="00E56E52" w:rsidP="002A3D45">
            <w:pPr>
              <w:spacing w:line="280" w:lineRule="exact"/>
              <w:rPr>
                <w:rFonts w:ascii="宋体" w:hAnsi="宋体"/>
              </w:rPr>
            </w:pPr>
            <w:r w:rsidRPr="005E0054">
              <w:rPr>
                <w:rFonts w:ascii="宋体" w:hAnsi="宋体"/>
                <w:sz w:val="15"/>
              </w:rPr>
              <w:t>泰陵遗乐何最珍，彩绳冉冉天仙人。……万人肉上寒毛生。……坐中还有沾巾者，曾见先皇初教时。</w:t>
            </w:r>
          </w:p>
        </w:tc>
      </w:tr>
      <w:tr w:rsidR="00B86825" w:rsidRPr="005E0054" w14:paraId="600506B0" w14:textId="77777777">
        <w:trPr>
          <w:jc w:val="center"/>
        </w:trPr>
        <w:tc>
          <w:tcPr>
            <w:tcW w:w="680" w:type="dxa"/>
            <w:vAlign w:val="center"/>
          </w:tcPr>
          <w:p w14:paraId="1CA42016"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F6FAFE0"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5ABB1F7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7B22C55" w14:textId="77777777" w:rsidR="00571080" w:rsidRPr="005E0054" w:rsidRDefault="00E56E52" w:rsidP="002A3D45">
            <w:pPr>
              <w:spacing w:line="280" w:lineRule="exact"/>
              <w:rPr>
                <w:rFonts w:ascii="宋体" w:hAnsi="宋体"/>
              </w:rPr>
            </w:pPr>
            <w:r w:rsidRPr="005E0054">
              <w:rPr>
                <w:rFonts w:ascii="宋体" w:hAnsi="宋体"/>
                <w:sz w:val="15"/>
              </w:rPr>
              <w:t>杜甫</w:t>
            </w:r>
          </w:p>
        </w:tc>
        <w:tc>
          <w:tcPr>
            <w:tcW w:w="1417" w:type="dxa"/>
            <w:vAlign w:val="center"/>
          </w:tcPr>
          <w:p w14:paraId="695BA380" w14:textId="77777777" w:rsidR="00571080" w:rsidRPr="005E0054" w:rsidRDefault="00E56E52" w:rsidP="002A3D45">
            <w:pPr>
              <w:spacing w:line="280" w:lineRule="exact"/>
              <w:rPr>
                <w:rFonts w:ascii="宋体" w:hAnsi="宋体"/>
              </w:rPr>
            </w:pPr>
            <w:r w:rsidRPr="005E0054">
              <w:rPr>
                <w:rFonts w:ascii="宋体" w:hAnsi="宋体"/>
                <w:sz w:val="15"/>
              </w:rPr>
              <w:t>千秋节有感二首（其二）</w:t>
            </w:r>
          </w:p>
        </w:tc>
        <w:tc>
          <w:tcPr>
            <w:tcW w:w="1701" w:type="dxa"/>
            <w:vAlign w:val="center"/>
          </w:tcPr>
          <w:p w14:paraId="7B9C518B"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36F13EDA" w14:textId="77777777" w:rsidR="00571080" w:rsidRPr="005E0054" w:rsidRDefault="00E56E52" w:rsidP="002A3D45">
            <w:pPr>
              <w:spacing w:line="280" w:lineRule="exact"/>
              <w:rPr>
                <w:rFonts w:ascii="宋体" w:hAnsi="宋体"/>
              </w:rPr>
            </w:pPr>
            <w:r w:rsidRPr="005E0054">
              <w:rPr>
                <w:rFonts w:ascii="宋体" w:hAnsi="宋体"/>
                <w:sz w:val="15"/>
              </w:rPr>
              <w:t>罗袜红蕖艳，金羁白雪毛。舞阶衔寿酒，走索背秋毫。</w:t>
            </w:r>
          </w:p>
        </w:tc>
      </w:tr>
      <w:tr w:rsidR="00B86825" w:rsidRPr="005E0054" w14:paraId="7DE78D02" w14:textId="77777777">
        <w:trPr>
          <w:jc w:val="center"/>
        </w:trPr>
        <w:tc>
          <w:tcPr>
            <w:tcW w:w="680" w:type="dxa"/>
            <w:vAlign w:val="center"/>
          </w:tcPr>
          <w:p w14:paraId="3BDE717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FB2DE48"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6C064F03" w14:textId="77777777" w:rsidR="00571080" w:rsidRPr="005E0054" w:rsidRDefault="00E56E52" w:rsidP="002A3D45">
            <w:pPr>
              <w:spacing w:line="280" w:lineRule="exact"/>
              <w:rPr>
                <w:rFonts w:ascii="宋体" w:hAnsi="宋体"/>
              </w:rPr>
            </w:pPr>
            <w:r w:rsidRPr="005E0054">
              <w:rPr>
                <w:rFonts w:ascii="宋体" w:hAnsi="宋体"/>
                <w:sz w:val="15"/>
              </w:rPr>
              <w:t>赋</w:t>
            </w:r>
          </w:p>
        </w:tc>
        <w:tc>
          <w:tcPr>
            <w:tcW w:w="567" w:type="dxa"/>
            <w:vAlign w:val="center"/>
          </w:tcPr>
          <w:p w14:paraId="491224A5" w14:textId="77777777" w:rsidR="00571080" w:rsidRPr="005E0054" w:rsidRDefault="00E56E52" w:rsidP="002A3D45">
            <w:pPr>
              <w:spacing w:line="280" w:lineRule="exact"/>
              <w:rPr>
                <w:rFonts w:ascii="宋体" w:hAnsi="宋体"/>
              </w:rPr>
            </w:pPr>
            <w:r w:rsidRPr="005E0054">
              <w:rPr>
                <w:rFonts w:ascii="宋体" w:hAnsi="宋体"/>
                <w:sz w:val="15"/>
              </w:rPr>
              <w:t>乔彝</w:t>
            </w:r>
          </w:p>
        </w:tc>
        <w:tc>
          <w:tcPr>
            <w:tcW w:w="1417" w:type="dxa"/>
            <w:vAlign w:val="center"/>
          </w:tcPr>
          <w:p w14:paraId="58149FD6" w14:textId="77777777" w:rsidR="00571080" w:rsidRPr="005E0054" w:rsidRDefault="00E56E52" w:rsidP="002A3D45">
            <w:pPr>
              <w:spacing w:line="280" w:lineRule="exact"/>
              <w:rPr>
                <w:rFonts w:ascii="宋体" w:hAnsi="宋体"/>
              </w:rPr>
            </w:pPr>
            <w:r w:rsidRPr="005E0054">
              <w:rPr>
                <w:rFonts w:ascii="宋体" w:hAnsi="宋体"/>
                <w:sz w:val="15"/>
              </w:rPr>
              <w:t>立走马赋</w:t>
            </w:r>
          </w:p>
        </w:tc>
        <w:tc>
          <w:tcPr>
            <w:tcW w:w="1701" w:type="dxa"/>
            <w:vAlign w:val="center"/>
          </w:tcPr>
          <w:p w14:paraId="2A44C30A" w14:textId="77777777" w:rsidR="00571080" w:rsidRPr="005E0054" w:rsidRDefault="00E56E52" w:rsidP="002A3D45">
            <w:pPr>
              <w:spacing w:line="280" w:lineRule="exact"/>
              <w:rPr>
                <w:rFonts w:ascii="宋体" w:hAnsi="宋体"/>
              </w:rPr>
            </w:pPr>
            <w:r w:rsidRPr="005E0054">
              <w:rPr>
                <w:rFonts w:ascii="宋体" w:hAnsi="宋体"/>
                <w:sz w:val="15"/>
              </w:rPr>
              <w:t>《全唐文》</w:t>
            </w:r>
          </w:p>
        </w:tc>
        <w:tc>
          <w:tcPr>
            <w:tcW w:w="3005" w:type="dxa"/>
            <w:vAlign w:val="center"/>
          </w:tcPr>
          <w:p w14:paraId="2AFB187F" w14:textId="77777777" w:rsidR="00571080" w:rsidRPr="005E0054" w:rsidRDefault="00E56E52" w:rsidP="002A3D45">
            <w:pPr>
              <w:spacing w:line="280" w:lineRule="exact"/>
              <w:rPr>
                <w:rFonts w:ascii="宋体" w:hAnsi="宋体"/>
              </w:rPr>
            </w:pPr>
            <w:r w:rsidRPr="005E0054">
              <w:rPr>
                <w:rFonts w:ascii="宋体" w:hAnsi="宋体"/>
                <w:sz w:val="15"/>
              </w:rPr>
              <w:t>（文采斐然，极尽修辞描绘马伎的盛大场面）</w:t>
            </w:r>
          </w:p>
        </w:tc>
      </w:tr>
      <w:tr w:rsidR="00B86825" w:rsidRPr="005E0054" w14:paraId="58D4FFC8" w14:textId="77777777">
        <w:trPr>
          <w:jc w:val="center"/>
        </w:trPr>
        <w:tc>
          <w:tcPr>
            <w:tcW w:w="680" w:type="dxa"/>
            <w:vAlign w:val="center"/>
          </w:tcPr>
          <w:p w14:paraId="371993D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B4A7527"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227D3A4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393178DB" w14:textId="77777777" w:rsidR="00571080" w:rsidRPr="005E0054" w:rsidRDefault="00E56E52" w:rsidP="002A3D45">
            <w:pPr>
              <w:spacing w:line="280" w:lineRule="exact"/>
              <w:rPr>
                <w:rFonts w:ascii="宋体" w:hAnsi="宋体"/>
              </w:rPr>
            </w:pPr>
            <w:r w:rsidRPr="005E0054">
              <w:rPr>
                <w:rFonts w:ascii="宋体" w:hAnsi="宋体"/>
                <w:sz w:val="15"/>
              </w:rPr>
              <w:t>赵璘</w:t>
            </w:r>
          </w:p>
        </w:tc>
        <w:tc>
          <w:tcPr>
            <w:tcW w:w="1417" w:type="dxa"/>
            <w:vAlign w:val="center"/>
          </w:tcPr>
          <w:p w14:paraId="39F632D7" w14:textId="77777777" w:rsidR="00571080" w:rsidRPr="005E0054" w:rsidRDefault="00E56E52" w:rsidP="002A3D45">
            <w:pPr>
              <w:spacing w:line="280" w:lineRule="exact"/>
              <w:rPr>
                <w:rFonts w:ascii="宋体" w:hAnsi="宋体"/>
              </w:rPr>
            </w:pPr>
            <w:r w:rsidRPr="005E0054">
              <w:rPr>
                <w:rFonts w:ascii="宋体" w:hAnsi="宋体"/>
                <w:sz w:val="15"/>
              </w:rPr>
              <w:t>因话录</w:t>
            </w:r>
          </w:p>
        </w:tc>
        <w:tc>
          <w:tcPr>
            <w:tcW w:w="1701" w:type="dxa"/>
            <w:vAlign w:val="center"/>
          </w:tcPr>
          <w:p w14:paraId="35092E4F" w14:textId="77777777" w:rsidR="00571080" w:rsidRPr="005E0054" w:rsidRDefault="00E56E52" w:rsidP="002A3D45">
            <w:pPr>
              <w:spacing w:line="280" w:lineRule="exact"/>
              <w:rPr>
                <w:rFonts w:ascii="宋体" w:hAnsi="宋体"/>
              </w:rPr>
            </w:pPr>
            <w:r w:rsidRPr="005E0054">
              <w:rPr>
                <w:rFonts w:ascii="宋体" w:hAnsi="宋体"/>
                <w:sz w:val="15"/>
              </w:rPr>
              <w:t>《因话录》</w:t>
            </w:r>
          </w:p>
        </w:tc>
        <w:tc>
          <w:tcPr>
            <w:tcW w:w="3005" w:type="dxa"/>
            <w:vAlign w:val="center"/>
          </w:tcPr>
          <w:p w14:paraId="3C425C20" w14:textId="77777777" w:rsidR="00571080" w:rsidRPr="005E0054" w:rsidRDefault="00E56E52" w:rsidP="002A3D45">
            <w:pPr>
              <w:spacing w:line="280" w:lineRule="exact"/>
              <w:rPr>
                <w:rFonts w:ascii="宋体" w:hAnsi="宋体"/>
              </w:rPr>
            </w:pPr>
            <w:r w:rsidRPr="005E0054">
              <w:rPr>
                <w:rFonts w:ascii="宋体" w:hAnsi="宋体"/>
                <w:sz w:val="15"/>
              </w:rPr>
              <w:t>（记录透剑门伎等民间马伎表演的具体情况）</w:t>
            </w:r>
          </w:p>
        </w:tc>
      </w:tr>
      <w:tr w:rsidR="00B86825" w:rsidRPr="005E0054" w14:paraId="60E892E2" w14:textId="77777777">
        <w:trPr>
          <w:jc w:val="center"/>
        </w:trPr>
        <w:tc>
          <w:tcPr>
            <w:tcW w:w="680" w:type="dxa"/>
            <w:vAlign w:val="center"/>
          </w:tcPr>
          <w:p w14:paraId="7E65726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4E3801D" w14:textId="77777777" w:rsidR="00571080" w:rsidRPr="005E0054" w:rsidRDefault="00E56E52" w:rsidP="002A3D45">
            <w:pPr>
              <w:spacing w:line="280" w:lineRule="exact"/>
              <w:rPr>
                <w:rFonts w:ascii="宋体" w:hAnsi="宋体"/>
              </w:rPr>
            </w:pPr>
            <w:r w:rsidRPr="005E0054">
              <w:rPr>
                <w:rFonts w:ascii="宋体" w:hAnsi="宋体"/>
                <w:sz w:val="15"/>
              </w:rPr>
              <w:t>杂技</w:t>
            </w:r>
          </w:p>
        </w:tc>
        <w:tc>
          <w:tcPr>
            <w:tcW w:w="454" w:type="dxa"/>
            <w:vAlign w:val="center"/>
          </w:tcPr>
          <w:p w14:paraId="76B69B25"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66AC6A3" w14:textId="77777777" w:rsidR="00571080" w:rsidRPr="005E0054" w:rsidRDefault="00E56E52" w:rsidP="002A3D45">
            <w:pPr>
              <w:spacing w:line="280" w:lineRule="exact"/>
              <w:rPr>
                <w:rFonts w:ascii="宋体" w:hAnsi="宋体"/>
              </w:rPr>
            </w:pPr>
            <w:r w:rsidRPr="005E0054">
              <w:rPr>
                <w:rFonts w:ascii="宋体" w:hAnsi="宋体"/>
                <w:sz w:val="15"/>
              </w:rPr>
              <w:t>段成式</w:t>
            </w:r>
          </w:p>
        </w:tc>
        <w:tc>
          <w:tcPr>
            <w:tcW w:w="1417" w:type="dxa"/>
            <w:vAlign w:val="center"/>
          </w:tcPr>
          <w:p w14:paraId="59534024" w14:textId="77777777" w:rsidR="00571080" w:rsidRPr="005E0054" w:rsidRDefault="00E56E52" w:rsidP="002A3D45">
            <w:pPr>
              <w:spacing w:line="280" w:lineRule="exact"/>
              <w:rPr>
                <w:rFonts w:ascii="宋体" w:hAnsi="宋体"/>
              </w:rPr>
            </w:pPr>
            <w:r w:rsidRPr="005E0054">
              <w:rPr>
                <w:rFonts w:ascii="宋体" w:hAnsi="宋体"/>
                <w:sz w:val="15"/>
              </w:rPr>
              <w:t>酉阳杂俎（跳剑老侠客）</w:t>
            </w:r>
          </w:p>
        </w:tc>
        <w:tc>
          <w:tcPr>
            <w:tcW w:w="1701" w:type="dxa"/>
            <w:vAlign w:val="center"/>
          </w:tcPr>
          <w:p w14:paraId="69D0989E" w14:textId="77777777" w:rsidR="00571080" w:rsidRPr="005E0054" w:rsidRDefault="00E56E52" w:rsidP="002A3D45">
            <w:pPr>
              <w:spacing w:line="280" w:lineRule="exact"/>
              <w:rPr>
                <w:rFonts w:ascii="宋体" w:hAnsi="宋体"/>
              </w:rPr>
            </w:pPr>
            <w:r w:rsidRPr="005E0054">
              <w:rPr>
                <w:rFonts w:ascii="宋体" w:hAnsi="宋体"/>
                <w:sz w:val="15"/>
              </w:rPr>
              <w:t>《酉阳杂俎》</w:t>
            </w:r>
          </w:p>
        </w:tc>
        <w:tc>
          <w:tcPr>
            <w:tcW w:w="3005" w:type="dxa"/>
            <w:vAlign w:val="center"/>
          </w:tcPr>
          <w:p w14:paraId="027BC2B0" w14:textId="77777777" w:rsidR="00571080" w:rsidRPr="005E0054" w:rsidRDefault="00E56E52" w:rsidP="002A3D45">
            <w:pPr>
              <w:spacing w:line="280" w:lineRule="exact"/>
              <w:rPr>
                <w:rFonts w:ascii="宋体" w:hAnsi="宋体"/>
              </w:rPr>
            </w:pPr>
            <w:r w:rsidRPr="005E0054">
              <w:rPr>
                <w:rFonts w:ascii="宋体" w:hAnsi="宋体"/>
                <w:sz w:val="15"/>
              </w:rPr>
              <w:t>随身抽出长短不齐的七口宝剑，在庭间舞弄起来。……七剑抛植于地，完全如北斗状。</w:t>
            </w:r>
          </w:p>
        </w:tc>
      </w:tr>
      <w:tr w:rsidR="00B86825" w:rsidRPr="005E0054" w14:paraId="23D9FA9F" w14:textId="77777777">
        <w:trPr>
          <w:jc w:val="center"/>
        </w:trPr>
        <w:tc>
          <w:tcPr>
            <w:tcW w:w="680" w:type="dxa"/>
            <w:vAlign w:val="center"/>
          </w:tcPr>
          <w:p w14:paraId="5557C3B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2FD202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63C625C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3A3CE9B" w14:textId="77777777" w:rsidR="00571080" w:rsidRPr="005E0054" w:rsidRDefault="00E56E52" w:rsidP="002A3D45">
            <w:pPr>
              <w:spacing w:line="280" w:lineRule="exact"/>
              <w:rPr>
                <w:rFonts w:ascii="宋体" w:hAnsi="宋体"/>
              </w:rPr>
            </w:pPr>
            <w:r w:rsidRPr="005E0054">
              <w:rPr>
                <w:rFonts w:ascii="宋体" w:hAnsi="宋体"/>
                <w:sz w:val="15"/>
              </w:rPr>
              <w:t>常衮</w:t>
            </w:r>
          </w:p>
        </w:tc>
        <w:tc>
          <w:tcPr>
            <w:tcW w:w="1417" w:type="dxa"/>
            <w:vAlign w:val="center"/>
          </w:tcPr>
          <w:p w14:paraId="7E39FA8E" w14:textId="77777777" w:rsidR="00571080" w:rsidRPr="005E0054" w:rsidRDefault="00E56E52" w:rsidP="002A3D45">
            <w:pPr>
              <w:spacing w:line="280" w:lineRule="exact"/>
              <w:rPr>
                <w:rFonts w:ascii="宋体" w:hAnsi="宋体"/>
              </w:rPr>
            </w:pPr>
            <w:r w:rsidRPr="005E0054">
              <w:rPr>
                <w:rFonts w:ascii="宋体" w:hAnsi="宋体"/>
                <w:sz w:val="15"/>
              </w:rPr>
              <w:t>奉和圣制麟德殿燕百僚应制</w:t>
            </w:r>
          </w:p>
        </w:tc>
        <w:tc>
          <w:tcPr>
            <w:tcW w:w="1701" w:type="dxa"/>
            <w:vAlign w:val="center"/>
          </w:tcPr>
          <w:p w14:paraId="114E0928"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9C208D6" w14:textId="77777777" w:rsidR="00571080" w:rsidRPr="005E0054" w:rsidRDefault="00E56E52" w:rsidP="002A3D45">
            <w:pPr>
              <w:spacing w:line="280" w:lineRule="exact"/>
              <w:rPr>
                <w:rFonts w:ascii="宋体" w:hAnsi="宋体"/>
              </w:rPr>
            </w:pPr>
            <w:r w:rsidRPr="005E0054">
              <w:rPr>
                <w:rFonts w:ascii="宋体" w:hAnsi="宋体"/>
                <w:sz w:val="15"/>
              </w:rPr>
              <w:t>蛮夷陪作位，犀象舞成行。</w:t>
            </w:r>
          </w:p>
        </w:tc>
      </w:tr>
      <w:tr w:rsidR="00B86825" w:rsidRPr="005E0054" w14:paraId="7A0C282B" w14:textId="77777777">
        <w:trPr>
          <w:jc w:val="center"/>
        </w:trPr>
        <w:tc>
          <w:tcPr>
            <w:tcW w:w="680" w:type="dxa"/>
            <w:vAlign w:val="center"/>
          </w:tcPr>
          <w:p w14:paraId="7C70696B"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F892EE5"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4CD8FF27"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BC14DAA" w14:textId="77777777" w:rsidR="00571080" w:rsidRPr="005E0054" w:rsidRDefault="00E56E52" w:rsidP="002A3D45">
            <w:pPr>
              <w:spacing w:line="280" w:lineRule="exact"/>
              <w:rPr>
                <w:rFonts w:ascii="宋体" w:hAnsi="宋体"/>
              </w:rPr>
            </w:pPr>
            <w:r w:rsidRPr="005E0054">
              <w:rPr>
                <w:rFonts w:ascii="宋体" w:hAnsi="宋体"/>
                <w:sz w:val="15"/>
              </w:rPr>
              <w:t>吕渭</w:t>
            </w:r>
          </w:p>
        </w:tc>
        <w:tc>
          <w:tcPr>
            <w:tcW w:w="1417" w:type="dxa"/>
            <w:vAlign w:val="center"/>
          </w:tcPr>
          <w:p w14:paraId="01CD4C14" w14:textId="77777777" w:rsidR="00571080" w:rsidRPr="005E0054" w:rsidRDefault="00E56E52" w:rsidP="002A3D45">
            <w:pPr>
              <w:spacing w:line="280" w:lineRule="exact"/>
              <w:rPr>
                <w:rFonts w:ascii="宋体" w:hAnsi="宋体"/>
              </w:rPr>
            </w:pPr>
            <w:r w:rsidRPr="005E0054">
              <w:rPr>
                <w:rFonts w:ascii="宋体" w:hAnsi="宋体"/>
                <w:sz w:val="15"/>
              </w:rPr>
              <w:t>忆长安·八月</w:t>
            </w:r>
          </w:p>
        </w:tc>
        <w:tc>
          <w:tcPr>
            <w:tcW w:w="1701" w:type="dxa"/>
            <w:vAlign w:val="center"/>
          </w:tcPr>
          <w:p w14:paraId="3BEC3C29"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0CCC0C5" w14:textId="77777777" w:rsidR="00571080" w:rsidRPr="005E0054" w:rsidRDefault="00E56E52" w:rsidP="002A3D45">
            <w:pPr>
              <w:spacing w:line="280" w:lineRule="exact"/>
              <w:rPr>
                <w:rFonts w:ascii="宋体" w:hAnsi="宋体"/>
              </w:rPr>
            </w:pPr>
            <w:r w:rsidRPr="005E0054">
              <w:rPr>
                <w:rFonts w:ascii="宋体" w:hAnsi="宋体"/>
                <w:sz w:val="15"/>
              </w:rPr>
              <w:t>忆长安，八月时，阙下天高旧仪。衣冠共颁金镜，犀象对舞丹墀。</w:t>
            </w:r>
          </w:p>
        </w:tc>
      </w:tr>
      <w:tr w:rsidR="00B86825" w:rsidRPr="005E0054" w14:paraId="7C6EC56C" w14:textId="77777777">
        <w:trPr>
          <w:jc w:val="center"/>
        </w:trPr>
        <w:tc>
          <w:tcPr>
            <w:tcW w:w="680" w:type="dxa"/>
            <w:vAlign w:val="center"/>
          </w:tcPr>
          <w:p w14:paraId="3F6DFB53"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94F62CF"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58EA039"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BA5A2AA" w14:textId="77777777" w:rsidR="00571080" w:rsidRPr="005E0054" w:rsidRDefault="00E56E52" w:rsidP="002A3D45">
            <w:pPr>
              <w:spacing w:line="280" w:lineRule="exact"/>
              <w:rPr>
                <w:rFonts w:ascii="宋体" w:hAnsi="宋体"/>
              </w:rPr>
            </w:pPr>
            <w:r w:rsidRPr="005E0054">
              <w:rPr>
                <w:rFonts w:ascii="宋体" w:hAnsi="宋体"/>
                <w:sz w:val="15"/>
              </w:rPr>
              <w:t>卢纶</w:t>
            </w:r>
          </w:p>
        </w:tc>
        <w:tc>
          <w:tcPr>
            <w:tcW w:w="1417" w:type="dxa"/>
            <w:vAlign w:val="center"/>
          </w:tcPr>
          <w:p w14:paraId="1C5E4C9F" w14:textId="77777777" w:rsidR="00571080" w:rsidRPr="005E0054" w:rsidRDefault="00E56E52" w:rsidP="002A3D45">
            <w:pPr>
              <w:spacing w:line="280" w:lineRule="exact"/>
              <w:rPr>
                <w:rFonts w:ascii="宋体" w:hAnsi="宋体"/>
              </w:rPr>
            </w:pPr>
            <w:r w:rsidRPr="005E0054">
              <w:rPr>
                <w:rFonts w:ascii="宋体" w:hAnsi="宋体"/>
                <w:sz w:val="15"/>
              </w:rPr>
              <w:t>腊日观咸宁王部曲娑勒擒豹歌</w:t>
            </w:r>
          </w:p>
        </w:tc>
        <w:tc>
          <w:tcPr>
            <w:tcW w:w="1701" w:type="dxa"/>
            <w:vAlign w:val="center"/>
          </w:tcPr>
          <w:p w14:paraId="68AE22C9"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B796D9B" w14:textId="77777777" w:rsidR="00571080" w:rsidRPr="005E0054" w:rsidRDefault="00E56E52" w:rsidP="002A3D45">
            <w:pPr>
              <w:spacing w:line="280" w:lineRule="exact"/>
              <w:rPr>
                <w:rFonts w:ascii="宋体" w:hAnsi="宋体"/>
              </w:rPr>
            </w:pPr>
            <w:r w:rsidRPr="005E0054">
              <w:rPr>
                <w:rFonts w:ascii="宋体" w:hAnsi="宋体"/>
                <w:sz w:val="15"/>
              </w:rPr>
              <w:t>祝尔嘉词尔无苦，献尔将随犀象舞。苑中流水禁中山，期尔攫搏开天颜。</w:t>
            </w:r>
          </w:p>
        </w:tc>
      </w:tr>
      <w:tr w:rsidR="00B86825" w:rsidRPr="005E0054" w14:paraId="79AAFCE5" w14:textId="77777777">
        <w:trPr>
          <w:jc w:val="center"/>
        </w:trPr>
        <w:tc>
          <w:tcPr>
            <w:tcW w:w="680" w:type="dxa"/>
            <w:vAlign w:val="center"/>
          </w:tcPr>
          <w:p w14:paraId="4098B2A6"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3D0A723B"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54CD18C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B3D425E"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5827FE71" w14:textId="77777777" w:rsidR="00571080" w:rsidRPr="005E0054" w:rsidRDefault="00E56E52" w:rsidP="002A3D45">
            <w:pPr>
              <w:spacing w:line="280" w:lineRule="exact"/>
              <w:rPr>
                <w:rFonts w:ascii="宋体" w:hAnsi="宋体"/>
              </w:rPr>
            </w:pPr>
            <w:r w:rsidRPr="005E0054">
              <w:rPr>
                <w:rFonts w:ascii="宋体" w:hAnsi="宋体"/>
                <w:sz w:val="15"/>
              </w:rPr>
              <w:t>和李校书新题乐府十二首·驯犀</w:t>
            </w:r>
          </w:p>
        </w:tc>
        <w:tc>
          <w:tcPr>
            <w:tcW w:w="1701" w:type="dxa"/>
            <w:vAlign w:val="center"/>
          </w:tcPr>
          <w:p w14:paraId="11591D47"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22C4F9AC" w14:textId="77777777" w:rsidR="00571080" w:rsidRPr="005E0054" w:rsidRDefault="00E56E52" w:rsidP="002A3D45">
            <w:pPr>
              <w:spacing w:line="280" w:lineRule="exact"/>
              <w:rPr>
                <w:rFonts w:ascii="宋体" w:hAnsi="宋体"/>
              </w:rPr>
            </w:pPr>
            <w:r w:rsidRPr="005E0054">
              <w:rPr>
                <w:rFonts w:ascii="宋体" w:hAnsi="宋体"/>
                <w:sz w:val="15"/>
              </w:rPr>
              <w:t>建中之初放驯象，远归林邑近交广。……前观驯象后驯犀，理国其如指诸掌。</w:t>
            </w:r>
          </w:p>
        </w:tc>
      </w:tr>
      <w:tr w:rsidR="00B86825" w:rsidRPr="005E0054" w14:paraId="3D2F9388" w14:textId="77777777">
        <w:trPr>
          <w:jc w:val="center"/>
        </w:trPr>
        <w:tc>
          <w:tcPr>
            <w:tcW w:w="680" w:type="dxa"/>
            <w:vAlign w:val="center"/>
          </w:tcPr>
          <w:p w14:paraId="2FB4CCF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628B9B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23685C1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5A2DA2A" w14:textId="77777777" w:rsidR="00571080" w:rsidRPr="005E0054" w:rsidRDefault="00E56E52" w:rsidP="002A3D45">
            <w:pPr>
              <w:spacing w:line="280" w:lineRule="exact"/>
              <w:rPr>
                <w:rFonts w:ascii="宋体" w:hAnsi="宋体"/>
              </w:rPr>
            </w:pPr>
            <w:r w:rsidRPr="005E0054">
              <w:rPr>
                <w:rFonts w:ascii="宋体" w:hAnsi="宋体"/>
                <w:sz w:val="15"/>
              </w:rPr>
              <w:t>白居易</w:t>
            </w:r>
          </w:p>
        </w:tc>
        <w:tc>
          <w:tcPr>
            <w:tcW w:w="1417" w:type="dxa"/>
            <w:vAlign w:val="center"/>
          </w:tcPr>
          <w:p w14:paraId="03987359" w14:textId="77777777" w:rsidR="00571080" w:rsidRPr="005E0054" w:rsidRDefault="00E56E52" w:rsidP="002A3D45">
            <w:pPr>
              <w:spacing w:line="280" w:lineRule="exact"/>
              <w:rPr>
                <w:rFonts w:ascii="宋体" w:hAnsi="宋体"/>
              </w:rPr>
            </w:pPr>
            <w:r w:rsidRPr="005E0054">
              <w:rPr>
                <w:rFonts w:ascii="宋体" w:hAnsi="宋体"/>
                <w:sz w:val="15"/>
              </w:rPr>
              <w:t>驯犀</w:t>
            </w:r>
          </w:p>
        </w:tc>
        <w:tc>
          <w:tcPr>
            <w:tcW w:w="1701" w:type="dxa"/>
            <w:vAlign w:val="center"/>
          </w:tcPr>
          <w:p w14:paraId="0A8DDB00" w14:textId="77777777" w:rsidR="00571080" w:rsidRPr="005E0054" w:rsidRDefault="00E56E52" w:rsidP="002A3D45">
            <w:pPr>
              <w:spacing w:line="280" w:lineRule="exact"/>
              <w:rPr>
                <w:rFonts w:ascii="宋体" w:hAnsi="宋体"/>
              </w:rPr>
            </w:pPr>
            <w:r w:rsidRPr="005E0054">
              <w:rPr>
                <w:rFonts w:ascii="宋体" w:hAnsi="宋体"/>
                <w:sz w:val="15"/>
              </w:rPr>
              <w:t>《全唐诗》/《白氏长庆集》</w:t>
            </w:r>
          </w:p>
        </w:tc>
        <w:tc>
          <w:tcPr>
            <w:tcW w:w="3005" w:type="dxa"/>
            <w:vAlign w:val="center"/>
          </w:tcPr>
          <w:p w14:paraId="7F175547" w14:textId="77777777" w:rsidR="00571080" w:rsidRPr="005E0054" w:rsidRDefault="00E56E52" w:rsidP="002A3D45">
            <w:pPr>
              <w:spacing w:line="280" w:lineRule="exact"/>
              <w:rPr>
                <w:rFonts w:ascii="宋体" w:hAnsi="宋体"/>
              </w:rPr>
            </w:pPr>
            <w:r w:rsidRPr="005E0054">
              <w:rPr>
                <w:rFonts w:ascii="宋体" w:hAnsi="宋体"/>
                <w:sz w:val="15"/>
              </w:rPr>
              <w:t>驯犀驯犀通天犀，躯貌骇人角骇鸡。……驯犀死，蛮儿啼……所嗟建中异贞元，象生犀死何足言。</w:t>
            </w:r>
          </w:p>
        </w:tc>
      </w:tr>
      <w:tr w:rsidR="00B86825" w:rsidRPr="005E0054" w14:paraId="6041627F" w14:textId="77777777">
        <w:trPr>
          <w:jc w:val="center"/>
        </w:trPr>
        <w:tc>
          <w:tcPr>
            <w:tcW w:w="680" w:type="dxa"/>
            <w:vAlign w:val="center"/>
          </w:tcPr>
          <w:p w14:paraId="653BA34B" w14:textId="77777777" w:rsidR="00571080" w:rsidRPr="005E0054" w:rsidRDefault="00E56E52" w:rsidP="002A3D45">
            <w:pPr>
              <w:spacing w:line="280" w:lineRule="exact"/>
              <w:rPr>
                <w:rFonts w:ascii="宋体" w:hAnsi="宋体"/>
              </w:rPr>
            </w:pPr>
            <w:r w:rsidRPr="005E0054">
              <w:rPr>
                <w:rFonts w:ascii="宋体" w:hAnsi="宋体"/>
                <w:sz w:val="15"/>
              </w:rPr>
              <w:t>先秦</w:t>
            </w:r>
          </w:p>
        </w:tc>
        <w:tc>
          <w:tcPr>
            <w:tcW w:w="680" w:type="dxa"/>
            <w:vAlign w:val="center"/>
          </w:tcPr>
          <w:p w14:paraId="3BF45AC0"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284A3DCF" w14:textId="77777777" w:rsidR="00571080" w:rsidRPr="005E0054" w:rsidRDefault="00E56E52" w:rsidP="002A3D45">
            <w:pPr>
              <w:spacing w:line="280" w:lineRule="exact"/>
              <w:rPr>
                <w:rFonts w:ascii="宋体" w:hAnsi="宋体"/>
              </w:rPr>
            </w:pPr>
            <w:r w:rsidRPr="005E0054">
              <w:rPr>
                <w:rFonts w:ascii="宋体" w:hAnsi="宋体"/>
                <w:sz w:val="15"/>
              </w:rPr>
              <w:t>文</w:t>
            </w:r>
          </w:p>
        </w:tc>
        <w:tc>
          <w:tcPr>
            <w:tcW w:w="567" w:type="dxa"/>
            <w:vAlign w:val="center"/>
          </w:tcPr>
          <w:p w14:paraId="433201AB" w14:textId="77777777" w:rsidR="00571080" w:rsidRPr="005E0054" w:rsidRDefault="00E56E52" w:rsidP="002A3D45">
            <w:pPr>
              <w:spacing w:line="280" w:lineRule="exact"/>
              <w:rPr>
                <w:rFonts w:ascii="宋体" w:hAnsi="宋体"/>
              </w:rPr>
            </w:pPr>
            <w:r w:rsidRPr="005E0054">
              <w:rPr>
                <w:rFonts w:ascii="宋体" w:hAnsi="宋体"/>
                <w:sz w:val="15"/>
              </w:rPr>
              <w:t>庄周</w:t>
            </w:r>
          </w:p>
        </w:tc>
        <w:tc>
          <w:tcPr>
            <w:tcW w:w="1417" w:type="dxa"/>
            <w:vAlign w:val="center"/>
          </w:tcPr>
          <w:p w14:paraId="7076E44B" w14:textId="77777777" w:rsidR="00571080" w:rsidRPr="005E0054" w:rsidRDefault="00E56E52" w:rsidP="002A3D45">
            <w:pPr>
              <w:spacing w:line="280" w:lineRule="exact"/>
              <w:rPr>
                <w:rFonts w:ascii="宋体" w:hAnsi="宋体"/>
              </w:rPr>
            </w:pPr>
            <w:r w:rsidRPr="005E0054">
              <w:rPr>
                <w:rFonts w:ascii="宋体" w:hAnsi="宋体"/>
                <w:sz w:val="15"/>
              </w:rPr>
              <w:t>庄子·达生</w:t>
            </w:r>
          </w:p>
        </w:tc>
        <w:tc>
          <w:tcPr>
            <w:tcW w:w="1701" w:type="dxa"/>
            <w:vAlign w:val="center"/>
          </w:tcPr>
          <w:p w14:paraId="1C211606" w14:textId="77777777" w:rsidR="00571080" w:rsidRPr="005E0054" w:rsidRDefault="00E56E52" w:rsidP="002A3D45">
            <w:pPr>
              <w:spacing w:line="280" w:lineRule="exact"/>
              <w:rPr>
                <w:rFonts w:ascii="宋体" w:hAnsi="宋体"/>
              </w:rPr>
            </w:pPr>
            <w:r w:rsidRPr="005E0054">
              <w:rPr>
                <w:rFonts w:ascii="宋体" w:hAnsi="宋体"/>
                <w:sz w:val="15"/>
              </w:rPr>
              <w:t>《庄子》</w:t>
            </w:r>
          </w:p>
        </w:tc>
        <w:tc>
          <w:tcPr>
            <w:tcW w:w="3005" w:type="dxa"/>
            <w:vAlign w:val="center"/>
          </w:tcPr>
          <w:p w14:paraId="3C569290" w14:textId="77777777" w:rsidR="00571080" w:rsidRPr="005E0054" w:rsidRDefault="00E56E52" w:rsidP="002A3D45">
            <w:pPr>
              <w:spacing w:line="280" w:lineRule="exact"/>
              <w:rPr>
                <w:rFonts w:ascii="宋体" w:hAnsi="宋体"/>
              </w:rPr>
            </w:pPr>
            <w:r w:rsidRPr="005E0054">
              <w:rPr>
                <w:rFonts w:ascii="宋体" w:hAnsi="宋体"/>
                <w:sz w:val="15"/>
              </w:rPr>
              <w:t>纪省子为王养斗鸡……望之似木鸡矣，其德全矣，异鸡无敢应者，反走矣。</w:t>
            </w:r>
          </w:p>
        </w:tc>
      </w:tr>
      <w:tr w:rsidR="00B86825" w:rsidRPr="005E0054" w14:paraId="67173C62" w14:textId="77777777">
        <w:trPr>
          <w:jc w:val="center"/>
        </w:trPr>
        <w:tc>
          <w:tcPr>
            <w:tcW w:w="680" w:type="dxa"/>
            <w:vAlign w:val="center"/>
          </w:tcPr>
          <w:p w14:paraId="476C8737"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298C2418"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005181C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51EBF5E6" w14:textId="77777777" w:rsidR="00571080" w:rsidRPr="005E0054" w:rsidRDefault="00E56E52" w:rsidP="002A3D45">
            <w:pPr>
              <w:spacing w:line="280" w:lineRule="exact"/>
              <w:rPr>
                <w:rFonts w:ascii="宋体" w:hAnsi="宋体"/>
              </w:rPr>
            </w:pPr>
            <w:r w:rsidRPr="005E0054">
              <w:rPr>
                <w:rFonts w:ascii="宋体" w:hAnsi="宋体"/>
                <w:sz w:val="15"/>
              </w:rPr>
              <w:t>应玚</w:t>
            </w:r>
          </w:p>
        </w:tc>
        <w:tc>
          <w:tcPr>
            <w:tcW w:w="1417" w:type="dxa"/>
            <w:vAlign w:val="center"/>
          </w:tcPr>
          <w:p w14:paraId="64454D26"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51AD95CD" w14:textId="77777777" w:rsidR="00571080" w:rsidRPr="005E0054" w:rsidRDefault="00E56E52" w:rsidP="002A3D45">
            <w:pPr>
              <w:spacing w:line="280" w:lineRule="exact"/>
              <w:rPr>
                <w:rFonts w:ascii="宋体" w:hAnsi="宋体"/>
              </w:rPr>
            </w:pPr>
            <w:r w:rsidRPr="005E0054">
              <w:rPr>
                <w:rFonts w:ascii="宋体" w:hAnsi="宋体"/>
                <w:sz w:val="15"/>
              </w:rPr>
              <w:t>《全三国诗》</w:t>
            </w:r>
          </w:p>
        </w:tc>
        <w:tc>
          <w:tcPr>
            <w:tcW w:w="3005" w:type="dxa"/>
            <w:vAlign w:val="center"/>
          </w:tcPr>
          <w:p w14:paraId="0B58C200" w14:textId="77777777" w:rsidR="00571080" w:rsidRPr="005E0054" w:rsidRDefault="00E56E52" w:rsidP="002A3D45">
            <w:pPr>
              <w:spacing w:line="280" w:lineRule="exact"/>
              <w:rPr>
                <w:rFonts w:ascii="宋体" w:hAnsi="宋体"/>
              </w:rPr>
            </w:pPr>
            <w:r w:rsidRPr="005E0054">
              <w:rPr>
                <w:rFonts w:ascii="宋体" w:hAnsi="宋体"/>
                <w:sz w:val="15"/>
              </w:rPr>
              <w:t>（记载曹氏兄弟主办的斗鸡活动）</w:t>
            </w:r>
          </w:p>
        </w:tc>
      </w:tr>
      <w:tr w:rsidR="00B86825" w:rsidRPr="005E0054" w14:paraId="4DC18752" w14:textId="77777777">
        <w:trPr>
          <w:jc w:val="center"/>
        </w:trPr>
        <w:tc>
          <w:tcPr>
            <w:tcW w:w="680" w:type="dxa"/>
            <w:vAlign w:val="center"/>
          </w:tcPr>
          <w:p w14:paraId="01747943"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6C5CA3E7"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3908C756"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0D3FB32" w14:textId="77777777" w:rsidR="00571080" w:rsidRPr="005E0054" w:rsidRDefault="00E56E52" w:rsidP="002A3D45">
            <w:pPr>
              <w:spacing w:line="280" w:lineRule="exact"/>
              <w:rPr>
                <w:rFonts w:ascii="宋体" w:hAnsi="宋体"/>
              </w:rPr>
            </w:pPr>
            <w:r w:rsidRPr="005E0054">
              <w:rPr>
                <w:rFonts w:ascii="宋体" w:hAnsi="宋体"/>
                <w:sz w:val="15"/>
              </w:rPr>
              <w:t>刘桢</w:t>
            </w:r>
          </w:p>
        </w:tc>
        <w:tc>
          <w:tcPr>
            <w:tcW w:w="1417" w:type="dxa"/>
            <w:vAlign w:val="center"/>
          </w:tcPr>
          <w:p w14:paraId="7F58758B"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7FA2412A" w14:textId="77777777" w:rsidR="00571080" w:rsidRPr="005E0054" w:rsidRDefault="00E56E52" w:rsidP="002A3D45">
            <w:pPr>
              <w:spacing w:line="280" w:lineRule="exact"/>
              <w:rPr>
                <w:rFonts w:ascii="宋体" w:hAnsi="宋体"/>
              </w:rPr>
            </w:pPr>
            <w:r w:rsidRPr="005E0054">
              <w:rPr>
                <w:rFonts w:ascii="宋体" w:hAnsi="宋体"/>
                <w:sz w:val="15"/>
              </w:rPr>
              <w:t>《全三国诗》</w:t>
            </w:r>
          </w:p>
        </w:tc>
        <w:tc>
          <w:tcPr>
            <w:tcW w:w="3005" w:type="dxa"/>
            <w:vAlign w:val="center"/>
          </w:tcPr>
          <w:p w14:paraId="0EAAE936" w14:textId="77777777" w:rsidR="00571080" w:rsidRPr="005E0054" w:rsidRDefault="00E56E52" w:rsidP="002A3D45">
            <w:pPr>
              <w:spacing w:line="280" w:lineRule="exact"/>
              <w:rPr>
                <w:rFonts w:ascii="宋体" w:hAnsi="宋体"/>
              </w:rPr>
            </w:pPr>
            <w:r w:rsidRPr="005E0054">
              <w:rPr>
                <w:rFonts w:ascii="宋体" w:hAnsi="宋体"/>
                <w:sz w:val="15"/>
              </w:rPr>
              <w:t>（生动刻画斗鸡过程）</w:t>
            </w:r>
          </w:p>
        </w:tc>
      </w:tr>
      <w:tr w:rsidR="00B86825" w:rsidRPr="005E0054" w14:paraId="6F69190C" w14:textId="77777777">
        <w:trPr>
          <w:jc w:val="center"/>
        </w:trPr>
        <w:tc>
          <w:tcPr>
            <w:tcW w:w="680" w:type="dxa"/>
            <w:vAlign w:val="center"/>
          </w:tcPr>
          <w:p w14:paraId="1471324D" w14:textId="77777777" w:rsidR="00571080" w:rsidRPr="005E0054" w:rsidRDefault="00E56E52" w:rsidP="002A3D45">
            <w:pPr>
              <w:spacing w:line="280" w:lineRule="exact"/>
              <w:rPr>
                <w:rFonts w:ascii="宋体" w:hAnsi="宋体"/>
              </w:rPr>
            </w:pPr>
            <w:r w:rsidRPr="005E0054">
              <w:rPr>
                <w:rFonts w:ascii="宋体" w:hAnsi="宋体"/>
                <w:sz w:val="15"/>
              </w:rPr>
              <w:t>三国魏</w:t>
            </w:r>
          </w:p>
        </w:tc>
        <w:tc>
          <w:tcPr>
            <w:tcW w:w="680" w:type="dxa"/>
            <w:vAlign w:val="center"/>
          </w:tcPr>
          <w:p w14:paraId="55A381D2"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CB84AEC"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451F46AE" w14:textId="77777777" w:rsidR="00571080" w:rsidRPr="005E0054" w:rsidRDefault="00E56E52" w:rsidP="002A3D45">
            <w:pPr>
              <w:spacing w:line="280" w:lineRule="exact"/>
              <w:rPr>
                <w:rFonts w:ascii="宋体" w:hAnsi="宋体"/>
              </w:rPr>
            </w:pPr>
            <w:r w:rsidRPr="005E0054">
              <w:rPr>
                <w:rFonts w:ascii="宋体" w:hAnsi="宋体"/>
                <w:sz w:val="15"/>
              </w:rPr>
              <w:t>曹植</w:t>
            </w:r>
          </w:p>
        </w:tc>
        <w:tc>
          <w:tcPr>
            <w:tcW w:w="1417" w:type="dxa"/>
            <w:vAlign w:val="center"/>
          </w:tcPr>
          <w:p w14:paraId="5BE7604B" w14:textId="77777777" w:rsidR="00571080" w:rsidRPr="005E0054" w:rsidRDefault="00E56E52" w:rsidP="002A3D45">
            <w:pPr>
              <w:spacing w:line="280" w:lineRule="exact"/>
              <w:rPr>
                <w:rFonts w:ascii="宋体" w:hAnsi="宋体"/>
              </w:rPr>
            </w:pPr>
            <w:r w:rsidRPr="005E0054">
              <w:rPr>
                <w:rFonts w:ascii="宋体" w:hAnsi="宋体"/>
                <w:sz w:val="15"/>
              </w:rPr>
              <w:t>斗鸡诗</w:t>
            </w:r>
          </w:p>
        </w:tc>
        <w:tc>
          <w:tcPr>
            <w:tcW w:w="1701" w:type="dxa"/>
            <w:vAlign w:val="center"/>
          </w:tcPr>
          <w:p w14:paraId="56660A57" w14:textId="77777777" w:rsidR="00571080" w:rsidRPr="005E0054" w:rsidRDefault="00E56E52" w:rsidP="002A3D45">
            <w:pPr>
              <w:spacing w:line="280" w:lineRule="exact"/>
              <w:rPr>
                <w:rFonts w:ascii="宋体" w:hAnsi="宋体"/>
              </w:rPr>
            </w:pPr>
            <w:r w:rsidRPr="005E0054">
              <w:rPr>
                <w:rFonts w:ascii="宋体" w:hAnsi="宋体"/>
                <w:sz w:val="15"/>
              </w:rPr>
              <w:t>《全三国诗》/《曹子建集》</w:t>
            </w:r>
          </w:p>
        </w:tc>
        <w:tc>
          <w:tcPr>
            <w:tcW w:w="3005" w:type="dxa"/>
            <w:vAlign w:val="center"/>
          </w:tcPr>
          <w:p w14:paraId="23A7976E" w14:textId="77777777" w:rsidR="00571080" w:rsidRPr="005E0054" w:rsidRDefault="00E56E52" w:rsidP="002A3D45">
            <w:pPr>
              <w:spacing w:line="280" w:lineRule="exact"/>
              <w:rPr>
                <w:rFonts w:ascii="宋体" w:hAnsi="宋体"/>
              </w:rPr>
            </w:pPr>
            <w:r w:rsidRPr="005E0054">
              <w:rPr>
                <w:rFonts w:ascii="宋体" w:hAnsi="宋体"/>
                <w:sz w:val="15"/>
              </w:rPr>
              <w:t>（通过比喻、夸张、象征等手法写出雄鸡的气势）</w:t>
            </w:r>
          </w:p>
        </w:tc>
      </w:tr>
      <w:tr w:rsidR="00B86825" w:rsidRPr="005E0054" w14:paraId="5DFCEFCB" w14:textId="77777777">
        <w:trPr>
          <w:jc w:val="center"/>
        </w:trPr>
        <w:tc>
          <w:tcPr>
            <w:tcW w:w="680" w:type="dxa"/>
            <w:vAlign w:val="center"/>
          </w:tcPr>
          <w:p w14:paraId="2DF2C32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55351791"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70D5E732" w14:textId="77777777" w:rsidR="00571080" w:rsidRPr="005E0054" w:rsidRDefault="00E56E52" w:rsidP="002A3D45">
            <w:pPr>
              <w:spacing w:line="280" w:lineRule="exact"/>
              <w:rPr>
                <w:rFonts w:ascii="宋体" w:hAnsi="宋体"/>
              </w:rPr>
            </w:pPr>
            <w:r w:rsidRPr="005E0054">
              <w:rPr>
                <w:rFonts w:ascii="宋体" w:hAnsi="宋体"/>
                <w:sz w:val="15"/>
              </w:rPr>
              <w:t>歌谣</w:t>
            </w:r>
          </w:p>
        </w:tc>
        <w:tc>
          <w:tcPr>
            <w:tcW w:w="567" w:type="dxa"/>
            <w:vAlign w:val="center"/>
          </w:tcPr>
          <w:p w14:paraId="59135AFB"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569625BA" w14:textId="77777777" w:rsidR="00571080" w:rsidRPr="005E0054" w:rsidRDefault="00E56E52" w:rsidP="002A3D45">
            <w:pPr>
              <w:spacing w:line="280" w:lineRule="exact"/>
              <w:rPr>
                <w:rFonts w:ascii="宋体" w:hAnsi="宋体"/>
              </w:rPr>
            </w:pPr>
            <w:r w:rsidRPr="005E0054">
              <w:rPr>
                <w:rFonts w:ascii="宋体" w:hAnsi="宋体"/>
                <w:sz w:val="15"/>
              </w:rPr>
              <w:t>神鸡童谣</w:t>
            </w:r>
          </w:p>
        </w:tc>
        <w:tc>
          <w:tcPr>
            <w:tcW w:w="1701" w:type="dxa"/>
            <w:vAlign w:val="center"/>
          </w:tcPr>
          <w:p w14:paraId="5932228A"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363FD65" w14:textId="77777777" w:rsidR="00571080" w:rsidRPr="005E0054" w:rsidRDefault="00E56E52" w:rsidP="002A3D45">
            <w:pPr>
              <w:spacing w:line="280" w:lineRule="exact"/>
              <w:rPr>
                <w:rFonts w:ascii="宋体" w:hAnsi="宋体"/>
              </w:rPr>
            </w:pPr>
            <w:r w:rsidRPr="005E0054">
              <w:rPr>
                <w:rFonts w:ascii="宋体" w:hAnsi="宋体"/>
                <w:sz w:val="15"/>
              </w:rPr>
              <w:t>生儿不用识文字，斗鸡走马胜读书。贾家小儿年十三，富贵荣华代不如。</w:t>
            </w:r>
          </w:p>
        </w:tc>
      </w:tr>
      <w:tr w:rsidR="00B86825" w:rsidRPr="005E0054" w14:paraId="39C0D942" w14:textId="77777777">
        <w:trPr>
          <w:jc w:val="center"/>
        </w:trPr>
        <w:tc>
          <w:tcPr>
            <w:tcW w:w="680" w:type="dxa"/>
            <w:vAlign w:val="center"/>
          </w:tcPr>
          <w:p w14:paraId="4B88325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300D7AD" w14:textId="77777777" w:rsidR="00571080" w:rsidRPr="005E0054" w:rsidRDefault="00E56E52" w:rsidP="002A3D45">
            <w:pPr>
              <w:spacing w:line="280" w:lineRule="exact"/>
              <w:rPr>
                <w:rFonts w:ascii="宋体" w:hAnsi="宋体"/>
              </w:rPr>
            </w:pPr>
            <w:r w:rsidRPr="005E0054">
              <w:rPr>
                <w:rFonts w:ascii="宋体" w:hAnsi="宋体"/>
                <w:sz w:val="15"/>
              </w:rPr>
              <w:t>驯兽</w:t>
            </w:r>
          </w:p>
        </w:tc>
        <w:tc>
          <w:tcPr>
            <w:tcW w:w="454" w:type="dxa"/>
            <w:vAlign w:val="center"/>
          </w:tcPr>
          <w:p w14:paraId="125EE30A"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5D38AC48" w14:textId="77777777" w:rsidR="00571080" w:rsidRPr="005E0054" w:rsidRDefault="00E56E52" w:rsidP="002A3D45">
            <w:pPr>
              <w:spacing w:line="280" w:lineRule="exact"/>
              <w:rPr>
                <w:rFonts w:ascii="宋体" w:hAnsi="宋体"/>
              </w:rPr>
            </w:pPr>
            <w:r w:rsidRPr="005E0054">
              <w:rPr>
                <w:rFonts w:ascii="宋体" w:hAnsi="宋体"/>
                <w:sz w:val="15"/>
              </w:rPr>
              <w:t>陈鸿</w:t>
            </w:r>
          </w:p>
        </w:tc>
        <w:tc>
          <w:tcPr>
            <w:tcW w:w="1417" w:type="dxa"/>
            <w:vAlign w:val="center"/>
          </w:tcPr>
          <w:p w14:paraId="62362217" w14:textId="77777777" w:rsidR="00571080" w:rsidRPr="005E0054" w:rsidRDefault="00E56E52" w:rsidP="002A3D45">
            <w:pPr>
              <w:spacing w:line="280" w:lineRule="exact"/>
              <w:rPr>
                <w:rFonts w:ascii="宋体" w:hAnsi="宋体"/>
              </w:rPr>
            </w:pPr>
            <w:r w:rsidRPr="005E0054">
              <w:rPr>
                <w:rFonts w:ascii="宋体" w:hAnsi="宋体"/>
                <w:sz w:val="15"/>
              </w:rPr>
              <w:t>东城老父传</w:t>
            </w:r>
          </w:p>
        </w:tc>
        <w:tc>
          <w:tcPr>
            <w:tcW w:w="1701" w:type="dxa"/>
            <w:vAlign w:val="center"/>
          </w:tcPr>
          <w:p w14:paraId="51C6C7B0" w14:textId="77777777" w:rsidR="00571080" w:rsidRPr="005E0054" w:rsidRDefault="00E56E52" w:rsidP="002A3D45">
            <w:pPr>
              <w:spacing w:line="280" w:lineRule="exact"/>
              <w:rPr>
                <w:rFonts w:ascii="宋体" w:hAnsi="宋体"/>
              </w:rPr>
            </w:pPr>
            <w:r w:rsidRPr="005E0054">
              <w:rPr>
                <w:rFonts w:ascii="宋体" w:hAnsi="宋体"/>
                <w:sz w:val="15"/>
              </w:rPr>
              <w:t>《太平广记》</w:t>
            </w:r>
          </w:p>
        </w:tc>
        <w:tc>
          <w:tcPr>
            <w:tcW w:w="3005" w:type="dxa"/>
            <w:vAlign w:val="center"/>
          </w:tcPr>
          <w:p w14:paraId="51E78407" w14:textId="77777777" w:rsidR="00571080" w:rsidRPr="005E0054" w:rsidRDefault="00E56E52" w:rsidP="002A3D45">
            <w:pPr>
              <w:spacing w:line="280" w:lineRule="exact"/>
              <w:rPr>
                <w:rFonts w:ascii="宋体" w:hAnsi="宋体"/>
              </w:rPr>
            </w:pPr>
            <w:r w:rsidRPr="005E0054">
              <w:rPr>
                <w:rFonts w:ascii="宋体" w:hAnsi="宋体"/>
                <w:sz w:val="15"/>
              </w:rPr>
              <w:t>玄宗在藩邸时，乐民间清明节斗鸡戏……昌冠雕翠金华冠……群鸡叙立于广场，顾眄如神。</w:t>
            </w:r>
          </w:p>
        </w:tc>
      </w:tr>
      <w:tr w:rsidR="00B86825" w:rsidRPr="005E0054" w14:paraId="5BD82C75" w14:textId="77777777">
        <w:trPr>
          <w:jc w:val="center"/>
        </w:trPr>
        <w:tc>
          <w:tcPr>
            <w:tcW w:w="680" w:type="dxa"/>
            <w:vAlign w:val="center"/>
          </w:tcPr>
          <w:p w14:paraId="365B953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72782975"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6DB5C7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877683F" w14:textId="77777777" w:rsidR="00571080" w:rsidRPr="005E0054" w:rsidRDefault="00E56E52" w:rsidP="002A3D45">
            <w:pPr>
              <w:spacing w:line="280" w:lineRule="exact"/>
              <w:rPr>
                <w:rFonts w:ascii="宋体" w:hAnsi="宋体"/>
              </w:rPr>
            </w:pPr>
            <w:r w:rsidRPr="005E0054">
              <w:rPr>
                <w:rFonts w:ascii="宋体" w:hAnsi="宋体"/>
                <w:sz w:val="15"/>
              </w:rPr>
              <w:t>李白</w:t>
            </w:r>
          </w:p>
        </w:tc>
        <w:tc>
          <w:tcPr>
            <w:tcW w:w="1417" w:type="dxa"/>
            <w:vAlign w:val="center"/>
          </w:tcPr>
          <w:p w14:paraId="07E70E02" w14:textId="77777777" w:rsidR="00571080" w:rsidRPr="005E0054" w:rsidRDefault="00E56E52" w:rsidP="002A3D45">
            <w:pPr>
              <w:spacing w:line="280" w:lineRule="exact"/>
              <w:rPr>
                <w:rFonts w:ascii="宋体" w:hAnsi="宋体"/>
              </w:rPr>
            </w:pPr>
            <w:r w:rsidRPr="005E0054">
              <w:rPr>
                <w:rFonts w:ascii="宋体" w:hAnsi="宋体"/>
                <w:sz w:val="15"/>
              </w:rPr>
              <w:t>上云乐</w:t>
            </w:r>
          </w:p>
        </w:tc>
        <w:tc>
          <w:tcPr>
            <w:tcW w:w="1701" w:type="dxa"/>
            <w:vAlign w:val="center"/>
          </w:tcPr>
          <w:p w14:paraId="46112364" w14:textId="77777777" w:rsidR="00571080" w:rsidRPr="005E0054" w:rsidRDefault="00E56E52" w:rsidP="002A3D45">
            <w:pPr>
              <w:spacing w:line="280" w:lineRule="exact"/>
              <w:rPr>
                <w:rFonts w:ascii="宋体" w:hAnsi="宋体"/>
              </w:rPr>
            </w:pPr>
            <w:r w:rsidRPr="005E0054">
              <w:rPr>
                <w:rFonts w:ascii="宋体" w:hAnsi="宋体"/>
                <w:sz w:val="15"/>
              </w:rPr>
              <w:t>《全唐诗》/《李太白全集》</w:t>
            </w:r>
          </w:p>
        </w:tc>
        <w:tc>
          <w:tcPr>
            <w:tcW w:w="3005" w:type="dxa"/>
            <w:vAlign w:val="center"/>
          </w:tcPr>
          <w:p w14:paraId="1A8783CE" w14:textId="77777777" w:rsidR="00571080" w:rsidRPr="005E0054" w:rsidRDefault="00E56E52" w:rsidP="002A3D45">
            <w:pPr>
              <w:spacing w:line="280" w:lineRule="exact"/>
              <w:rPr>
                <w:rFonts w:ascii="宋体" w:hAnsi="宋体"/>
              </w:rPr>
            </w:pPr>
            <w:r w:rsidRPr="005E0054">
              <w:rPr>
                <w:rFonts w:ascii="宋体" w:hAnsi="宋体"/>
                <w:sz w:val="15"/>
              </w:rPr>
              <w:t>凤皇是老胡家鸡，师子是老胡家狗。……歌管愔愔，铿鼓锵锵。……举技无不佳，胡舞最所长。</w:t>
            </w:r>
          </w:p>
        </w:tc>
      </w:tr>
      <w:tr w:rsidR="00B86825" w:rsidRPr="005E0054" w14:paraId="02B08B64" w14:textId="77777777">
        <w:trPr>
          <w:jc w:val="center"/>
        </w:trPr>
        <w:tc>
          <w:tcPr>
            <w:tcW w:w="680" w:type="dxa"/>
            <w:vAlign w:val="center"/>
          </w:tcPr>
          <w:p w14:paraId="0F2E6E4E"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34A6C19"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5921B2AD"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CD08E82" w14:textId="77777777" w:rsidR="00571080" w:rsidRPr="005E0054" w:rsidRDefault="00E56E52" w:rsidP="002A3D45">
            <w:pPr>
              <w:spacing w:line="280" w:lineRule="exact"/>
              <w:rPr>
                <w:rFonts w:ascii="宋体" w:hAnsi="宋体"/>
              </w:rPr>
            </w:pPr>
            <w:r w:rsidRPr="005E0054">
              <w:rPr>
                <w:rFonts w:ascii="宋体" w:hAnsi="宋体"/>
                <w:sz w:val="15"/>
              </w:rPr>
              <w:t>白居易</w:t>
            </w:r>
          </w:p>
        </w:tc>
        <w:tc>
          <w:tcPr>
            <w:tcW w:w="1417" w:type="dxa"/>
            <w:vAlign w:val="center"/>
          </w:tcPr>
          <w:p w14:paraId="67F80523" w14:textId="77777777" w:rsidR="00571080" w:rsidRPr="005E0054" w:rsidRDefault="00E56E52" w:rsidP="002A3D45">
            <w:pPr>
              <w:spacing w:line="280" w:lineRule="exact"/>
              <w:rPr>
                <w:rFonts w:ascii="宋体" w:hAnsi="宋体"/>
              </w:rPr>
            </w:pPr>
            <w:r w:rsidRPr="005E0054">
              <w:rPr>
                <w:rFonts w:ascii="宋体" w:hAnsi="宋体"/>
                <w:sz w:val="15"/>
              </w:rPr>
              <w:t>西凉伎</w:t>
            </w:r>
          </w:p>
        </w:tc>
        <w:tc>
          <w:tcPr>
            <w:tcW w:w="1701" w:type="dxa"/>
            <w:vAlign w:val="center"/>
          </w:tcPr>
          <w:p w14:paraId="30EA0FEB" w14:textId="77777777" w:rsidR="00571080" w:rsidRPr="005E0054" w:rsidRDefault="00E56E52" w:rsidP="002A3D45">
            <w:pPr>
              <w:spacing w:line="280" w:lineRule="exact"/>
              <w:rPr>
                <w:rFonts w:ascii="宋体" w:hAnsi="宋体"/>
              </w:rPr>
            </w:pPr>
            <w:r w:rsidRPr="005E0054">
              <w:rPr>
                <w:rFonts w:ascii="宋体" w:hAnsi="宋体"/>
                <w:sz w:val="15"/>
              </w:rPr>
              <w:t>《全唐诗》/《白氏长庆集》</w:t>
            </w:r>
          </w:p>
        </w:tc>
        <w:tc>
          <w:tcPr>
            <w:tcW w:w="3005" w:type="dxa"/>
            <w:vAlign w:val="center"/>
          </w:tcPr>
          <w:p w14:paraId="1E717C0C" w14:textId="77777777" w:rsidR="00571080" w:rsidRPr="005E0054" w:rsidRDefault="00E56E52" w:rsidP="002A3D45">
            <w:pPr>
              <w:spacing w:line="280" w:lineRule="exact"/>
              <w:rPr>
                <w:rFonts w:ascii="宋体" w:hAnsi="宋体"/>
              </w:rPr>
            </w:pPr>
            <w:r w:rsidRPr="005E0054">
              <w:rPr>
                <w:rFonts w:ascii="宋体" w:hAnsi="宋体"/>
                <w:sz w:val="15"/>
              </w:rPr>
              <w:t>西凉伎，假面胡人假狮子。刻木为头丝作尾，金镀眼睛银贴齿。……凉州陷没知不知？狮子回头向西望，哀吼一声观者悲。</w:t>
            </w:r>
          </w:p>
        </w:tc>
      </w:tr>
      <w:tr w:rsidR="00B86825" w:rsidRPr="005E0054" w14:paraId="5CEA1F80" w14:textId="77777777">
        <w:trPr>
          <w:jc w:val="center"/>
        </w:trPr>
        <w:tc>
          <w:tcPr>
            <w:tcW w:w="680" w:type="dxa"/>
            <w:vAlign w:val="center"/>
          </w:tcPr>
          <w:p w14:paraId="49E02331" w14:textId="77777777" w:rsidR="00571080" w:rsidRPr="005E0054" w:rsidRDefault="00E56E52" w:rsidP="002A3D45">
            <w:pPr>
              <w:spacing w:line="280" w:lineRule="exact"/>
              <w:rPr>
                <w:rFonts w:ascii="宋体" w:hAnsi="宋体"/>
              </w:rPr>
            </w:pPr>
            <w:r w:rsidRPr="005E0054">
              <w:rPr>
                <w:rFonts w:ascii="宋体" w:hAnsi="宋体"/>
                <w:sz w:val="15"/>
              </w:rPr>
              <w:t>新罗（唐）</w:t>
            </w:r>
          </w:p>
        </w:tc>
        <w:tc>
          <w:tcPr>
            <w:tcW w:w="680" w:type="dxa"/>
            <w:vAlign w:val="center"/>
          </w:tcPr>
          <w:p w14:paraId="36B2DA8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6775C92"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C26FE7E" w14:textId="77777777" w:rsidR="00571080" w:rsidRPr="005E0054" w:rsidRDefault="00E56E52" w:rsidP="002A3D45">
            <w:pPr>
              <w:spacing w:line="280" w:lineRule="exact"/>
              <w:rPr>
                <w:rFonts w:ascii="宋体" w:hAnsi="宋体"/>
              </w:rPr>
            </w:pPr>
            <w:r w:rsidRPr="005E0054">
              <w:rPr>
                <w:rFonts w:ascii="宋体" w:hAnsi="宋体"/>
                <w:sz w:val="15"/>
              </w:rPr>
              <w:t>崔致远</w:t>
            </w:r>
          </w:p>
        </w:tc>
        <w:tc>
          <w:tcPr>
            <w:tcW w:w="1417" w:type="dxa"/>
            <w:vAlign w:val="center"/>
          </w:tcPr>
          <w:p w14:paraId="6EFDFD1D" w14:textId="77777777" w:rsidR="00571080" w:rsidRPr="005E0054" w:rsidRDefault="00E56E52" w:rsidP="002A3D45">
            <w:pPr>
              <w:spacing w:line="280" w:lineRule="exact"/>
              <w:rPr>
                <w:rFonts w:ascii="宋体" w:hAnsi="宋体"/>
              </w:rPr>
            </w:pPr>
            <w:r w:rsidRPr="005E0054">
              <w:rPr>
                <w:rFonts w:ascii="宋体" w:hAnsi="宋体"/>
                <w:sz w:val="15"/>
              </w:rPr>
              <w:t>乡乐杂咏五首·狻猊</w:t>
            </w:r>
          </w:p>
        </w:tc>
        <w:tc>
          <w:tcPr>
            <w:tcW w:w="1701" w:type="dxa"/>
            <w:vAlign w:val="center"/>
          </w:tcPr>
          <w:p w14:paraId="20E43D78" w14:textId="77777777" w:rsidR="00571080" w:rsidRPr="005E0054" w:rsidRDefault="00E56E52" w:rsidP="002A3D45">
            <w:pPr>
              <w:spacing w:line="280" w:lineRule="exact"/>
              <w:rPr>
                <w:rFonts w:ascii="宋体" w:hAnsi="宋体"/>
              </w:rPr>
            </w:pPr>
            <w:r w:rsidRPr="005E0054">
              <w:rPr>
                <w:rFonts w:ascii="宋体" w:hAnsi="宋体"/>
                <w:sz w:val="15"/>
              </w:rPr>
              <w:t>《桂苑笔耕集》</w:t>
            </w:r>
          </w:p>
        </w:tc>
        <w:tc>
          <w:tcPr>
            <w:tcW w:w="3005" w:type="dxa"/>
            <w:vAlign w:val="center"/>
          </w:tcPr>
          <w:p w14:paraId="6F16E8B3" w14:textId="77777777" w:rsidR="00571080" w:rsidRPr="005E0054" w:rsidRDefault="00E56E52" w:rsidP="002A3D45">
            <w:pPr>
              <w:spacing w:line="280" w:lineRule="exact"/>
              <w:rPr>
                <w:rFonts w:ascii="宋体" w:hAnsi="宋体"/>
              </w:rPr>
            </w:pPr>
            <w:r w:rsidRPr="005E0054">
              <w:rPr>
                <w:rFonts w:ascii="宋体" w:hAnsi="宋体"/>
                <w:sz w:val="15"/>
              </w:rPr>
              <w:t>远涉流沙万里来，毛衣尽破着尘埃。摇头掉尾驯仁德，雄气宁同百兽才。</w:t>
            </w:r>
          </w:p>
        </w:tc>
      </w:tr>
      <w:tr w:rsidR="00B86825" w:rsidRPr="005E0054" w14:paraId="6D71D701" w14:textId="77777777">
        <w:trPr>
          <w:jc w:val="center"/>
        </w:trPr>
        <w:tc>
          <w:tcPr>
            <w:tcW w:w="680" w:type="dxa"/>
            <w:vAlign w:val="center"/>
          </w:tcPr>
          <w:p w14:paraId="1CC750B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57110F8"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7DA4B74F"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33193AE6" w14:textId="77777777" w:rsidR="00571080" w:rsidRPr="005E0054" w:rsidRDefault="00E56E52" w:rsidP="002A3D45">
            <w:pPr>
              <w:spacing w:line="280" w:lineRule="exact"/>
              <w:rPr>
                <w:rFonts w:ascii="宋体" w:hAnsi="宋体"/>
              </w:rPr>
            </w:pPr>
            <w:r w:rsidRPr="005E0054">
              <w:rPr>
                <w:rFonts w:ascii="宋体" w:hAnsi="宋体"/>
                <w:sz w:val="15"/>
              </w:rPr>
              <w:t>李约</w:t>
            </w:r>
          </w:p>
        </w:tc>
        <w:tc>
          <w:tcPr>
            <w:tcW w:w="1417" w:type="dxa"/>
            <w:vAlign w:val="center"/>
          </w:tcPr>
          <w:p w14:paraId="69F5644A" w14:textId="77777777" w:rsidR="00571080" w:rsidRPr="005E0054" w:rsidRDefault="00E56E52" w:rsidP="002A3D45">
            <w:pPr>
              <w:spacing w:line="280" w:lineRule="exact"/>
              <w:rPr>
                <w:rFonts w:ascii="宋体" w:hAnsi="宋体"/>
              </w:rPr>
            </w:pPr>
            <w:r w:rsidRPr="005E0054">
              <w:rPr>
                <w:rFonts w:ascii="宋体" w:hAnsi="宋体"/>
                <w:sz w:val="15"/>
              </w:rPr>
              <w:t>观祈雨</w:t>
            </w:r>
          </w:p>
        </w:tc>
        <w:tc>
          <w:tcPr>
            <w:tcW w:w="1701" w:type="dxa"/>
            <w:vAlign w:val="center"/>
          </w:tcPr>
          <w:p w14:paraId="061569D1"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7E891EDC" w14:textId="77777777" w:rsidR="00571080" w:rsidRPr="005E0054" w:rsidRDefault="00E56E52" w:rsidP="002A3D45">
            <w:pPr>
              <w:spacing w:line="280" w:lineRule="exact"/>
              <w:rPr>
                <w:rFonts w:ascii="宋体" w:hAnsi="宋体"/>
              </w:rPr>
            </w:pPr>
            <w:r w:rsidRPr="005E0054">
              <w:rPr>
                <w:rFonts w:ascii="宋体" w:hAnsi="宋体"/>
                <w:sz w:val="15"/>
              </w:rPr>
              <w:t>桑条无叶土生烟，箫管迎龙水庙前。朱门几处看歌舞，犹恐春阴咽管弦。</w:t>
            </w:r>
          </w:p>
        </w:tc>
      </w:tr>
      <w:tr w:rsidR="00B86825" w:rsidRPr="005E0054" w14:paraId="5FCDEFE9" w14:textId="77777777">
        <w:trPr>
          <w:jc w:val="center"/>
        </w:trPr>
        <w:tc>
          <w:tcPr>
            <w:tcW w:w="680" w:type="dxa"/>
            <w:vAlign w:val="center"/>
          </w:tcPr>
          <w:p w14:paraId="43522F95"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2F84876"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4A00AED5"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74004A9" w14:textId="77777777" w:rsidR="00571080" w:rsidRPr="005E0054" w:rsidRDefault="00E56E52" w:rsidP="002A3D45">
            <w:pPr>
              <w:spacing w:line="280" w:lineRule="exact"/>
              <w:rPr>
                <w:rFonts w:ascii="宋体" w:hAnsi="宋体"/>
              </w:rPr>
            </w:pPr>
            <w:r w:rsidRPr="005E0054">
              <w:rPr>
                <w:rFonts w:ascii="宋体" w:hAnsi="宋体"/>
                <w:sz w:val="15"/>
              </w:rPr>
              <w:t>张九龄</w:t>
            </w:r>
          </w:p>
        </w:tc>
        <w:tc>
          <w:tcPr>
            <w:tcW w:w="1417" w:type="dxa"/>
            <w:vAlign w:val="center"/>
          </w:tcPr>
          <w:p w14:paraId="0DFF94B9" w14:textId="77777777" w:rsidR="00571080" w:rsidRPr="005E0054" w:rsidRDefault="00E56E52" w:rsidP="002A3D45">
            <w:pPr>
              <w:spacing w:line="280" w:lineRule="exact"/>
              <w:rPr>
                <w:rFonts w:ascii="宋体" w:hAnsi="宋体"/>
              </w:rPr>
            </w:pPr>
            <w:r w:rsidRPr="005E0054">
              <w:rPr>
                <w:rFonts w:ascii="宋体" w:hAnsi="宋体"/>
                <w:sz w:val="15"/>
              </w:rPr>
              <w:t>奉和圣制烛龙斋祭</w:t>
            </w:r>
          </w:p>
        </w:tc>
        <w:tc>
          <w:tcPr>
            <w:tcW w:w="1701" w:type="dxa"/>
            <w:vAlign w:val="center"/>
          </w:tcPr>
          <w:p w14:paraId="20F94211" w14:textId="77777777" w:rsidR="00571080" w:rsidRPr="005E0054" w:rsidRDefault="00E56E52" w:rsidP="002A3D45">
            <w:pPr>
              <w:spacing w:line="280" w:lineRule="exact"/>
              <w:rPr>
                <w:rFonts w:ascii="宋体" w:hAnsi="宋体"/>
              </w:rPr>
            </w:pPr>
            <w:r w:rsidRPr="005E0054">
              <w:rPr>
                <w:rFonts w:ascii="宋体" w:hAnsi="宋体"/>
                <w:sz w:val="15"/>
              </w:rPr>
              <w:t>《全唐诗》/《曲江集》</w:t>
            </w:r>
          </w:p>
        </w:tc>
        <w:tc>
          <w:tcPr>
            <w:tcW w:w="3005" w:type="dxa"/>
            <w:vAlign w:val="center"/>
          </w:tcPr>
          <w:p w14:paraId="15685D3F" w14:textId="77777777" w:rsidR="00571080" w:rsidRPr="005E0054" w:rsidRDefault="00E56E52" w:rsidP="002A3D45">
            <w:pPr>
              <w:spacing w:line="280" w:lineRule="exact"/>
              <w:rPr>
                <w:rFonts w:ascii="宋体" w:hAnsi="宋体"/>
              </w:rPr>
            </w:pPr>
            <w:r w:rsidRPr="005E0054">
              <w:rPr>
                <w:rFonts w:ascii="宋体" w:hAnsi="宋体"/>
                <w:sz w:val="15"/>
              </w:rPr>
              <w:t>烛龙煌煌，明宗报祀。……沛然时雨，雨我原田。</w:t>
            </w:r>
          </w:p>
        </w:tc>
      </w:tr>
      <w:tr w:rsidR="00B86825" w:rsidRPr="005E0054" w14:paraId="3BE54BF2" w14:textId="77777777">
        <w:trPr>
          <w:jc w:val="center"/>
        </w:trPr>
        <w:tc>
          <w:tcPr>
            <w:tcW w:w="680" w:type="dxa"/>
            <w:vAlign w:val="center"/>
          </w:tcPr>
          <w:p w14:paraId="7A79960F"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57EA42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66D2D64"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2572FD0B" w14:textId="77777777" w:rsidR="00571080" w:rsidRPr="005E0054" w:rsidRDefault="00E56E52" w:rsidP="002A3D45">
            <w:pPr>
              <w:spacing w:line="280" w:lineRule="exact"/>
              <w:rPr>
                <w:rFonts w:ascii="宋体" w:hAnsi="宋体"/>
              </w:rPr>
            </w:pPr>
            <w:r w:rsidRPr="005E0054">
              <w:rPr>
                <w:rFonts w:ascii="宋体" w:hAnsi="宋体"/>
                <w:sz w:val="15"/>
              </w:rPr>
              <w:t>陈子昂</w:t>
            </w:r>
          </w:p>
        </w:tc>
        <w:tc>
          <w:tcPr>
            <w:tcW w:w="1417" w:type="dxa"/>
            <w:vAlign w:val="center"/>
          </w:tcPr>
          <w:p w14:paraId="47624CD0" w14:textId="77777777" w:rsidR="00571080" w:rsidRPr="005E0054" w:rsidRDefault="00E56E52" w:rsidP="002A3D45">
            <w:pPr>
              <w:spacing w:line="280" w:lineRule="exact"/>
              <w:rPr>
                <w:rFonts w:ascii="宋体" w:hAnsi="宋体"/>
              </w:rPr>
            </w:pPr>
            <w:r w:rsidRPr="005E0054">
              <w:rPr>
                <w:rFonts w:ascii="宋体" w:hAnsi="宋体"/>
                <w:sz w:val="15"/>
              </w:rPr>
              <w:t>洛城观酺应制</w:t>
            </w:r>
          </w:p>
        </w:tc>
        <w:tc>
          <w:tcPr>
            <w:tcW w:w="1701" w:type="dxa"/>
            <w:vAlign w:val="center"/>
          </w:tcPr>
          <w:p w14:paraId="21299BC9" w14:textId="77777777" w:rsidR="00571080" w:rsidRPr="005E0054" w:rsidRDefault="00E56E52" w:rsidP="002A3D45">
            <w:pPr>
              <w:spacing w:line="280" w:lineRule="exact"/>
              <w:rPr>
                <w:rFonts w:ascii="宋体" w:hAnsi="宋体"/>
              </w:rPr>
            </w:pPr>
            <w:r w:rsidRPr="005E0054">
              <w:rPr>
                <w:rFonts w:ascii="宋体" w:hAnsi="宋体"/>
                <w:sz w:val="15"/>
              </w:rPr>
              <w:t>《全唐诗》</w:t>
            </w:r>
          </w:p>
        </w:tc>
        <w:tc>
          <w:tcPr>
            <w:tcW w:w="3005" w:type="dxa"/>
            <w:vAlign w:val="center"/>
          </w:tcPr>
          <w:p w14:paraId="544A27CA" w14:textId="77777777" w:rsidR="00571080" w:rsidRPr="005E0054" w:rsidRDefault="00E56E52" w:rsidP="002A3D45">
            <w:pPr>
              <w:spacing w:line="280" w:lineRule="exact"/>
              <w:rPr>
                <w:rFonts w:ascii="宋体" w:hAnsi="宋体"/>
              </w:rPr>
            </w:pPr>
            <w:r w:rsidRPr="005E0054">
              <w:rPr>
                <w:rFonts w:ascii="宋体" w:hAnsi="宋体"/>
                <w:sz w:val="15"/>
              </w:rPr>
              <w:t>云风休征满，鱼龙杂戏来。</w:t>
            </w:r>
          </w:p>
        </w:tc>
      </w:tr>
      <w:tr w:rsidR="00B86825" w:rsidRPr="005E0054" w14:paraId="75082F9E" w14:textId="77777777">
        <w:trPr>
          <w:jc w:val="center"/>
        </w:trPr>
        <w:tc>
          <w:tcPr>
            <w:tcW w:w="680" w:type="dxa"/>
            <w:vAlign w:val="center"/>
          </w:tcPr>
          <w:p w14:paraId="669F5B67"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A826C1E"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487A6B60"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1B762FB9" w14:textId="77777777" w:rsidR="00571080" w:rsidRPr="005E0054" w:rsidRDefault="00E56E52" w:rsidP="002A3D45">
            <w:pPr>
              <w:spacing w:line="280" w:lineRule="exact"/>
              <w:rPr>
                <w:rFonts w:ascii="宋体" w:hAnsi="宋体"/>
              </w:rPr>
            </w:pPr>
            <w:r w:rsidRPr="005E0054">
              <w:rPr>
                <w:rFonts w:ascii="宋体" w:hAnsi="宋体"/>
                <w:sz w:val="15"/>
              </w:rPr>
              <w:t>元稹</w:t>
            </w:r>
          </w:p>
        </w:tc>
        <w:tc>
          <w:tcPr>
            <w:tcW w:w="1417" w:type="dxa"/>
            <w:vAlign w:val="center"/>
          </w:tcPr>
          <w:p w14:paraId="20118AA0" w14:textId="77777777" w:rsidR="00571080" w:rsidRPr="005E0054" w:rsidRDefault="00E56E52" w:rsidP="002A3D45">
            <w:pPr>
              <w:spacing w:line="280" w:lineRule="exact"/>
              <w:rPr>
                <w:rFonts w:ascii="宋体" w:hAnsi="宋体"/>
              </w:rPr>
            </w:pPr>
            <w:r w:rsidRPr="005E0054">
              <w:rPr>
                <w:rFonts w:ascii="宋体" w:hAnsi="宋体"/>
                <w:sz w:val="15"/>
              </w:rPr>
              <w:t>代曲江老人百韵</w:t>
            </w:r>
          </w:p>
        </w:tc>
        <w:tc>
          <w:tcPr>
            <w:tcW w:w="1701" w:type="dxa"/>
            <w:vAlign w:val="center"/>
          </w:tcPr>
          <w:p w14:paraId="5BFFDB5D" w14:textId="77777777" w:rsidR="00571080" w:rsidRPr="005E0054" w:rsidRDefault="00E56E52" w:rsidP="002A3D45">
            <w:pPr>
              <w:spacing w:line="280" w:lineRule="exact"/>
              <w:rPr>
                <w:rFonts w:ascii="宋体" w:hAnsi="宋体"/>
              </w:rPr>
            </w:pPr>
            <w:r w:rsidRPr="005E0054">
              <w:rPr>
                <w:rFonts w:ascii="宋体" w:hAnsi="宋体"/>
                <w:sz w:val="15"/>
              </w:rPr>
              <w:t>《全唐诗》/《元氏长庆集》</w:t>
            </w:r>
          </w:p>
        </w:tc>
        <w:tc>
          <w:tcPr>
            <w:tcW w:w="3005" w:type="dxa"/>
            <w:vAlign w:val="center"/>
          </w:tcPr>
          <w:p w14:paraId="018F6451" w14:textId="77777777" w:rsidR="00571080" w:rsidRPr="005E0054" w:rsidRDefault="00E56E52" w:rsidP="002A3D45">
            <w:pPr>
              <w:spacing w:line="280" w:lineRule="exact"/>
              <w:rPr>
                <w:rFonts w:ascii="宋体" w:hAnsi="宋体"/>
              </w:rPr>
            </w:pPr>
            <w:r w:rsidRPr="005E0054">
              <w:rPr>
                <w:rFonts w:ascii="宋体" w:hAnsi="宋体"/>
                <w:sz w:val="15"/>
              </w:rPr>
              <w:t>鱼龙华外戏，歌舞洛中嫔。</w:t>
            </w:r>
          </w:p>
        </w:tc>
      </w:tr>
      <w:tr w:rsidR="00B86825" w:rsidRPr="005E0054" w14:paraId="2E1D9F24" w14:textId="77777777">
        <w:trPr>
          <w:jc w:val="center"/>
        </w:trPr>
        <w:tc>
          <w:tcPr>
            <w:tcW w:w="680" w:type="dxa"/>
            <w:vAlign w:val="center"/>
          </w:tcPr>
          <w:p w14:paraId="5617C971"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997E1D2" w14:textId="77777777" w:rsidR="00571080" w:rsidRPr="005E0054" w:rsidRDefault="00E56E52" w:rsidP="002A3D45">
            <w:pPr>
              <w:spacing w:line="280" w:lineRule="exact"/>
              <w:rPr>
                <w:rFonts w:ascii="宋体" w:hAnsi="宋体"/>
              </w:rPr>
            </w:pPr>
            <w:r w:rsidRPr="005E0054">
              <w:rPr>
                <w:rFonts w:ascii="宋体" w:hAnsi="宋体"/>
                <w:sz w:val="15"/>
              </w:rPr>
              <w:t>拟兽</w:t>
            </w:r>
          </w:p>
        </w:tc>
        <w:tc>
          <w:tcPr>
            <w:tcW w:w="454" w:type="dxa"/>
            <w:vAlign w:val="center"/>
          </w:tcPr>
          <w:p w14:paraId="02BF131A" w14:textId="77777777" w:rsidR="00571080" w:rsidRPr="005E0054" w:rsidRDefault="00E56E52" w:rsidP="002A3D45">
            <w:pPr>
              <w:spacing w:line="280" w:lineRule="exact"/>
              <w:rPr>
                <w:rFonts w:ascii="宋体" w:hAnsi="宋体"/>
              </w:rPr>
            </w:pPr>
            <w:r w:rsidRPr="005E0054">
              <w:rPr>
                <w:rFonts w:ascii="宋体" w:hAnsi="宋体"/>
                <w:sz w:val="15"/>
              </w:rPr>
              <w:t>诗</w:t>
            </w:r>
          </w:p>
        </w:tc>
        <w:tc>
          <w:tcPr>
            <w:tcW w:w="567" w:type="dxa"/>
            <w:vAlign w:val="center"/>
          </w:tcPr>
          <w:p w14:paraId="774C8FCE" w14:textId="77777777" w:rsidR="00571080" w:rsidRPr="005E0054" w:rsidRDefault="00E56E52" w:rsidP="002A3D45">
            <w:pPr>
              <w:spacing w:line="280" w:lineRule="exact"/>
              <w:rPr>
                <w:rFonts w:ascii="宋体" w:hAnsi="宋体"/>
              </w:rPr>
            </w:pPr>
            <w:r w:rsidRPr="005E0054">
              <w:rPr>
                <w:rFonts w:ascii="宋体" w:hAnsi="宋体"/>
                <w:sz w:val="15"/>
              </w:rPr>
              <w:t>李商隐</w:t>
            </w:r>
          </w:p>
        </w:tc>
        <w:tc>
          <w:tcPr>
            <w:tcW w:w="1417" w:type="dxa"/>
            <w:vAlign w:val="center"/>
          </w:tcPr>
          <w:p w14:paraId="4F35B6FE" w14:textId="77777777" w:rsidR="00571080" w:rsidRPr="005E0054" w:rsidRDefault="00E56E52" w:rsidP="002A3D45">
            <w:pPr>
              <w:spacing w:line="280" w:lineRule="exact"/>
              <w:rPr>
                <w:rFonts w:ascii="宋体" w:hAnsi="宋体"/>
              </w:rPr>
            </w:pPr>
            <w:r w:rsidRPr="005E0054">
              <w:rPr>
                <w:rFonts w:ascii="宋体" w:hAnsi="宋体"/>
                <w:sz w:val="15"/>
              </w:rPr>
              <w:t>宫妓</w:t>
            </w:r>
          </w:p>
        </w:tc>
        <w:tc>
          <w:tcPr>
            <w:tcW w:w="1701" w:type="dxa"/>
            <w:vAlign w:val="center"/>
          </w:tcPr>
          <w:p w14:paraId="5ABA00EB" w14:textId="77777777" w:rsidR="00571080" w:rsidRPr="005E0054" w:rsidRDefault="00E56E52" w:rsidP="002A3D45">
            <w:pPr>
              <w:spacing w:line="280" w:lineRule="exact"/>
              <w:rPr>
                <w:rFonts w:ascii="宋体" w:hAnsi="宋体"/>
              </w:rPr>
            </w:pPr>
            <w:r w:rsidRPr="005E0054">
              <w:rPr>
                <w:rFonts w:ascii="宋体" w:hAnsi="宋体"/>
                <w:sz w:val="15"/>
              </w:rPr>
              <w:t>《全唐诗》/《李义山诗集》</w:t>
            </w:r>
          </w:p>
        </w:tc>
        <w:tc>
          <w:tcPr>
            <w:tcW w:w="3005" w:type="dxa"/>
            <w:vAlign w:val="center"/>
          </w:tcPr>
          <w:p w14:paraId="2CC21EA0" w14:textId="77777777" w:rsidR="00571080" w:rsidRPr="005E0054" w:rsidRDefault="00E56E52" w:rsidP="002A3D45">
            <w:pPr>
              <w:spacing w:line="280" w:lineRule="exact"/>
              <w:rPr>
                <w:rFonts w:ascii="宋体" w:hAnsi="宋体"/>
              </w:rPr>
            </w:pPr>
            <w:r w:rsidRPr="005E0054">
              <w:rPr>
                <w:rFonts w:ascii="宋体" w:hAnsi="宋体"/>
                <w:sz w:val="15"/>
              </w:rPr>
              <w:t>不须看尽鱼龙戏，终遣君王怒偃师。</w:t>
            </w:r>
          </w:p>
        </w:tc>
      </w:tr>
      <w:tr w:rsidR="00B86825" w:rsidRPr="005E0054" w14:paraId="019AC525" w14:textId="77777777">
        <w:trPr>
          <w:jc w:val="center"/>
        </w:trPr>
        <w:tc>
          <w:tcPr>
            <w:tcW w:w="680" w:type="dxa"/>
            <w:vAlign w:val="center"/>
          </w:tcPr>
          <w:p w14:paraId="416EF8B4"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5947D5F3"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3E7ACD6"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9DE5440" w14:textId="77777777" w:rsidR="00571080" w:rsidRPr="005E0054" w:rsidRDefault="00E56E52" w:rsidP="002A3D45">
            <w:pPr>
              <w:spacing w:line="280" w:lineRule="exact"/>
              <w:rPr>
                <w:rFonts w:ascii="宋体" w:hAnsi="宋体"/>
              </w:rPr>
            </w:pPr>
            <w:r w:rsidRPr="005E0054">
              <w:rPr>
                <w:rFonts w:ascii="宋体" w:hAnsi="宋体"/>
                <w:sz w:val="15"/>
              </w:rPr>
              <w:t>王嘉</w:t>
            </w:r>
          </w:p>
        </w:tc>
        <w:tc>
          <w:tcPr>
            <w:tcW w:w="1417" w:type="dxa"/>
            <w:vAlign w:val="center"/>
          </w:tcPr>
          <w:p w14:paraId="4152F22B" w14:textId="77777777" w:rsidR="00571080" w:rsidRPr="005E0054" w:rsidRDefault="00E56E52" w:rsidP="002A3D45">
            <w:pPr>
              <w:spacing w:line="280" w:lineRule="exact"/>
              <w:rPr>
                <w:rFonts w:ascii="宋体" w:hAnsi="宋体"/>
              </w:rPr>
            </w:pPr>
            <w:r w:rsidRPr="005E0054">
              <w:rPr>
                <w:rFonts w:ascii="宋体" w:hAnsi="宋体"/>
                <w:sz w:val="15"/>
              </w:rPr>
              <w:t>拾遗记·卷二（扶娄国）</w:t>
            </w:r>
          </w:p>
        </w:tc>
        <w:tc>
          <w:tcPr>
            <w:tcW w:w="1701" w:type="dxa"/>
            <w:vAlign w:val="center"/>
          </w:tcPr>
          <w:p w14:paraId="26212A13" w14:textId="77777777" w:rsidR="00571080" w:rsidRPr="005E0054" w:rsidRDefault="00E56E52" w:rsidP="002A3D45">
            <w:pPr>
              <w:spacing w:line="280" w:lineRule="exact"/>
              <w:rPr>
                <w:rFonts w:ascii="宋体" w:hAnsi="宋体"/>
              </w:rPr>
            </w:pPr>
            <w:r w:rsidRPr="005E0054">
              <w:rPr>
                <w:rFonts w:ascii="宋体" w:hAnsi="宋体"/>
                <w:sz w:val="15"/>
              </w:rPr>
              <w:t>《拾遗记》</w:t>
            </w:r>
          </w:p>
        </w:tc>
        <w:tc>
          <w:tcPr>
            <w:tcW w:w="3005" w:type="dxa"/>
            <w:vAlign w:val="center"/>
          </w:tcPr>
          <w:p w14:paraId="6157D532" w14:textId="77777777" w:rsidR="00571080" w:rsidRPr="005E0054" w:rsidRDefault="00E56E52" w:rsidP="002A3D45">
            <w:pPr>
              <w:spacing w:line="280" w:lineRule="exact"/>
              <w:rPr>
                <w:rFonts w:ascii="宋体" w:hAnsi="宋体"/>
              </w:rPr>
            </w:pPr>
            <w:r w:rsidRPr="005E0054">
              <w:rPr>
                <w:rFonts w:ascii="宋体" w:hAnsi="宋体"/>
                <w:sz w:val="15"/>
              </w:rPr>
              <w:t>善能机巧变化，易形改服……吐云喷火，鼓腹则如雷霆之声。或化为犀、象、师子、龙、蛇……口中生人，备百戏之乐。</w:t>
            </w:r>
          </w:p>
        </w:tc>
      </w:tr>
      <w:tr w:rsidR="00B86825" w:rsidRPr="005E0054" w14:paraId="028BA78C" w14:textId="77777777">
        <w:trPr>
          <w:jc w:val="center"/>
        </w:trPr>
        <w:tc>
          <w:tcPr>
            <w:tcW w:w="680" w:type="dxa"/>
            <w:vAlign w:val="center"/>
          </w:tcPr>
          <w:p w14:paraId="2989D816"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28338DF3"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5CD96CF8"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1C364571" w14:textId="77777777" w:rsidR="00571080" w:rsidRPr="005E0054" w:rsidRDefault="00E56E52" w:rsidP="002A3D45">
            <w:pPr>
              <w:spacing w:line="280" w:lineRule="exact"/>
              <w:rPr>
                <w:rFonts w:ascii="宋体" w:hAnsi="宋体"/>
              </w:rPr>
            </w:pPr>
            <w:r w:rsidRPr="005E0054">
              <w:rPr>
                <w:rFonts w:ascii="宋体" w:hAnsi="宋体"/>
                <w:sz w:val="15"/>
              </w:rPr>
              <w:t>王嘉</w:t>
            </w:r>
          </w:p>
        </w:tc>
        <w:tc>
          <w:tcPr>
            <w:tcW w:w="1417" w:type="dxa"/>
            <w:vAlign w:val="center"/>
          </w:tcPr>
          <w:p w14:paraId="6912CC07" w14:textId="77777777" w:rsidR="00571080" w:rsidRPr="005E0054" w:rsidRDefault="00E56E52" w:rsidP="002A3D45">
            <w:pPr>
              <w:spacing w:line="280" w:lineRule="exact"/>
              <w:rPr>
                <w:rFonts w:ascii="宋体" w:hAnsi="宋体"/>
              </w:rPr>
            </w:pPr>
            <w:r w:rsidRPr="005E0054">
              <w:rPr>
                <w:rFonts w:ascii="宋体" w:hAnsi="宋体"/>
                <w:sz w:val="15"/>
              </w:rPr>
              <w:t>拾遗记·卷四（沐胥国）</w:t>
            </w:r>
          </w:p>
        </w:tc>
        <w:tc>
          <w:tcPr>
            <w:tcW w:w="1701" w:type="dxa"/>
            <w:vAlign w:val="center"/>
          </w:tcPr>
          <w:p w14:paraId="112A096E" w14:textId="77777777" w:rsidR="00571080" w:rsidRPr="005E0054" w:rsidRDefault="00E56E52" w:rsidP="002A3D45">
            <w:pPr>
              <w:spacing w:line="280" w:lineRule="exact"/>
              <w:rPr>
                <w:rFonts w:ascii="宋体" w:hAnsi="宋体"/>
              </w:rPr>
            </w:pPr>
            <w:r w:rsidRPr="005E0054">
              <w:rPr>
                <w:rFonts w:ascii="宋体" w:hAnsi="宋体"/>
                <w:sz w:val="15"/>
              </w:rPr>
              <w:t>《拾遗记》</w:t>
            </w:r>
          </w:p>
        </w:tc>
        <w:tc>
          <w:tcPr>
            <w:tcW w:w="3005" w:type="dxa"/>
            <w:vAlign w:val="center"/>
          </w:tcPr>
          <w:p w14:paraId="14B86F1F" w14:textId="77777777" w:rsidR="00571080" w:rsidRPr="005E0054" w:rsidRDefault="00E56E52" w:rsidP="002A3D45">
            <w:pPr>
              <w:spacing w:line="280" w:lineRule="exact"/>
              <w:rPr>
                <w:rFonts w:ascii="宋体" w:hAnsi="宋体"/>
              </w:rPr>
            </w:pPr>
            <w:r w:rsidRPr="005E0054">
              <w:rPr>
                <w:rFonts w:ascii="宋体" w:hAnsi="宋体"/>
                <w:sz w:val="15"/>
              </w:rPr>
              <w:t>有道术人名尸罗……于其指端出浮屠十层，高三尺，乃诸天神仙……绕塔而行，歌唱之音如真人矣。</w:t>
            </w:r>
          </w:p>
        </w:tc>
      </w:tr>
      <w:tr w:rsidR="00B86825" w:rsidRPr="005E0054" w14:paraId="76CE35E2" w14:textId="77777777">
        <w:trPr>
          <w:jc w:val="center"/>
        </w:trPr>
        <w:tc>
          <w:tcPr>
            <w:tcW w:w="680" w:type="dxa"/>
            <w:vAlign w:val="center"/>
          </w:tcPr>
          <w:p w14:paraId="42A74A93"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26E4C365"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3128C9F1"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04D7EAA3" w14:textId="77777777" w:rsidR="00571080" w:rsidRPr="005E0054" w:rsidRDefault="00E56E52" w:rsidP="002A3D45">
            <w:pPr>
              <w:spacing w:line="280" w:lineRule="exact"/>
              <w:rPr>
                <w:rFonts w:ascii="宋体" w:hAnsi="宋体"/>
              </w:rPr>
            </w:pPr>
            <w:r w:rsidRPr="005E0054">
              <w:rPr>
                <w:rFonts w:ascii="宋体" w:hAnsi="宋体"/>
                <w:sz w:val="15"/>
              </w:rPr>
              <w:t>干宝</w:t>
            </w:r>
          </w:p>
        </w:tc>
        <w:tc>
          <w:tcPr>
            <w:tcW w:w="1417" w:type="dxa"/>
            <w:vAlign w:val="center"/>
          </w:tcPr>
          <w:p w14:paraId="6A5118A6" w14:textId="77777777" w:rsidR="00571080" w:rsidRPr="005E0054" w:rsidRDefault="00E56E52" w:rsidP="002A3D45">
            <w:pPr>
              <w:spacing w:line="280" w:lineRule="exact"/>
              <w:rPr>
                <w:rFonts w:ascii="宋体" w:hAnsi="宋体"/>
              </w:rPr>
            </w:pPr>
            <w:r w:rsidRPr="005E0054">
              <w:rPr>
                <w:rFonts w:ascii="宋体" w:hAnsi="宋体"/>
                <w:sz w:val="15"/>
              </w:rPr>
              <w:t>搜神记（天竺胡人）</w:t>
            </w:r>
          </w:p>
        </w:tc>
        <w:tc>
          <w:tcPr>
            <w:tcW w:w="1701" w:type="dxa"/>
            <w:vAlign w:val="center"/>
          </w:tcPr>
          <w:p w14:paraId="442B834D" w14:textId="77777777" w:rsidR="00571080" w:rsidRPr="005E0054" w:rsidRDefault="00E56E52" w:rsidP="002A3D45">
            <w:pPr>
              <w:spacing w:line="280" w:lineRule="exact"/>
              <w:rPr>
                <w:rFonts w:ascii="宋体" w:hAnsi="宋体"/>
              </w:rPr>
            </w:pPr>
            <w:r w:rsidRPr="005E0054">
              <w:rPr>
                <w:rFonts w:ascii="宋体" w:hAnsi="宋体"/>
                <w:sz w:val="15"/>
              </w:rPr>
              <w:t>《搜神记》</w:t>
            </w:r>
          </w:p>
        </w:tc>
        <w:tc>
          <w:tcPr>
            <w:tcW w:w="3005" w:type="dxa"/>
            <w:vAlign w:val="center"/>
          </w:tcPr>
          <w:p w14:paraId="5459097F" w14:textId="77777777" w:rsidR="00571080" w:rsidRPr="005E0054" w:rsidRDefault="00E56E52" w:rsidP="002A3D45">
            <w:pPr>
              <w:spacing w:line="280" w:lineRule="exact"/>
              <w:rPr>
                <w:rFonts w:ascii="宋体" w:hAnsi="宋体"/>
              </w:rPr>
            </w:pPr>
            <w:r w:rsidRPr="005E0054">
              <w:rPr>
                <w:rFonts w:ascii="宋体" w:hAnsi="宋体"/>
                <w:sz w:val="15"/>
              </w:rPr>
              <w:t>有天竺胡人来渡江南……能断舌复续、吐火。先以舌吐示宾客，然后刀截，血流覆地……不知其实断否。</w:t>
            </w:r>
          </w:p>
        </w:tc>
      </w:tr>
      <w:tr w:rsidR="00B86825" w:rsidRPr="005E0054" w14:paraId="54C9A51C" w14:textId="77777777">
        <w:trPr>
          <w:jc w:val="center"/>
        </w:trPr>
        <w:tc>
          <w:tcPr>
            <w:tcW w:w="680" w:type="dxa"/>
            <w:vAlign w:val="center"/>
          </w:tcPr>
          <w:p w14:paraId="5FF61CC1" w14:textId="77777777" w:rsidR="00571080" w:rsidRPr="005E0054" w:rsidRDefault="00E56E52" w:rsidP="002A3D45">
            <w:pPr>
              <w:spacing w:line="280" w:lineRule="exact"/>
              <w:rPr>
                <w:rFonts w:ascii="宋体" w:hAnsi="宋体"/>
              </w:rPr>
            </w:pPr>
            <w:r w:rsidRPr="005E0054">
              <w:rPr>
                <w:rFonts w:ascii="宋体" w:hAnsi="宋体"/>
                <w:sz w:val="15"/>
              </w:rPr>
              <w:t>东晋</w:t>
            </w:r>
          </w:p>
        </w:tc>
        <w:tc>
          <w:tcPr>
            <w:tcW w:w="680" w:type="dxa"/>
            <w:vAlign w:val="center"/>
          </w:tcPr>
          <w:p w14:paraId="7FBA097A"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F0A86B5"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71DE8B1E" w14:textId="77777777" w:rsidR="00571080" w:rsidRPr="005E0054" w:rsidRDefault="00E56E52" w:rsidP="002A3D45">
            <w:pPr>
              <w:spacing w:line="280" w:lineRule="exact"/>
              <w:rPr>
                <w:rFonts w:ascii="宋体" w:hAnsi="宋体"/>
              </w:rPr>
            </w:pPr>
            <w:r w:rsidRPr="005E0054">
              <w:rPr>
                <w:rFonts w:ascii="宋体" w:hAnsi="宋体"/>
                <w:sz w:val="15"/>
              </w:rPr>
              <w:t>干宝</w:t>
            </w:r>
          </w:p>
        </w:tc>
        <w:tc>
          <w:tcPr>
            <w:tcW w:w="1417" w:type="dxa"/>
            <w:vAlign w:val="center"/>
          </w:tcPr>
          <w:p w14:paraId="018BF50A" w14:textId="77777777" w:rsidR="00571080" w:rsidRPr="005E0054" w:rsidRDefault="00E56E52" w:rsidP="002A3D45">
            <w:pPr>
              <w:spacing w:line="280" w:lineRule="exact"/>
              <w:rPr>
                <w:rFonts w:ascii="宋体" w:hAnsi="宋体"/>
              </w:rPr>
            </w:pPr>
            <w:r w:rsidRPr="005E0054">
              <w:rPr>
                <w:rFonts w:ascii="宋体" w:hAnsi="宋体"/>
                <w:sz w:val="15"/>
              </w:rPr>
              <w:t>搜神记（左慈）</w:t>
            </w:r>
          </w:p>
        </w:tc>
        <w:tc>
          <w:tcPr>
            <w:tcW w:w="1701" w:type="dxa"/>
            <w:vAlign w:val="center"/>
          </w:tcPr>
          <w:p w14:paraId="71442CC3" w14:textId="77777777" w:rsidR="00571080" w:rsidRPr="005E0054" w:rsidRDefault="00E56E52" w:rsidP="002A3D45">
            <w:pPr>
              <w:spacing w:line="280" w:lineRule="exact"/>
              <w:rPr>
                <w:rFonts w:ascii="宋体" w:hAnsi="宋体"/>
              </w:rPr>
            </w:pPr>
            <w:r w:rsidRPr="005E0054">
              <w:rPr>
                <w:rFonts w:ascii="宋体" w:hAnsi="宋体"/>
                <w:sz w:val="15"/>
              </w:rPr>
              <w:t>《搜神记》</w:t>
            </w:r>
          </w:p>
        </w:tc>
        <w:tc>
          <w:tcPr>
            <w:tcW w:w="3005" w:type="dxa"/>
            <w:vAlign w:val="center"/>
          </w:tcPr>
          <w:p w14:paraId="5F763484" w14:textId="77777777" w:rsidR="00571080" w:rsidRPr="005E0054" w:rsidRDefault="00E56E52" w:rsidP="002A3D45">
            <w:pPr>
              <w:spacing w:line="280" w:lineRule="exact"/>
              <w:rPr>
                <w:rFonts w:ascii="宋体" w:hAnsi="宋体"/>
              </w:rPr>
            </w:pPr>
            <w:r w:rsidRPr="005E0054">
              <w:rPr>
                <w:rFonts w:ascii="宋体" w:hAnsi="宋体"/>
                <w:sz w:val="15"/>
              </w:rPr>
              <w:t>求铜盘贮水，放以竹竿饵钓盘中，须臾引一鲈出……复饵钓之，须臾引出，皆长三尺余，生鲜可爱。</w:t>
            </w:r>
          </w:p>
        </w:tc>
      </w:tr>
      <w:tr w:rsidR="00B86825" w:rsidRPr="005E0054" w14:paraId="29ED6896" w14:textId="77777777">
        <w:trPr>
          <w:jc w:val="center"/>
        </w:trPr>
        <w:tc>
          <w:tcPr>
            <w:tcW w:w="680" w:type="dxa"/>
            <w:vAlign w:val="center"/>
          </w:tcPr>
          <w:p w14:paraId="56D0185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08435E9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B8F6553" w14:textId="77777777" w:rsidR="00571080" w:rsidRPr="005E0054" w:rsidRDefault="00E56E52" w:rsidP="002A3D45">
            <w:pPr>
              <w:spacing w:line="280" w:lineRule="exact"/>
              <w:rPr>
                <w:rFonts w:ascii="宋体" w:hAnsi="宋体"/>
              </w:rPr>
            </w:pPr>
            <w:r w:rsidRPr="005E0054">
              <w:rPr>
                <w:rFonts w:ascii="宋体" w:hAnsi="宋体"/>
                <w:sz w:val="15"/>
              </w:rPr>
              <w:t>笔</w:t>
            </w:r>
            <w:r w:rsidRPr="005E0054">
              <w:rPr>
                <w:rFonts w:ascii="宋体" w:hAnsi="宋体"/>
                <w:sz w:val="15"/>
              </w:rPr>
              <w:lastRenderedPageBreak/>
              <w:t>记</w:t>
            </w:r>
          </w:p>
        </w:tc>
        <w:tc>
          <w:tcPr>
            <w:tcW w:w="567" w:type="dxa"/>
            <w:vAlign w:val="center"/>
          </w:tcPr>
          <w:p w14:paraId="672EDEAB" w14:textId="77777777" w:rsidR="00571080" w:rsidRPr="005E0054" w:rsidRDefault="00E56E52" w:rsidP="002A3D45">
            <w:pPr>
              <w:spacing w:line="280" w:lineRule="exact"/>
              <w:rPr>
                <w:rFonts w:ascii="宋体" w:hAnsi="宋体"/>
              </w:rPr>
            </w:pPr>
            <w:r w:rsidRPr="005E0054">
              <w:rPr>
                <w:rFonts w:ascii="宋体" w:hAnsi="宋体"/>
                <w:sz w:val="15"/>
              </w:rPr>
              <w:lastRenderedPageBreak/>
              <w:t>段成</w:t>
            </w:r>
            <w:r w:rsidRPr="005E0054">
              <w:rPr>
                <w:rFonts w:ascii="宋体" w:hAnsi="宋体"/>
                <w:sz w:val="15"/>
              </w:rPr>
              <w:lastRenderedPageBreak/>
              <w:t>式</w:t>
            </w:r>
          </w:p>
        </w:tc>
        <w:tc>
          <w:tcPr>
            <w:tcW w:w="1417" w:type="dxa"/>
            <w:vAlign w:val="center"/>
          </w:tcPr>
          <w:p w14:paraId="0C2124D5" w14:textId="77777777" w:rsidR="00571080" w:rsidRPr="005E0054" w:rsidRDefault="00E56E52" w:rsidP="002A3D45">
            <w:pPr>
              <w:spacing w:line="280" w:lineRule="exact"/>
              <w:rPr>
                <w:rFonts w:ascii="宋体" w:hAnsi="宋体"/>
              </w:rPr>
            </w:pPr>
            <w:r w:rsidRPr="005E0054">
              <w:rPr>
                <w:rFonts w:ascii="宋体" w:hAnsi="宋体"/>
                <w:sz w:val="15"/>
              </w:rPr>
              <w:lastRenderedPageBreak/>
              <w:t>酉阳杂俎（难陀）</w:t>
            </w:r>
          </w:p>
        </w:tc>
        <w:tc>
          <w:tcPr>
            <w:tcW w:w="1701" w:type="dxa"/>
            <w:vAlign w:val="center"/>
          </w:tcPr>
          <w:p w14:paraId="6E8EC9A1" w14:textId="77777777" w:rsidR="00571080" w:rsidRPr="005E0054" w:rsidRDefault="00E56E52" w:rsidP="002A3D45">
            <w:pPr>
              <w:spacing w:line="280" w:lineRule="exact"/>
              <w:rPr>
                <w:rFonts w:ascii="宋体" w:hAnsi="宋体"/>
              </w:rPr>
            </w:pPr>
            <w:r w:rsidRPr="005E0054">
              <w:rPr>
                <w:rFonts w:ascii="宋体" w:hAnsi="宋体"/>
                <w:sz w:val="15"/>
              </w:rPr>
              <w:t>《酉阳杂俎》</w:t>
            </w:r>
          </w:p>
        </w:tc>
        <w:tc>
          <w:tcPr>
            <w:tcW w:w="3005" w:type="dxa"/>
            <w:vAlign w:val="center"/>
          </w:tcPr>
          <w:p w14:paraId="76DA25EA" w14:textId="77777777" w:rsidR="00571080" w:rsidRPr="005E0054" w:rsidRDefault="00E56E52" w:rsidP="002A3D45">
            <w:pPr>
              <w:spacing w:line="280" w:lineRule="exact"/>
              <w:rPr>
                <w:rFonts w:ascii="宋体" w:hAnsi="宋体"/>
              </w:rPr>
            </w:pPr>
            <w:r w:rsidRPr="005E0054">
              <w:rPr>
                <w:rFonts w:ascii="宋体" w:hAnsi="宋体"/>
                <w:sz w:val="15"/>
              </w:rPr>
              <w:t>僧假襔裆巾帼……乃拔刀斫之，皆踣于地，</w:t>
            </w:r>
            <w:r w:rsidRPr="005E0054">
              <w:rPr>
                <w:rFonts w:ascii="宋体" w:hAnsi="宋体"/>
                <w:sz w:val="15"/>
              </w:rPr>
              <w:lastRenderedPageBreak/>
              <w:t>血及数丈。……徐举尼，三支筇杖也，血乃酒耳。</w:t>
            </w:r>
          </w:p>
        </w:tc>
      </w:tr>
      <w:tr w:rsidR="00B86825" w:rsidRPr="005E0054" w14:paraId="46A2BDD2" w14:textId="77777777">
        <w:trPr>
          <w:jc w:val="center"/>
        </w:trPr>
        <w:tc>
          <w:tcPr>
            <w:tcW w:w="680" w:type="dxa"/>
            <w:vAlign w:val="center"/>
          </w:tcPr>
          <w:p w14:paraId="13D20F99" w14:textId="77777777" w:rsidR="00571080" w:rsidRPr="005E0054" w:rsidRDefault="00E56E52" w:rsidP="002A3D45">
            <w:pPr>
              <w:spacing w:line="280" w:lineRule="exact"/>
              <w:rPr>
                <w:rFonts w:ascii="宋体" w:hAnsi="宋体"/>
              </w:rPr>
            </w:pPr>
            <w:r w:rsidRPr="005E0054">
              <w:rPr>
                <w:rFonts w:ascii="宋体" w:hAnsi="宋体"/>
                <w:sz w:val="15"/>
              </w:rPr>
              <w:lastRenderedPageBreak/>
              <w:t>唐</w:t>
            </w:r>
          </w:p>
        </w:tc>
        <w:tc>
          <w:tcPr>
            <w:tcW w:w="680" w:type="dxa"/>
            <w:vAlign w:val="center"/>
          </w:tcPr>
          <w:p w14:paraId="7CAD1088"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6603B34"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04CBEEDE" w14:textId="77777777" w:rsidR="00571080" w:rsidRPr="005E0054" w:rsidRDefault="00E56E52" w:rsidP="002A3D45">
            <w:pPr>
              <w:spacing w:line="280" w:lineRule="exact"/>
              <w:rPr>
                <w:rFonts w:ascii="宋体" w:hAnsi="宋体"/>
              </w:rPr>
            </w:pPr>
            <w:r w:rsidRPr="005E0054">
              <w:rPr>
                <w:rFonts w:ascii="宋体" w:hAnsi="宋体"/>
                <w:sz w:val="15"/>
              </w:rPr>
              <w:t>段成式</w:t>
            </w:r>
          </w:p>
        </w:tc>
        <w:tc>
          <w:tcPr>
            <w:tcW w:w="1417" w:type="dxa"/>
            <w:vAlign w:val="center"/>
          </w:tcPr>
          <w:p w14:paraId="1E977E3C" w14:textId="77777777" w:rsidR="00571080" w:rsidRPr="005E0054" w:rsidRDefault="00E56E52" w:rsidP="002A3D45">
            <w:pPr>
              <w:spacing w:line="280" w:lineRule="exact"/>
              <w:rPr>
                <w:rFonts w:ascii="宋体" w:hAnsi="宋体"/>
              </w:rPr>
            </w:pPr>
            <w:r w:rsidRPr="005E0054">
              <w:rPr>
                <w:rFonts w:ascii="宋体" w:hAnsi="宋体"/>
                <w:sz w:val="15"/>
              </w:rPr>
              <w:t>酉阳杂俎·诡习（蝇虎变阵）</w:t>
            </w:r>
          </w:p>
        </w:tc>
        <w:tc>
          <w:tcPr>
            <w:tcW w:w="1701" w:type="dxa"/>
            <w:vAlign w:val="center"/>
          </w:tcPr>
          <w:p w14:paraId="34D2977E" w14:textId="77777777" w:rsidR="00571080" w:rsidRPr="005E0054" w:rsidRDefault="00E56E52" w:rsidP="002A3D45">
            <w:pPr>
              <w:spacing w:line="280" w:lineRule="exact"/>
              <w:rPr>
                <w:rFonts w:ascii="宋体" w:hAnsi="宋体"/>
              </w:rPr>
            </w:pPr>
            <w:r w:rsidRPr="005E0054">
              <w:rPr>
                <w:rFonts w:ascii="宋体" w:hAnsi="宋体"/>
                <w:sz w:val="15"/>
              </w:rPr>
              <w:t>《酉阳杂俎》卷五</w:t>
            </w:r>
          </w:p>
        </w:tc>
        <w:tc>
          <w:tcPr>
            <w:tcW w:w="3005" w:type="dxa"/>
            <w:vAlign w:val="center"/>
          </w:tcPr>
          <w:p w14:paraId="0E0A927F" w14:textId="77777777" w:rsidR="00571080" w:rsidRPr="005E0054" w:rsidRDefault="00E56E52" w:rsidP="002A3D45">
            <w:pPr>
              <w:spacing w:line="280" w:lineRule="exact"/>
              <w:rPr>
                <w:rFonts w:ascii="宋体" w:hAnsi="宋体"/>
              </w:rPr>
            </w:pPr>
            <w:r w:rsidRPr="005E0054">
              <w:rPr>
                <w:rFonts w:ascii="宋体" w:hAnsi="宋体"/>
                <w:sz w:val="15"/>
              </w:rPr>
              <w:t>去竹之塞……蝇虎子数十，分行而出，分为二队，如对阵势。每击鼓……天衡地轴，鱼丽鹤列，无不备也。</w:t>
            </w:r>
          </w:p>
        </w:tc>
      </w:tr>
      <w:tr w:rsidR="00B86825" w:rsidRPr="005E0054" w14:paraId="4A636C18" w14:textId="77777777">
        <w:trPr>
          <w:jc w:val="center"/>
        </w:trPr>
        <w:tc>
          <w:tcPr>
            <w:tcW w:w="680" w:type="dxa"/>
            <w:vAlign w:val="center"/>
          </w:tcPr>
          <w:p w14:paraId="6C58F728"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C0E9984"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47242AA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5185305E" w14:textId="77777777" w:rsidR="00571080" w:rsidRPr="005E0054" w:rsidRDefault="00E56E52" w:rsidP="002A3D45">
            <w:pPr>
              <w:spacing w:line="280" w:lineRule="exact"/>
              <w:rPr>
                <w:rFonts w:ascii="宋体" w:hAnsi="宋体"/>
              </w:rPr>
            </w:pPr>
            <w:r w:rsidRPr="005E0054">
              <w:rPr>
                <w:rFonts w:ascii="宋体" w:hAnsi="宋体"/>
                <w:sz w:val="15"/>
              </w:rPr>
              <w:t>张鷟</w:t>
            </w:r>
          </w:p>
        </w:tc>
        <w:tc>
          <w:tcPr>
            <w:tcW w:w="1417" w:type="dxa"/>
            <w:vAlign w:val="center"/>
          </w:tcPr>
          <w:p w14:paraId="7D9D6EF8" w14:textId="77777777" w:rsidR="00571080" w:rsidRPr="005E0054" w:rsidRDefault="00E56E52" w:rsidP="002A3D45">
            <w:pPr>
              <w:spacing w:line="280" w:lineRule="exact"/>
              <w:rPr>
                <w:rFonts w:ascii="宋体" w:hAnsi="宋体"/>
              </w:rPr>
            </w:pPr>
            <w:r w:rsidRPr="005E0054">
              <w:rPr>
                <w:rFonts w:ascii="宋体" w:hAnsi="宋体"/>
                <w:sz w:val="15"/>
              </w:rPr>
              <w:t>朝野佥载（恒州大酺）</w:t>
            </w:r>
          </w:p>
        </w:tc>
        <w:tc>
          <w:tcPr>
            <w:tcW w:w="1701" w:type="dxa"/>
            <w:vAlign w:val="center"/>
          </w:tcPr>
          <w:p w14:paraId="1BB724B8" w14:textId="77777777" w:rsidR="00571080" w:rsidRPr="005E0054" w:rsidRDefault="00E56E52" w:rsidP="002A3D45">
            <w:pPr>
              <w:spacing w:line="280" w:lineRule="exact"/>
              <w:rPr>
                <w:rFonts w:ascii="宋体" w:hAnsi="宋体"/>
              </w:rPr>
            </w:pPr>
            <w:r w:rsidRPr="005E0054">
              <w:rPr>
                <w:rFonts w:ascii="宋体" w:hAnsi="宋体"/>
                <w:sz w:val="15"/>
              </w:rPr>
              <w:t>《朝野佥载》</w:t>
            </w:r>
          </w:p>
        </w:tc>
        <w:tc>
          <w:tcPr>
            <w:tcW w:w="3005" w:type="dxa"/>
            <w:vAlign w:val="center"/>
          </w:tcPr>
          <w:p w14:paraId="5C086DA6" w14:textId="77777777" w:rsidR="00571080" w:rsidRPr="005E0054" w:rsidRDefault="00E56E52" w:rsidP="002A3D45">
            <w:pPr>
              <w:spacing w:line="280" w:lineRule="exact"/>
              <w:rPr>
                <w:rFonts w:ascii="宋体" w:hAnsi="宋体"/>
              </w:rPr>
            </w:pPr>
            <w:r w:rsidRPr="005E0054">
              <w:rPr>
                <w:rFonts w:ascii="宋体" w:hAnsi="宋体"/>
                <w:sz w:val="15"/>
              </w:rPr>
              <w:t>两朋竞胜，彭闼捉一豚，从头咬至项，放之地上仍走。高瓒取猫儿从尾食之，肠肚俱尽，仍鸣唤不止。</w:t>
            </w:r>
          </w:p>
        </w:tc>
      </w:tr>
      <w:tr w:rsidR="00B86825" w:rsidRPr="005E0054" w14:paraId="185D3173" w14:textId="77777777">
        <w:trPr>
          <w:jc w:val="center"/>
        </w:trPr>
        <w:tc>
          <w:tcPr>
            <w:tcW w:w="680" w:type="dxa"/>
            <w:vAlign w:val="center"/>
          </w:tcPr>
          <w:p w14:paraId="6336B90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4565E384"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70D616D7"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603738C7" w14:textId="77777777" w:rsidR="00571080" w:rsidRPr="005E0054" w:rsidRDefault="00E56E52" w:rsidP="002A3D45">
            <w:pPr>
              <w:spacing w:line="280" w:lineRule="exact"/>
              <w:rPr>
                <w:rFonts w:ascii="宋体" w:hAnsi="宋体"/>
              </w:rPr>
            </w:pPr>
            <w:r w:rsidRPr="005E0054">
              <w:rPr>
                <w:rFonts w:ascii="宋体" w:hAnsi="宋体"/>
                <w:sz w:val="15"/>
              </w:rPr>
              <w:t>张鷟</w:t>
            </w:r>
          </w:p>
        </w:tc>
        <w:tc>
          <w:tcPr>
            <w:tcW w:w="1417" w:type="dxa"/>
            <w:vAlign w:val="center"/>
          </w:tcPr>
          <w:p w14:paraId="418A221B" w14:textId="77777777" w:rsidR="00571080" w:rsidRPr="005E0054" w:rsidRDefault="00E56E52" w:rsidP="002A3D45">
            <w:pPr>
              <w:spacing w:line="280" w:lineRule="exact"/>
              <w:rPr>
                <w:rFonts w:ascii="宋体" w:hAnsi="宋体"/>
              </w:rPr>
            </w:pPr>
            <w:r w:rsidRPr="005E0054">
              <w:rPr>
                <w:rFonts w:ascii="宋体" w:hAnsi="宋体"/>
                <w:sz w:val="15"/>
              </w:rPr>
              <w:t>朝野佥载（胡袄神庙）</w:t>
            </w:r>
          </w:p>
        </w:tc>
        <w:tc>
          <w:tcPr>
            <w:tcW w:w="1701" w:type="dxa"/>
            <w:vAlign w:val="center"/>
          </w:tcPr>
          <w:p w14:paraId="6B4B2A4A" w14:textId="77777777" w:rsidR="00571080" w:rsidRPr="005E0054" w:rsidRDefault="00E56E52" w:rsidP="002A3D45">
            <w:pPr>
              <w:spacing w:line="280" w:lineRule="exact"/>
              <w:rPr>
                <w:rFonts w:ascii="宋体" w:hAnsi="宋体"/>
              </w:rPr>
            </w:pPr>
            <w:r w:rsidRPr="005E0054">
              <w:rPr>
                <w:rFonts w:ascii="宋体" w:hAnsi="宋体"/>
                <w:sz w:val="15"/>
              </w:rPr>
              <w:t>《朝野佥载》</w:t>
            </w:r>
          </w:p>
        </w:tc>
        <w:tc>
          <w:tcPr>
            <w:tcW w:w="3005" w:type="dxa"/>
            <w:vAlign w:val="center"/>
          </w:tcPr>
          <w:p w14:paraId="3DA259D6" w14:textId="77777777" w:rsidR="00571080" w:rsidRPr="005E0054" w:rsidRDefault="00E56E52" w:rsidP="002A3D45">
            <w:pPr>
              <w:spacing w:line="280" w:lineRule="exact"/>
              <w:rPr>
                <w:rFonts w:ascii="宋体" w:hAnsi="宋体"/>
              </w:rPr>
            </w:pPr>
            <w:r w:rsidRPr="005E0054">
              <w:rPr>
                <w:rFonts w:ascii="宋体" w:hAnsi="宋体"/>
                <w:sz w:val="15"/>
              </w:rPr>
              <w:t>河南府立德坊……其袄主取一横刀……以刀刺腹，刃出于背，仍乱扰肠肚流血。食顷，喷水咒之，平复如故。盖西域之幻法也。</w:t>
            </w:r>
          </w:p>
        </w:tc>
      </w:tr>
      <w:tr w:rsidR="00B86825" w:rsidRPr="005E0054" w14:paraId="34ADD283" w14:textId="77777777">
        <w:trPr>
          <w:jc w:val="center"/>
        </w:trPr>
        <w:tc>
          <w:tcPr>
            <w:tcW w:w="680" w:type="dxa"/>
            <w:vAlign w:val="center"/>
          </w:tcPr>
          <w:p w14:paraId="4A3EBFED"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6455B4F2"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470B9D8D" w14:textId="77777777" w:rsidR="00571080" w:rsidRPr="005E0054" w:rsidRDefault="00E56E52" w:rsidP="002A3D45">
            <w:pPr>
              <w:spacing w:line="280" w:lineRule="exact"/>
              <w:rPr>
                <w:rFonts w:ascii="宋体" w:hAnsi="宋体"/>
              </w:rPr>
            </w:pPr>
            <w:r w:rsidRPr="005E0054">
              <w:rPr>
                <w:rFonts w:ascii="宋体" w:hAnsi="宋体"/>
                <w:sz w:val="15"/>
              </w:rPr>
              <w:t>笔记</w:t>
            </w:r>
          </w:p>
        </w:tc>
        <w:tc>
          <w:tcPr>
            <w:tcW w:w="567" w:type="dxa"/>
            <w:vAlign w:val="center"/>
          </w:tcPr>
          <w:p w14:paraId="23A80ACF" w14:textId="77777777" w:rsidR="00571080" w:rsidRPr="005E0054" w:rsidRDefault="00E56E52" w:rsidP="002A3D45">
            <w:pPr>
              <w:spacing w:line="280" w:lineRule="exact"/>
              <w:rPr>
                <w:rFonts w:ascii="宋体" w:hAnsi="宋体"/>
              </w:rPr>
            </w:pPr>
            <w:r w:rsidRPr="005E0054">
              <w:rPr>
                <w:rFonts w:ascii="宋体" w:hAnsi="宋体"/>
                <w:sz w:val="15"/>
              </w:rPr>
              <w:t>王玄策</w:t>
            </w:r>
          </w:p>
        </w:tc>
        <w:tc>
          <w:tcPr>
            <w:tcW w:w="1417" w:type="dxa"/>
            <w:vAlign w:val="center"/>
          </w:tcPr>
          <w:p w14:paraId="00B35FD9" w14:textId="77777777" w:rsidR="00571080" w:rsidRPr="005E0054" w:rsidRDefault="00E56E52" w:rsidP="002A3D45">
            <w:pPr>
              <w:spacing w:line="280" w:lineRule="exact"/>
              <w:rPr>
                <w:rFonts w:ascii="宋体" w:hAnsi="宋体"/>
              </w:rPr>
            </w:pPr>
            <w:r w:rsidRPr="005E0054">
              <w:rPr>
                <w:rFonts w:ascii="宋体" w:hAnsi="宋体"/>
                <w:sz w:val="15"/>
              </w:rPr>
              <w:t>西国行传（引《法苑珠林》）</w:t>
            </w:r>
          </w:p>
        </w:tc>
        <w:tc>
          <w:tcPr>
            <w:tcW w:w="1701" w:type="dxa"/>
            <w:vAlign w:val="center"/>
          </w:tcPr>
          <w:p w14:paraId="7C70C798" w14:textId="77777777" w:rsidR="00571080" w:rsidRPr="005E0054" w:rsidRDefault="00E56E52" w:rsidP="002A3D45">
            <w:pPr>
              <w:spacing w:line="280" w:lineRule="exact"/>
              <w:rPr>
                <w:rFonts w:ascii="宋体" w:hAnsi="宋体"/>
              </w:rPr>
            </w:pPr>
            <w:r w:rsidRPr="005E0054">
              <w:rPr>
                <w:rFonts w:ascii="宋体" w:hAnsi="宋体"/>
                <w:sz w:val="15"/>
              </w:rPr>
              <w:t>《法苑珠林》</w:t>
            </w:r>
          </w:p>
        </w:tc>
        <w:tc>
          <w:tcPr>
            <w:tcW w:w="3005" w:type="dxa"/>
            <w:vAlign w:val="center"/>
          </w:tcPr>
          <w:p w14:paraId="0DA6022B" w14:textId="77777777" w:rsidR="00571080" w:rsidRPr="005E0054" w:rsidRDefault="00E56E52" w:rsidP="002A3D45">
            <w:pPr>
              <w:spacing w:line="280" w:lineRule="exact"/>
              <w:rPr>
                <w:rFonts w:ascii="宋体" w:hAnsi="宋体"/>
              </w:rPr>
            </w:pPr>
            <w:r w:rsidRPr="005E0054">
              <w:rPr>
                <w:rFonts w:ascii="宋体" w:hAnsi="宋体"/>
                <w:sz w:val="15"/>
              </w:rPr>
              <w:t>王使显庆四年至婆栗阇国……五女传弄三刀，加至十刀。又作绳伎……截舌抽肠等，不可具述。</w:t>
            </w:r>
          </w:p>
        </w:tc>
      </w:tr>
      <w:tr w:rsidR="00B86825" w:rsidRPr="005E0054" w14:paraId="5D5B5D1C" w14:textId="77777777">
        <w:trPr>
          <w:jc w:val="center"/>
        </w:trPr>
        <w:tc>
          <w:tcPr>
            <w:tcW w:w="680" w:type="dxa"/>
            <w:vAlign w:val="center"/>
          </w:tcPr>
          <w:p w14:paraId="0B71A97C"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227FAEE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17647D07"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051D2B1F" w14:textId="77777777" w:rsidR="00571080" w:rsidRPr="005E0054" w:rsidRDefault="00E56E52" w:rsidP="002A3D45">
            <w:pPr>
              <w:spacing w:line="280" w:lineRule="exact"/>
              <w:rPr>
                <w:rFonts w:ascii="宋体" w:hAnsi="宋体"/>
              </w:rPr>
            </w:pPr>
            <w:r w:rsidRPr="005E0054">
              <w:rPr>
                <w:rFonts w:ascii="宋体" w:hAnsi="宋体"/>
                <w:sz w:val="15"/>
              </w:rPr>
              <w:t>孙頠</w:t>
            </w:r>
          </w:p>
        </w:tc>
        <w:tc>
          <w:tcPr>
            <w:tcW w:w="1417" w:type="dxa"/>
            <w:vAlign w:val="center"/>
          </w:tcPr>
          <w:p w14:paraId="4B0BF2DE" w14:textId="77777777" w:rsidR="00571080" w:rsidRPr="005E0054" w:rsidRDefault="00E56E52" w:rsidP="002A3D45">
            <w:pPr>
              <w:spacing w:line="280" w:lineRule="exact"/>
              <w:rPr>
                <w:rFonts w:ascii="宋体" w:hAnsi="宋体"/>
              </w:rPr>
            </w:pPr>
            <w:r w:rsidRPr="005E0054">
              <w:rPr>
                <w:rFonts w:ascii="宋体" w:hAnsi="宋体"/>
                <w:sz w:val="15"/>
              </w:rPr>
              <w:t>幻异志</w:t>
            </w:r>
          </w:p>
        </w:tc>
        <w:tc>
          <w:tcPr>
            <w:tcW w:w="1701" w:type="dxa"/>
            <w:vAlign w:val="center"/>
          </w:tcPr>
          <w:p w14:paraId="247107BD" w14:textId="77777777" w:rsidR="00571080" w:rsidRPr="005E0054" w:rsidRDefault="00E56E52" w:rsidP="002A3D45">
            <w:pPr>
              <w:spacing w:line="280" w:lineRule="exact"/>
              <w:rPr>
                <w:rFonts w:ascii="宋体" w:hAnsi="宋体"/>
              </w:rPr>
            </w:pPr>
            <w:r w:rsidRPr="005E0054">
              <w:rPr>
                <w:rFonts w:ascii="宋体" w:hAnsi="宋体"/>
                <w:sz w:val="15"/>
              </w:rPr>
              <w:t>《幻异志》</w:t>
            </w:r>
          </w:p>
        </w:tc>
        <w:tc>
          <w:tcPr>
            <w:tcW w:w="3005" w:type="dxa"/>
            <w:vAlign w:val="center"/>
          </w:tcPr>
          <w:p w14:paraId="1F42B661" w14:textId="77777777" w:rsidR="00571080" w:rsidRPr="005E0054" w:rsidRDefault="00E56E52" w:rsidP="002A3D45">
            <w:pPr>
              <w:spacing w:line="280" w:lineRule="exact"/>
              <w:rPr>
                <w:rFonts w:ascii="宋体" w:hAnsi="宋体"/>
              </w:rPr>
            </w:pPr>
            <w:r w:rsidRPr="005E0054">
              <w:rPr>
                <w:rFonts w:ascii="宋体" w:hAnsi="宋体"/>
                <w:sz w:val="15"/>
              </w:rPr>
              <w:t>某有艺，欲助欢笑可否。（于席上表演纸人跳舞之术）</w:t>
            </w:r>
          </w:p>
        </w:tc>
      </w:tr>
      <w:tr w:rsidR="00B86825" w:rsidRPr="005E0054" w14:paraId="7744F30B" w14:textId="77777777">
        <w:trPr>
          <w:jc w:val="center"/>
        </w:trPr>
        <w:tc>
          <w:tcPr>
            <w:tcW w:w="680" w:type="dxa"/>
            <w:vAlign w:val="center"/>
          </w:tcPr>
          <w:p w14:paraId="150FEC04" w14:textId="77777777" w:rsidR="00571080" w:rsidRPr="005E0054" w:rsidRDefault="00E56E52" w:rsidP="002A3D45">
            <w:pPr>
              <w:spacing w:line="280" w:lineRule="exact"/>
              <w:rPr>
                <w:rFonts w:ascii="宋体" w:hAnsi="宋体"/>
              </w:rPr>
            </w:pPr>
            <w:r w:rsidRPr="005E0054">
              <w:rPr>
                <w:rFonts w:ascii="宋体" w:hAnsi="宋体"/>
                <w:sz w:val="15"/>
              </w:rPr>
              <w:t>唐</w:t>
            </w:r>
          </w:p>
        </w:tc>
        <w:tc>
          <w:tcPr>
            <w:tcW w:w="680" w:type="dxa"/>
            <w:vAlign w:val="center"/>
          </w:tcPr>
          <w:p w14:paraId="1EDE1E10" w14:textId="77777777" w:rsidR="00571080" w:rsidRPr="005E0054" w:rsidRDefault="00E56E52" w:rsidP="002A3D45">
            <w:pPr>
              <w:spacing w:line="280" w:lineRule="exact"/>
              <w:rPr>
                <w:rFonts w:ascii="宋体" w:hAnsi="宋体"/>
              </w:rPr>
            </w:pPr>
            <w:r w:rsidRPr="005E0054">
              <w:rPr>
                <w:rFonts w:ascii="宋体" w:hAnsi="宋体"/>
                <w:sz w:val="15"/>
              </w:rPr>
              <w:t>幻术</w:t>
            </w:r>
          </w:p>
        </w:tc>
        <w:tc>
          <w:tcPr>
            <w:tcW w:w="454" w:type="dxa"/>
            <w:vAlign w:val="center"/>
          </w:tcPr>
          <w:p w14:paraId="4A33FFAA" w14:textId="77777777" w:rsidR="00571080" w:rsidRPr="005E0054" w:rsidRDefault="00E56E52" w:rsidP="002A3D45">
            <w:pPr>
              <w:spacing w:line="280" w:lineRule="exact"/>
              <w:rPr>
                <w:rFonts w:ascii="宋体" w:hAnsi="宋体"/>
              </w:rPr>
            </w:pPr>
            <w:r w:rsidRPr="005E0054">
              <w:rPr>
                <w:rFonts w:ascii="宋体" w:hAnsi="宋体"/>
                <w:sz w:val="15"/>
              </w:rPr>
              <w:t>传奇小说</w:t>
            </w:r>
          </w:p>
        </w:tc>
        <w:tc>
          <w:tcPr>
            <w:tcW w:w="567" w:type="dxa"/>
            <w:vAlign w:val="center"/>
          </w:tcPr>
          <w:p w14:paraId="47E3EAE8" w14:textId="77777777" w:rsidR="00571080" w:rsidRPr="005E0054" w:rsidRDefault="00E56E52" w:rsidP="002A3D45">
            <w:pPr>
              <w:spacing w:line="280" w:lineRule="exact"/>
              <w:rPr>
                <w:rFonts w:ascii="宋体" w:hAnsi="宋体"/>
              </w:rPr>
            </w:pPr>
            <w:r w:rsidRPr="005E0054">
              <w:rPr>
                <w:rFonts w:ascii="宋体" w:hAnsi="宋体"/>
                <w:sz w:val="15"/>
              </w:rPr>
              <w:t>（佚名）</w:t>
            </w:r>
          </w:p>
        </w:tc>
        <w:tc>
          <w:tcPr>
            <w:tcW w:w="1417" w:type="dxa"/>
            <w:vAlign w:val="center"/>
          </w:tcPr>
          <w:p w14:paraId="0DB7B16F" w14:textId="77777777" w:rsidR="00571080" w:rsidRPr="005E0054" w:rsidRDefault="00E56E52" w:rsidP="002A3D45">
            <w:pPr>
              <w:spacing w:line="280" w:lineRule="exact"/>
              <w:rPr>
                <w:rFonts w:ascii="宋体" w:hAnsi="宋体"/>
              </w:rPr>
            </w:pPr>
            <w:r w:rsidRPr="005E0054">
              <w:rPr>
                <w:rFonts w:ascii="宋体" w:hAnsi="宋体"/>
                <w:sz w:val="15"/>
              </w:rPr>
              <w:t>幻戏志（马自然）</w:t>
            </w:r>
          </w:p>
        </w:tc>
        <w:tc>
          <w:tcPr>
            <w:tcW w:w="1701" w:type="dxa"/>
            <w:vAlign w:val="center"/>
          </w:tcPr>
          <w:p w14:paraId="5B1E990F" w14:textId="77777777" w:rsidR="00571080" w:rsidRPr="005E0054" w:rsidRDefault="00E56E52" w:rsidP="002A3D45">
            <w:pPr>
              <w:spacing w:line="280" w:lineRule="exact"/>
              <w:rPr>
                <w:rFonts w:ascii="宋体" w:hAnsi="宋体"/>
              </w:rPr>
            </w:pPr>
            <w:r w:rsidRPr="005E0054">
              <w:rPr>
                <w:rFonts w:ascii="宋体" w:hAnsi="宋体"/>
                <w:sz w:val="15"/>
              </w:rPr>
              <w:t>《幻戏志》</w:t>
            </w:r>
          </w:p>
        </w:tc>
        <w:tc>
          <w:tcPr>
            <w:tcW w:w="3005" w:type="dxa"/>
            <w:vAlign w:val="center"/>
          </w:tcPr>
          <w:p w14:paraId="3FE2B4F5" w14:textId="77777777" w:rsidR="00571080" w:rsidRPr="005E0054" w:rsidRDefault="00E56E52" w:rsidP="002A3D45">
            <w:pPr>
              <w:spacing w:line="280" w:lineRule="exact"/>
              <w:rPr>
                <w:rFonts w:ascii="宋体" w:hAnsi="宋体"/>
              </w:rPr>
            </w:pPr>
            <w:r w:rsidRPr="005E0054">
              <w:rPr>
                <w:rFonts w:ascii="宋体" w:hAnsi="宋体"/>
                <w:sz w:val="15"/>
              </w:rPr>
              <w:t>于席上，以瓷器盛土种瓜，须臾引蔓，生花结实。所种之瓜皆称香美，异于常瓜。</w:t>
            </w:r>
          </w:p>
        </w:tc>
      </w:tr>
    </w:tbl>
    <w:p w14:paraId="2B2CD73F" w14:textId="1D6C09E1" w:rsidR="00280091" w:rsidRDefault="00280091" w:rsidP="002A3D45">
      <w:pPr>
        <w:rPr>
          <w:rFonts w:ascii="宋体" w:hAnsi="宋体"/>
        </w:rPr>
      </w:pPr>
    </w:p>
    <w:p w14:paraId="6B3CE3F6" w14:textId="77777777" w:rsidR="007F7F72" w:rsidRPr="007F7F72" w:rsidRDefault="00280091" w:rsidP="007F7F72">
      <w:pPr>
        <w:spacing w:before="320" w:after="320"/>
        <w:jc w:val="center"/>
        <w:rPr>
          <w:rFonts w:ascii="宋体" w:eastAsia="MS Mincho" w:hAnsi="宋体"/>
          <w:kern w:val="0"/>
          <w:sz w:val="24"/>
          <w:szCs w:val="22"/>
        </w:rPr>
      </w:pPr>
      <w:r>
        <w:rPr>
          <w:rFonts w:ascii="宋体" w:hAnsi="宋体" w:hint="eastAsia"/>
        </w:rPr>
        <w:br w:type="page"/>
      </w:r>
      <w:r w:rsidR="007F7F72" w:rsidRPr="007F7F72">
        <w:rPr>
          <w:rFonts w:ascii="黑体" w:eastAsia="黑体" w:hAnsi="黑体"/>
          <w:b/>
          <w:kern w:val="0"/>
          <w:sz w:val="32"/>
          <w:szCs w:val="22"/>
        </w:rPr>
        <w:lastRenderedPageBreak/>
        <w:t>参考文献</w:t>
      </w:r>
    </w:p>
    <w:p w14:paraId="1A02515A" w14:textId="77777777" w:rsidR="007F7F72" w:rsidRPr="007F7F72" w:rsidRDefault="007F7F72" w:rsidP="007F7F72">
      <w:pPr>
        <w:spacing w:before="140" w:after="140"/>
        <w:rPr>
          <w:rFonts w:ascii="宋体" w:eastAsia="MS Mincho" w:hAnsi="宋体"/>
          <w:kern w:val="0"/>
          <w:sz w:val="24"/>
          <w:szCs w:val="22"/>
        </w:rPr>
      </w:pPr>
      <w:r w:rsidRPr="007F7F72">
        <w:rPr>
          <w:rFonts w:ascii="黑体" w:eastAsia="黑体" w:hAnsi="黑体"/>
          <w:b/>
          <w:kern w:val="0"/>
          <w:sz w:val="28"/>
          <w:szCs w:val="22"/>
        </w:rPr>
        <w:t>一、古籍文献</w:t>
      </w:r>
    </w:p>
    <w:p w14:paraId="65F79C45"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（一）经部</w:t>
      </w:r>
    </w:p>
    <w:p w14:paraId="6732F43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[汉]郑玄注：《周礼》，上海：商务印书馆，1936年。</w:t>
      </w:r>
    </w:p>
    <w:p w14:paraId="28CF79B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[汉]许慎撰，[清]段玉裁注，许惟贤整理：《说文解字注》，江苏：凤凰出版社，2007年。</w:t>
      </w:r>
    </w:p>
    <w:p w14:paraId="3A7DEB0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[汉]许慎撰，[宋]徐铉校定：《说文解字》，北京：中华书局，2015年。</w:t>
      </w:r>
    </w:p>
    <w:p w14:paraId="0BAE3B3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[汉]董仲舒撰，苏舆义证：《春秋繁露义证》，北京：中华书局，1992年。</w:t>
      </w:r>
    </w:p>
    <w:p w14:paraId="3621A3D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[汉]郑玄注，[唐]孔颖达疏：《礼记正义》，北京：北京大学出版社，1999年。</w:t>
      </w:r>
    </w:p>
    <w:p w14:paraId="43981FB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[晋]杜预注：《春秋左传集解》，上海：上海人民出版社，1977年。</w:t>
      </w:r>
    </w:p>
    <w:p w14:paraId="3E048AF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[西晋]竺法护译：《佛说太子瑞应本起经》，载《大正藏》第3册，台北：新文丰出版公司，1983年。</w:t>
      </w:r>
    </w:p>
    <w:p w14:paraId="4F52F78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[北凉]昙无谶译：《大方等大集经》，载《大正藏》第13册，台北：新文丰出版公司，1983年。</w:t>
      </w:r>
    </w:p>
    <w:p w14:paraId="3CEE9D7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[清]孙诒让撰：《周礼正义》，北京：中华书局，1987年。</w:t>
      </w:r>
    </w:p>
    <w:p w14:paraId="291B59D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[清]孙希旦撰，沈啸寰、王星贤点校：《礼记集解》，北京：中华书局，1989年。</w:t>
      </w:r>
    </w:p>
    <w:p w14:paraId="19513EE8"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（二）史部</w:t>
      </w:r>
    </w:p>
    <w:p w14:paraId="5CE7028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[汉]司马迁：《史记》，北京：中华书局，1959年。</w:t>
      </w:r>
    </w:p>
    <w:p w14:paraId="2559C4E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[汉]班固撰，[唐]颜师古注：《汉书》，北京：中华书局，1962年。</w:t>
      </w:r>
    </w:p>
    <w:p w14:paraId="7FE27D3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[汉]刘向集录：《战国策》，上海：上海古籍出版社，1985年。</w:t>
      </w:r>
    </w:p>
    <w:p w14:paraId="2EE9CD5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[汉]刘向撰，张涛译注：《列女传译注》，济南：山东大学出版社，1990年。</w:t>
      </w:r>
    </w:p>
    <w:p w14:paraId="5A785FB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[汉]蔡质：《汉官典职仪式选用》，载[清]孙星衍辑《汉官六种》，北京：中华书局，1990年。</w:t>
      </w:r>
    </w:p>
    <w:p w14:paraId="56FC139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[汉]刘歆等撰，王根林校点：《西京杂记》，上海：上海古籍出版社，2012年。</w:t>
      </w:r>
    </w:p>
    <w:p w14:paraId="1F897A1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[晋]陈寿撰，[南朝宋]裴松之注：《三国志》，北京：中华书局，1959年。</w:t>
      </w:r>
    </w:p>
    <w:p w14:paraId="781D176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[晋]葛洪撰，周天游校注：《西京杂记》，北京：中华书局，1985年。</w:t>
      </w:r>
    </w:p>
    <w:p w14:paraId="0F177E7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[晋]干宝撰，汪绍楹校注：《搜神记》，北京：中华书局，1979年。</w:t>
      </w:r>
    </w:p>
    <w:p w14:paraId="135C8AE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[晋]王嘉撰，[梁]萧绮录：《拾遗记》，北京：中华书局，1981年。</w:t>
      </w:r>
    </w:p>
    <w:p w14:paraId="6049A5A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11. [南朝宋]范晔撰，[唐]李贤等注：《后汉书》，北京：中华书局，1965年。</w:t>
      </w:r>
    </w:p>
    <w:p w14:paraId="0465849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12. [南朝梁]萧子显撰：《南齐书》，北京：中华书局，1972年。</w:t>
      </w:r>
    </w:p>
    <w:p w14:paraId="459C44C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13. [南朝梁]沈约撰：《宋书》，北京：中华书局，1974年。</w:t>
      </w:r>
    </w:p>
    <w:p w14:paraId="17089CA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14. [北魏]杨衒之撰，周祖谟校释：《洛阳伽蓝记校释》，北京：中华书局，2010年。</w:t>
      </w:r>
    </w:p>
    <w:p w14:paraId="406DA7C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15. [北齐]魏收撰：《魏书》，北京：中华书局，1974年。</w:t>
      </w:r>
    </w:p>
    <w:p w14:paraId="49C953B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16. [唐]令狐德棻等撰：《周书》，北京：中华书局，1971年。</w:t>
      </w:r>
    </w:p>
    <w:p w14:paraId="4B9E04C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17. [唐]李百药撰：《北齐书》，北京：中华书局，1972年。</w:t>
      </w:r>
    </w:p>
    <w:p w14:paraId="08290F1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18. [唐]姚思廉等撰：《梁书》，北京：中华书局，1973年。</w:t>
      </w:r>
    </w:p>
    <w:p w14:paraId="2A34E14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19. [唐]魏徵等撰：《隋书》，北京：中华书局，1973年。</w:t>
      </w:r>
    </w:p>
    <w:p w14:paraId="49B397F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20. [唐]房玄龄等撰：《晋书》，北京：中华书局，1974年。</w:t>
      </w:r>
    </w:p>
    <w:p w14:paraId="09DAC96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21. [唐]李延寿撰：《南史》，北京：中华书局，1975年。</w:t>
      </w:r>
    </w:p>
    <w:p w14:paraId="296C93D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22. [唐]杜佑撰，王文锦等点校：《通典》，北京：中华书局，1988年。</w:t>
      </w:r>
    </w:p>
    <w:p w14:paraId="45704D69" w14:textId="77777777" w:rsidR="007F7F72" w:rsidRPr="007F7F72" w:rsidRDefault="007F7F72" w:rsidP="007F7F72">
      <w:pPr>
        <w:spacing w:line="400" w:lineRule="exact"/>
        <w:jc w:val="both"/>
        <w:rPr>
          <w:rFonts w:ascii="宋体" w:eastAsia="MS Mincho" w:hAnsi="宋体"/>
          <w:kern w:val="0"/>
          <w:sz w:val="24"/>
          <w:szCs w:val="22"/>
          <w:lang w:eastAsia="en-US"/>
        </w:rPr>
      </w:pPr>
      <w:r w:rsidRPr="007F7F72">
        <w:rPr>
          <w:rFonts w:ascii="宋体" w:hAnsi="宋体"/>
          <w:kern w:val="0"/>
          <w:sz w:val="24"/>
          <w:szCs w:val="22"/>
          <w:lang w:eastAsia="en-US"/>
        </w:rPr>
        <w:t>23. [唐]李隆基撰，李林甫注：《大唐六典》，西安：三秦出版社，1991年。</w:t>
      </w:r>
    </w:p>
    <w:p w14:paraId="005698B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24. [唐]崔令钦撰，任半塘笺订：《教坊记笺订》，北京：中华书局，1962年。</w:t>
      </w:r>
    </w:p>
    <w:p w14:paraId="152DDA6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25. [唐]苏鹗：《杜阳杂编》，北京：中华书局，1958年。</w:t>
      </w:r>
    </w:p>
    <w:p w14:paraId="1B20A28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26. [唐]李绰：《尚书故实》，北京：中华书局，1958年。</w:t>
      </w:r>
    </w:p>
    <w:p w14:paraId="4E07AF4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27. [唐]张鷟撰：《朝野佥载》，北京：中华书局，1979年。</w:t>
      </w:r>
    </w:p>
    <w:p w14:paraId="17DAFBA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28. [唐]赵璘：《因话录》，北京：中华书局，1979年。</w:t>
      </w:r>
    </w:p>
    <w:p w14:paraId="46F3E6A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29. [唐]段成式：《酉阳杂俎》，北京：中华书局，1981年。</w:t>
      </w:r>
    </w:p>
    <w:p w14:paraId="15E4004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30. [唐]牛僧孺：《玄怪录》，北京：中华书局，1982年。</w:t>
      </w:r>
    </w:p>
    <w:p w14:paraId="66EBE12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31. [唐]李冗：《独异志》，北京：中华书局，1983年。</w:t>
      </w:r>
    </w:p>
    <w:p w14:paraId="0228D5C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32. [唐]孙頠：《幻异志·神女传》，北京：中华书局，1991年。</w:t>
      </w:r>
    </w:p>
    <w:p w14:paraId="739E19D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33. [唐]郑处诲撰，田廷柱点校：《明皇杂录》，北京：中华书局，1994年。</w:t>
      </w:r>
    </w:p>
    <w:p w14:paraId="13534D0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34. [唐]封演撰，赵贞信校注：《封氏闻见记校注》，北京：中华书局，2005年。</w:t>
      </w:r>
    </w:p>
    <w:p w14:paraId="7DBF5F0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35. [唐]姚汝能：《安禄山事迹》，北京：中华书局，2006年。</w:t>
      </w:r>
    </w:p>
    <w:p w14:paraId="31AEA7E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36. [后晋]刘昫等撰：《旧唐书》，北京：中华书局，1975年。</w:t>
      </w:r>
    </w:p>
    <w:p w14:paraId="146C20A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37. [五代]钱易：《南部新书》，北京：中华书局，2002年。</w:t>
      </w:r>
    </w:p>
    <w:p w14:paraId="132DC1C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38. [宋]司马光编著，[元]胡三省音注：《资治通鉴》，北京：中华书局，1956年。</w:t>
      </w:r>
    </w:p>
    <w:p w14:paraId="5D6F7C4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39. [宋]孟元老撰，邓之诚注：《东京梦华录注》，北京：中华书局，1982年。</w:t>
      </w:r>
    </w:p>
    <w:p w14:paraId="18FEB3B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40. [宋]吴自牧撰：《梦粱录》，杭州：浙江人民出版社，1984年。</w:t>
      </w:r>
    </w:p>
    <w:p w14:paraId="7E412EB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41. [宋]李昉等撰：《太平御览》，北京：中华书局，1960年。</w:t>
      </w:r>
    </w:p>
    <w:p w14:paraId="25AB493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42. [宋]李昉等编：《太平广记》，北京：中华书局，1961年。</w:t>
      </w:r>
    </w:p>
    <w:p w14:paraId="3725090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43. [宋]王溥撰：《唐会要》，上海：上海古籍出版社，2006年。</w:t>
      </w:r>
    </w:p>
    <w:p w14:paraId="22D7BB3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44. [北宋]欧阳修、宋祁撰：《新唐书》，北京：中华书局，1975年。</w:t>
      </w:r>
    </w:p>
    <w:p w14:paraId="493601E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45. [元]脱脱等撰：《宋史》，北京：中华书局，1977年。</w:t>
      </w:r>
    </w:p>
    <w:p w14:paraId="37F2C07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46. [元]马端临：《文献通考》，北京：中华书局，2011年。</w:t>
      </w:r>
    </w:p>
    <w:p w14:paraId="76CFA4F8"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47. [明]胡震亨撰：《唐音癸签》，上海：上海古籍出版社，1981年。</w:t>
      </w:r>
    </w:p>
    <w:p w14:paraId="16F8C05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48. [清]高宗敕撰：《续通典》，北京：商务印书馆，1935年。</w:t>
      </w:r>
    </w:p>
    <w:p w14:paraId="5FF6D7F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49. [清]王应麟：《玉海》，上海：上海古籍出版社，1992年。</w:t>
      </w:r>
    </w:p>
    <w:p w14:paraId="1BC6FD56"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（三）子部</w:t>
      </w:r>
    </w:p>
    <w:p w14:paraId="3BF19C5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[战国]列御寇撰，杨伯峻集释：《列子集释》，北京：中华书局，1979年。</w:t>
      </w:r>
    </w:p>
    <w:p w14:paraId="3F07961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[汉]高诱注：《吕氏春秋》，上海：上海古籍出版社，2014年。</w:t>
      </w:r>
    </w:p>
    <w:p w14:paraId="2116AE9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[梁]释慧皎撰，汤用彤校注：《高僧传》，北京：中华书局，1992年。</w:t>
      </w:r>
    </w:p>
    <w:p w14:paraId="7E3427A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[唐]释道世撰：《法苑珠林》，北京：中华书局，2003年。</w:t>
      </w:r>
    </w:p>
    <w:p w14:paraId="31E1FAE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[唐]郭象注，成玄英疏：《庄子注疏》，北京：中华书局，2011年。</w:t>
      </w:r>
    </w:p>
    <w:p w14:paraId="456228A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[宋]晁迥：《法藏碎金录》，明万历刻本。</w:t>
      </w:r>
    </w:p>
    <w:p w14:paraId="61BF9C16"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（四）集部</w:t>
      </w:r>
    </w:p>
    <w:p w14:paraId="0ED3E20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[南朝梁]萧统编，[唐]李善等注：《文选》，上海：上海古籍出版社，1986年。</w:t>
      </w:r>
    </w:p>
    <w:p w14:paraId="71928E1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[南朝宋]鲍照：《舞鹤赋》，载萧统编《六臣注文选》卷十四，北京：中华书局，1987年。</w:t>
      </w:r>
    </w:p>
    <w:p w14:paraId="1E62E67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[三国魏]曹植著，赵幼文校注：《曹植集校注》，北京：人民文学出版社，1998年。</w:t>
      </w:r>
    </w:p>
    <w:p w14:paraId="533168A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[新罗]崔致远：《桂苑笔耕集》，首尔：韩国学中央研究院藏本。</w:t>
      </w:r>
    </w:p>
    <w:p w14:paraId="2987E82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[唐]欧阳询撰，汪绍楹校：《艺文类聚》，上海：上海古籍出版社，1982年。</w:t>
      </w:r>
    </w:p>
    <w:p w14:paraId="5DE280E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[清]严可均辑：《全上古三代秦汉三国六朝文》，北京：中华书局，1958年。</w:t>
      </w:r>
    </w:p>
    <w:p w14:paraId="5577079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[清]彭定求等编：《全唐诗》，北京：中华书局，1960年。</w:t>
      </w:r>
    </w:p>
    <w:p w14:paraId="526BDDA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[清]彭定求等编：《全唐诗》（增订本），北京：中华书局，1999年。</w:t>
      </w:r>
    </w:p>
    <w:p w14:paraId="0F229A9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[清]董诰等编：《全唐文》，北京：中华书局，1983年。</w:t>
      </w:r>
    </w:p>
    <w:p w14:paraId="3D92888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[清]逯钦立辑：《先秦汉魏晋南北朝诗》，北京：中华书局，1983年。</w:t>
      </w:r>
    </w:p>
    <w:p w14:paraId="398C5073" w14:textId="77777777" w:rsidR="007F7F72" w:rsidRPr="007F7F72" w:rsidRDefault="007F7F72" w:rsidP="007F7F72">
      <w:pPr>
        <w:spacing w:before="140" w:after="140"/>
        <w:rPr>
          <w:rFonts w:ascii="宋体" w:eastAsia="MS Mincho" w:hAnsi="宋体"/>
          <w:kern w:val="0"/>
          <w:sz w:val="24"/>
          <w:szCs w:val="22"/>
        </w:rPr>
      </w:pPr>
      <w:r w:rsidRPr="007F7F72">
        <w:rPr>
          <w:rFonts w:ascii="黑体" w:eastAsia="黑体" w:hAnsi="黑体"/>
          <w:b/>
          <w:kern w:val="0"/>
          <w:sz w:val="28"/>
          <w:szCs w:val="22"/>
        </w:rPr>
        <w:t>二、今人专著</w:t>
      </w:r>
    </w:p>
    <w:p w14:paraId="56F7287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王国维：《宋元戏曲史》，上海：商务印书馆，1915年。</w:t>
      </w:r>
    </w:p>
    <w:p w14:paraId="62D82B2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陈万里编：《原戏》，景山书社，1927年。</w:t>
      </w:r>
    </w:p>
    <w:p w14:paraId="19FC73C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3. 杨荫深：《中国游艺研究》，上海：上海文艺出版社，1990年（1935年初版影印）。</w:t>
      </w:r>
    </w:p>
    <w:p w14:paraId="04F24F6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冯沅君：《古优解》，上海：商务印书馆，1944年。</w:t>
      </w:r>
    </w:p>
    <w:p w14:paraId="5EDC8EB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周贻白：《中国戏曲史长编》，北京：人民文学出版社，1960年。</w:t>
      </w:r>
    </w:p>
    <w:p w14:paraId="4E5BBEB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郭庆藩：《新编诸子集成·庄子集释》，北京：中华书局，1961年。</w:t>
      </w:r>
    </w:p>
    <w:p w14:paraId="30B09A8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周贻白：《中国戏曲发展史纲要》，上海：上海古籍出版社，1979年。</w:t>
      </w:r>
    </w:p>
    <w:p w14:paraId="0225B07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袁珂校注：《山海经校注》，上海：上海古籍出版社，1980年。</w:t>
      </w:r>
    </w:p>
    <w:p w14:paraId="7AEED91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杨荫浏：《中国古代音乐史稿》，北京：人民音乐出版社，1981年。</w:t>
      </w:r>
    </w:p>
    <w:p w14:paraId="380BDCE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傅起凤、傅腾龙：《中国杂技》，天津：天津科学技术出版社，1983年。</w:t>
      </w:r>
    </w:p>
    <w:p w14:paraId="3A25FFF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11. 董每戡：《说剧》，北京：人民出版社，1983年。</w:t>
      </w:r>
    </w:p>
    <w:p w14:paraId="5ED9076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12. 叶大兵：《中国百戏史话》，杭州：浙江人民出版社，1985年。</w:t>
      </w:r>
    </w:p>
    <w:p w14:paraId="46FE23D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13. 南阳汉代画像石学术讨论会办公室编：《汉代画像石研究》，北京：文物出版社，1987年。</w:t>
      </w:r>
    </w:p>
    <w:p w14:paraId="1EB1704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14. 聂传学：《百戏奇观》，北京：文化艺术出版社，1989年。</w:t>
      </w:r>
    </w:p>
    <w:p w14:paraId="182E369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15. 萧亢达：《汉代乐舞百戏艺术研究》，北京：文物出版社，1991年。</w:t>
      </w:r>
    </w:p>
    <w:p w14:paraId="3FF0A83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16. 萧兵：《傩蜡之风——长江流域宗教戏剧文化》，南京：江苏人民出版社，1992年。</w:t>
      </w:r>
    </w:p>
    <w:p w14:paraId="0E72987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17. 陈永正主编：《中国方术大辞典》，广州：中山大学出版社，1991年。</w:t>
      </w:r>
    </w:p>
    <w:p w14:paraId="5D4F7CBF"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18. 李建民：《中国古代游艺史——乐舞百戏与社会生活之研究》，台北：东大图书，1993年。</w:t>
      </w:r>
    </w:p>
    <w:p w14:paraId="4D7186B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19. 周楞伽：《幻术奇谈》，上海：上海古籍出版社，1993年。</w:t>
      </w:r>
    </w:p>
    <w:p w14:paraId="174A512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20. 康乐：《从西郊到南郊——国家祭典与北魏政治》，台北：稻禾出版社，1995年。</w:t>
      </w:r>
    </w:p>
    <w:p w14:paraId="19183F3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21. 林梅村：《汉唐西域与中国文明》，北京：文物出版社，1998年。</w:t>
      </w:r>
    </w:p>
    <w:p w14:paraId="523E69C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22. 蔡鸿生：《唐代九姓胡与突厥文化》，北京：中华书局，1998年。</w:t>
      </w:r>
    </w:p>
    <w:p w14:paraId="3F6D3C6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23. 胡大雷：《中古文学集团》，桂林：广西师范大学出版社，1996年。</w:t>
      </w:r>
    </w:p>
    <w:p w14:paraId="5CB41DD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24. 刘荫柏：《中国古代杂技》，北京：商务印书馆，1997年。</w:t>
      </w:r>
    </w:p>
    <w:p w14:paraId="04E92E0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25. 萧放：《〈荆楚岁时记〉研究：兼论传统中国民众生活的岁时观念》，北京：北京师范大学出版社，2000年。</w:t>
      </w:r>
    </w:p>
    <w:p w14:paraId="009683A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26. 李荣有：《汉画像的音乐学研究》，北京：京华出版社，2001年。</w:t>
      </w:r>
    </w:p>
    <w:p w14:paraId="294471D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27. 吉成名：《中国崇龙习俗研究》，天津：天津古籍出版社，2002年。</w:t>
      </w:r>
    </w:p>
    <w:p w14:paraId="41D0CB8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28. 傅起凤、傅腾龙：《中国杂技史》，上海：上海人民出版社，2004年。</w:t>
      </w:r>
    </w:p>
    <w:p w14:paraId="021BFD4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29. 罗平：《杂戏》，石家庄：花山文艺出版社，2005年。</w:t>
      </w:r>
    </w:p>
    <w:p w14:paraId="06CF594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30. 陈梦家：《商代的神话与巫术》，北京：中华书局，2006年。</w:t>
      </w:r>
    </w:p>
    <w:p w14:paraId="5BA0577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31. 刘兴珍、李永林：《中华艺术通史·秦汉卷》，北京：北京师范大学出版社，2006年。</w:t>
      </w:r>
    </w:p>
    <w:p w14:paraId="3147CE2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32. 郑传寅：《古代戏曲与东方文化》，武汉：武汉大学出版社，2007年。</w:t>
      </w:r>
    </w:p>
    <w:p w14:paraId="2ABBA01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33. 冀昀：《尚书》，北京：线装书局，2007年。</w:t>
      </w:r>
    </w:p>
    <w:p w14:paraId="7AF9F6A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34. 蔡梦麒：《广韵校释》，长沙：岳麓书院，2007年。</w:t>
      </w:r>
    </w:p>
    <w:p w14:paraId="62789CD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35. 方勇译注：《庄子》，北京：中华书局，2010年。</w:t>
      </w:r>
    </w:p>
    <w:p w14:paraId="4825D03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36. 季伟：《汉代乐舞百戏概论》，开封：河南大学出版社，2013年。</w:t>
      </w:r>
    </w:p>
    <w:p w14:paraId="6DB21F0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37. 傅起凤、傅腾龙：《中国杂技史》，上海：上海人民出版社，2014年。</w:t>
      </w:r>
    </w:p>
    <w:p w14:paraId="655D4734"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38. [美]薛爱华著，吴玉贵译：《撒马尔罕的金桃——唐代舶来品研究》，北京：社会科学文献出版社，2016年。</w:t>
      </w:r>
    </w:p>
    <w:p w14:paraId="468172E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39. 崔乐泉：《图说中国古代百戏杂技》，北京：中国出版集团，2017年。</w:t>
      </w:r>
    </w:p>
    <w:p w14:paraId="6F20E52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40. [美]柯睿著：《舞马与驯鸢》，南京：南京大学出版社，2020年。</w:t>
      </w:r>
    </w:p>
    <w:p w14:paraId="3BA4AAD8" w14:textId="2CCE6808" w:rsidR="007F7F72" w:rsidRPr="007F7F72" w:rsidRDefault="007F7F72" w:rsidP="007F7F72">
      <w:pPr>
        <w:spacing w:line="400" w:lineRule="exact"/>
        <w:jc w:val="both"/>
        <w:rPr>
          <w:rFonts w:ascii="宋体" w:hAnsi="宋体"/>
          <w:kern w:val="0"/>
          <w:sz w:val="24"/>
          <w:szCs w:val="22"/>
        </w:rPr>
      </w:pPr>
      <w:r w:rsidRPr="007F7F72">
        <w:rPr>
          <w:rFonts w:ascii="宋体" w:hAnsi="宋体"/>
          <w:kern w:val="0"/>
          <w:sz w:val="24"/>
          <w:szCs w:val="22"/>
        </w:rPr>
        <w:t>42. 谷包：《古代新疆的音乐舞蹈与古代社会》</w:t>
      </w:r>
      <w:r w:rsidR="001B44FE" w:rsidRPr="009B321E">
        <w:rPr>
          <w:rFonts w:ascii="宋体" w:hAnsi="宋体" w:hint="eastAsia"/>
          <w:kern w:val="0"/>
          <w:sz w:val="24"/>
          <w:szCs w:val="22"/>
        </w:rPr>
        <w:t>，新疆：新疆人民出版社，1986 年版</w:t>
      </w:r>
      <w:r w:rsidRPr="007F7F72">
        <w:rPr>
          <w:rFonts w:ascii="宋体" w:hAnsi="宋体"/>
          <w:kern w:val="0"/>
          <w:sz w:val="24"/>
          <w:szCs w:val="22"/>
        </w:rPr>
        <w:t>。</w:t>
      </w:r>
    </w:p>
    <w:p w14:paraId="7E19B832" w14:textId="77777777" w:rsidR="007F7F72" w:rsidRPr="007F7F72" w:rsidRDefault="007F7F72" w:rsidP="007F7F72">
      <w:pPr>
        <w:spacing w:before="140" w:after="140"/>
        <w:rPr>
          <w:rFonts w:ascii="宋体" w:eastAsia="MS Mincho" w:hAnsi="宋体"/>
          <w:kern w:val="0"/>
          <w:sz w:val="24"/>
          <w:szCs w:val="22"/>
        </w:rPr>
      </w:pPr>
      <w:r w:rsidRPr="007F7F72">
        <w:rPr>
          <w:rFonts w:ascii="黑体" w:eastAsia="黑体" w:hAnsi="黑体"/>
          <w:b/>
          <w:kern w:val="0"/>
          <w:sz w:val="28"/>
          <w:szCs w:val="22"/>
        </w:rPr>
        <w:t>三、期刊论文</w:t>
      </w:r>
    </w:p>
    <w:p w14:paraId="3BBC42E3" w14:textId="0EDC543B"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钱志熙：《汉乐府与</w:t>
      </w:r>
      <w:r w:rsidR="00300533">
        <w:rPr>
          <w:rFonts w:ascii="宋体" w:hAnsi="宋体" w:hint="eastAsia"/>
          <w:kern w:val="0"/>
          <w:sz w:val="24"/>
          <w:szCs w:val="22"/>
        </w:rPr>
        <w:t>“</w:t>
      </w:r>
      <w:r w:rsidRPr="007F7F72">
        <w:rPr>
          <w:rFonts w:ascii="宋体" w:hAnsi="宋体"/>
          <w:kern w:val="0"/>
          <w:sz w:val="24"/>
          <w:szCs w:val="22"/>
        </w:rPr>
        <w:t>百戏</w:t>
      </w:r>
      <w:r w:rsidR="00300533">
        <w:rPr>
          <w:rFonts w:ascii="宋体" w:hAnsi="宋体" w:hint="eastAsia"/>
          <w:kern w:val="0"/>
          <w:sz w:val="24"/>
          <w:szCs w:val="22"/>
        </w:rPr>
        <w:t>”</w:t>
      </w:r>
      <w:r w:rsidRPr="007F7F72">
        <w:rPr>
          <w:rFonts w:ascii="宋体" w:hAnsi="宋体"/>
          <w:kern w:val="0"/>
          <w:sz w:val="24"/>
          <w:szCs w:val="22"/>
        </w:rPr>
        <w:t>众艺之关系考论》，《文学遗产》</w:t>
      </w:r>
      <w:r w:rsidR="00001A86">
        <w:rPr>
          <w:rFonts w:ascii="宋体" w:hAnsi="宋体" w:hint="eastAsia"/>
          <w:kern w:val="0"/>
          <w:sz w:val="24"/>
          <w:szCs w:val="22"/>
        </w:rPr>
        <w:t>，</w:t>
      </w:r>
      <w:r w:rsidRPr="007F7F72">
        <w:rPr>
          <w:rFonts w:ascii="宋体" w:hAnsi="宋体"/>
          <w:kern w:val="0"/>
          <w:sz w:val="24"/>
          <w:szCs w:val="22"/>
        </w:rPr>
        <w:t>1992年。</w:t>
      </w:r>
    </w:p>
    <w:p w14:paraId="405EC785" w14:textId="35980685"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黄竹三：《论泛戏剧形态》，《文学遗产》</w:t>
      </w:r>
      <w:r w:rsidR="00001A86">
        <w:rPr>
          <w:rFonts w:ascii="宋体" w:hAnsi="宋体" w:hint="eastAsia"/>
          <w:kern w:val="0"/>
          <w:sz w:val="24"/>
          <w:szCs w:val="22"/>
        </w:rPr>
        <w:t>，</w:t>
      </w:r>
      <w:r w:rsidRPr="007F7F72">
        <w:rPr>
          <w:rFonts w:ascii="宋体" w:hAnsi="宋体"/>
          <w:kern w:val="0"/>
          <w:sz w:val="24"/>
          <w:szCs w:val="22"/>
        </w:rPr>
        <w:t>1996年第4期。</w:t>
      </w:r>
    </w:p>
    <w:p w14:paraId="0F1916FB" w14:textId="243EE0CE"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杨国学：《〈西凉伎〉与西域乐舞的渊源》，《西域研究》</w:t>
      </w:r>
      <w:r w:rsidR="00001A86">
        <w:rPr>
          <w:rFonts w:ascii="宋体" w:hAnsi="宋体" w:hint="eastAsia"/>
          <w:kern w:val="0"/>
          <w:sz w:val="24"/>
          <w:szCs w:val="22"/>
        </w:rPr>
        <w:t>，</w:t>
      </w:r>
      <w:r w:rsidRPr="007F7F72">
        <w:rPr>
          <w:rFonts w:ascii="宋体" w:hAnsi="宋体"/>
          <w:kern w:val="0"/>
          <w:sz w:val="24"/>
          <w:szCs w:val="22"/>
        </w:rPr>
        <w:t>1999年第3期。</w:t>
      </w:r>
    </w:p>
    <w:p w14:paraId="5093509B" w14:textId="1B42F310"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耿占军：《汉唐时期乐舞与百戏管理机构的设置》，《唐都学刊》</w:t>
      </w:r>
      <w:r w:rsidR="00001A86">
        <w:rPr>
          <w:rFonts w:ascii="宋体" w:hAnsi="宋体" w:hint="eastAsia"/>
          <w:kern w:val="0"/>
          <w:sz w:val="24"/>
          <w:szCs w:val="22"/>
        </w:rPr>
        <w:t>，</w:t>
      </w:r>
      <w:r w:rsidRPr="007F7F72">
        <w:rPr>
          <w:rFonts w:ascii="宋体" w:hAnsi="宋体"/>
          <w:kern w:val="0"/>
          <w:sz w:val="24"/>
          <w:szCs w:val="22"/>
        </w:rPr>
        <w:t>1999年第15卷第4期。</w:t>
      </w:r>
    </w:p>
    <w:p w14:paraId="3E8837B4" w14:textId="6C68E313"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康保成：《先秦的散乐与夷乐》，《文化遗产》</w:t>
      </w:r>
      <w:r w:rsidR="00001A86">
        <w:rPr>
          <w:rFonts w:ascii="宋体" w:hAnsi="宋体" w:hint="eastAsia"/>
          <w:kern w:val="0"/>
          <w:sz w:val="24"/>
          <w:szCs w:val="22"/>
        </w:rPr>
        <w:t>，</w:t>
      </w:r>
      <w:r w:rsidRPr="007F7F72">
        <w:rPr>
          <w:rFonts w:ascii="宋体" w:hAnsi="宋体"/>
          <w:kern w:val="0"/>
          <w:sz w:val="24"/>
          <w:szCs w:val="22"/>
        </w:rPr>
        <w:t>2008年第3期。</w:t>
      </w:r>
    </w:p>
    <w:p w14:paraId="0ACDD5BA" w14:textId="72737770"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卜键：《角抵考》，《文学遗产》</w:t>
      </w:r>
      <w:r w:rsidR="00001A86">
        <w:rPr>
          <w:rFonts w:ascii="宋体" w:hAnsi="宋体" w:hint="eastAsia"/>
          <w:kern w:val="0"/>
          <w:sz w:val="24"/>
          <w:szCs w:val="22"/>
        </w:rPr>
        <w:t>，</w:t>
      </w:r>
      <w:r w:rsidRPr="007F7F72">
        <w:rPr>
          <w:rFonts w:ascii="宋体" w:hAnsi="宋体"/>
          <w:kern w:val="0"/>
          <w:sz w:val="24"/>
          <w:szCs w:val="22"/>
        </w:rPr>
        <w:t>2000年第2期。</w:t>
      </w:r>
    </w:p>
    <w:p w14:paraId="158CF22D" w14:textId="4589AC1E"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杨永俊：《论拓跋鲜卑的西郊祭天》，《民族研究》</w:t>
      </w:r>
      <w:r w:rsidR="007B5983">
        <w:rPr>
          <w:rFonts w:ascii="宋体" w:hAnsi="宋体" w:hint="eastAsia"/>
          <w:kern w:val="0"/>
          <w:sz w:val="24"/>
          <w:szCs w:val="22"/>
        </w:rPr>
        <w:t>，</w:t>
      </w:r>
      <w:r w:rsidRPr="007F7F72">
        <w:rPr>
          <w:rFonts w:ascii="宋体" w:hAnsi="宋体"/>
          <w:kern w:val="0"/>
          <w:sz w:val="24"/>
          <w:szCs w:val="22"/>
        </w:rPr>
        <w:t>2002年第2期。</w:t>
      </w:r>
    </w:p>
    <w:p w14:paraId="5B336543" w14:textId="3D89D97A"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赵俊波：《唐百戏赋简论》，《上海交通大学学报（哲学社会科学版）》</w:t>
      </w:r>
      <w:r w:rsidR="00001A86">
        <w:rPr>
          <w:rFonts w:ascii="宋体" w:hAnsi="宋体" w:hint="eastAsia"/>
          <w:kern w:val="0"/>
          <w:sz w:val="24"/>
          <w:szCs w:val="22"/>
        </w:rPr>
        <w:t>，</w:t>
      </w:r>
      <w:r w:rsidRPr="007F7F72">
        <w:rPr>
          <w:rFonts w:ascii="宋体" w:hAnsi="宋体"/>
          <w:kern w:val="0"/>
          <w:sz w:val="24"/>
          <w:szCs w:val="22"/>
        </w:rPr>
        <w:t>2003年</w:t>
      </w:r>
      <w:r w:rsidR="00980646">
        <w:rPr>
          <w:rFonts w:ascii="宋体" w:hAnsi="宋体" w:hint="eastAsia"/>
          <w:kern w:val="0"/>
          <w:sz w:val="24"/>
          <w:szCs w:val="22"/>
        </w:rPr>
        <w:t>第1期</w:t>
      </w:r>
      <w:r w:rsidRPr="007F7F72">
        <w:rPr>
          <w:rFonts w:ascii="宋体" w:hAnsi="宋体"/>
          <w:kern w:val="0"/>
          <w:sz w:val="24"/>
          <w:szCs w:val="22"/>
        </w:rPr>
        <w:t>。</w:t>
      </w:r>
    </w:p>
    <w:p w14:paraId="5DC0AF07" w14:textId="4D9CDACE"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余江：《杂技赋溯源》，《青海社会科学》</w:t>
      </w:r>
      <w:r w:rsidR="007B5983">
        <w:rPr>
          <w:rFonts w:ascii="宋体" w:hAnsi="宋体" w:hint="eastAsia"/>
          <w:kern w:val="0"/>
          <w:sz w:val="24"/>
          <w:szCs w:val="22"/>
        </w:rPr>
        <w:t>，</w:t>
      </w:r>
      <w:r w:rsidRPr="007F7F72">
        <w:rPr>
          <w:rFonts w:ascii="宋体" w:hAnsi="宋体"/>
          <w:kern w:val="0"/>
          <w:sz w:val="24"/>
          <w:szCs w:val="22"/>
        </w:rPr>
        <w:t>2004年</w:t>
      </w:r>
      <w:r w:rsidR="00F907B8">
        <w:rPr>
          <w:rFonts w:ascii="宋体" w:hAnsi="宋体" w:hint="eastAsia"/>
          <w:kern w:val="0"/>
          <w:sz w:val="24"/>
          <w:szCs w:val="22"/>
        </w:rPr>
        <w:t>第2期</w:t>
      </w:r>
      <w:r w:rsidRPr="007F7F72">
        <w:rPr>
          <w:rFonts w:ascii="宋体" w:hAnsi="宋体"/>
          <w:kern w:val="0"/>
          <w:sz w:val="24"/>
          <w:szCs w:val="22"/>
        </w:rPr>
        <w:t>。</w:t>
      </w:r>
    </w:p>
    <w:p w14:paraId="44078AC4" w14:textId="04701CB9"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李媛：《六朝时期散乐发展管窥》，《烟台教育学院学报》</w:t>
      </w:r>
      <w:r w:rsidR="007B5983">
        <w:rPr>
          <w:rFonts w:ascii="宋体" w:hAnsi="宋体" w:hint="eastAsia"/>
          <w:kern w:val="0"/>
          <w:sz w:val="24"/>
          <w:szCs w:val="22"/>
        </w:rPr>
        <w:t>，</w:t>
      </w:r>
      <w:r w:rsidRPr="007F7F72">
        <w:rPr>
          <w:rFonts w:ascii="宋体" w:hAnsi="宋体"/>
          <w:kern w:val="0"/>
          <w:sz w:val="24"/>
          <w:szCs w:val="22"/>
        </w:rPr>
        <w:t>2004年</w:t>
      </w:r>
      <w:r w:rsidR="00C35B55">
        <w:rPr>
          <w:rFonts w:ascii="宋体" w:hAnsi="宋体" w:hint="eastAsia"/>
          <w:kern w:val="0"/>
          <w:sz w:val="24"/>
          <w:szCs w:val="22"/>
        </w:rPr>
        <w:t>第2期</w:t>
      </w:r>
      <w:r w:rsidRPr="007F7F72">
        <w:rPr>
          <w:rFonts w:ascii="宋体" w:hAnsi="宋体"/>
          <w:kern w:val="0"/>
          <w:sz w:val="24"/>
          <w:szCs w:val="22"/>
        </w:rPr>
        <w:t>。</w:t>
      </w:r>
    </w:p>
    <w:p w14:paraId="70635844" w14:textId="5C0A9250"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11. 刘永连：《舞马和马舞》，《中国文化研究》</w:t>
      </w:r>
      <w:r w:rsidR="00C35B55">
        <w:rPr>
          <w:rFonts w:ascii="宋体" w:hAnsi="宋体" w:hint="eastAsia"/>
          <w:kern w:val="0"/>
          <w:sz w:val="24"/>
          <w:szCs w:val="22"/>
        </w:rPr>
        <w:t>，</w:t>
      </w:r>
      <w:r w:rsidRPr="007F7F72">
        <w:rPr>
          <w:rFonts w:ascii="宋体" w:hAnsi="宋体"/>
          <w:kern w:val="0"/>
          <w:sz w:val="24"/>
          <w:szCs w:val="22"/>
        </w:rPr>
        <w:t>2005年第3期。</w:t>
      </w:r>
    </w:p>
    <w:p w14:paraId="2E3E2B74" w14:textId="1C9BEE3E"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12. 耿占军：《汉唐长安乐舞百戏演出场地的选择及其启示》，《唐都学刊》</w:t>
      </w:r>
      <w:r w:rsidR="00C35B55">
        <w:rPr>
          <w:rFonts w:ascii="宋体" w:hAnsi="宋体" w:hint="eastAsia"/>
          <w:kern w:val="0"/>
          <w:sz w:val="24"/>
          <w:szCs w:val="22"/>
        </w:rPr>
        <w:t>，</w:t>
      </w:r>
      <w:r w:rsidRPr="007F7F72">
        <w:rPr>
          <w:rFonts w:ascii="宋体" w:hAnsi="宋体"/>
          <w:kern w:val="0"/>
          <w:sz w:val="24"/>
          <w:szCs w:val="22"/>
        </w:rPr>
        <w:t>2005年第21卷第6期。</w:t>
      </w:r>
    </w:p>
    <w:p w14:paraId="2215D9A2" w14:textId="2CF7BF0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13. 赵维平：《中国历史上的散乐与百戏》，《中央音乐学院学报》</w:t>
      </w:r>
      <w:r w:rsidR="00C35B55">
        <w:rPr>
          <w:rFonts w:ascii="宋体" w:hAnsi="宋体" w:hint="eastAsia"/>
          <w:kern w:val="0"/>
          <w:sz w:val="24"/>
          <w:szCs w:val="22"/>
        </w:rPr>
        <w:t>，</w:t>
      </w:r>
      <w:r w:rsidRPr="007F7F72">
        <w:rPr>
          <w:rFonts w:ascii="宋体" w:hAnsi="宋体"/>
          <w:kern w:val="0"/>
          <w:sz w:val="24"/>
          <w:szCs w:val="22"/>
        </w:rPr>
        <w:t>2006年</w:t>
      </w:r>
      <w:r w:rsidR="007A68D7">
        <w:rPr>
          <w:rFonts w:ascii="宋体" w:hAnsi="宋体" w:hint="eastAsia"/>
          <w:kern w:val="0"/>
          <w:sz w:val="24"/>
          <w:szCs w:val="22"/>
        </w:rPr>
        <w:t>第1期</w:t>
      </w:r>
      <w:r w:rsidRPr="007F7F72">
        <w:rPr>
          <w:rFonts w:ascii="宋体" w:hAnsi="宋体"/>
          <w:kern w:val="0"/>
          <w:sz w:val="24"/>
          <w:szCs w:val="22"/>
        </w:rPr>
        <w:t>。</w:t>
      </w:r>
    </w:p>
    <w:p w14:paraId="3B4AE32F" w14:textId="37682F15"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14. 马兴盛、王志鹏：《百戏在六朝的流行及隋唐的极盛》，《敦煌研究》</w:t>
      </w:r>
      <w:r w:rsidR="007A68D7">
        <w:rPr>
          <w:rFonts w:ascii="宋体" w:hAnsi="宋体" w:hint="eastAsia"/>
          <w:kern w:val="0"/>
          <w:sz w:val="24"/>
          <w:szCs w:val="22"/>
        </w:rPr>
        <w:t>，</w:t>
      </w:r>
      <w:r w:rsidRPr="007F7F72">
        <w:rPr>
          <w:rFonts w:ascii="宋体" w:hAnsi="宋体"/>
          <w:kern w:val="0"/>
          <w:sz w:val="24"/>
          <w:szCs w:val="22"/>
        </w:rPr>
        <w:t>2006年第2期。</w:t>
      </w:r>
    </w:p>
    <w:p w14:paraId="42FA58EB" w14:textId="32E313AB"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15. 王立增：《隋诗中的乐舞资料辑录》，《敦煌研究》</w:t>
      </w:r>
      <w:r w:rsidR="007A68D7">
        <w:rPr>
          <w:rFonts w:ascii="宋体" w:hAnsi="宋体" w:hint="eastAsia"/>
          <w:kern w:val="0"/>
          <w:sz w:val="24"/>
          <w:szCs w:val="22"/>
        </w:rPr>
        <w:t>，</w:t>
      </w:r>
      <w:r w:rsidRPr="007F7F72">
        <w:rPr>
          <w:rFonts w:ascii="宋体" w:hAnsi="宋体"/>
          <w:kern w:val="0"/>
          <w:sz w:val="24"/>
          <w:szCs w:val="22"/>
        </w:rPr>
        <w:t>2006年第2期。</w:t>
      </w:r>
    </w:p>
    <w:p w14:paraId="1931F6DB" w14:textId="4C765532"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16. 樊小敏：《狮舞在新疆的缘起与衰落》，《新疆艺术学院学报》</w:t>
      </w:r>
      <w:r w:rsidR="007A68D7">
        <w:rPr>
          <w:rFonts w:ascii="宋体" w:hAnsi="宋体" w:hint="eastAsia"/>
          <w:kern w:val="0"/>
          <w:sz w:val="24"/>
          <w:szCs w:val="22"/>
        </w:rPr>
        <w:t>，</w:t>
      </w:r>
      <w:r w:rsidRPr="007F7F72">
        <w:rPr>
          <w:rFonts w:ascii="宋体" w:hAnsi="宋体"/>
          <w:kern w:val="0"/>
          <w:sz w:val="24"/>
          <w:szCs w:val="22"/>
        </w:rPr>
        <w:t>2006年第1期。</w:t>
      </w:r>
    </w:p>
    <w:p w14:paraId="2CD7EDFA" w14:textId="72AF435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17. 郑志刚：《论狮子舞的源流与演变》，《体育文化导刊》</w:t>
      </w:r>
      <w:r w:rsidR="007A68D7">
        <w:rPr>
          <w:rFonts w:ascii="宋体" w:hAnsi="宋体" w:hint="eastAsia"/>
          <w:kern w:val="0"/>
          <w:sz w:val="24"/>
          <w:szCs w:val="22"/>
        </w:rPr>
        <w:t>，</w:t>
      </w:r>
      <w:r w:rsidRPr="007F7F72">
        <w:rPr>
          <w:rFonts w:ascii="宋体" w:hAnsi="宋体"/>
          <w:kern w:val="0"/>
          <w:sz w:val="24"/>
          <w:szCs w:val="22"/>
        </w:rPr>
        <w:t>2006年第4期。</w:t>
      </w:r>
    </w:p>
    <w:p w14:paraId="72D14F0F" w14:textId="48B75B30"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18. 卜键：《从角抵到百戏——秦汉时期中国戏剧的艺术走向》，《徐州工程学院学报》</w:t>
      </w:r>
      <w:r w:rsidR="007A68D7">
        <w:rPr>
          <w:rFonts w:ascii="宋体" w:hAnsi="宋体" w:hint="eastAsia"/>
          <w:kern w:val="0"/>
          <w:sz w:val="24"/>
          <w:szCs w:val="22"/>
        </w:rPr>
        <w:t>，</w:t>
      </w:r>
      <w:r w:rsidRPr="007F7F72">
        <w:rPr>
          <w:rFonts w:ascii="宋体" w:hAnsi="宋体"/>
          <w:kern w:val="0"/>
          <w:sz w:val="24"/>
          <w:szCs w:val="22"/>
        </w:rPr>
        <w:t>2007年第5期。</w:t>
      </w:r>
    </w:p>
    <w:p w14:paraId="62D2D7FA" w14:textId="388A90E6"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19. 吴学忠：《浅析汉代百戏的起源及其影响》，《</w:t>
      </w:r>
      <w:r w:rsidR="00E543F3" w:rsidRPr="00E543F3">
        <w:rPr>
          <w:rFonts w:ascii="宋体" w:hAnsi="宋体" w:hint="eastAsia"/>
          <w:kern w:val="0"/>
          <w:sz w:val="24"/>
          <w:szCs w:val="22"/>
        </w:rPr>
        <w:t>音乐天地</w:t>
      </w:r>
      <w:r w:rsidRPr="007F7F72">
        <w:rPr>
          <w:rFonts w:ascii="宋体" w:hAnsi="宋体"/>
          <w:kern w:val="0"/>
          <w:sz w:val="24"/>
          <w:szCs w:val="22"/>
        </w:rPr>
        <w:t>》</w:t>
      </w:r>
      <w:r w:rsidR="007A68D7">
        <w:rPr>
          <w:rFonts w:ascii="宋体" w:hAnsi="宋体" w:hint="eastAsia"/>
          <w:kern w:val="0"/>
          <w:sz w:val="24"/>
          <w:szCs w:val="22"/>
        </w:rPr>
        <w:t>，</w:t>
      </w:r>
      <w:r w:rsidRPr="007F7F72">
        <w:rPr>
          <w:rFonts w:ascii="宋体" w:hAnsi="宋体"/>
          <w:kern w:val="0"/>
          <w:sz w:val="24"/>
          <w:szCs w:val="22"/>
        </w:rPr>
        <w:t>2007年</w:t>
      </w:r>
      <w:r w:rsidR="00E543F3">
        <w:rPr>
          <w:rFonts w:ascii="宋体" w:hAnsi="宋体" w:hint="eastAsia"/>
          <w:kern w:val="0"/>
          <w:sz w:val="24"/>
          <w:szCs w:val="22"/>
        </w:rPr>
        <w:t>第8期</w:t>
      </w:r>
      <w:r w:rsidRPr="007F7F72">
        <w:rPr>
          <w:rFonts w:ascii="宋体" w:hAnsi="宋体"/>
          <w:kern w:val="0"/>
          <w:sz w:val="24"/>
          <w:szCs w:val="22"/>
        </w:rPr>
        <w:t>。</w:t>
      </w:r>
    </w:p>
    <w:p w14:paraId="4DB47074" w14:textId="23166705"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20. 邵小萌：《汉画乐舞百戏的娱人功能》，《南阳师范学院人文社会科学学报》</w:t>
      </w:r>
      <w:r w:rsidR="00E543F3">
        <w:rPr>
          <w:rFonts w:ascii="宋体" w:hAnsi="宋体" w:hint="eastAsia"/>
          <w:kern w:val="0"/>
          <w:sz w:val="24"/>
          <w:szCs w:val="22"/>
        </w:rPr>
        <w:t>，</w:t>
      </w:r>
      <w:r w:rsidRPr="007F7F72">
        <w:rPr>
          <w:rFonts w:ascii="宋体" w:hAnsi="宋体"/>
          <w:kern w:val="0"/>
          <w:sz w:val="24"/>
          <w:szCs w:val="22"/>
        </w:rPr>
        <w:t>2007年</w:t>
      </w:r>
      <w:r w:rsidR="00AA739D">
        <w:rPr>
          <w:rFonts w:ascii="宋体" w:hAnsi="宋体" w:hint="eastAsia"/>
          <w:kern w:val="0"/>
          <w:sz w:val="24"/>
          <w:szCs w:val="22"/>
        </w:rPr>
        <w:t>第6期</w:t>
      </w:r>
      <w:r w:rsidRPr="007F7F72">
        <w:rPr>
          <w:rFonts w:ascii="宋体" w:hAnsi="宋体"/>
          <w:kern w:val="0"/>
          <w:sz w:val="24"/>
          <w:szCs w:val="22"/>
        </w:rPr>
        <w:t>。</w:t>
      </w:r>
    </w:p>
    <w:p w14:paraId="1E4AFBCB" w14:textId="0B3EF1E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21. 郑莉、杨静：《汉代百戏的兴盛和禁毁》，《西安文理学院学报（社会科学版）》</w:t>
      </w:r>
      <w:r w:rsidR="00AA1E06">
        <w:rPr>
          <w:rFonts w:ascii="宋体" w:hAnsi="宋体" w:hint="eastAsia"/>
          <w:kern w:val="0"/>
          <w:sz w:val="24"/>
          <w:szCs w:val="22"/>
        </w:rPr>
        <w:t>，</w:t>
      </w:r>
      <w:r w:rsidRPr="007F7F72">
        <w:rPr>
          <w:rFonts w:ascii="宋体" w:hAnsi="宋体"/>
          <w:kern w:val="0"/>
          <w:sz w:val="24"/>
          <w:szCs w:val="22"/>
        </w:rPr>
        <w:t>2008年</w:t>
      </w:r>
      <w:r w:rsidR="00AA1E06">
        <w:rPr>
          <w:rFonts w:ascii="宋体" w:hAnsi="宋体" w:hint="eastAsia"/>
          <w:kern w:val="0"/>
          <w:sz w:val="24"/>
          <w:szCs w:val="22"/>
        </w:rPr>
        <w:t>第2期</w:t>
      </w:r>
      <w:r w:rsidRPr="007F7F72">
        <w:rPr>
          <w:rFonts w:ascii="宋体" w:hAnsi="宋体"/>
          <w:kern w:val="0"/>
          <w:sz w:val="24"/>
          <w:szCs w:val="22"/>
        </w:rPr>
        <w:t>。</w:t>
      </w:r>
    </w:p>
    <w:p w14:paraId="3DAA5291" w14:textId="08D2DEFF"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22. 冯灿明：《从〈全唐诗〉观唐代百戏》，《艺海》</w:t>
      </w:r>
      <w:r w:rsidR="00AA1E06">
        <w:rPr>
          <w:rFonts w:ascii="宋体" w:hAnsi="宋体" w:hint="eastAsia"/>
          <w:kern w:val="0"/>
          <w:sz w:val="24"/>
          <w:szCs w:val="22"/>
        </w:rPr>
        <w:t>，</w:t>
      </w:r>
      <w:r w:rsidRPr="007F7F72">
        <w:rPr>
          <w:rFonts w:ascii="宋体" w:hAnsi="宋体"/>
          <w:kern w:val="0"/>
          <w:sz w:val="24"/>
          <w:szCs w:val="22"/>
        </w:rPr>
        <w:t>2008年第6期。</w:t>
      </w:r>
    </w:p>
    <w:p w14:paraId="4A2E6AE1" w14:textId="1CC19955"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23. 吴蓓蓓：《浅析汉唐间百戏的沿革》，《安徽文学》</w:t>
      </w:r>
      <w:r w:rsidR="00AA1E06">
        <w:rPr>
          <w:rFonts w:ascii="宋体" w:hAnsi="宋体" w:hint="eastAsia"/>
          <w:kern w:val="0"/>
          <w:sz w:val="24"/>
          <w:szCs w:val="22"/>
        </w:rPr>
        <w:t>，</w:t>
      </w:r>
      <w:r w:rsidRPr="007F7F72">
        <w:rPr>
          <w:rFonts w:ascii="宋体" w:hAnsi="宋体"/>
          <w:kern w:val="0"/>
          <w:sz w:val="24"/>
          <w:szCs w:val="22"/>
        </w:rPr>
        <w:t>2008年第10期。</w:t>
      </w:r>
    </w:p>
    <w:p w14:paraId="71C70A49" w14:textId="2C9B8FCE"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24. 周吉：《西域百戏初考》，《西域研究》</w:t>
      </w:r>
      <w:r w:rsidR="00AA1E06">
        <w:rPr>
          <w:rFonts w:ascii="宋体" w:hAnsi="宋体" w:hint="eastAsia"/>
          <w:kern w:val="0"/>
          <w:sz w:val="24"/>
          <w:szCs w:val="22"/>
        </w:rPr>
        <w:t>，</w:t>
      </w:r>
      <w:r w:rsidRPr="007F7F72">
        <w:rPr>
          <w:rFonts w:ascii="宋体" w:hAnsi="宋体"/>
          <w:kern w:val="0"/>
          <w:sz w:val="24"/>
          <w:szCs w:val="22"/>
        </w:rPr>
        <w:t>2008年</w:t>
      </w:r>
      <w:r w:rsidR="007B5675">
        <w:rPr>
          <w:rFonts w:ascii="宋体" w:hAnsi="宋体" w:hint="eastAsia"/>
          <w:kern w:val="0"/>
          <w:sz w:val="24"/>
          <w:szCs w:val="22"/>
        </w:rPr>
        <w:t>第1期</w:t>
      </w:r>
      <w:r w:rsidRPr="007F7F72">
        <w:rPr>
          <w:rFonts w:ascii="宋体" w:hAnsi="宋体"/>
          <w:kern w:val="0"/>
          <w:sz w:val="24"/>
          <w:szCs w:val="22"/>
        </w:rPr>
        <w:t>。</w:t>
      </w:r>
    </w:p>
    <w:p w14:paraId="7BE27678" w14:textId="66E8A168"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25. 黄水云：《汉代游艺赋初探》，《中国楚辞学》</w:t>
      </w:r>
      <w:r w:rsidR="007B5675">
        <w:rPr>
          <w:rFonts w:ascii="宋体" w:hAnsi="宋体" w:hint="eastAsia"/>
          <w:kern w:val="0"/>
          <w:sz w:val="24"/>
          <w:szCs w:val="22"/>
        </w:rPr>
        <w:t>，</w:t>
      </w:r>
      <w:r w:rsidRPr="007F7F72">
        <w:rPr>
          <w:rFonts w:ascii="宋体" w:hAnsi="宋体"/>
          <w:kern w:val="0"/>
          <w:sz w:val="24"/>
          <w:szCs w:val="22"/>
        </w:rPr>
        <w:t>2009年第2期。</w:t>
      </w:r>
    </w:p>
    <w:p w14:paraId="39E7E5C9" w14:textId="05850F3E"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26. 陈维昭：《汉代散乐、百戏与汉代俗乐运动》，《复旦学报（社会科学版）》</w:t>
      </w:r>
      <w:r w:rsidR="007B5675">
        <w:rPr>
          <w:rFonts w:ascii="宋体" w:hAnsi="宋体" w:hint="eastAsia"/>
          <w:kern w:val="0"/>
          <w:sz w:val="24"/>
          <w:szCs w:val="22"/>
        </w:rPr>
        <w:t>，</w:t>
      </w:r>
      <w:r w:rsidRPr="007F7F72">
        <w:rPr>
          <w:rFonts w:ascii="宋体" w:hAnsi="宋体"/>
          <w:kern w:val="0"/>
          <w:sz w:val="24"/>
          <w:szCs w:val="22"/>
        </w:rPr>
        <w:t>2009年第5期。</w:t>
      </w:r>
    </w:p>
    <w:p w14:paraId="1067242B" w14:textId="5CA665AF"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27. 周侃、李楠：《唐代乐舞、百戏观演场所考察》，《兰州学刊》</w:t>
      </w:r>
      <w:r w:rsidR="007B5675">
        <w:rPr>
          <w:rFonts w:ascii="宋体" w:hAnsi="宋体" w:hint="eastAsia"/>
          <w:kern w:val="0"/>
          <w:sz w:val="24"/>
          <w:szCs w:val="22"/>
        </w:rPr>
        <w:t>，</w:t>
      </w:r>
      <w:r w:rsidRPr="007F7F72">
        <w:rPr>
          <w:rFonts w:ascii="宋体" w:hAnsi="宋体"/>
          <w:kern w:val="0"/>
          <w:sz w:val="24"/>
          <w:szCs w:val="22"/>
        </w:rPr>
        <w:t>2009年第3期。</w:t>
      </w:r>
    </w:p>
    <w:p w14:paraId="5FE3386C" w14:textId="7697D232"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28. 陈军：《中国古代狮子舞的起源及兴衰史》，《农业考古》</w:t>
      </w:r>
      <w:r w:rsidR="007B5675">
        <w:rPr>
          <w:rFonts w:ascii="宋体" w:hAnsi="宋体" w:hint="eastAsia"/>
          <w:kern w:val="0"/>
          <w:sz w:val="24"/>
          <w:szCs w:val="22"/>
        </w:rPr>
        <w:t>，</w:t>
      </w:r>
      <w:r w:rsidRPr="007F7F72">
        <w:rPr>
          <w:rFonts w:ascii="宋体" w:hAnsi="宋体"/>
          <w:kern w:val="0"/>
          <w:sz w:val="24"/>
          <w:szCs w:val="22"/>
        </w:rPr>
        <w:t>2009年第6期。</w:t>
      </w:r>
    </w:p>
    <w:p w14:paraId="2AF866EB" w14:textId="3967D062"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29. 黎国韬：《东汉禁中大傩仪执事官考》，《民族艺术》</w:t>
      </w:r>
      <w:r w:rsidR="007B5675">
        <w:rPr>
          <w:rFonts w:ascii="宋体" w:hAnsi="宋体" w:hint="eastAsia"/>
          <w:kern w:val="0"/>
          <w:sz w:val="24"/>
          <w:szCs w:val="22"/>
        </w:rPr>
        <w:t>，</w:t>
      </w:r>
      <w:r w:rsidRPr="007F7F72">
        <w:rPr>
          <w:rFonts w:ascii="宋体" w:hAnsi="宋体"/>
          <w:kern w:val="0"/>
          <w:sz w:val="24"/>
          <w:szCs w:val="22"/>
        </w:rPr>
        <w:t>2010年第3期。</w:t>
      </w:r>
    </w:p>
    <w:p w14:paraId="16911D7D" w14:textId="5EB22221"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30. 丁保玉：《舞狮文化解读》，《山东师范大学学报（人文社会科学版）》</w:t>
      </w:r>
      <w:r w:rsidR="007B5675">
        <w:rPr>
          <w:rFonts w:ascii="宋体" w:hAnsi="宋体" w:hint="eastAsia"/>
          <w:kern w:val="0"/>
          <w:sz w:val="24"/>
          <w:szCs w:val="22"/>
        </w:rPr>
        <w:t>，</w:t>
      </w:r>
      <w:r w:rsidRPr="007F7F72">
        <w:rPr>
          <w:rFonts w:ascii="宋体" w:hAnsi="宋体"/>
          <w:kern w:val="0"/>
          <w:sz w:val="24"/>
          <w:szCs w:val="22"/>
        </w:rPr>
        <w:t>2010年第6期。</w:t>
      </w:r>
    </w:p>
    <w:p w14:paraId="58250F43" w14:textId="43AD30EE"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31. 钱志熙：《南北朝隋代散乐与戏剧关系札论》，《文学与文化》</w:t>
      </w:r>
      <w:r w:rsidR="007B5675">
        <w:rPr>
          <w:rFonts w:ascii="宋体" w:hAnsi="宋体" w:hint="eastAsia"/>
          <w:kern w:val="0"/>
          <w:sz w:val="24"/>
          <w:szCs w:val="22"/>
        </w:rPr>
        <w:t>，</w:t>
      </w:r>
      <w:r w:rsidRPr="007F7F72">
        <w:rPr>
          <w:rFonts w:ascii="宋体" w:hAnsi="宋体"/>
          <w:kern w:val="0"/>
          <w:sz w:val="24"/>
          <w:szCs w:val="22"/>
        </w:rPr>
        <w:t>2010年</w:t>
      </w:r>
      <w:r w:rsidR="00F952A3">
        <w:rPr>
          <w:rFonts w:ascii="宋体" w:hAnsi="宋体" w:hint="eastAsia"/>
          <w:kern w:val="0"/>
          <w:sz w:val="24"/>
          <w:szCs w:val="22"/>
        </w:rPr>
        <w:t>第1期</w:t>
      </w:r>
      <w:r w:rsidRPr="007F7F72">
        <w:rPr>
          <w:rFonts w:ascii="宋体" w:hAnsi="宋体"/>
          <w:kern w:val="0"/>
          <w:sz w:val="24"/>
          <w:szCs w:val="22"/>
        </w:rPr>
        <w:t>。</w:t>
      </w:r>
    </w:p>
    <w:p w14:paraId="20C768CA" w14:textId="54A9EEEA"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32. 高宁：《从汉唐百戏的发展看其观演场所的演变》，《华中建筑》</w:t>
      </w:r>
      <w:r w:rsidR="007B5675">
        <w:rPr>
          <w:rFonts w:ascii="宋体" w:hAnsi="宋体" w:hint="eastAsia"/>
          <w:kern w:val="0"/>
          <w:sz w:val="24"/>
          <w:szCs w:val="22"/>
        </w:rPr>
        <w:t>，</w:t>
      </w:r>
      <w:r w:rsidRPr="007F7F72">
        <w:rPr>
          <w:rFonts w:ascii="宋体" w:hAnsi="宋体"/>
          <w:kern w:val="0"/>
          <w:sz w:val="24"/>
          <w:szCs w:val="22"/>
        </w:rPr>
        <w:t>2010年第9期。</w:t>
      </w:r>
    </w:p>
    <w:p w14:paraId="1D0BD2FE" w14:textId="31315C02"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33. 于平：《中国杂技艺术的发生、演进、类分与美化》，《艺术百家》</w:t>
      </w:r>
      <w:r w:rsidR="00F952A3">
        <w:rPr>
          <w:rFonts w:ascii="宋体" w:hAnsi="宋体" w:hint="eastAsia"/>
          <w:kern w:val="0"/>
          <w:sz w:val="24"/>
          <w:szCs w:val="22"/>
        </w:rPr>
        <w:t>，</w:t>
      </w:r>
      <w:r w:rsidRPr="007F7F72">
        <w:rPr>
          <w:rFonts w:ascii="宋体" w:hAnsi="宋体"/>
          <w:kern w:val="0"/>
          <w:sz w:val="24"/>
          <w:szCs w:val="22"/>
        </w:rPr>
        <w:t>2011年</w:t>
      </w:r>
      <w:r w:rsidR="00F86BF4">
        <w:rPr>
          <w:rFonts w:ascii="宋体" w:hAnsi="宋体" w:hint="eastAsia"/>
          <w:kern w:val="0"/>
          <w:sz w:val="24"/>
          <w:szCs w:val="22"/>
        </w:rPr>
        <w:t>第2期</w:t>
      </w:r>
      <w:r w:rsidRPr="007F7F72">
        <w:rPr>
          <w:rFonts w:ascii="宋体" w:hAnsi="宋体"/>
          <w:kern w:val="0"/>
          <w:sz w:val="24"/>
          <w:szCs w:val="22"/>
        </w:rPr>
        <w:t>。</w:t>
      </w:r>
    </w:p>
    <w:p w14:paraId="69AA2A4B" w14:textId="7B077892"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34. 王渭清：《张衡赋作与汉代舞台娱乐文化》，《</w:t>
      </w:r>
      <w:r w:rsidR="00106CDB">
        <w:rPr>
          <w:rFonts w:ascii="宋体" w:hAnsi="宋体" w:hint="eastAsia"/>
          <w:kern w:val="0"/>
          <w:sz w:val="24"/>
          <w:szCs w:val="22"/>
        </w:rPr>
        <w:t>名作欣赏</w:t>
      </w:r>
      <w:r w:rsidRPr="007F7F72">
        <w:rPr>
          <w:rFonts w:ascii="宋体" w:hAnsi="宋体"/>
          <w:kern w:val="0"/>
          <w:sz w:val="24"/>
          <w:szCs w:val="22"/>
        </w:rPr>
        <w:t>》</w:t>
      </w:r>
      <w:r w:rsidR="00F86BF4">
        <w:rPr>
          <w:rFonts w:ascii="宋体" w:hAnsi="宋体" w:hint="eastAsia"/>
          <w:kern w:val="0"/>
          <w:sz w:val="24"/>
          <w:szCs w:val="22"/>
        </w:rPr>
        <w:t>，</w:t>
      </w:r>
      <w:r w:rsidRPr="007F7F72">
        <w:rPr>
          <w:rFonts w:ascii="宋体" w:hAnsi="宋体"/>
          <w:kern w:val="0"/>
          <w:sz w:val="24"/>
          <w:szCs w:val="22"/>
        </w:rPr>
        <w:t>2011年</w:t>
      </w:r>
      <w:r w:rsidR="00106CDB">
        <w:rPr>
          <w:rFonts w:ascii="宋体" w:hAnsi="宋体" w:hint="eastAsia"/>
          <w:kern w:val="0"/>
          <w:sz w:val="24"/>
          <w:szCs w:val="22"/>
        </w:rPr>
        <w:t>第29期</w:t>
      </w:r>
      <w:r w:rsidRPr="007F7F72">
        <w:rPr>
          <w:rFonts w:ascii="宋体" w:hAnsi="宋体"/>
          <w:kern w:val="0"/>
          <w:sz w:val="24"/>
          <w:szCs w:val="22"/>
        </w:rPr>
        <w:t>。</w:t>
      </w:r>
    </w:p>
    <w:p w14:paraId="40257F26" w14:textId="651B193E"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35. 刘茜：《汉画像石中乐舞百戏的功能与意义》，《戏曲艺术》</w:t>
      </w:r>
      <w:r w:rsidR="00F86BF4">
        <w:rPr>
          <w:rFonts w:ascii="宋体" w:hAnsi="宋体" w:hint="eastAsia"/>
          <w:kern w:val="0"/>
          <w:sz w:val="24"/>
          <w:szCs w:val="22"/>
        </w:rPr>
        <w:t>，</w:t>
      </w:r>
      <w:r w:rsidRPr="007F7F72">
        <w:rPr>
          <w:rFonts w:ascii="宋体" w:hAnsi="宋体"/>
          <w:kern w:val="0"/>
          <w:sz w:val="24"/>
          <w:szCs w:val="22"/>
        </w:rPr>
        <w:t>2011年</w:t>
      </w:r>
      <w:r w:rsidR="0071523E">
        <w:rPr>
          <w:rFonts w:ascii="宋体" w:hAnsi="宋体" w:hint="eastAsia"/>
          <w:kern w:val="0"/>
          <w:sz w:val="24"/>
          <w:szCs w:val="22"/>
        </w:rPr>
        <w:t>第3期</w:t>
      </w:r>
      <w:r w:rsidRPr="007F7F72">
        <w:rPr>
          <w:rFonts w:ascii="宋体" w:hAnsi="宋体"/>
          <w:kern w:val="0"/>
          <w:sz w:val="24"/>
          <w:szCs w:val="22"/>
        </w:rPr>
        <w:t>。</w:t>
      </w:r>
    </w:p>
    <w:p w14:paraId="798BB0F7" w14:textId="40AC649E"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36. 贾璞、于浩洋：《古代中西交流中的百戏》，《中原文物》</w:t>
      </w:r>
      <w:r w:rsidR="00F86BF4">
        <w:rPr>
          <w:rFonts w:ascii="宋体" w:hAnsi="宋体" w:hint="eastAsia"/>
          <w:kern w:val="0"/>
          <w:sz w:val="24"/>
          <w:szCs w:val="22"/>
        </w:rPr>
        <w:t>，</w:t>
      </w:r>
      <w:r w:rsidRPr="007F7F72">
        <w:rPr>
          <w:rFonts w:ascii="宋体" w:hAnsi="宋体"/>
          <w:kern w:val="0"/>
          <w:sz w:val="24"/>
          <w:szCs w:val="22"/>
        </w:rPr>
        <w:t>2012年</w:t>
      </w:r>
      <w:r w:rsidR="00855810">
        <w:rPr>
          <w:rFonts w:ascii="宋体" w:hAnsi="宋体" w:hint="eastAsia"/>
          <w:kern w:val="0"/>
          <w:sz w:val="24"/>
          <w:szCs w:val="22"/>
        </w:rPr>
        <w:t>第5期</w:t>
      </w:r>
      <w:r w:rsidRPr="007F7F72">
        <w:rPr>
          <w:rFonts w:ascii="宋体" w:hAnsi="宋体"/>
          <w:kern w:val="0"/>
          <w:sz w:val="24"/>
          <w:szCs w:val="22"/>
        </w:rPr>
        <w:t>。</w:t>
      </w:r>
    </w:p>
    <w:p w14:paraId="7F10DD9A" w14:textId="5817EB64"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37. 张勇敢：《论散乐与百戏的历史关系》，《洛阳师范学院学报》</w:t>
      </w:r>
      <w:r w:rsidR="00F86BF4">
        <w:rPr>
          <w:rFonts w:ascii="宋体" w:hAnsi="宋体" w:hint="eastAsia"/>
          <w:kern w:val="0"/>
          <w:sz w:val="24"/>
          <w:szCs w:val="22"/>
        </w:rPr>
        <w:t>，</w:t>
      </w:r>
      <w:r w:rsidRPr="007F7F72">
        <w:rPr>
          <w:rFonts w:ascii="宋体" w:hAnsi="宋体"/>
          <w:kern w:val="0"/>
          <w:sz w:val="24"/>
          <w:szCs w:val="22"/>
        </w:rPr>
        <w:t>2012年第6期。</w:t>
      </w:r>
    </w:p>
    <w:p w14:paraId="4512501C" w14:textId="5CFA1776"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38. 郗文倩：《张衡〈西京赋〉</w:t>
      </w:r>
      <w:r w:rsidR="00F86BF4">
        <w:rPr>
          <w:rFonts w:ascii="宋体" w:hAnsi="宋体" w:hint="eastAsia"/>
          <w:kern w:val="0"/>
          <w:sz w:val="24"/>
          <w:szCs w:val="22"/>
        </w:rPr>
        <w:t>“</w:t>
      </w:r>
      <w:r w:rsidRPr="007F7F72">
        <w:rPr>
          <w:rFonts w:ascii="宋体" w:hAnsi="宋体"/>
          <w:kern w:val="0"/>
          <w:sz w:val="24"/>
          <w:szCs w:val="22"/>
        </w:rPr>
        <w:t>鱼龙曼延</w:t>
      </w:r>
      <w:r w:rsidR="00F86BF4">
        <w:rPr>
          <w:rFonts w:ascii="宋体" w:hAnsi="宋体" w:hint="eastAsia"/>
          <w:kern w:val="0"/>
          <w:sz w:val="24"/>
          <w:szCs w:val="22"/>
        </w:rPr>
        <w:t>”</w:t>
      </w:r>
      <w:r w:rsidRPr="007F7F72">
        <w:rPr>
          <w:rFonts w:ascii="宋体" w:hAnsi="宋体"/>
          <w:kern w:val="0"/>
          <w:sz w:val="24"/>
          <w:szCs w:val="22"/>
        </w:rPr>
        <w:t>发覆——兼论佛教幻术的东传及其艺术表现》，《文学遗产》</w:t>
      </w:r>
      <w:r w:rsidR="00F86BF4">
        <w:rPr>
          <w:rFonts w:ascii="宋体" w:hAnsi="宋体" w:hint="eastAsia"/>
          <w:kern w:val="0"/>
          <w:sz w:val="24"/>
          <w:szCs w:val="22"/>
        </w:rPr>
        <w:t>，</w:t>
      </w:r>
      <w:r w:rsidRPr="007F7F72">
        <w:rPr>
          <w:rFonts w:ascii="宋体" w:hAnsi="宋体"/>
          <w:kern w:val="0"/>
          <w:sz w:val="24"/>
          <w:szCs w:val="22"/>
        </w:rPr>
        <w:t>2012年第6期。</w:t>
      </w:r>
    </w:p>
    <w:p w14:paraId="6A98230D" w14:textId="18E8F726"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39. 林移刚：《汉族民俗中的</w:t>
      </w:r>
      <w:r w:rsidR="00F86BF4">
        <w:rPr>
          <w:rFonts w:ascii="宋体" w:hAnsi="宋体" w:hint="eastAsia"/>
          <w:kern w:val="0"/>
          <w:sz w:val="24"/>
          <w:szCs w:val="22"/>
        </w:rPr>
        <w:t>“</w:t>
      </w:r>
      <w:r w:rsidRPr="007F7F72">
        <w:rPr>
          <w:rFonts w:ascii="宋体" w:hAnsi="宋体"/>
          <w:kern w:val="0"/>
          <w:sz w:val="24"/>
          <w:szCs w:val="22"/>
        </w:rPr>
        <w:t>狮子</w:t>
      </w:r>
      <w:r w:rsidR="00F86BF4">
        <w:rPr>
          <w:rFonts w:ascii="宋体" w:hAnsi="宋体" w:hint="eastAsia"/>
          <w:kern w:val="0"/>
          <w:sz w:val="24"/>
          <w:szCs w:val="22"/>
        </w:rPr>
        <w:t>”</w:t>
      </w:r>
      <w:r w:rsidRPr="007F7F72">
        <w:rPr>
          <w:rFonts w:ascii="宋体" w:hAnsi="宋体"/>
          <w:kern w:val="0"/>
          <w:sz w:val="24"/>
          <w:szCs w:val="22"/>
        </w:rPr>
        <w:t>形象及其内涵》，《艺术百家》</w:t>
      </w:r>
      <w:r w:rsidR="00F86BF4">
        <w:rPr>
          <w:rFonts w:ascii="宋体" w:hAnsi="宋体" w:hint="eastAsia"/>
          <w:kern w:val="0"/>
          <w:sz w:val="24"/>
          <w:szCs w:val="22"/>
        </w:rPr>
        <w:t>，</w:t>
      </w:r>
      <w:r w:rsidRPr="007F7F72">
        <w:rPr>
          <w:rFonts w:ascii="宋体" w:hAnsi="宋体"/>
          <w:kern w:val="0"/>
          <w:sz w:val="24"/>
          <w:szCs w:val="22"/>
        </w:rPr>
        <w:t>2012年</w:t>
      </w:r>
      <w:r w:rsidR="00855810">
        <w:rPr>
          <w:rFonts w:ascii="宋体" w:hAnsi="宋体" w:hint="eastAsia"/>
          <w:kern w:val="0"/>
          <w:sz w:val="24"/>
          <w:szCs w:val="22"/>
        </w:rPr>
        <w:t>第7期</w:t>
      </w:r>
      <w:r w:rsidRPr="007F7F72">
        <w:rPr>
          <w:rFonts w:ascii="宋体" w:hAnsi="宋体"/>
          <w:kern w:val="0"/>
          <w:sz w:val="24"/>
          <w:szCs w:val="22"/>
        </w:rPr>
        <w:t>。</w:t>
      </w:r>
    </w:p>
    <w:p w14:paraId="6985A49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40.</w:t>
      </w:r>
      <w:r w:rsidRPr="007F7F72">
        <w:rPr>
          <w:rFonts w:ascii="宋体" w:hAnsi="宋体"/>
          <w:color w:val="EE0000"/>
          <w:kern w:val="0"/>
          <w:sz w:val="24"/>
          <w:szCs w:val="22"/>
        </w:rPr>
        <w:t xml:space="preserve"> 黎国韬：《汉唐百戏管理机构考》，《中华戏曲》第45辑，北京：文化艺术出版社，2012年。</w:t>
      </w:r>
    </w:p>
    <w:p w14:paraId="4708A3F4" w14:textId="1DEC24BC"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41. 郑楠：《幻术在汉代的兴盛与禁毁》，《唯实（现代管理）》</w:t>
      </w:r>
      <w:r w:rsidR="000B0219">
        <w:rPr>
          <w:rFonts w:ascii="宋体" w:hAnsi="宋体" w:hint="eastAsia"/>
          <w:kern w:val="0"/>
          <w:sz w:val="24"/>
          <w:szCs w:val="22"/>
        </w:rPr>
        <w:t>，</w:t>
      </w:r>
      <w:r w:rsidRPr="007F7F72">
        <w:rPr>
          <w:rFonts w:ascii="宋体" w:hAnsi="宋体"/>
          <w:kern w:val="0"/>
          <w:sz w:val="24"/>
          <w:szCs w:val="22"/>
        </w:rPr>
        <w:t>2014年第8期。</w:t>
      </w:r>
    </w:p>
    <w:p w14:paraId="318692B8" w14:textId="2798924C"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42. 泽吉：《西藏乐舞百戏研究与探讨》，《西藏大学学报（社会科学版）》</w:t>
      </w:r>
      <w:r w:rsidR="000B0219">
        <w:rPr>
          <w:rFonts w:ascii="宋体" w:hAnsi="宋体" w:hint="eastAsia"/>
          <w:kern w:val="0"/>
          <w:sz w:val="24"/>
          <w:szCs w:val="22"/>
        </w:rPr>
        <w:t>，</w:t>
      </w:r>
      <w:r w:rsidRPr="007F7F72">
        <w:rPr>
          <w:rFonts w:ascii="宋体" w:hAnsi="宋体"/>
          <w:kern w:val="0"/>
          <w:sz w:val="24"/>
          <w:szCs w:val="22"/>
        </w:rPr>
        <w:t>2013年</w:t>
      </w:r>
      <w:r w:rsidR="001A5FAD">
        <w:rPr>
          <w:rFonts w:ascii="宋体" w:hAnsi="宋体" w:hint="eastAsia"/>
          <w:kern w:val="0"/>
          <w:sz w:val="24"/>
          <w:szCs w:val="22"/>
        </w:rPr>
        <w:t>第4期</w:t>
      </w:r>
      <w:r w:rsidRPr="007F7F72">
        <w:rPr>
          <w:rFonts w:ascii="宋体" w:hAnsi="宋体"/>
          <w:kern w:val="0"/>
          <w:sz w:val="24"/>
          <w:szCs w:val="22"/>
        </w:rPr>
        <w:t>。</w:t>
      </w:r>
    </w:p>
    <w:p w14:paraId="12B776D6" w14:textId="2331472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43. 张玉新：《汉画像乐舞百戏受众情况的考察与分析》，《古籍整理研究学刊》</w:t>
      </w:r>
      <w:r w:rsidR="001A5FAD">
        <w:rPr>
          <w:rFonts w:ascii="宋体" w:hAnsi="宋体" w:hint="eastAsia"/>
          <w:kern w:val="0"/>
          <w:sz w:val="24"/>
          <w:szCs w:val="22"/>
        </w:rPr>
        <w:t>，</w:t>
      </w:r>
      <w:r w:rsidRPr="007F7F72">
        <w:rPr>
          <w:rFonts w:ascii="宋体" w:hAnsi="宋体"/>
          <w:kern w:val="0"/>
          <w:sz w:val="24"/>
          <w:szCs w:val="22"/>
        </w:rPr>
        <w:t>2014年第6期。</w:t>
      </w:r>
    </w:p>
    <w:p w14:paraId="2356A8FD" w14:textId="2E377723" w:rsidR="007F7F72" w:rsidRPr="007F7F72" w:rsidRDefault="007F7F72" w:rsidP="007F7F72">
      <w:pPr>
        <w:spacing w:line="400" w:lineRule="exact"/>
        <w:jc w:val="both"/>
        <w:rPr>
          <w:rFonts w:ascii="宋体" w:eastAsia="MS Mincho" w:hAnsi="宋体"/>
          <w:color w:val="EE0000"/>
          <w:kern w:val="0"/>
          <w:sz w:val="24"/>
          <w:szCs w:val="22"/>
        </w:rPr>
      </w:pPr>
      <w:r w:rsidRPr="007F7F72">
        <w:rPr>
          <w:rFonts w:ascii="宋体" w:hAnsi="宋体"/>
          <w:kern w:val="0"/>
          <w:sz w:val="24"/>
          <w:szCs w:val="22"/>
        </w:rPr>
        <w:t xml:space="preserve">44. </w:t>
      </w:r>
      <w:r w:rsidRPr="007F7F72">
        <w:rPr>
          <w:rFonts w:ascii="宋体" w:hAnsi="宋体"/>
          <w:color w:val="EE0000"/>
          <w:kern w:val="0"/>
          <w:sz w:val="24"/>
          <w:szCs w:val="22"/>
        </w:rPr>
        <w:t>于海博：《论唐代百戏的界定》，《乐府学》</w:t>
      </w:r>
      <w:r w:rsidR="001A5FAD" w:rsidRPr="003A3E75">
        <w:rPr>
          <w:rFonts w:ascii="宋体" w:hAnsi="宋体" w:hint="eastAsia"/>
          <w:color w:val="EE0000"/>
          <w:kern w:val="0"/>
          <w:sz w:val="24"/>
          <w:szCs w:val="22"/>
        </w:rPr>
        <w:t>，</w:t>
      </w:r>
      <w:r w:rsidR="00CF3153" w:rsidRPr="003A3E75">
        <w:rPr>
          <w:rFonts w:ascii="宋体" w:hAnsi="宋体" w:hint="eastAsia"/>
          <w:color w:val="EE0000"/>
          <w:kern w:val="0"/>
          <w:sz w:val="24"/>
          <w:szCs w:val="22"/>
        </w:rPr>
        <w:t>第十二</w:t>
      </w:r>
      <w:r w:rsidR="003A3E75" w:rsidRPr="003A3E75">
        <w:rPr>
          <w:rFonts w:ascii="宋体" w:hAnsi="宋体" w:hint="eastAsia"/>
          <w:color w:val="EE0000"/>
          <w:kern w:val="0"/>
          <w:sz w:val="24"/>
          <w:szCs w:val="22"/>
        </w:rPr>
        <w:t>辑</w:t>
      </w:r>
      <w:r w:rsidRPr="007F7F72">
        <w:rPr>
          <w:rFonts w:ascii="宋体" w:hAnsi="宋体"/>
          <w:color w:val="EE0000"/>
          <w:kern w:val="0"/>
          <w:sz w:val="24"/>
          <w:szCs w:val="22"/>
        </w:rPr>
        <w:t>。</w:t>
      </w:r>
    </w:p>
    <w:p w14:paraId="4E9DC30F" w14:textId="6B88CD76"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45. 侯丽俊：《</w:t>
      </w:r>
      <w:r w:rsidR="001A5FAD">
        <w:rPr>
          <w:rFonts w:ascii="宋体" w:hAnsi="宋体" w:hint="eastAsia"/>
          <w:kern w:val="0"/>
          <w:sz w:val="24"/>
          <w:szCs w:val="22"/>
        </w:rPr>
        <w:t>“</w:t>
      </w:r>
      <w:r w:rsidRPr="007F7F72">
        <w:rPr>
          <w:rFonts w:ascii="宋体" w:hAnsi="宋体"/>
          <w:kern w:val="0"/>
          <w:sz w:val="24"/>
          <w:szCs w:val="22"/>
        </w:rPr>
        <w:t>百戏</w:t>
      </w:r>
      <w:r w:rsidR="001A5FAD">
        <w:rPr>
          <w:rFonts w:ascii="宋体" w:hAnsi="宋体" w:hint="eastAsia"/>
          <w:kern w:val="0"/>
          <w:sz w:val="24"/>
          <w:szCs w:val="22"/>
        </w:rPr>
        <w:t>”</w:t>
      </w:r>
      <w:r w:rsidRPr="007F7F72">
        <w:rPr>
          <w:rFonts w:ascii="宋体" w:hAnsi="宋体"/>
          <w:kern w:val="0"/>
          <w:sz w:val="24"/>
          <w:szCs w:val="22"/>
        </w:rPr>
        <w:t>在古代社会的历史演变》，《晋中学院学报》</w:t>
      </w:r>
      <w:r w:rsidR="001A5FAD">
        <w:rPr>
          <w:rFonts w:ascii="宋体" w:hAnsi="宋体" w:hint="eastAsia"/>
          <w:kern w:val="0"/>
          <w:sz w:val="24"/>
          <w:szCs w:val="22"/>
        </w:rPr>
        <w:t>，</w:t>
      </w:r>
      <w:r w:rsidRPr="007F7F72">
        <w:rPr>
          <w:rFonts w:ascii="宋体" w:hAnsi="宋体"/>
          <w:kern w:val="0"/>
          <w:sz w:val="24"/>
          <w:szCs w:val="22"/>
        </w:rPr>
        <w:t>2016年</w:t>
      </w:r>
      <w:r w:rsidR="003A3E75">
        <w:rPr>
          <w:rFonts w:ascii="宋体" w:hAnsi="宋体" w:hint="eastAsia"/>
          <w:kern w:val="0"/>
          <w:sz w:val="24"/>
          <w:szCs w:val="22"/>
        </w:rPr>
        <w:t>第5期</w:t>
      </w:r>
      <w:r w:rsidRPr="007F7F72">
        <w:rPr>
          <w:rFonts w:ascii="宋体" w:hAnsi="宋体"/>
          <w:kern w:val="0"/>
          <w:sz w:val="24"/>
          <w:szCs w:val="22"/>
        </w:rPr>
        <w:t>。</w:t>
      </w:r>
    </w:p>
    <w:p w14:paraId="1550E56D" w14:textId="46D596FD"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46. 杨名：《唐代宫廷舞马活动考述》，《昌吉学院学报》</w:t>
      </w:r>
      <w:r w:rsidR="001A5FAD">
        <w:rPr>
          <w:rFonts w:ascii="宋体" w:hAnsi="宋体" w:hint="eastAsia"/>
          <w:kern w:val="0"/>
          <w:sz w:val="24"/>
          <w:szCs w:val="22"/>
        </w:rPr>
        <w:t>，</w:t>
      </w:r>
      <w:r w:rsidRPr="007F7F72">
        <w:rPr>
          <w:rFonts w:ascii="宋体" w:hAnsi="宋体"/>
          <w:kern w:val="0"/>
          <w:sz w:val="24"/>
          <w:szCs w:val="22"/>
        </w:rPr>
        <w:t>2016年</w:t>
      </w:r>
      <w:r w:rsidR="00E776BB">
        <w:rPr>
          <w:rFonts w:ascii="宋体" w:hAnsi="宋体" w:hint="eastAsia"/>
          <w:kern w:val="0"/>
          <w:sz w:val="24"/>
          <w:szCs w:val="22"/>
        </w:rPr>
        <w:t>第2期</w:t>
      </w:r>
      <w:r w:rsidRPr="007F7F72">
        <w:rPr>
          <w:rFonts w:ascii="宋体" w:hAnsi="宋体"/>
          <w:kern w:val="0"/>
          <w:sz w:val="24"/>
          <w:szCs w:val="22"/>
        </w:rPr>
        <w:t>。</w:t>
      </w:r>
    </w:p>
    <w:p w14:paraId="5B7E4B4E" w14:textId="105F426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47. 黎国韬：《</w:t>
      </w:r>
      <w:r w:rsidR="001A5FAD">
        <w:rPr>
          <w:rFonts w:ascii="宋体" w:hAnsi="宋体" w:hint="eastAsia"/>
          <w:kern w:val="0"/>
          <w:sz w:val="24"/>
          <w:szCs w:val="22"/>
        </w:rPr>
        <w:t>“</w:t>
      </w:r>
      <w:r w:rsidRPr="007F7F72">
        <w:rPr>
          <w:rFonts w:ascii="宋体" w:hAnsi="宋体"/>
          <w:kern w:val="0"/>
          <w:sz w:val="24"/>
          <w:szCs w:val="22"/>
        </w:rPr>
        <w:t>鱼龙幻化</w:t>
      </w:r>
      <w:r w:rsidR="001A5FAD">
        <w:rPr>
          <w:rFonts w:ascii="宋体" w:hAnsi="宋体" w:hint="eastAsia"/>
          <w:kern w:val="0"/>
          <w:sz w:val="24"/>
          <w:szCs w:val="22"/>
        </w:rPr>
        <w:t>”</w:t>
      </w:r>
      <w:r w:rsidRPr="007F7F72">
        <w:rPr>
          <w:rFonts w:ascii="宋体" w:hAnsi="宋体"/>
          <w:kern w:val="0"/>
          <w:sz w:val="24"/>
          <w:szCs w:val="22"/>
        </w:rPr>
        <w:t>新考及其戏剧史意义发微》，《文学遗产》2017年第4期。</w:t>
      </w:r>
    </w:p>
    <w:p w14:paraId="171BDED5" w14:textId="57E84FF1"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48. 孙玉安：《唐代百戏诗的主题与功能》，《沧州师范学院学报》</w:t>
      </w:r>
      <w:r w:rsidR="001A5FAD">
        <w:rPr>
          <w:rFonts w:ascii="宋体" w:hAnsi="宋体" w:hint="eastAsia"/>
          <w:kern w:val="0"/>
          <w:sz w:val="24"/>
          <w:szCs w:val="22"/>
        </w:rPr>
        <w:t>，</w:t>
      </w:r>
      <w:r w:rsidRPr="007F7F72">
        <w:rPr>
          <w:rFonts w:ascii="宋体" w:hAnsi="宋体"/>
          <w:kern w:val="0"/>
          <w:sz w:val="24"/>
          <w:szCs w:val="22"/>
        </w:rPr>
        <w:t>2017年</w:t>
      </w:r>
      <w:r w:rsidR="0037632C">
        <w:rPr>
          <w:rFonts w:ascii="宋体" w:hAnsi="宋体" w:hint="eastAsia"/>
          <w:kern w:val="0"/>
          <w:sz w:val="24"/>
          <w:szCs w:val="22"/>
        </w:rPr>
        <w:t>第4期</w:t>
      </w:r>
      <w:r w:rsidRPr="007F7F72">
        <w:rPr>
          <w:rFonts w:ascii="宋体" w:hAnsi="宋体"/>
          <w:kern w:val="0"/>
          <w:sz w:val="24"/>
          <w:szCs w:val="22"/>
        </w:rPr>
        <w:t>。</w:t>
      </w:r>
    </w:p>
    <w:p w14:paraId="23404FA5" w14:textId="0CAADDDE"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49. 尹策：《中古志怪小说与幻术艺术》，《学术交流》</w:t>
      </w:r>
      <w:r w:rsidR="001A5FAD">
        <w:rPr>
          <w:rFonts w:ascii="宋体" w:hAnsi="宋体" w:hint="eastAsia"/>
          <w:kern w:val="0"/>
          <w:sz w:val="24"/>
          <w:szCs w:val="22"/>
        </w:rPr>
        <w:t>，</w:t>
      </w:r>
      <w:r w:rsidRPr="007F7F72">
        <w:rPr>
          <w:rFonts w:ascii="宋体" w:hAnsi="宋体"/>
          <w:kern w:val="0"/>
          <w:sz w:val="24"/>
          <w:szCs w:val="22"/>
        </w:rPr>
        <w:t>2017年第2期。</w:t>
      </w:r>
    </w:p>
    <w:p w14:paraId="753C449B" w14:textId="74F76E3E"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50. 雷君：《从院藏百戏俑看汉唐间</w:t>
      </w:r>
      <w:r w:rsidR="001A5FAD">
        <w:rPr>
          <w:rFonts w:ascii="宋体" w:hAnsi="宋体" w:hint="eastAsia"/>
          <w:kern w:val="0"/>
          <w:sz w:val="24"/>
          <w:szCs w:val="22"/>
        </w:rPr>
        <w:t>“</w:t>
      </w:r>
      <w:r w:rsidRPr="007F7F72">
        <w:rPr>
          <w:rFonts w:ascii="宋体" w:hAnsi="宋体"/>
          <w:kern w:val="0"/>
          <w:sz w:val="24"/>
          <w:szCs w:val="22"/>
        </w:rPr>
        <w:t>百戏</w:t>
      </w:r>
      <w:r w:rsidR="001A5FAD">
        <w:rPr>
          <w:rFonts w:ascii="宋体" w:hAnsi="宋体" w:hint="eastAsia"/>
          <w:kern w:val="0"/>
          <w:sz w:val="24"/>
          <w:szCs w:val="22"/>
        </w:rPr>
        <w:t>”</w:t>
      </w:r>
      <w:r w:rsidRPr="007F7F72">
        <w:rPr>
          <w:rFonts w:ascii="宋体" w:hAnsi="宋体"/>
          <w:kern w:val="0"/>
          <w:sz w:val="24"/>
          <w:szCs w:val="22"/>
        </w:rPr>
        <w:t>的发展》，《文物天地》</w:t>
      </w:r>
      <w:r w:rsidR="001A5FAD">
        <w:rPr>
          <w:rFonts w:ascii="宋体" w:hAnsi="宋体" w:hint="eastAsia"/>
          <w:kern w:val="0"/>
          <w:sz w:val="24"/>
          <w:szCs w:val="22"/>
        </w:rPr>
        <w:t>，</w:t>
      </w:r>
      <w:r w:rsidRPr="007F7F72">
        <w:rPr>
          <w:rFonts w:ascii="宋体" w:hAnsi="宋体"/>
          <w:kern w:val="0"/>
          <w:sz w:val="24"/>
          <w:szCs w:val="22"/>
        </w:rPr>
        <w:t>2017年</w:t>
      </w:r>
      <w:r w:rsidR="0037632C">
        <w:rPr>
          <w:rFonts w:ascii="宋体" w:hAnsi="宋体" w:hint="eastAsia"/>
          <w:kern w:val="0"/>
          <w:sz w:val="24"/>
          <w:szCs w:val="22"/>
        </w:rPr>
        <w:t>第5期</w:t>
      </w:r>
      <w:r w:rsidRPr="007F7F72">
        <w:rPr>
          <w:rFonts w:ascii="宋体" w:hAnsi="宋体"/>
          <w:kern w:val="0"/>
          <w:sz w:val="24"/>
          <w:szCs w:val="22"/>
        </w:rPr>
        <w:t>。</w:t>
      </w:r>
    </w:p>
    <w:p w14:paraId="2420DC15" w14:textId="49902B3C"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51. 于海博：《论唐代狮子舞的地域文化差异》，《北京舞蹈学院学报》</w:t>
      </w:r>
      <w:r w:rsidR="001A5FAD">
        <w:rPr>
          <w:rFonts w:ascii="宋体" w:hAnsi="宋体" w:hint="eastAsia"/>
          <w:kern w:val="0"/>
          <w:sz w:val="24"/>
          <w:szCs w:val="22"/>
        </w:rPr>
        <w:t>，</w:t>
      </w:r>
      <w:r w:rsidRPr="007F7F72">
        <w:rPr>
          <w:rFonts w:ascii="宋体" w:hAnsi="宋体"/>
          <w:kern w:val="0"/>
          <w:sz w:val="24"/>
          <w:szCs w:val="22"/>
        </w:rPr>
        <w:t>2018年第1期。</w:t>
      </w:r>
    </w:p>
    <w:p w14:paraId="1BA7C927" w14:textId="4AA47048"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52. 黎国韬：《</w:t>
      </w:r>
      <w:r w:rsidR="001A5FAD">
        <w:rPr>
          <w:rFonts w:ascii="宋体" w:hAnsi="宋体" w:hint="eastAsia"/>
          <w:kern w:val="0"/>
          <w:sz w:val="24"/>
          <w:szCs w:val="22"/>
        </w:rPr>
        <w:t>“</w:t>
      </w:r>
      <w:r w:rsidRPr="007F7F72">
        <w:rPr>
          <w:rFonts w:ascii="宋体" w:hAnsi="宋体"/>
          <w:kern w:val="0"/>
          <w:sz w:val="24"/>
          <w:szCs w:val="22"/>
        </w:rPr>
        <w:t>早期戏剧史料</w:t>
      </w:r>
      <w:r w:rsidR="001A5FAD">
        <w:rPr>
          <w:rFonts w:ascii="宋体" w:hAnsi="宋体" w:hint="eastAsia"/>
          <w:kern w:val="0"/>
          <w:sz w:val="24"/>
          <w:szCs w:val="22"/>
        </w:rPr>
        <w:t>”</w:t>
      </w:r>
      <w:r w:rsidRPr="007F7F72">
        <w:rPr>
          <w:rFonts w:ascii="宋体" w:hAnsi="宋体"/>
          <w:kern w:val="0"/>
          <w:sz w:val="24"/>
          <w:szCs w:val="22"/>
        </w:rPr>
        <w:t>新探——以隋唐至两宋类书为中心》，《文学遗产》</w:t>
      </w:r>
      <w:r w:rsidR="001A5FAD">
        <w:rPr>
          <w:rFonts w:ascii="宋体" w:hAnsi="宋体" w:hint="eastAsia"/>
          <w:kern w:val="0"/>
          <w:sz w:val="24"/>
          <w:szCs w:val="22"/>
        </w:rPr>
        <w:t>，</w:t>
      </w:r>
      <w:r w:rsidRPr="007F7F72">
        <w:rPr>
          <w:rFonts w:ascii="宋体" w:hAnsi="宋体"/>
          <w:kern w:val="0"/>
          <w:sz w:val="24"/>
          <w:szCs w:val="22"/>
        </w:rPr>
        <w:t>2019年第5期。</w:t>
      </w:r>
    </w:p>
    <w:p w14:paraId="0EDCA780" w14:textId="7D1C8118"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53. 王子君：《汉画像乐舞百戏的功能研究》，《美与时代（上）》</w:t>
      </w:r>
      <w:r w:rsidR="001A5FAD">
        <w:rPr>
          <w:rFonts w:ascii="宋体" w:hAnsi="宋体" w:hint="eastAsia"/>
          <w:kern w:val="0"/>
          <w:sz w:val="24"/>
          <w:szCs w:val="22"/>
        </w:rPr>
        <w:t>，</w:t>
      </w:r>
      <w:r w:rsidRPr="007F7F72">
        <w:rPr>
          <w:rFonts w:ascii="宋体" w:hAnsi="宋体"/>
          <w:kern w:val="0"/>
          <w:sz w:val="24"/>
          <w:szCs w:val="22"/>
        </w:rPr>
        <w:t>2019年</w:t>
      </w:r>
      <w:r w:rsidR="005E7564">
        <w:rPr>
          <w:rFonts w:ascii="宋体" w:hAnsi="宋体" w:hint="eastAsia"/>
          <w:kern w:val="0"/>
          <w:sz w:val="24"/>
          <w:szCs w:val="22"/>
        </w:rPr>
        <w:t>第3期</w:t>
      </w:r>
      <w:r w:rsidRPr="007F7F72">
        <w:rPr>
          <w:rFonts w:ascii="宋体" w:hAnsi="宋体"/>
          <w:kern w:val="0"/>
          <w:sz w:val="24"/>
          <w:szCs w:val="22"/>
        </w:rPr>
        <w:t>。</w:t>
      </w:r>
    </w:p>
    <w:p w14:paraId="4212942B" w14:textId="09CF4C65"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54. 魏云洁：《中国古代宫廷百戏展演的符号交流功能探究》，《符号与传媒》</w:t>
      </w:r>
      <w:r w:rsidR="001A5FAD">
        <w:rPr>
          <w:rFonts w:ascii="宋体" w:hAnsi="宋体" w:hint="eastAsia"/>
          <w:kern w:val="0"/>
          <w:sz w:val="24"/>
          <w:szCs w:val="22"/>
        </w:rPr>
        <w:t>，</w:t>
      </w:r>
      <w:r w:rsidRPr="007F7F72">
        <w:rPr>
          <w:rFonts w:ascii="宋体" w:hAnsi="宋体"/>
          <w:kern w:val="0"/>
          <w:sz w:val="24"/>
          <w:szCs w:val="22"/>
        </w:rPr>
        <w:t>2021年。</w:t>
      </w:r>
    </w:p>
    <w:p w14:paraId="5DCB1813" w14:textId="6706C91F"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55. 马银川：《唐代宫廷游艺赋的</w:t>
      </w:r>
      <w:r w:rsidR="001A5FAD">
        <w:rPr>
          <w:rFonts w:ascii="宋体" w:hAnsi="宋体" w:hint="eastAsia"/>
          <w:kern w:val="0"/>
          <w:sz w:val="24"/>
          <w:szCs w:val="22"/>
        </w:rPr>
        <w:t>“</w:t>
      </w:r>
      <w:r w:rsidRPr="007F7F72">
        <w:rPr>
          <w:rFonts w:ascii="宋体" w:hAnsi="宋体"/>
          <w:kern w:val="0"/>
          <w:sz w:val="24"/>
          <w:szCs w:val="22"/>
        </w:rPr>
        <w:t>国典</w:t>
      </w:r>
      <w:r w:rsidR="001A5FAD">
        <w:rPr>
          <w:rFonts w:ascii="宋体" w:hAnsi="宋体" w:hint="eastAsia"/>
          <w:kern w:val="0"/>
          <w:sz w:val="24"/>
          <w:szCs w:val="22"/>
        </w:rPr>
        <w:t>”</w:t>
      </w:r>
      <w:r w:rsidRPr="007F7F72">
        <w:rPr>
          <w:rFonts w:ascii="宋体" w:hAnsi="宋体"/>
          <w:kern w:val="0"/>
          <w:sz w:val="24"/>
          <w:szCs w:val="22"/>
        </w:rPr>
        <w:t>性及对汉大赋的追摹》，《济南大学学报（社会科学版）》</w:t>
      </w:r>
      <w:r w:rsidR="001A5FAD">
        <w:rPr>
          <w:rFonts w:ascii="宋体" w:hAnsi="宋体" w:hint="eastAsia"/>
          <w:kern w:val="0"/>
          <w:sz w:val="24"/>
          <w:szCs w:val="22"/>
        </w:rPr>
        <w:t>，</w:t>
      </w:r>
      <w:r w:rsidRPr="007F7F72">
        <w:rPr>
          <w:rFonts w:ascii="宋体" w:hAnsi="宋体"/>
          <w:kern w:val="0"/>
          <w:sz w:val="24"/>
          <w:szCs w:val="22"/>
        </w:rPr>
        <w:t>2021年</w:t>
      </w:r>
      <w:r w:rsidR="00B20716">
        <w:rPr>
          <w:rFonts w:ascii="宋体" w:hAnsi="宋体" w:hint="eastAsia"/>
          <w:kern w:val="0"/>
          <w:sz w:val="24"/>
          <w:szCs w:val="22"/>
        </w:rPr>
        <w:t>第1期</w:t>
      </w:r>
      <w:r w:rsidRPr="007F7F72">
        <w:rPr>
          <w:rFonts w:ascii="宋体" w:hAnsi="宋体"/>
          <w:kern w:val="0"/>
          <w:sz w:val="24"/>
          <w:szCs w:val="22"/>
        </w:rPr>
        <w:t>。</w:t>
      </w:r>
    </w:p>
    <w:p w14:paraId="536784AA" w14:textId="24585E1D"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56. 尹策：《</w:t>
      </w:r>
      <w:r w:rsidR="001A5FAD">
        <w:rPr>
          <w:rFonts w:ascii="宋体" w:hAnsi="宋体" w:hint="eastAsia"/>
          <w:kern w:val="0"/>
          <w:sz w:val="24"/>
          <w:szCs w:val="22"/>
        </w:rPr>
        <w:t>“</w:t>
      </w:r>
      <w:r w:rsidRPr="007F7F72">
        <w:rPr>
          <w:rFonts w:ascii="宋体" w:hAnsi="宋体"/>
          <w:kern w:val="0"/>
          <w:sz w:val="24"/>
          <w:szCs w:val="22"/>
        </w:rPr>
        <w:t>解体还形</w:t>
      </w:r>
      <w:r w:rsidR="001A5FAD">
        <w:rPr>
          <w:rFonts w:ascii="宋体" w:hAnsi="宋体" w:hint="eastAsia"/>
          <w:kern w:val="0"/>
          <w:sz w:val="24"/>
          <w:szCs w:val="22"/>
        </w:rPr>
        <w:t>”</w:t>
      </w:r>
      <w:r w:rsidRPr="007F7F72">
        <w:rPr>
          <w:rFonts w:ascii="宋体" w:hAnsi="宋体"/>
          <w:kern w:val="0"/>
          <w:sz w:val="24"/>
          <w:szCs w:val="22"/>
        </w:rPr>
        <w:t>幻术之文化意蕴及影响》，《明清小说研究》</w:t>
      </w:r>
      <w:r w:rsidR="001A5FAD">
        <w:rPr>
          <w:rFonts w:ascii="宋体" w:hAnsi="宋体" w:hint="eastAsia"/>
          <w:kern w:val="0"/>
          <w:sz w:val="24"/>
          <w:szCs w:val="22"/>
        </w:rPr>
        <w:t>，</w:t>
      </w:r>
      <w:r w:rsidRPr="007F7F72">
        <w:rPr>
          <w:rFonts w:ascii="宋体" w:hAnsi="宋体"/>
          <w:kern w:val="0"/>
          <w:sz w:val="24"/>
          <w:szCs w:val="22"/>
        </w:rPr>
        <w:t>2021年第2期。</w:t>
      </w:r>
    </w:p>
    <w:p w14:paraId="45595FF3" w14:textId="6D1F4796"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57. 赵悦岩：《散乐与百戏关系考》，《艺术评鉴》</w:t>
      </w:r>
      <w:r w:rsidR="001A5FAD">
        <w:rPr>
          <w:rFonts w:ascii="宋体" w:hAnsi="宋体" w:hint="eastAsia"/>
          <w:kern w:val="0"/>
          <w:sz w:val="24"/>
          <w:szCs w:val="22"/>
        </w:rPr>
        <w:t>，</w:t>
      </w:r>
      <w:r w:rsidRPr="007F7F72">
        <w:rPr>
          <w:rFonts w:ascii="宋体" w:hAnsi="宋体"/>
          <w:kern w:val="0"/>
          <w:sz w:val="24"/>
          <w:szCs w:val="22"/>
        </w:rPr>
        <w:t>2022年第15期。</w:t>
      </w:r>
    </w:p>
    <w:p w14:paraId="10C2C03A" w14:textId="7375E4B9"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58. 宋永祥：《</w:t>
      </w:r>
      <w:r w:rsidR="001A5FAD">
        <w:rPr>
          <w:rFonts w:ascii="宋体" w:hAnsi="宋体" w:hint="eastAsia"/>
          <w:kern w:val="0"/>
          <w:sz w:val="24"/>
          <w:szCs w:val="22"/>
        </w:rPr>
        <w:t>“</w:t>
      </w:r>
      <w:r w:rsidRPr="007F7F72">
        <w:rPr>
          <w:rFonts w:ascii="宋体" w:hAnsi="宋体"/>
          <w:kern w:val="0"/>
          <w:sz w:val="24"/>
          <w:szCs w:val="22"/>
        </w:rPr>
        <w:t>观戏赋</w:t>
      </w:r>
      <w:r w:rsidR="001A5FAD">
        <w:rPr>
          <w:rFonts w:ascii="宋体" w:hAnsi="宋体" w:hint="eastAsia"/>
          <w:kern w:val="0"/>
          <w:sz w:val="24"/>
          <w:szCs w:val="22"/>
        </w:rPr>
        <w:t>”</w:t>
      </w:r>
      <w:r w:rsidRPr="007F7F72">
        <w:rPr>
          <w:rFonts w:ascii="宋体" w:hAnsi="宋体"/>
          <w:kern w:val="0"/>
          <w:sz w:val="24"/>
          <w:szCs w:val="22"/>
        </w:rPr>
        <w:t>的文本书写及其价值》，《文学研究》</w:t>
      </w:r>
      <w:r w:rsidR="001A5FAD">
        <w:rPr>
          <w:rFonts w:ascii="宋体" w:hAnsi="宋体" w:hint="eastAsia"/>
          <w:kern w:val="0"/>
          <w:sz w:val="24"/>
          <w:szCs w:val="22"/>
        </w:rPr>
        <w:t>，</w:t>
      </w:r>
      <w:r w:rsidRPr="007F7F72">
        <w:rPr>
          <w:rFonts w:ascii="宋体" w:hAnsi="宋体"/>
          <w:kern w:val="0"/>
          <w:sz w:val="24"/>
          <w:szCs w:val="22"/>
        </w:rPr>
        <w:t>2023年。</w:t>
      </w:r>
    </w:p>
    <w:p w14:paraId="1A55277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59. 唐一丹：《论汉代百戏之实与名》，《音乐探索》2024年第1期。</w:t>
      </w:r>
    </w:p>
    <w:p w14:paraId="4FD7FB7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60. 董迎春：《文明互鉴视域下汉唐百戏杂技的变异与融通》，《学术探索》2024年。</w:t>
      </w:r>
    </w:p>
    <w:p w14:paraId="2BD7BC88" w14:textId="24D4A20F"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color w:val="FF0000"/>
          <w:kern w:val="0"/>
          <w:sz w:val="24"/>
          <w:szCs w:val="22"/>
        </w:rPr>
        <w:t>61. 刘峻骧：中国杂技艺术源流系列论文，《社会科学战线》</w:t>
      </w:r>
      <w:r w:rsidR="004A3CB5">
        <w:rPr>
          <w:rFonts w:ascii="宋体" w:hAnsi="宋体" w:hint="eastAsia"/>
          <w:color w:val="FF0000"/>
          <w:kern w:val="0"/>
          <w:sz w:val="24"/>
          <w:szCs w:val="22"/>
        </w:rPr>
        <w:t>，</w:t>
      </w:r>
      <w:r w:rsidRPr="007F7F72">
        <w:rPr>
          <w:rFonts w:ascii="宋体" w:hAnsi="宋体"/>
          <w:color w:val="FF0000"/>
          <w:kern w:val="0"/>
          <w:sz w:val="24"/>
          <w:szCs w:val="22"/>
        </w:rPr>
        <w:t>1980年第2—4期。</w:t>
      </w:r>
    </w:p>
    <w:p w14:paraId="0E688A3F" w14:textId="0BC522CC"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62. 黎国韬、龙赛州：《中国龙舞渊源新探》</w:t>
      </w:r>
      <w:r w:rsidR="004A3CB5">
        <w:rPr>
          <w:rFonts w:ascii="宋体" w:hAnsi="宋体" w:hint="eastAsia"/>
          <w:color w:val="000000"/>
          <w:kern w:val="0"/>
          <w:sz w:val="24"/>
          <w:szCs w:val="22"/>
        </w:rPr>
        <w:t>，《文化遗产》，2016年第3期</w:t>
      </w:r>
      <w:r>
        <w:rPr>
          <w:rFonts w:ascii="宋体" w:hAnsi="宋体"/>
          <w:color w:val="000000"/>
          <w:kern w:val="0"/>
          <w:sz w:val="24"/>
          <w:szCs w:val="22"/>
        </w:rPr>
        <w:t>。</w:t>
      </w:r>
    </w:p>
    <w:p w14:paraId="5B8C4862" w14:textId="5D8115DD"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63. 王青：《〈种梨〉与西域幻术——古典小说与幻术之一》，《古典文学知识》</w:t>
      </w:r>
      <w:r w:rsidR="00AA1867">
        <w:rPr>
          <w:rFonts w:ascii="宋体" w:hAnsi="宋体" w:hint="eastAsia"/>
          <w:color w:val="000000"/>
          <w:kern w:val="0"/>
          <w:sz w:val="24"/>
          <w:szCs w:val="22"/>
        </w:rPr>
        <w:t>，</w:t>
      </w:r>
      <w:r>
        <w:rPr>
          <w:rFonts w:ascii="宋体" w:hAnsi="宋体"/>
          <w:color w:val="000000"/>
          <w:kern w:val="0"/>
          <w:sz w:val="24"/>
          <w:szCs w:val="22"/>
        </w:rPr>
        <w:t>2014年</w:t>
      </w:r>
      <w:r w:rsidR="00AA1867">
        <w:rPr>
          <w:rFonts w:ascii="宋体" w:hAnsi="宋体" w:hint="eastAsia"/>
          <w:color w:val="000000"/>
          <w:kern w:val="0"/>
          <w:sz w:val="24"/>
          <w:szCs w:val="22"/>
        </w:rPr>
        <w:t>第4期</w:t>
      </w:r>
      <w:r>
        <w:rPr>
          <w:rFonts w:ascii="宋体" w:hAnsi="宋体"/>
          <w:color w:val="000000"/>
          <w:kern w:val="0"/>
          <w:sz w:val="24"/>
          <w:szCs w:val="22"/>
        </w:rPr>
        <w:t>。</w:t>
      </w:r>
    </w:p>
    <w:p w14:paraId="2FC1CBF7" w14:textId="4F7B6E25"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64. 王青：《〈偷桃〉与</w:t>
      </w:r>
      <w:r w:rsidR="00AA1867">
        <w:rPr>
          <w:rFonts w:ascii="宋体" w:hAnsi="宋体" w:hint="eastAsia"/>
          <w:color w:val="000000"/>
          <w:kern w:val="0"/>
          <w:sz w:val="24"/>
          <w:szCs w:val="22"/>
        </w:rPr>
        <w:t>“</w:t>
      </w:r>
      <w:r>
        <w:rPr>
          <w:rFonts w:ascii="宋体" w:hAnsi="宋体"/>
          <w:color w:val="000000"/>
          <w:kern w:val="0"/>
          <w:sz w:val="24"/>
          <w:szCs w:val="22"/>
        </w:rPr>
        <w:t>印度神仙索</w:t>
      </w:r>
      <w:r w:rsidR="00AA1867">
        <w:rPr>
          <w:rFonts w:ascii="宋体" w:hAnsi="宋体" w:hint="eastAsia"/>
          <w:color w:val="000000"/>
          <w:kern w:val="0"/>
          <w:sz w:val="24"/>
          <w:szCs w:val="22"/>
        </w:rPr>
        <w:t>”</w:t>
      </w:r>
      <w:r>
        <w:rPr>
          <w:rFonts w:ascii="宋体" w:hAnsi="宋体"/>
          <w:color w:val="000000"/>
          <w:kern w:val="0"/>
          <w:sz w:val="24"/>
          <w:szCs w:val="22"/>
        </w:rPr>
        <w:t>——古典小说与幻术之二》，《古典文学知识》</w:t>
      </w:r>
      <w:r w:rsidR="00AA1867">
        <w:rPr>
          <w:rFonts w:ascii="宋体" w:hAnsi="宋体" w:hint="eastAsia"/>
          <w:color w:val="000000"/>
          <w:kern w:val="0"/>
          <w:sz w:val="24"/>
          <w:szCs w:val="22"/>
        </w:rPr>
        <w:t>，</w:t>
      </w:r>
      <w:r w:rsidR="00AA1867">
        <w:rPr>
          <w:rFonts w:ascii="宋体" w:hAnsi="宋体"/>
          <w:color w:val="000000"/>
          <w:kern w:val="0"/>
          <w:sz w:val="24"/>
          <w:szCs w:val="22"/>
        </w:rPr>
        <w:t>2014年</w:t>
      </w:r>
      <w:r w:rsidR="00AA1867">
        <w:rPr>
          <w:rFonts w:ascii="宋体" w:hAnsi="宋体" w:hint="eastAsia"/>
          <w:color w:val="000000"/>
          <w:kern w:val="0"/>
          <w:sz w:val="24"/>
          <w:szCs w:val="22"/>
        </w:rPr>
        <w:t>第6期</w:t>
      </w:r>
      <w:r>
        <w:rPr>
          <w:rFonts w:ascii="宋体" w:hAnsi="宋体"/>
          <w:color w:val="000000"/>
          <w:kern w:val="0"/>
          <w:sz w:val="24"/>
          <w:szCs w:val="22"/>
        </w:rPr>
        <w:t>。</w:t>
      </w:r>
    </w:p>
    <w:p w14:paraId="38BA9FF1" w14:textId="414C55A5"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65. 王青：《印度幻术与〈拾遗记〉——古典小说与幻术之三》，《古典文学知识》</w:t>
      </w:r>
      <w:r w:rsidR="00AA1867">
        <w:rPr>
          <w:rFonts w:ascii="宋体" w:hAnsi="宋体" w:hint="eastAsia"/>
          <w:color w:val="000000"/>
          <w:kern w:val="0"/>
          <w:sz w:val="24"/>
          <w:szCs w:val="22"/>
        </w:rPr>
        <w:t>，</w:t>
      </w:r>
      <w:r w:rsidR="00AA1867">
        <w:rPr>
          <w:rFonts w:ascii="宋体" w:hAnsi="宋体"/>
          <w:color w:val="000000"/>
          <w:kern w:val="0"/>
          <w:sz w:val="24"/>
          <w:szCs w:val="22"/>
        </w:rPr>
        <w:t>201</w:t>
      </w:r>
      <w:r w:rsidR="00215B1D">
        <w:rPr>
          <w:rFonts w:ascii="宋体" w:hAnsi="宋体" w:hint="eastAsia"/>
          <w:color w:val="000000"/>
          <w:kern w:val="0"/>
          <w:sz w:val="24"/>
          <w:szCs w:val="22"/>
        </w:rPr>
        <w:t>5</w:t>
      </w:r>
      <w:r w:rsidR="00AA1867">
        <w:rPr>
          <w:rFonts w:ascii="宋体" w:hAnsi="宋体"/>
          <w:color w:val="000000"/>
          <w:kern w:val="0"/>
          <w:sz w:val="24"/>
          <w:szCs w:val="22"/>
        </w:rPr>
        <w:t>年</w:t>
      </w:r>
      <w:r w:rsidR="00AA1867">
        <w:rPr>
          <w:rFonts w:ascii="宋体" w:hAnsi="宋体" w:hint="eastAsia"/>
          <w:color w:val="000000"/>
          <w:kern w:val="0"/>
          <w:sz w:val="24"/>
          <w:szCs w:val="22"/>
        </w:rPr>
        <w:t>第</w:t>
      </w:r>
      <w:r w:rsidR="00215B1D">
        <w:rPr>
          <w:rFonts w:ascii="宋体" w:hAnsi="宋体" w:hint="eastAsia"/>
          <w:color w:val="000000"/>
          <w:kern w:val="0"/>
          <w:sz w:val="24"/>
          <w:szCs w:val="22"/>
        </w:rPr>
        <w:t>2期</w:t>
      </w:r>
      <w:r>
        <w:rPr>
          <w:rFonts w:ascii="宋体" w:hAnsi="宋体"/>
          <w:color w:val="000000"/>
          <w:kern w:val="0"/>
          <w:sz w:val="24"/>
          <w:szCs w:val="22"/>
        </w:rPr>
        <w:t>。</w:t>
      </w:r>
    </w:p>
    <w:p w14:paraId="6A96B8E4" w14:textId="29432EA8"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66. 王青：《域外幻术的传入与〈搜神记〉——古典小说与幻术之四》，《古典文学知识》</w:t>
      </w:r>
      <w:r w:rsidR="00215B1D">
        <w:rPr>
          <w:rFonts w:ascii="宋体" w:hAnsi="宋体" w:hint="eastAsia"/>
          <w:color w:val="000000"/>
          <w:kern w:val="0"/>
          <w:sz w:val="24"/>
          <w:szCs w:val="22"/>
        </w:rPr>
        <w:t>，</w:t>
      </w:r>
      <w:r w:rsidR="00215B1D">
        <w:rPr>
          <w:rFonts w:ascii="宋体" w:hAnsi="宋体"/>
          <w:color w:val="000000"/>
          <w:kern w:val="0"/>
          <w:sz w:val="24"/>
          <w:szCs w:val="22"/>
        </w:rPr>
        <w:t>201</w:t>
      </w:r>
      <w:r w:rsidR="00215B1D">
        <w:rPr>
          <w:rFonts w:ascii="宋体" w:hAnsi="宋体" w:hint="eastAsia"/>
          <w:color w:val="000000"/>
          <w:kern w:val="0"/>
          <w:sz w:val="24"/>
          <w:szCs w:val="22"/>
        </w:rPr>
        <w:t>5</w:t>
      </w:r>
      <w:r w:rsidR="00215B1D">
        <w:rPr>
          <w:rFonts w:ascii="宋体" w:hAnsi="宋体"/>
          <w:color w:val="000000"/>
          <w:kern w:val="0"/>
          <w:sz w:val="24"/>
          <w:szCs w:val="22"/>
        </w:rPr>
        <w:t>年</w:t>
      </w:r>
      <w:r w:rsidR="00215B1D">
        <w:rPr>
          <w:rFonts w:ascii="宋体" w:hAnsi="宋体" w:hint="eastAsia"/>
          <w:color w:val="000000"/>
          <w:kern w:val="0"/>
          <w:sz w:val="24"/>
          <w:szCs w:val="22"/>
        </w:rPr>
        <w:t>第4期</w:t>
      </w:r>
      <w:r>
        <w:rPr>
          <w:rFonts w:ascii="宋体" w:hAnsi="宋体"/>
          <w:color w:val="000000"/>
          <w:kern w:val="0"/>
          <w:sz w:val="24"/>
          <w:szCs w:val="22"/>
        </w:rPr>
        <w:t>。</w:t>
      </w:r>
    </w:p>
    <w:p w14:paraId="333FE296" w14:textId="677EEAAB" w:rsidR="007F7F72" w:rsidRDefault="007F7F72" w:rsidP="007F7F72">
      <w:pPr>
        <w:spacing w:line="400" w:lineRule="exact"/>
        <w:jc w:val="both"/>
        <w:rPr>
          <w:rFonts w:ascii="宋体" w:eastAsia="MS Mincho" w:hAnsi="宋体"/>
          <w:color w:val="000000"/>
          <w:kern w:val="0"/>
          <w:sz w:val="24"/>
          <w:szCs w:val="22"/>
        </w:rPr>
      </w:pPr>
      <w:r>
        <w:rPr>
          <w:rFonts w:ascii="宋体" w:hAnsi="宋体"/>
          <w:color w:val="000000"/>
          <w:kern w:val="0"/>
          <w:sz w:val="24"/>
          <w:szCs w:val="22"/>
        </w:rPr>
        <w:t>67. 王青：《佛教僧侣的幻术展示——古典小说与幻术之五》，《古典文学知识》</w:t>
      </w:r>
      <w:r w:rsidR="009207B6">
        <w:rPr>
          <w:rFonts w:ascii="宋体" w:hAnsi="宋体" w:hint="eastAsia"/>
          <w:color w:val="000000"/>
          <w:kern w:val="0"/>
          <w:sz w:val="24"/>
          <w:szCs w:val="22"/>
        </w:rPr>
        <w:t>，</w:t>
      </w:r>
      <w:r w:rsidR="009207B6">
        <w:rPr>
          <w:rFonts w:ascii="宋体" w:hAnsi="宋体"/>
          <w:color w:val="000000"/>
          <w:kern w:val="0"/>
          <w:sz w:val="24"/>
          <w:szCs w:val="22"/>
        </w:rPr>
        <w:t>201</w:t>
      </w:r>
      <w:r w:rsidR="009207B6">
        <w:rPr>
          <w:rFonts w:ascii="宋体" w:hAnsi="宋体" w:hint="eastAsia"/>
          <w:color w:val="000000"/>
          <w:kern w:val="0"/>
          <w:sz w:val="24"/>
          <w:szCs w:val="22"/>
        </w:rPr>
        <w:t>5</w:t>
      </w:r>
      <w:r w:rsidR="009207B6">
        <w:rPr>
          <w:rFonts w:ascii="宋体" w:hAnsi="宋体"/>
          <w:color w:val="000000"/>
          <w:kern w:val="0"/>
          <w:sz w:val="24"/>
          <w:szCs w:val="22"/>
        </w:rPr>
        <w:t>年</w:t>
      </w:r>
      <w:r w:rsidR="009207B6">
        <w:rPr>
          <w:rFonts w:ascii="宋体" w:hAnsi="宋体" w:hint="eastAsia"/>
          <w:color w:val="000000"/>
          <w:kern w:val="0"/>
          <w:sz w:val="24"/>
          <w:szCs w:val="22"/>
        </w:rPr>
        <w:t>第6期</w:t>
      </w:r>
      <w:r>
        <w:rPr>
          <w:rFonts w:ascii="宋体" w:hAnsi="宋体"/>
          <w:color w:val="000000"/>
          <w:kern w:val="0"/>
          <w:sz w:val="24"/>
          <w:szCs w:val="22"/>
        </w:rPr>
        <w:t>。</w:t>
      </w:r>
    </w:p>
    <w:p w14:paraId="34E47394" w14:textId="23D24386" w:rsidR="007F7F72" w:rsidRDefault="007F7F72" w:rsidP="007F7F72">
      <w:pPr>
        <w:spacing w:line="400" w:lineRule="exact"/>
        <w:jc w:val="both"/>
        <w:rPr>
          <w:rFonts w:ascii="宋体" w:hAnsi="宋体"/>
          <w:color w:val="000000"/>
          <w:kern w:val="0"/>
          <w:sz w:val="24"/>
          <w:szCs w:val="22"/>
        </w:rPr>
      </w:pPr>
      <w:r>
        <w:rPr>
          <w:rFonts w:ascii="宋体" w:hAnsi="宋体"/>
          <w:color w:val="000000"/>
          <w:kern w:val="0"/>
          <w:sz w:val="24"/>
          <w:szCs w:val="22"/>
        </w:rPr>
        <w:t>68. 王青：《中古小说中的幻术——古典小说与幻术之六》，《古典文学知识》</w:t>
      </w:r>
      <w:r w:rsidR="009207B6">
        <w:rPr>
          <w:rFonts w:ascii="宋体" w:hAnsi="宋体" w:hint="eastAsia"/>
          <w:color w:val="000000"/>
          <w:kern w:val="0"/>
          <w:sz w:val="24"/>
          <w:szCs w:val="22"/>
        </w:rPr>
        <w:t>，</w:t>
      </w:r>
      <w:r w:rsidR="009207B6">
        <w:rPr>
          <w:rFonts w:ascii="宋体" w:hAnsi="宋体"/>
          <w:color w:val="000000"/>
          <w:kern w:val="0"/>
          <w:sz w:val="24"/>
          <w:szCs w:val="22"/>
        </w:rPr>
        <w:t>201</w:t>
      </w:r>
      <w:r w:rsidR="009207B6">
        <w:rPr>
          <w:rFonts w:ascii="宋体" w:hAnsi="宋体" w:hint="eastAsia"/>
          <w:color w:val="000000"/>
          <w:kern w:val="0"/>
          <w:sz w:val="24"/>
          <w:szCs w:val="22"/>
        </w:rPr>
        <w:t>6</w:t>
      </w:r>
      <w:r w:rsidR="009207B6">
        <w:rPr>
          <w:rFonts w:ascii="宋体" w:hAnsi="宋体"/>
          <w:color w:val="000000"/>
          <w:kern w:val="0"/>
          <w:sz w:val="24"/>
          <w:szCs w:val="22"/>
        </w:rPr>
        <w:t>年</w:t>
      </w:r>
      <w:r w:rsidR="009207B6">
        <w:rPr>
          <w:rFonts w:ascii="宋体" w:hAnsi="宋体" w:hint="eastAsia"/>
          <w:color w:val="000000"/>
          <w:kern w:val="0"/>
          <w:sz w:val="24"/>
          <w:szCs w:val="22"/>
        </w:rPr>
        <w:t>第2期</w:t>
      </w:r>
      <w:r w:rsidR="009207B6">
        <w:rPr>
          <w:rFonts w:ascii="宋体" w:hAnsi="宋体"/>
          <w:color w:val="000000"/>
          <w:kern w:val="0"/>
          <w:sz w:val="24"/>
          <w:szCs w:val="22"/>
        </w:rPr>
        <w:t>。</w:t>
      </w:r>
    </w:p>
    <w:p w14:paraId="7E30F355" w14:textId="7B478181" w:rsidR="00EE67D1" w:rsidRDefault="00EE67D1" w:rsidP="007F7F72">
      <w:pPr>
        <w:spacing w:line="400" w:lineRule="exact"/>
        <w:jc w:val="both"/>
        <w:rPr>
          <w:rFonts w:ascii="宋体" w:hAnsi="宋体"/>
          <w:color w:val="000000"/>
          <w:kern w:val="0"/>
          <w:sz w:val="24"/>
          <w:szCs w:val="22"/>
        </w:rPr>
      </w:pPr>
      <w:r>
        <w:rPr>
          <w:rFonts w:ascii="宋体" w:hAnsi="宋体" w:hint="eastAsia"/>
          <w:color w:val="000000"/>
          <w:kern w:val="0"/>
          <w:sz w:val="24"/>
          <w:szCs w:val="22"/>
        </w:rPr>
        <w:t>69. 黎虎：《狮舞流沙万里来》，《西域研究》，2001年第3期。</w:t>
      </w:r>
    </w:p>
    <w:p w14:paraId="0E388EC4" w14:textId="6A3A8812" w:rsidR="002F554C" w:rsidRPr="007F7F72" w:rsidRDefault="009B321E" w:rsidP="002F554C">
      <w:pPr>
        <w:spacing w:line="400" w:lineRule="exact"/>
        <w:jc w:val="both"/>
        <w:rPr>
          <w:rFonts w:ascii="宋体" w:hAnsi="宋体"/>
          <w:color w:val="FF0000"/>
          <w:kern w:val="0"/>
          <w:sz w:val="24"/>
          <w:szCs w:val="22"/>
        </w:rPr>
      </w:pPr>
      <w:r>
        <w:rPr>
          <w:rFonts w:ascii="宋体" w:hAnsi="宋体" w:hint="eastAsia"/>
          <w:color w:val="FF0000"/>
          <w:kern w:val="0"/>
          <w:sz w:val="24"/>
          <w:szCs w:val="22"/>
        </w:rPr>
        <w:t>70.</w:t>
      </w:r>
      <w:r w:rsidR="002F554C" w:rsidRPr="002F554C">
        <w:rPr>
          <w:rFonts w:ascii="宋体" w:hAnsi="宋体" w:hint="eastAsia"/>
          <w:color w:val="FF0000"/>
          <w:kern w:val="0"/>
          <w:sz w:val="24"/>
          <w:szCs w:val="22"/>
        </w:rPr>
        <w:t>付明华：《龟兹文明及舞蹈艺术》，《贵州民族学院学报（哲学社会科学版）》，2005年第4期</w:t>
      </w:r>
      <w:r w:rsidR="002F554C">
        <w:rPr>
          <w:rFonts w:ascii="宋体" w:hAnsi="宋体" w:hint="eastAsia"/>
          <w:color w:val="FF0000"/>
          <w:kern w:val="0"/>
          <w:sz w:val="24"/>
          <w:szCs w:val="22"/>
        </w:rPr>
        <w:t>。</w:t>
      </w:r>
    </w:p>
    <w:p w14:paraId="13105311" w14:textId="62CDD473" w:rsidR="00EE67D1" w:rsidRDefault="009B321E" w:rsidP="007F7F72">
      <w:pPr>
        <w:spacing w:line="400" w:lineRule="exact"/>
        <w:jc w:val="both"/>
        <w:rPr>
          <w:rFonts w:ascii="宋体" w:hAnsi="宋体"/>
          <w:color w:val="000000"/>
          <w:kern w:val="0"/>
          <w:sz w:val="24"/>
          <w:szCs w:val="22"/>
        </w:rPr>
      </w:pPr>
      <w:r>
        <w:rPr>
          <w:rFonts w:ascii="宋体" w:hAnsi="宋体" w:hint="eastAsia"/>
          <w:color w:val="000000"/>
          <w:kern w:val="0"/>
          <w:sz w:val="24"/>
          <w:szCs w:val="22"/>
        </w:rPr>
        <w:lastRenderedPageBreak/>
        <w:t>71.</w:t>
      </w:r>
      <w:r w:rsidRPr="009B321E">
        <w:rPr>
          <w:rFonts w:ascii="宋体" w:hAnsi="宋体" w:hint="eastAsia"/>
          <w:color w:val="000000"/>
          <w:kern w:val="0"/>
          <w:sz w:val="24"/>
          <w:szCs w:val="22"/>
        </w:rPr>
        <w:t>周泓：《古代汉地之部分西域文化考辩》，《地方文化研究》，2018年第6期，第1-25页</w:t>
      </w:r>
    </w:p>
    <w:p w14:paraId="3B32BB80" w14:textId="77777777" w:rsidR="007F7F72" w:rsidRPr="007F7F72" w:rsidRDefault="007F7F72" w:rsidP="007F7F72">
      <w:pPr>
        <w:spacing w:before="140" w:after="140"/>
        <w:rPr>
          <w:rFonts w:ascii="宋体" w:eastAsia="MS Mincho" w:hAnsi="宋体"/>
          <w:kern w:val="0"/>
          <w:sz w:val="24"/>
          <w:szCs w:val="22"/>
        </w:rPr>
      </w:pPr>
      <w:r w:rsidRPr="007F7F72">
        <w:rPr>
          <w:rFonts w:ascii="黑体" w:eastAsia="黑体" w:hAnsi="黑体"/>
          <w:b/>
          <w:kern w:val="0"/>
          <w:sz w:val="28"/>
          <w:szCs w:val="22"/>
        </w:rPr>
        <w:t>四、学位论文</w:t>
      </w:r>
    </w:p>
    <w:p w14:paraId="244FE2F6"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（一）博士论文</w:t>
      </w:r>
    </w:p>
    <w:p w14:paraId="27C2B97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龙坚毅：《汉赋与汉代社会》，厦门大学博士论文，2007年。</w:t>
      </w:r>
    </w:p>
    <w:p w14:paraId="745178E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杨晓慧：《唐代俗文学研究》，陕西师范大学博士论文，2012年。</w:t>
      </w:r>
    </w:p>
    <w:p w14:paraId="7498D12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王赟馨：《唐代游艺与诗歌》，吉林大学博士论文，2012年。</w:t>
      </w:r>
    </w:p>
    <w:p w14:paraId="259C695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赵喜惠：《唐代中外艺术交流研究》，陕西师范大学博士论文，2012年。</w:t>
      </w:r>
    </w:p>
    <w:p w14:paraId="7C82BE11"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杨名：《唐代舞蹈诗研究》，南京师范大学博士论文，2014年。</w:t>
      </w:r>
    </w:p>
    <w:p w14:paraId="3EC2959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雷铭：《秦汉禁苑研究》，东北师范大学博士论文，2019年。</w:t>
      </w:r>
    </w:p>
    <w:p w14:paraId="49F1FF80"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张裕涵：《唐代百戏演艺研究》，山西师范大学博士论文，2020年。</w:t>
      </w:r>
    </w:p>
    <w:p w14:paraId="63E3A11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高学德：《元前艺术赋史论》，山东大学博士论文，2022年。</w:t>
      </w:r>
    </w:p>
    <w:p w14:paraId="2EA72BFF" w14:textId="77777777" w:rsidR="007F7F72" w:rsidRPr="007F7F72" w:rsidRDefault="007F7F72" w:rsidP="007F7F72">
      <w:pPr>
        <w:spacing w:before="60" w:after="60" w:line="400" w:lineRule="exact"/>
        <w:ind w:firstLine="482"/>
        <w:rPr>
          <w:rFonts w:ascii="宋体" w:eastAsia="MS Mincho" w:hAnsi="宋体"/>
          <w:kern w:val="0"/>
          <w:sz w:val="24"/>
          <w:szCs w:val="22"/>
        </w:rPr>
      </w:pPr>
      <w:r w:rsidRPr="007F7F72">
        <w:rPr>
          <w:rFonts w:ascii="楷体" w:eastAsia="楷体" w:hAnsi="楷体"/>
          <w:kern w:val="0"/>
          <w:sz w:val="24"/>
          <w:szCs w:val="22"/>
        </w:rPr>
        <w:t>（二）硕士论文</w:t>
      </w:r>
    </w:p>
    <w:p w14:paraId="5E4FA429"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 李吕婷：《魏晋南北朝百戏研究》，武汉音乐学院硕士论文，2007年。</w:t>
      </w:r>
    </w:p>
    <w:p w14:paraId="3059A08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 徐秋雅：《汉赋中的社会风俗散论》，西南大学硕士论文，2011年。</w:t>
      </w:r>
    </w:p>
    <w:p w14:paraId="796FF02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3. 马艺源：《隋代音乐文学研究》，西北大学硕士论文，2011年。</w:t>
      </w:r>
    </w:p>
    <w:p w14:paraId="565DAA5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4. 张爽：《角抵戏研究》，江西师范大学硕士论文，2013年。</w:t>
      </w:r>
    </w:p>
    <w:p w14:paraId="625D9EA7"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5. 顾雅男：《汉代乐舞百戏画像石研究》，山西师范大学硕士论文，2013年。</w:t>
      </w:r>
    </w:p>
    <w:p w14:paraId="3C9C69F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6. 孙晓丹：《狮子舞源流研究》，中国艺术研究院硕士论文，2013年。</w:t>
      </w:r>
    </w:p>
    <w:p w14:paraId="57995DB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7. 魏玮：《汉赋与汉代风俗》，西北师范大学硕士论文，2013年。</w:t>
      </w:r>
    </w:p>
    <w:p w14:paraId="31AD893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8. 李华云：《唐前游艺赋研究》，广西大学硕士论文，2014年。</w:t>
      </w:r>
    </w:p>
    <w:p w14:paraId="69765C0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9. 张婷：《唐代游艺赋研究》，江西师范大学硕士论文，2014年。</w:t>
      </w:r>
    </w:p>
    <w:p w14:paraId="7CB61A5D"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10. 白曙璋：《北魏乐舞百戏形象研究》，山西大学硕士论文，2014年。</w:t>
      </w:r>
    </w:p>
    <w:p w14:paraId="711E521A"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11. 胡娅：《汉魏之际文人的游艺风习与文学》，信阳师范学院硕士论文，2016年。</w:t>
      </w:r>
    </w:p>
    <w:p w14:paraId="33409413"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12. 郑楠：《西域幻术源流及其对文学叙事的影响》，陕西师范大学硕士论文，2016年。</w:t>
      </w:r>
    </w:p>
    <w:p w14:paraId="4F7D74A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13. 刘畅：《汉代乐舞百戏画像石的地域特征研究》，西安美术学院硕士论文，2018年。</w:t>
      </w:r>
    </w:p>
    <w:p w14:paraId="1AF0AC5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14. 李建秀：《唐代游艺赋嬗变研究》，河北师范大学硕士论文，2019年。</w:t>
      </w:r>
    </w:p>
    <w:p w14:paraId="1E0F791E"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15. 王子君：《汉画像乐舞百戏图像研究》，江苏师范大学硕士论文，2020年。</w:t>
      </w:r>
    </w:p>
    <w:p w14:paraId="52A637A2"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16. 姚依含：《唐宋马术文学文献研究》，西华师范大学硕士论文，2020年。</w:t>
      </w:r>
    </w:p>
    <w:p w14:paraId="4DB1237C"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17. 杨帆：《汉代乐舞百戏俑相关问题研究》，西北大学硕士论文，2021年。</w:t>
      </w:r>
    </w:p>
    <w:p w14:paraId="1FAB1986"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lastRenderedPageBreak/>
        <w:t>18. 马程程：《北魏百戏图像与佛教行像研究》，华东师范大学硕士论文，2021年。</w:t>
      </w:r>
    </w:p>
    <w:p w14:paraId="01FEFC7B"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19. 于汝运：《魏晋文学中的游艺书写研究》，西北师范大学硕士论文，2022年。</w:t>
      </w:r>
    </w:p>
    <w:p w14:paraId="2E28A325" w14:textId="77777777" w:rsidR="007F7F72" w:rsidRPr="007F7F72" w:rsidRDefault="007F7F72" w:rsidP="007F7F72">
      <w:pPr>
        <w:spacing w:line="400" w:lineRule="exact"/>
        <w:jc w:val="both"/>
        <w:rPr>
          <w:rFonts w:ascii="宋体" w:eastAsia="MS Mincho" w:hAnsi="宋体"/>
          <w:kern w:val="0"/>
          <w:sz w:val="24"/>
          <w:szCs w:val="22"/>
        </w:rPr>
      </w:pPr>
      <w:r w:rsidRPr="007F7F72">
        <w:rPr>
          <w:rFonts w:ascii="宋体" w:hAnsi="宋体"/>
          <w:kern w:val="0"/>
          <w:sz w:val="24"/>
          <w:szCs w:val="22"/>
        </w:rPr>
        <w:t>20. 王娜：《汉代画像石乐舞百戏图像研究》，南京艺术学院硕士论文，2022年。</w:t>
      </w:r>
    </w:p>
    <w:p w14:paraId="4434173B" w14:textId="68079F94" w:rsidR="00571080" w:rsidRPr="007F7F72" w:rsidRDefault="00571080" w:rsidP="002A3D45">
      <w:pPr>
        <w:rPr>
          <w:rFonts w:ascii="宋体" w:hAnsi="宋体"/>
        </w:rPr>
      </w:pPr>
    </w:p>
    <w:sectPr w:rsidR="00571080" w:rsidRPr="007F7F72" w:rsidSect="00C86BBE">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D629" w14:textId="77777777" w:rsidR="008A275D" w:rsidRDefault="008A275D" w:rsidP="00C86BBE">
      <w:r>
        <w:separator/>
      </w:r>
    </w:p>
  </w:endnote>
  <w:endnote w:type="continuationSeparator" w:id="0">
    <w:p w14:paraId="61C6EBB4" w14:textId="77777777" w:rsidR="008A275D" w:rsidRDefault="008A275D" w:rsidP="00C86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D7A87" w14:textId="77777777" w:rsidR="008A275D" w:rsidRDefault="008A275D" w:rsidP="00C86BBE">
      <w:r>
        <w:separator/>
      </w:r>
    </w:p>
  </w:footnote>
  <w:footnote w:type="continuationSeparator" w:id="0">
    <w:p w14:paraId="565AE42A" w14:textId="77777777" w:rsidR="008A275D" w:rsidRDefault="008A275D" w:rsidP="00C86BBE">
      <w:r>
        <w:continuationSeparator/>
      </w:r>
    </w:p>
  </w:footnote>
  <w:footnote w:id="1">
    <w:p w14:paraId="33351110" w14:textId="77777777" w:rsidR="005849FD" w:rsidRPr="001C4493" w:rsidRDefault="005849FD" w:rsidP="005849FD">
      <w:pPr>
        <w:pStyle w:val="af2"/>
      </w:pPr>
      <w:r>
        <w:rPr>
          <w:rStyle w:val="af4"/>
        </w:rPr>
        <w:footnoteRef/>
      </w:r>
      <w:r>
        <w:t xml:space="preserve"> </w:t>
      </w:r>
      <w:r>
        <w:rPr>
          <w:rFonts w:hint="eastAsia"/>
        </w:rPr>
        <w:t>由于此领域的文章数量较多，故而选取</w:t>
      </w:r>
      <w:r w:rsidRPr="001C4493">
        <w:t>影响了之后多数</w:t>
      </w:r>
      <w:r>
        <w:rPr>
          <w:rFonts w:hint="eastAsia"/>
        </w:rPr>
        <w:t>戏剧</w:t>
      </w:r>
      <w:r w:rsidRPr="001C4493">
        <w:t>研究成果的观点导向</w:t>
      </w:r>
      <w:r>
        <w:rPr>
          <w:rFonts w:hint="eastAsia"/>
        </w:rPr>
        <w:t>的重要文章。</w:t>
      </w:r>
    </w:p>
  </w:footnote>
  <w:footnote w:id="2">
    <w:p w14:paraId="15DC6397" w14:textId="77777777" w:rsidR="005849FD" w:rsidRDefault="005849FD" w:rsidP="005849FD">
      <w:pPr>
        <w:pStyle w:val="af2"/>
      </w:pPr>
      <w:r>
        <w:rPr>
          <w:rStyle w:val="af4"/>
        </w:rPr>
        <w:footnoteRef/>
      </w:r>
      <w:r>
        <w:t xml:space="preserve"> </w:t>
      </w:r>
      <w:r>
        <w:rPr>
          <w:rFonts w:hint="eastAsia"/>
        </w:rPr>
        <w:t>此文的论证方式</w:t>
      </w:r>
      <w:r w:rsidRPr="003470AB">
        <w:t>是图像结合史料，但属于是早期戏剧研究的重要作品</w:t>
      </w:r>
      <w:r>
        <w:rPr>
          <w:rFonts w:hint="eastAsia"/>
        </w:rPr>
        <w:t>，因此</w:t>
      </w:r>
      <w:r w:rsidRPr="003470AB">
        <w:t>放在以文献为主的百戏艺术研究中进行讨论</w:t>
      </w:r>
      <w:r>
        <w:rPr>
          <w:rFonts w:hint="eastAsia"/>
        </w:rPr>
        <w:t>。</w:t>
      </w:r>
    </w:p>
  </w:footnote>
  <w:footnote w:id="3">
    <w:p w14:paraId="42E543FD" w14:textId="77777777" w:rsidR="005849FD" w:rsidRDefault="005849FD" w:rsidP="005849FD">
      <w:pPr>
        <w:pStyle w:val="af2"/>
      </w:pPr>
      <w:r>
        <w:rPr>
          <w:rStyle w:val="af4"/>
        </w:rPr>
        <w:footnoteRef/>
      </w:r>
      <w:r>
        <w:t xml:space="preserve"> </w:t>
      </w:r>
      <w:r w:rsidRPr="00F10FD4">
        <w:t>刘兴珍、李永林的《中华艺术通史</w:t>
      </w:r>
      <w:r>
        <w:rPr>
          <w:rFonts w:hint="eastAsia"/>
        </w:rPr>
        <w:t>·</w:t>
      </w:r>
      <w:r w:rsidRPr="00F10FD4">
        <w:t>秦汉卷》（北京师范大学出版社，</w:t>
      </w:r>
      <w:r w:rsidRPr="00F10FD4">
        <w:t>2006</w:t>
      </w:r>
      <w:r w:rsidRPr="00F10FD4">
        <w:t>年），该书认为秦始皇所倡之角抵在汉代以后内容扩充称大角抵。而东汉时期的百戏，则是在秦始皇时期的角抵基础上形成的，且是以杂技为中心的、并汇集其他表演艺术成分的娱乐性艺术。</w:t>
      </w:r>
    </w:p>
  </w:footnote>
  <w:footnote w:id="4">
    <w:p w14:paraId="706E1A39" w14:textId="77777777" w:rsidR="005849FD" w:rsidRDefault="005849FD" w:rsidP="005849FD">
      <w:pPr>
        <w:pStyle w:val="af2"/>
      </w:pPr>
      <w:r>
        <w:rPr>
          <w:rStyle w:val="af4"/>
        </w:rPr>
        <w:footnoteRef/>
      </w:r>
      <w:r>
        <w:t xml:space="preserve"> </w:t>
      </w:r>
      <w:r w:rsidRPr="003A7E0F">
        <w:t>叶大兵《中国百戏史话》（浙江人民出版社，</w:t>
      </w:r>
      <w:r w:rsidRPr="003A7E0F">
        <w:t>1985</w:t>
      </w:r>
      <w:r w:rsidRPr="003A7E0F">
        <w:t>年）一书也认为秦代的角抵戏是汉代百戏形成的基础。</w:t>
      </w:r>
    </w:p>
  </w:footnote>
  <w:footnote w:id="5">
    <w:p w14:paraId="4AF0EA54" w14:textId="0F819FD9" w:rsidR="005849FD" w:rsidRDefault="005849FD" w:rsidP="005849FD">
      <w:pPr>
        <w:pStyle w:val="af2"/>
      </w:pPr>
      <w:r>
        <w:rPr>
          <w:rStyle w:val="af4"/>
        </w:rPr>
        <w:footnoteRef/>
      </w:r>
      <w:r>
        <w:t xml:space="preserve"> </w:t>
      </w:r>
      <w:r w:rsidR="00343FBE" w:rsidRPr="00343FBE">
        <w:rPr>
          <w:rFonts w:hint="eastAsia"/>
        </w:rPr>
        <w:t>周贻白《中国戏曲发展史纲要》</w:t>
      </w:r>
      <w:r w:rsidR="00AD466F">
        <w:rPr>
          <w:rFonts w:hint="eastAsia"/>
        </w:rPr>
        <w:t>（上海古籍出版社，</w:t>
      </w:r>
      <w:r w:rsidR="00746B13">
        <w:rPr>
          <w:rFonts w:hint="eastAsia"/>
        </w:rPr>
        <w:t>1979</w:t>
      </w:r>
      <w:r w:rsidR="00746B13">
        <w:rPr>
          <w:rFonts w:hint="eastAsia"/>
        </w:rPr>
        <w:t>年</w:t>
      </w:r>
      <w:r w:rsidR="00AD466F">
        <w:rPr>
          <w:rFonts w:hint="eastAsia"/>
        </w:rPr>
        <w:t>）</w:t>
      </w:r>
      <w:r w:rsidR="00343FBE">
        <w:rPr>
          <w:rFonts w:hint="eastAsia"/>
        </w:rPr>
        <w:t>一书对</w:t>
      </w:r>
      <w:r w:rsidR="00343FBE" w:rsidRPr="00343FBE">
        <w:rPr>
          <w:rFonts w:hint="eastAsia"/>
        </w:rPr>
        <w:t>汉武帝时期乐舞分类</w:t>
      </w:r>
      <w:r w:rsidR="00343FBE">
        <w:rPr>
          <w:rFonts w:hint="eastAsia"/>
        </w:rPr>
        <w:t>进行</w:t>
      </w:r>
      <w:r w:rsidR="00343FBE" w:rsidRPr="00343FBE">
        <w:rPr>
          <w:rFonts w:hint="eastAsia"/>
        </w:rPr>
        <w:t>阐释</w:t>
      </w:r>
      <w:r w:rsidR="00807049">
        <w:rPr>
          <w:rFonts w:hint="eastAsia"/>
        </w:rPr>
        <w:t>时，</w:t>
      </w:r>
      <w:r w:rsidR="00343FBE" w:rsidRPr="00343FBE">
        <w:rPr>
          <w:rFonts w:hint="eastAsia"/>
        </w:rPr>
        <w:t>认为当时散乐的范畴实则对应百戏的具体形态。</w:t>
      </w:r>
    </w:p>
  </w:footnote>
  <w:footnote w:id="6">
    <w:p w14:paraId="175A6878" w14:textId="29D6C54B" w:rsidR="005849FD" w:rsidRDefault="005849FD" w:rsidP="005849FD">
      <w:pPr>
        <w:pStyle w:val="af2"/>
      </w:pPr>
      <w:r>
        <w:rPr>
          <w:rStyle w:val="af4"/>
        </w:rPr>
        <w:footnoteRef/>
      </w:r>
      <w:r>
        <w:t xml:space="preserve"> </w:t>
      </w:r>
      <w:r w:rsidR="00146B8F" w:rsidRPr="00146B8F">
        <w:rPr>
          <w:rFonts w:hint="eastAsia"/>
        </w:rPr>
        <w:t>郑传寅《古代戏曲与东方文化》</w:t>
      </w:r>
      <w:r w:rsidR="00746B13">
        <w:rPr>
          <w:rFonts w:hint="eastAsia"/>
        </w:rPr>
        <w:t>（武汉大学出版社，</w:t>
      </w:r>
      <w:r w:rsidR="00A11AA6">
        <w:rPr>
          <w:rFonts w:hint="eastAsia"/>
        </w:rPr>
        <w:t>2007</w:t>
      </w:r>
      <w:r w:rsidR="00A11AA6">
        <w:rPr>
          <w:rFonts w:hint="eastAsia"/>
        </w:rPr>
        <w:t>年</w:t>
      </w:r>
      <w:r w:rsidR="00746B13">
        <w:rPr>
          <w:rFonts w:hint="eastAsia"/>
        </w:rPr>
        <w:t>）</w:t>
      </w:r>
      <w:r w:rsidR="00146B8F">
        <w:rPr>
          <w:rFonts w:hint="eastAsia"/>
        </w:rPr>
        <w:t>一</w:t>
      </w:r>
      <w:r w:rsidR="00146B8F" w:rsidRPr="00146B8F">
        <w:rPr>
          <w:rFonts w:hint="eastAsia"/>
        </w:rPr>
        <w:t>书中在阐述散乐演变为日本猿乐的原因时，明确提及“散乐”是我国汉唐时代流行于民间、包含多种表演伎艺的“百戏”。</w:t>
      </w:r>
    </w:p>
  </w:footnote>
  <w:footnote w:id="7">
    <w:p w14:paraId="6EC0156F" w14:textId="32F3CE67" w:rsidR="00195622" w:rsidRPr="00195622" w:rsidRDefault="00195622" w:rsidP="00195622">
      <w:pPr>
        <w:pStyle w:val="af2"/>
      </w:pPr>
      <w:r>
        <w:rPr>
          <w:rStyle w:val="af4"/>
        </w:rPr>
        <w:footnoteRef/>
      </w:r>
      <w:r>
        <w:t xml:space="preserve"> </w:t>
      </w:r>
      <w:r>
        <w:rPr>
          <w:rFonts w:hint="eastAsia"/>
        </w:rPr>
        <w:t>钱志熙《南北朝隋代散乐与戏剧关系札论》（《文学与文化》，</w:t>
      </w:r>
      <w:r>
        <w:rPr>
          <w:rFonts w:hint="eastAsia"/>
        </w:rPr>
        <w:t>2010</w:t>
      </w:r>
      <w:r>
        <w:rPr>
          <w:rFonts w:hint="eastAsia"/>
        </w:rPr>
        <w:t>年）</w:t>
      </w:r>
      <w:r w:rsidR="006C5B62">
        <w:rPr>
          <w:rFonts w:hint="eastAsia"/>
        </w:rPr>
        <w:t>一文之处</w:t>
      </w:r>
      <w:r>
        <w:rPr>
          <w:rFonts w:hint="eastAsia"/>
        </w:rPr>
        <w:t>汉魏六朝的散乐是后来成熟形态的中国古典戏剧的直接渊源。</w:t>
      </w:r>
      <w:r w:rsidR="006C5B62">
        <w:rPr>
          <w:rFonts w:hint="eastAsia"/>
        </w:rPr>
        <w:t>全文</w:t>
      </w:r>
      <w:r w:rsidR="00A8236C">
        <w:rPr>
          <w:rFonts w:hint="eastAsia"/>
        </w:rPr>
        <w:t>将散乐、百戏并称，</w:t>
      </w:r>
      <w:r w:rsidR="000E50BF">
        <w:rPr>
          <w:rFonts w:hint="eastAsia"/>
        </w:rPr>
        <w:t>并未做明确区分。</w:t>
      </w:r>
    </w:p>
  </w:footnote>
  <w:footnote w:id="8">
    <w:p w14:paraId="4EA7C60A" w14:textId="77777777" w:rsidR="00943D94" w:rsidRDefault="00943D94" w:rsidP="00943D94">
      <w:pPr>
        <w:pStyle w:val="af2"/>
      </w:pPr>
      <w:r>
        <w:rPr>
          <w:rStyle w:val="af4"/>
        </w:rPr>
        <w:footnoteRef/>
      </w:r>
      <w:r>
        <w:t xml:space="preserve"> </w:t>
      </w:r>
      <w:r>
        <w:rPr>
          <w:rFonts w:hint="eastAsia"/>
        </w:rPr>
        <w:t>虽为早期戏剧史的代表学者，但以下选取的论文分析都依托了一定的文学文献。</w:t>
      </w:r>
    </w:p>
  </w:footnote>
  <w:footnote w:id="9">
    <w:p w14:paraId="2EDBEBC2" w14:textId="10D7A427" w:rsidR="005849FD" w:rsidRDefault="005849FD" w:rsidP="005849FD">
      <w:pPr>
        <w:pStyle w:val="af2"/>
      </w:pPr>
      <w:r>
        <w:rPr>
          <w:rStyle w:val="af4"/>
          <w:rFonts w:hint="eastAsia"/>
        </w:rPr>
        <w:footnoteRef/>
      </w:r>
      <w:r>
        <w:rPr>
          <w:rFonts w:hint="eastAsia"/>
        </w:rPr>
        <w:t xml:space="preserve"> </w:t>
      </w:r>
      <w:r w:rsidR="00B55CF2" w:rsidRPr="00B55CF2">
        <w:t>[</w:t>
      </w:r>
      <w:r w:rsidRPr="00F63AD1">
        <w:rPr>
          <w:rFonts w:hint="eastAsia"/>
        </w:rPr>
        <w:t>汉</w:t>
      </w:r>
      <w:r w:rsidR="00B55CF2" w:rsidRPr="00B55CF2">
        <w:t>]</w:t>
      </w:r>
      <w:r w:rsidRPr="00F63AD1">
        <w:rPr>
          <w:rFonts w:hint="eastAsia"/>
        </w:rPr>
        <w:t>郑玄注</w:t>
      </w:r>
      <w:r w:rsidR="00B55CF2">
        <w:rPr>
          <w:rFonts w:hint="eastAsia"/>
        </w:rPr>
        <w:t>：</w:t>
      </w:r>
      <w:r w:rsidRPr="00F63AD1">
        <w:rPr>
          <w:rFonts w:hint="eastAsia"/>
        </w:rPr>
        <w:t>《周礼》</w:t>
      </w:r>
      <w:r w:rsidR="00B55CF2">
        <w:rPr>
          <w:rFonts w:hint="eastAsia"/>
        </w:rPr>
        <w:t>，</w:t>
      </w:r>
      <w:r w:rsidRPr="00F63AD1">
        <w:rPr>
          <w:rFonts w:hint="eastAsia"/>
        </w:rPr>
        <w:t>上海</w:t>
      </w:r>
      <w:r w:rsidR="00B55CF2">
        <w:rPr>
          <w:rFonts w:hint="eastAsia"/>
        </w:rPr>
        <w:t>：</w:t>
      </w:r>
      <w:r w:rsidRPr="00F63AD1">
        <w:rPr>
          <w:rFonts w:hint="eastAsia"/>
        </w:rPr>
        <w:t>商务印书馆，</w:t>
      </w:r>
      <w:r w:rsidRPr="00F63AD1">
        <w:rPr>
          <w:rFonts w:hint="eastAsia"/>
        </w:rPr>
        <w:t>1936</w:t>
      </w:r>
      <w:r w:rsidRPr="00F63AD1">
        <w:rPr>
          <w:rFonts w:hint="eastAsia"/>
        </w:rPr>
        <w:t>年，第</w:t>
      </w:r>
      <w:r w:rsidRPr="00F63AD1">
        <w:rPr>
          <w:rFonts w:hint="eastAsia"/>
        </w:rPr>
        <w:t>114</w:t>
      </w:r>
      <w:r w:rsidRPr="00F63AD1">
        <w:rPr>
          <w:rFonts w:hint="eastAsia"/>
        </w:rPr>
        <w:t>页。</w:t>
      </w:r>
    </w:p>
  </w:footnote>
  <w:footnote w:id="10">
    <w:p w14:paraId="45F0349D" w14:textId="6888AE7B" w:rsidR="005849FD" w:rsidRDefault="005849FD" w:rsidP="005849FD">
      <w:pPr>
        <w:pStyle w:val="af2"/>
      </w:pPr>
      <w:r>
        <w:rPr>
          <w:rStyle w:val="af4"/>
          <w:rFonts w:hint="eastAsia"/>
        </w:rPr>
        <w:footnoteRef/>
      </w:r>
      <w:r w:rsidR="00B55CF2" w:rsidRPr="00B55CF2">
        <w:t>[</w:t>
      </w:r>
      <w:r w:rsidR="00B55CF2" w:rsidRPr="00F63AD1">
        <w:rPr>
          <w:rFonts w:hint="eastAsia"/>
        </w:rPr>
        <w:t>汉</w:t>
      </w:r>
      <w:r w:rsidR="00B55CF2" w:rsidRPr="00B55CF2">
        <w:t>]</w:t>
      </w:r>
      <w:r w:rsidRPr="005424BF">
        <w:rPr>
          <w:rFonts w:hint="eastAsia"/>
        </w:rPr>
        <w:t>许慎撰</w:t>
      </w:r>
      <w:r w:rsidR="00B55CF2">
        <w:rPr>
          <w:rFonts w:hint="eastAsia"/>
        </w:rPr>
        <w:t>，</w:t>
      </w:r>
      <w:r w:rsidR="00B55CF2" w:rsidRPr="00B55CF2">
        <w:t>[</w:t>
      </w:r>
      <w:r w:rsidRPr="005424BF">
        <w:rPr>
          <w:rFonts w:hint="eastAsia"/>
        </w:rPr>
        <w:t>清</w:t>
      </w:r>
      <w:r w:rsidR="00B55CF2" w:rsidRPr="00B55CF2">
        <w:t>]</w:t>
      </w:r>
      <w:r w:rsidRPr="005424BF">
        <w:rPr>
          <w:rFonts w:hint="eastAsia"/>
        </w:rPr>
        <w:t>段玉裁注</w:t>
      </w:r>
      <w:r w:rsidR="00B55CF2">
        <w:rPr>
          <w:rFonts w:hint="eastAsia"/>
        </w:rPr>
        <w:t>，</w:t>
      </w:r>
      <w:r w:rsidRPr="005424BF">
        <w:rPr>
          <w:rFonts w:hint="eastAsia"/>
        </w:rPr>
        <w:t>许惟贤整理</w:t>
      </w:r>
      <w:r w:rsidR="00B55CF2">
        <w:rPr>
          <w:rFonts w:hint="eastAsia"/>
        </w:rPr>
        <w:t>：</w:t>
      </w:r>
      <w:r w:rsidRPr="005424BF">
        <w:rPr>
          <w:rFonts w:hint="eastAsia"/>
        </w:rPr>
        <w:t>《说文解字注》卷八上</w:t>
      </w:r>
      <w:r w:rsidR="00B55CF2">
        <w:rPr>
          <w:rFonts w:hint="eastAsia"/>
        </w:rPr>
        <w:t>，</w:t>
      </w:r>
      <w:r w:rsidRPr="005424BF">
        <w:rPr>
          <w:rFonts w:hint="eastAsia"/>
        </w:rPr>
        <w:t>江苏</w:t>
      </w:r>
      <w:r w:rsidR="00B55CF2">
        <w:rPr>
          <w:rFonts w:hint="eastAsia"/>
        </w:rPr>
        <w:t>：</w:t>
      </w:r>
      <w:r w:rsidRPr="005424BF">
        <w:rPr>
          <w:rFonts w:hint="eastAsia"/>
        </w:rPr>
        <w:t>凤凰出版社</w:t>
      </w:r>
      <w:r w:rsidR="00B55CF2">
        <w:rPr>
          <w:rFonts w:hint="eastAsia"/>
        </w:rPr>
        <w:t>，</w:t>
      </w:r>
      <w:r w:rsidRPr="005424BF">
        <w:rPr>
          <w:rFonts w:hint="eastAsia"/>
        </w:rPr>
        <w:t>2007</w:t>
      </w:r>
      <w:r w:rsidRPr="005424BF">
        <w:rPr>
          <w:rFonts w:hint="eastAsia"/>
        </w:rPr>
        <w:t>年</w:t>
      </w:r>
      <w:r w:rsidR="00B55CF2">
        <w:rPr>
          <w:rFonts w:hint="eastAsia"/>
        </w:rPr>
        <w:t>，</w:t>
      </w:r>
      <w:r w:rsidRPr="005424BF">
        <w:rPr>
          <w:rFonts w:hint="eastAsia"/>
        </w:rPr>
        <w:t>644</w:t>
      </w:r>
      <w:r w:rsidRPr="005424BF">
        <w:rPr>
          <w:rFonts w:hint="eastAsia"/>
        </w:rPr>
        <w:t>页。</w:t>
      </w:r>
    </w:p>
  </w:footnote>
  <w:footnote w:id="11">
    <w:p w14:paraId="2B1F524A" w14:textId="1292E6C2" w:rsidR="005849FD" w:rsidRDefault="005849FD" w:rsidP="005849FD">
      <w:pPr>
        <w:pStyle w:val="af2"/>
      </w:pPr>
      <w:r>
        <w:rPr>
          <w:rStyle w:val="af4"/>
          <w:rFonts w:hint="eastAsia"/>
        </w:rPr>
        <w:footnoteRef/>
      </w:r>
      <w:r>
        <w:rPr>
          <w:rFonts w:hint="eastAsia"/>
        </w:rPr>
        <w:t xml:space="preserve"> </w:t>
      </w:r>
      <w:r w:rsidRPr="001C5BA4">
        <w:rPr>
          <w:rFonts w:hint="eastAsia"/>
        </w:rPr>
        <w:t>《周礼·夏官》载</w:t>
      </w:r>
      <w:r w:rsidR="00E4103A">
        <w:rPr>
          <w:rFonts w:hint="eastAsia"/>
        </w:rPr>
        <w:t>：</w:t>
      </w:r>
      <w:r w:rsidRPr="001C5BA4">
        <w:rPr>
          <w:rFonts w:hint="eastAsia"/>
        </w:rPr>
        <w:t>方相氏</w:t>
      </w:r>
      <w:r w:rsidRPr="001C5BA4">
        <w:rPr>
          <w:rFonts w:hint="eastAsia"/>
        </w:rPr>
        <w:t>,</w:t>
      </w:r>
      <w:r w:rsidRPr="001C5BA4">
        <w:rPr>
          <w:rFonts w:hint="eastAsia"/>
        </w:rPr>
        <w:t>狂夫四人。方相氏</w:t>
      </w:r>
      <w:r w:rsidRPr="001C5BA4">
        <w:rPr>
          <w:rFonts w:hint="eastAsia"/>
        </w:rPr>
        <w:t>,</w:t>
      </w:r>
      <w:r w:rsidRPr="001C5BA4">
        <w:rPr>
          <w:rFonts w:hint="eastAsia"/>
        </w:rPr>
        <w:t>掌蒙熊皮</w:t>
      </w:r>
      <w:r w:rsidR="00E4103A">
        <w:rPr>
          <w:rFonts w:hint="eastAsia"/>
        </w:rPr>
        <w:t>，</w:t>
      </w:r>
      <w:r w:rsidRPr="001C5BA4">
        <w:rPr>
          <w:rFonts w:hint="eastAsia"/>
        </w:rPr>
        <w:t>黄金四目</w:t>
      </w:r>
      <w:r w:rsidR="00E4103A">
        <w:rPr>
          <w:rFonts w:hint="eastAsia"/>
        </w:rPr>
        <w:t>，</w:t>
      </w:r>
      <w:r w:rsidRPr="001C5BA4">
        <w:rPr>
          <w:rFonts w:hint="eastAsia"/>
        </w:rPr>
        <w:t>玄衣朱裳</w:t>
      </w:r>
      <w:r w:rsidR="00E4103A">
        <w:rPr>
          <w:rFonts w:hint="eastAsia"/>
        </w:rPr>
        <w:t>，</w:t>
      </w:r>
      <w:r w:rsidRPr="001C5BA4">
        <w:rPr>
          <w:rFonts w:hint="eastAsia"/>
        </w:rPr>
        <w:t>执戈扬盾</w:t>
      </w:r>
      <w:r w:rsidR="00E4103A">
        <w:rPr>
          <w:rFonts w:hint="eastAsia"/>
        </w:rPr>
        <w:t>，</w:t>
      </w:r>
      <w:r w:rsidRPr="001C5BA4">
        <w:rPr>
          <w:rFonts w:hint="eastAsia"/>
        </w:rPr>
        <w:t>帅百隶而时难</w:t>
      </w:r>
      <w:r w:rsidR="00E4103A">
        <w:rPr>
          <w:rFonts w:hint="eastAsia"/>
        </w:rPr>
        <w:t>，</w:t>
      </w:r>
      <w:r w:rsidRPr="001C5BA4">
        <w:rPr>
          <w:rFonts w:hint="eastAsia"/>
        </w:rPr>
        <w:t>以索室殴疫。大丧</w:t>
      </w:r>
      <w:r w:rsidR="00E4103A">
        <w:rPr>
          <w:rFonts w:hint="eastAsia"/>
        </w:rPr>
        <w:t>，</w:t>
      </w:r>
      <w:r w:rsidRPr="001C5BA4">
        <w:rPr>
          <w:rFonts w:hint="eastAsia"/>
        </w:rPr>
        <w:t>先匱</w:t>
      </w:r>
      <w:r w:rsidR="00E4103A">
        <w:rPr>
          <w:rFonts w:hint="eastAsia"/>
        </w:rPr>
        <w:t>，</w:t>
      </w:r>
      <w:r w:rsidRPr="001C5BA4">
        <w:rPr>
          <w:rFonts w:hint="eastAsia"/>
        </w:rPr>
        <w:t>及墓</w:t>
      </w:r>
      <w:r w:rsidR="00E4103A">
        <w:rPr>
          <w:rFonts w:hint="eastAsia"/>
        </w:rPr>
        <w:t>，</w:t>
      </w:r>
      <w:r w:rsidRPr="001C5BA4">
        <w:rPr>
          <w:rFonts w:hint="eastAsia"/>
        </w:rPr>
        <w:t>入圹</w:t>
      </w:r>
      <w:r w:rsidR="00E4103A">
        <w:rPr>
          <w:rFonts w:hint="eastAsia"/>
        </w:rPr>
        <w:t>，</w:t>
      </w:r>
      <w:r w:rsidRPr="001C5BA4">
        <w:rPr>
          <w:rFonts w:hint="eastAsia"/>
        </w:rPr>
        <w:t>以戈击四隅</w:t>
      </w:r>
      <w:r w:rsidR="00E4103A">
        <w:rPr>
          <w:rFonts w:hint="eastAsia"/>
        </w:rPr>
        <w:t>，</w:t>
      </w:r>
      <w:r w:rsidRPr="001C5BA4">
        <w:rPr>
          <w:rFonts w:hint="eastAsia"/>
        </w:rPr>
        <w:t>殴方良。</w:t>
      </w:r>
    </w:p>
  </w:footnote>
  <w:footnote w:id="12">
    <w:p w14:paraId="6BA49FE5" w14:textId="69639923" w:rsidR="005849FD" w:rsidRDefault="005849FD" w:rsidP="005849FD">
      <w:pPr>
        <w:pStyle w:val="af2"/>
      </w:pPr>
      <w:r>
        <w:rPr>
          <w:rStyle w:val="af4"/>
          <w:rFonts w:hint="eastAsia"/>
        </w:rPr>
        <w:footnoteRef/>
      </w:r>
      <w:r>
        <w:rPr>
          <w:rFonts w:hint="eastAsia"/>
        </w:rPr>
        <w:t xml:space="preserve"> </w:t>
      </w:r>
      <w:r w:rsidR="001A0FBA" w:rsidRPr="001A0FBA">
        <w:rPr>
          <w:rFonts w:hint="eastAsia"/>
        </w:rPr>
        <w:t>范晔撰、李贤等注</w:t>
      </w:r>
      <w:r w:rsidR="004F5082">
        <w:rPr>
          <w:rFonts w:hint="eastAsia"/>
        </w:rPr>
        <w:t>，</w:t>
      </w:r>
      <w:r w:rsidR="001A0FBA" w:rsidRPr="001A0FBA">
        <w:rPr>
          <w:rFonts w:hint="eastAsia"/>
        </w:rPr>
        <w:t>司马彪撰志、刘昭注补《后汉书》</w:t>
      </w:r>
      <w:r w:rsidR="001A0FBA">
        <w:rPr>
          <w:rFonts w:hint="eastAsia"/>
        </w:rPr>
        <w:t>，</w:t>
      </w:r>
      <w:r w:rsidR="001A0FBA" w:rsidRPr="001A0FBA">
        <w:rPr>
          <w:rFonts w:hint="eastAsia"/>
        </w:rPr>
        <w:t>中华书局</w:t>
      </w:r>
      <w:r w:rsidR="001A0FBA">
        <w:rPr>
          <w:rFonts w:hint="eastAsia"/>
        </w:rPr>
        <w:t>，</w:t>
      </w:r>
      <w:r w:rsidR="001A0FBA" w:rsidRPr="001A0FBA">
        <w:rPr>
          <w:rFonts w:hint="eastAsia"/>
        </w:rPr>
        <w:t xml:space="preserve">1965 </w:t>
      </w:r>
      <w:r w:rsidR="001A0FBA" w:rsidRPr="001A0FBA">
        <w:rPr>
          <w:rFonts w:hint="eastAsia"/>
        </w:rPr>
        <w:t>年</w:t>
      </w:r>
      <w:r w:rsidR="001A0FBA">
        <w:rPr>
          <w:rFonts w:hint="eastAsia"/>
        </w:rPr>
        <w:t>，</w:t>
      </w:r>
      <w:r w:rsidR="001A0FBA" w:rsidRPr="001A0FBA">
        <w:rPr>
          <w:rFonts w:hint="eastAsia"/>
        </w:rPr>
        <w:t>第</w:t>
      </w:r>
      <w:r w:rsidR="001A0FBA" w:rsidRPr="001A0FBA">
        <w:rPr>
          <w:rFonts w:hint="eastAsia"/>
        </w:rPr>
        <w:t>3127-3128</w:t>
      </w:r>
      <w:r w:rsidR="001A0FBA" w:rsidRPr="001A0FBA">
        <w:rPr>
          <w:rFonts w:hint="eastAsia"/>
        </w:rPr>
        <w:t>页。</w:t>
      </w:r>
      <w:r w:rsidR="00BB10B4">
        <w:rPr>
          <w:rFonts w:hint="eastAsia"/>
        </w:rPr>
        <w:t>《后汉书·礼仪志》载：</w:t>
      </w:r>
      <w:r w:rsidR="00BB10B4" w:rsidRPr="00BB10B4">
        <w:rPr>
          <w:rFonts w:hint="eastAsia"/>
        </w:rPr>
        <w:t>先腊一日</w:t>
      </w:r>
      <w:r w:rsidR="004F5082">
        <w:rPr>
          <w:rFonts w:hint="eastAsia"/>
        </w:rPr>
        <w:t>，</w:t>
      </w:r>
      <w:r w:rsidR="00BB10B4" w:rsidRPr="00BB10B4">
        <w:rPr>
          <w:rFonts w:hint="eastAsia"/>
        </w:rPr>
        <w:t>大傩</w:t>
      </w:r>
      <w:r w:rsidR="004F5082">
        <w:rPr>
          <w:rFonts w:hint="eastAsia"/>
        </w:rPr>
        <w:t>，</w:t>
      </w:r>
      <w:r w:rsidR="00BB10B4" w:rsidRPr="00BB10B4">
        <w:rPr>
          <w:rFonts w:hint="eastAsia"/>
        </w:rPr>
        <w:t>谓之逐疫。其仪</w:t>
      </w:r>
      <w:r w:rsidR="004F5082">
        <w:rPr>
          <w:rFonts w:hint="eastAsia"/>
        </w:rPr>
        <w:t>，</w:t>
      </w:r>
      <w:r w:rsidR="00BB10B4" w:rsidRPr="00BB10B4">
        <w:rPr>
          <w:rFonts w:hint="eastAsia"/>
        </w:rPr>
        <w:t>选中黄门子弟年十岁以上</w:t>
      </w:r>
      <w:r w:rsidR="004F5082">
        <w:rPr>
          <w:rFonts w:hint="eastAsia"/>
        </w:rPr>
        <w:t>，</w:t>
      </w:r>
      <w:r w:rsidR="00BB10B4" w:rsidRPr="00BB10B4">
        <w:rPr>
          <w:rFonts w:hint="eastAsia"/>
        </w:rPr>
        <w:t>十二以下</w:t>
      </w:r>
      <w:r w:rsidR="004F5082">
        <w:rPr>
          <w:rFonts w:hint="eastAsia"/>
        </w:rPr>
        <w:t>，</w:t>
      </w:r>
      <w:r w:rsidR="00BB10B4" w:rsidRPr="00BB10B4">
        <w:rPr>
          <w:rFonts w:hint="eastAsia"/>
        </w:rPr>
        <w:t>百二十人为</w:t>
      </w:r>
      <w:r w:rsidR="004F5082" w:rsidRPr="00BB10B4">
        <w:rPr>
          <w:rFonts w:hint="eastAsia"/>
        </w:rPr>
        <w:t>侲</w:t>
      </w:r>
      <w:r w:rsidR="00BB10B4" w:rsidRPr="00BB10B4">
        <w:rPr>
          <w:rFonts w:hint="eastAsia"/>
        </w:rPr>
        <w:t>子。皆赤帻皀制</w:t>
      </w:r>
      <w:r w:rsidR="00BB10B4" w:rsidRPr="00BB10B4">
        <w:rPr>
          <w:rFonts w:hint="eastAsia"/>
        </w:rPr>
        <w:t>,</w:t>
      </w:r>
      <w:r w:rsidR="00BB10B4" w:rsidRPr="00BB10B4">
        <w:rPr>
          <w:rFonts w:hint="eastAsia"/>
        </w:rPr>
        <w:t>执大鼗。方相氏黄金四目</w:t>
      </w:r>
      <w:r w:rsidR="004F5082">
        <w:rPr>
          <w:rFonts w:hint="eastAsia"/>
        </w:rPr>
        <w:t>，</w:t>
      </w:r>
      <w:r w:rsidR="00BB10B4" w:rsidRPr="00BB10B4">
        <w:rPr>
          <w:rFonts w:hint="eastAsia"/>
        </w:rPr>
        <w:t>蒙熊皮</w:t>
      </w:r>
      <w:r w:rsidR="004F5082">
        <w:rPr>
          <w:rFonts w:hint="eastAsia"/>
        </w:rPr>
        <w:t>，</w:t>
      </w:r>
      <w:r w:rsidR="00BB10B4" w:rsidRPr="00BB10B4">
        <w:rPr>
          <w:rFonts w:hint="eastAsia"/>
        </w:rPr>
        <w:t>玄衣朱裳</w:t>
      </w:r>
      <w:r w:rsidR="004F5082">
        <w:rPr>
          <w:rFonts w:hint="eastAsia"/>
        </w:rPr>
        <w:t>，</w:t>
      </w:r>
      <w:r w:rsidR="00BB10B4" w:rsidRPr="00BB10B4">
        <w:rPr>
          <w:rFonts w:hint="eastAsia"/>
        </w:rPr>
        <w:t>执戈扬盾</w:t>
      </w:r>
      <w:r w:rsidR="004F5082">
        <w:rPr>
          <w:rFonts w:hint="eastAsia"/>
        </w:rPr>
        <w:t>。</w:t>
      </w:r>
      <w:r w:rsidR="00BB10B4" w:rsidRPr="00BB10B4">
        <w:rPr>
          <w:rFonts w:hint="eastAsia"/>
        </w:rPr>
        <w:t>十二兽有衣毛角。中黄门行之，冗从仆射将之</w:t>
      </w:r>
      <w:r w:rsidR="004F5082">
        <w:rPr>
          <w:rFonts w:hint="eastAsia"/>
        </w:rPr>
        <w:t>，</w:t>
      </w:r>
      <w:r w:rsidR="00BB10B4" w:rsidRPr="00BB10B4">
        <w:rPr>
          <w:rFonts w:hint="eastAsia"/>
        </w:rPr>
        <w:t>以逐恶鬼于禁中。夜漏上水朝臣会</w:t>
      </w:r>
      <w:r w:rsidR="004F5082">
        <w:rPr>
          <w:rFonts w:hint="eastAsia"/>
        </w:rPr>
        <w:t>，</w:t>
      </w:r>
      <w:r w:rsidR="00BB10B4" w:rsidRPr="00BB10B4">
        <w:rPr>
          <w:rFonts w:hint="eastAsia"/>
        </w:rPr>
        <w:t>传中、尚书、御史、谒者、虎贲、羽林郎将执事，皆赤帻陛卫。乘舆御前殿。黄门令奏曰</w:t>
      </w:r>
      <w:r w:rsidR="00BB10B4" w:rsidRPr="00BB10B4">
        <w:rPr>
          <w:rFonts w:hint="eastAsia"/>
        </w:rPr>
        <w:t>:</w:t>
      </w:r>
      <w:r w:rsidR="00BB10B4" w:rsidRPr="00BB10B4">
        <w:rPr>
          <w:rFonts w:hint="eastAsia"/>
        </w:rPr>
        <w:t>“侲子备</w:t>
      </w:r>
      <w:r w:rsidR="004F5082">
        <w:rPr>
          <w:rFonts w:hint="eastAsia"/>
        </w:rPr>
        <w:t>，</w:t>
      </w:r>
      <w:r w:rsidR="00BB10B4" w:rsidRPr="00BB10B4">
        <w:rPr>
          <w:rFonts w:hint="eastAsia"/>
        </w:rPr>
        <w:t>请逐疫。”於是中黄门倡</w:t>
      </w:r>
      <w:r w:rsidR="004F5082">
        <w:rPr>
          <w:rFonts w:hint="eastAsia"/>
        </w:rPr>
        <w:t>，</w:t>
      </w:r>
      <w:r w:rsidR="00BB10B4" w:rsidRPr="00BB10B4">
        <w:rPr>
          <w:rFonts w:hint="eastAsia"/>
        </w:rPr>
        <w:t>侲子和</w:t>
      </w:r>
      <w:r w:rsidR="004F5082">
        <w:rPr>
          <w:rFonts w:hint="eastAsia"/>
        </w:rPr>
        <w:t>，</w:t>
      </w:r>
      <w:r w:rsidR="00BB10B4" w:rsidRPr="00BB10B4">
        <w:rPr>
          <w:rFonts w:hint="eastAsia"/>
        </w:rPr>
        <w:t>曰</w:t>
      </w:r>
      <w:r w:rsidR="00BB10B4" w:rsidRPr="00BB10B4">
        <w:rPr>
          <w:rFonts w:hint="eastAsia"/>
        </w:rPr>
        <w:t>:</w:t>
      </w:r>
      <w:r w:rsidR="00BB10B4" w:rsidRPr="00BB10B4">
        <w:rPr>
          <w:rFonts w:hint="eastAsia"/>
        </w:rPr>
        <w:t>“甲作食凶</w:t>
      </w:r>
      <w:r w:rsidR="004F5082">
        <w:rPr>
          <w:rFonts w:hint="eastAsia"/>
        </w:rPr>
        <w:t>，</w:t>
      </w:r>
      <w:r w:rsidR="00BB10B4" w:rsidRPr="00BB10B4">
        <w:rPr>
          <w:rFonts w:hint="eastAsia"/>
        </w:rPr>
        <w:t>胃食虎</w:t>
      </w:r>
      <w:r w:rsidR="004F5082">
        <w:rPr>
          <w:rFonts w:hint="eastAsia"/>
        </w:rPr>
        <w:t>，</w:t>
      </w:r>
      <w:r w:rsidR="00BB10B4" w:rsidRPr="00BB10B4">
        <w:rPr>
          <w:rFonts w:hint="eastAsia"/>
        </w:rPr>
        <w:t>雄伯食魅</w:t>
      </w:r>
      <w:r w:rsidR="004F5082">
        <w:rPr>
          <w:rFonts w:hint="eastAsia"/>
        </w:rPr>
        <w:t>，</w:t>
      </w:r>
      <w:r w:rsidR="00BB10B4" w:rsidRPr="00BB10B4">
        <w:rPr>
          <w:rFonts w:hint="eastAsia"/>
        </w:rPr>
        <w:t>腾简食不祥</w:t>
      </w:r>
      <w:r w:rsidR="004F5082">
        <w:rPr>
          <w:rFonts w:hint="eastAsia"/>
        </w:rPr>
        <w:t>，</w:t>
      </w:r>
      <w:r w:rsidR="00BB10B4" w:rsidRPr="00BB10B4">
        <w:rPr>
          <w:rFonts w:hint="eastAsia"/>
        </w:rPr>
        <w:t>揽诸食咎</w:t>
      </w:r>
      <w:r w:rsidR="004F5082">
        <w:rPr>
          <w:rFonts w:hint="eastAsia"/>
        </w:rPr>
        <w:t>，</w:t>
      </w:r>
      <w:r w:rsidR="00BB10B4" w:rsidRPr="00BB10B4">
        <w:rPr>
          <w:rFonts w:hint="eastAsia"/>
        </w:rPr>
        <w:t>伯奇食梦</w:t>
      </w:r>
      <w:r w:rsidR="004F5082">
        <w:rPr>
          <w:rFonts w:hint="eastAsia"/>
        </w:rPr>
        <w:t>，</w:t>
      </w:r>
      <w:r w:rsidR="00BB10B4" w:rsidRPr="00BB10B4">
        <w:rPr>
          <w:rFonts w:hint="eastAsia"/>
        </w:rPr>
        <w:t>强梁</w:t>
      </w:r>
      <w:r w:rsidR="004F5082">
        <w:rPr>
          <w:rFonts w:hint="eastAsia"/>
        </w:rPr>
        <w:t>、</w:t>
      </w:r>
      <w:r w:rsidR="00BB10B4" w:rsidRPr="00BB10B4">
        <w:rPr>
          <w:rFonts w:hint="eastAsia"/>
        </w:rPr>
        <w:t>祖明共食磔死寄生</w:t>
      </w:r>
      <w:r w:rsidR="004F5082">
        <w:rPr>
          <w:rFonts w:hint="eastAsia"/>
        </w:rPr>
        <w:t>，</w:t>
      </w:r>
      <w:r w:rsidR="00BB10B4" w:rsidRPr="00BB10B4">
        <w:rPr>
          <w:rFonts w:hint="eastAsia"/>
        </w:rPr>
        <w:t>委随食观</w:t>
      </w:r>
      <w:r w:rsidR="004F5082">
        <w:rPr>
          <w:rFonts w:hint="eastAsia"/>
        </w:rPr>
        <w:t>，</w:t>
      </w:r>
      <w:r w:rsidR="00BB10B4" w:rsidRPr="00BB10B4">
        <w:rPr>
          <w:rFonts w:hint="eastAsia"/>
        </w:rPr>
        <w:t>错断食巨</w:t>
      </w:r>
      <w:r w:rsidR="004F5082">
        <w:rPr>
          <w:rFonts w:hint="eastAsia"/>
        </w:rPr>
        <w:t>，</w:t>
      </w:r>
      <w:r w:rsidR="00BB10B4" w:rsidRPr="00BB10B4">
        <w:rPr>
          <w:rFonts w:hint="eastAsia"/>
        </w:rPr>
        <w:t>穷奇、腾根共食蛊</w:t>
      </w:r>
      <w:r w:rsidR="004F5082">
        <w:rPr>
          <w:rFonts w:hint="eastAsia"/>
        </w:rPr>
        <w:t>。</w:t>
      </w:r>
      <w:r w:rsidR="00BB10B4" w:rsidRPr="00BB10B4">
        <w:rPr>
          <w:rFonts w:hint="eastAsia"/>
        </w:rPr>
        <w:t>凡使十二神追恶凶</w:t>
      </w:r>
      <w:r w:rsidR="004F5082">
        <w:rPr>
          <w:rFonts w:hint="eastAsia"/>
        </w:rPr>
        <w:t>，</w:t>
      </w:r>
      <w:r w:rsidR="00BB10B4" w:rsidRPr="00BB10B4">
        <w:rPr>
          <w:rFonts w:hint="eastAsia"/>
        </w:rPr>
        <w:t>赫女躯</w:t>
      </w:r>
      <w:r w:rsidR="004F5082">
        <w:rPr>
          <w:rFonts w:hint="eastAsia"/>
        </w:rPr>
        <w:t>，</w:t>
      </w:r>
      <w:r w:rsidR="00BB10B4" w:rsidRPr="00BB10B4">
        <w:rPr>
          <w:rFonts w:hint="eastAsia"/>
        </w:rPr>
        <w:t>拉女干</w:t>
      </w:r>
      <w:r w:rsidR="004F5082">
        <w:rPr>
          <w:rFonts w:hint="eastAsia"/>
        </w:rPr>
        <w:t>，</w:t>
      </w:r>
      <w:r w:rsidR="00BB10B4" w:rsidRPr="00BB10B4">
        <w:rPr>
          <w:rFonts w:hint="eastAsia"/>
        </w:rPr>
        <w:t>节解女肉</w:t>
      </w:r>
      <w:r w:rsidR="004F5082">
        <w:rPr>
          <w:rFonts w:hint="eastAsia"/>
        </w:rPr>
        <w:t>，</w:t>
      </w:r>
      <w:r w:rsidR="00BB10B4" w:rsidRPr="00BB10B4">
        <w:rPr>
          <w:rFonts w:hint="eastAsia"/>
        </w:rPr>
        <w:t>抽女肺肠。女不急去</w:t>
      </w:r>
      <w:r w:rsidR="004F5082">
        <w:rPr>
          <w:rFonts w:hint="eastAsia"/>
        </w:rPr>
        <w:t>，</w:t>
      </w:r>
      <w:r w:rsidR="00BB10B4" w:rsidRPr="00BB10B4">
        <w:rPr>
          <w:rFonts w:hint="eastAsia"/>
        </w:rPr>
        <w:t>后者为粮。”因</w:t>
      </w:r>
      <w:r w:rsidR="004F5082" w:rsidRPr="004F5082">
        <w:rPr>
          <w:rFonts w:hint="eastAsia"/>
        </w:rPr>
        <w:t>作方相与十二兽舞</w:t>
      </w:r>
      <w:r w:rsidR="004F5082">
        <w:rPr>
          <w:rFonts w:hint="eastAsia"/>
        </w:rPr>
        <w:t>。</w:t>
      </w:r>
      <w:r w:rsidR="004F5082" w:rsidRPr="004F5082">
        <w:rPr>
          <w:rFonts w:hint="eastAsia"/>
        </w:rPr>
        <w:t>嚾呼</w:t>
      </w:r>
      <w:r w:rsidR="004F5082">
        <w:rPr>
          <w:rFonts w:hint="eastAsia"/>
        </w:rPr>
        <w:t>，</w:t>
      </w:r>
      <w:r w:rsidR="004F5082" w:rsidRPr="004F5082">
        <w:rPr>
          <w:rFonts w:hint="eastAsia"/>
        </w:rPr>
        <w:t>周遍前后省三过</w:t>
      </w:r>
      <w:r w:rsidR="004F5082">
        <w:rPr>
          <w:rFonts w:hint="eastAsia"/>
        </w:rPr>
        <w:t>，</w:t>
      </w:r>
      <w:r w:rsidR="004F5082" w:rsidRPr="004F5082">
        <w:rPr>
          <w:rFonts w:hint="eastAsia"/>
        </w:rPr>
        <w:t>持炬火</w:t>
      </w:r>
      <w:r w:rsidR="004F5082">
        <w:rPr>
          <w:rFonts w:hint="eastAsia"/>
        </w:rPr>
        <w:t>，</w:t>
      </w:r>
      <w:r w:rsidR="004F5082" w:rsidRPr="004F5082">
        <w:rPr>
          <w:rFonts w:hint="eastAsia"/>
        </w:rPr>
        <w:t>送疫出端门</w:t>
      </w:r>
      <w:r w:rsidR="004F5082">
        <w:rPr>
          <w:rFonts w:hint="eastAsia"/>
        </w:rPr>
        <w:t>；</w:t>
      </w:r>
      <w:r w:rsidR="004F5082" w:rsidRPr="004F5082">
        <w:rPr>
          <w:rFonts w:hint="eastAsia"/>
        </w:rPr>
        <w:t>门外驺骑传炬出宫，司马阙门门外五营骑士传火弃洛水中。百官官府各木面兽能为傩人师讫，设桃梗、郁櫑、苇茭毕</w:t>
      </w:r>
      <w:r w:rsidR="004F5082">
        <w:rPr>
          <w:rFonts w:hint="eastAsia"/>
        </w:rPr>
        <w:t>，</w:t>
      </w:r>
      <w:r w:rsidR="004F5082" w:rsidRPr="004F5082">
        <w:rPr>
          <w:rFonts w:hint="eastAsia"/>
        </w:rPr>
        <w:t>执事陛者罢。苇戟、桃杖以赐公、卿、将军、特侯、诸侯云。</w:t>
      </w:r>
    </w:p>
  </w:footnote>
  <w:footnote w:id="13">
    <w:p w14:paraId="25970B2E" w14:textId="6E89563F" w:rsidR="005849FD" w:rsidRDefault="005849FD" w:rsidP="005849FD">
      <w:pPr>
        <w:pStyle w:val="af2"/>
      </w:pPr>
      <w:r>
        <w:rPr>
          <w:rStyle w:val="af4"/>
          <w:rFonts w:hint="eastAsia"/>
        </w:rPr>
        <w:footnoteRef/>
      </w:r>
      <w:r>
        <w:rPr>
          <w:rFonts w:hint="eastAsia"/>
        </w:rPr>
        <w:t xml:space="preserve"> </w:t>
      </w:r>
      <w:r w:rsidRPr="004B4337">
        <w:rPr>
          <w:rFonts w:hint="eastAsia"/>
        </w:rPr>
        <w:t>《梁书</w:t>
      </w:r>
      <w:r>
        <w:rPr>
          <w:rFonts w:hint="eastAsia"/>
        </w:rPr>
        <w:t>·</w:t>
      </w:r>
      <w:r w:rsidRPr="004B4337">
        <w:rPr>
          <w:rFonts w:hint="eastAsia"/>
        </w:rPr>
        <w:t>曹景</w:t>
      </w:r>
      <w:r>
        <w:rPr>
          <w:rFonts w:hint="eastAsia"/>
        </w:rPr>
        <w:t>宗</w:t>
      </w:r>
      <w:r w:rsidRPr="004B4337">
        <w:rPr>
          <w:rFonts w:hint="eastAsia"/>
        </w:rPr>
        <w:t>传》记载</w:t>
      </w:r>
      <w:r w:rsidR="00D931D8">
        <w:rPr>
          <w:rFonts w:hint="eastAsia"/>
        </w:rPr>
        <w:t>：</w:t>
      </w:r>
      <w:r w:rsidRPr="004B4337">
        <w:rPr>
          <w:rFonts w:hint="eastAsia"/>
        </w:rPr>
        <w:t>(</w:t>
      </w:r>
      <w:r w:rsidRPr="004B4337">
        <w:rPr>
          <w:rFonts w:hint="eastAsia"/>
        </w:rPr>
        <w:t>景宗</w:t>
      </w:r>
      <w:r w:rsidRPr="004B4337">
        <w:rPr>
          <w:rFonts w:hint="eastAsia"/>
        </w:rPr>
        <w:t>)</w:t>
      </w:r>
      <w:r w:rsidRPr="004B4337">
        <w:rPr>
          <w:rFonts w:hint="eastAsia"/>
        </w:rPr>
        <w:t>为人嗜酒好乐</w:t>
      </w:r>
      <w:r w:rsidR="00E4103A">
        <w:rPr>
          <w:rFonts w:hint="eastAsia"/>
        </w:rPr>
        <w:t>，</w:t>
      </w:r>
      <w:r w:rsidRPr="004B4337">
        <w:rPr>
          <w:rFonts w:hint="eastAsia"/>
        </w:rPr>
        <w:t>腊月于宅中</w:t>
      </w:r>
      <w:r w:rsidR="00E4103A">
        <w:rPr>
          <w:rFonts w:hint="eastAsia"/>
        </w:rPr>
        <w:t>，</w:t>
      </w:r>
      <w:r w:rsidRPr="004B4337">
        <w:rPr>
          <w:rFonts w:hint="eastAsia"/>
        </w:rPr>
        <w:t>使作野</w:t>
      </w:r>
      <w:r w:rsidRPr="00D2180F">
        <w:rPr>
          <w:rFonts w:hint="eastAsia"/>
        </w:rPr>
        <w:t>虖</w:t>
      </w:r>
      <w:r w:rsidRPr="004B4337">
        <w:rPr>
          <w:rFonts w:hint="eastAsia"/>
        </w:rPr>
        <w:t>逐除</w:t>
      </w:r>
      <w:r w:rsidR="00E4103A">
        <w:rPr>
          <w:rFonts w:hint="eastAsia"/>
        </w:rPr>
        <w:t>，</w:t>
      </w:r>
      <w:r w:rsidRPr="004B4337">
        <w:rPr>
          <w:rFonts w:hint="eastAsia"/>
        </w:rPr>
        <w:t>遍往人家乞酒食。本以为戏</w:t>
      </w:r>
      <w:r w:rsidR="00E4103A">
        <w:rPr>
          <w:rFonts w:hint="eastAsia"/>
        </w:rPr>
        <w:t>，</w:t>
      </w:r>
      <w:r w:rsidRPr="004B4337">
        <w:rPr>
          <w:rFonts w:hint="eastAsia"/>
        </w:rPr>
        <w:t>而部下多剽轻</w:t>
      </w:r>
      <w:r w:rsidR="00E4103A">
        <w:rPr>
          <w:rFonts w:hint="eastAsia"/>
        </w:rPr>
        <w:t>，</w:t>
      </w:r>
      <w:r w:rsidRPr="004B4337">
        <w:rPr>
          <w:rFonts w:hint="eastAsia"/>
        </w:rPr>
        <w:t>因弄人妇女</w:t>
      </w:r>
      <w:r w:rsidR="00E4103A">
        <w:rPr>
          <w:rFonts w:hint="eastAsia"/>
        </w:rPr>
        <w:t>，</w:t>
      </w:r>
      <w:r w:rsidRPr="004B4337">
        <w:rPr>
          <w:rFonts w:hint="eastAsia"/>
        </w:rPr>
        <w:t>夺人财货。高祖颇知之</w:t>
      </w:r>
      <w:r w:rsidR="00E4103A">
        <w:rPr>
          <w:rFonts w:hint="eastAsia"/>
        </w:rPr>
        <w:t>，</w:t>
      </w:r>
      <w:r w:rsidRPr="004B4337">
        <w:rPr>
          <w:rFonts w:hint="eastAsia"/>
        </w:rPr>
        <w:t>景宗乃止。</w:t>
      </w:r>
    </w:p>
  </w:footnote>
  <w:footnote w:id="14">
    <w:p w14:paraId="2E94A846" w14:textId="5575C9E9" w:rsidR="005849FD" w:rsidRDefault="005849FD" w:rsidP="005849FD">
      <w:pPr>
        <w:pStyle w:val="af2"/>
      </w:pPr>
      <w:r>
        <w:rPr>
          <w:rStyle w:val="af4"/>
          <w:rFonts w:hint="eastAsia"/>
        </w:rPr>
        <w:footnoteRef/>
      </w:r>
      <w:r>
        <w:rPr>
          <w:rFonts w:hint="eastAsia"/>
        </w:rPr>
        <w:t xml:space="preserve"> </w:t>
      </w:r>
      <w:r w:rsidR="00241729" w:rsidRPr="00241729">
        <w:rPr>
          <w:rFonts w:hint="eastAsia"/>
        </w:rPr>
        <w:t>李隆基撰、李林甫注《大唐六典》卷十四《太常寺》</w:t>
      </w:r>
      <w:r w:rsidR="00241729">
        <w:rPr>
          <w:rFonts w:hint="eastAsia"/>
        </w:rPr>
        <w:t>，</w:t>
      </w:r>
      <w:r w:rsidR="00241729" w:rsidRPr="00241729">
        <w:rPr>
          <w:rFonts w:hint="eastAsia"/>
        </w:rPr>
        <w:t>三秦出版社</w:t>
      </w:r>
      <w:r w:rsidR="00241729">
        <w:rPr>
          <w:rFonts w:hint="eastAsia"/>
        </w:rPr>
        <w:t>，</w:t>
      </w:r>
      <w:r w:rsidR="00241729" w:rsidRPr="00241729">
        <w:rPr>
          <w:rFonts w:hint="eastAsia"/>
        </w:rPr>
        <w:t>1991</w:t>
      </w:r>
      <w:r w:rsidR="00241729" w:rsidRPr="00241729">
        <w:rPr>
          <w:rFonts w:hint="eastAsia"/>
        </w:rPr>
        <w:t>年</w:t>
      </w:r>
      <w:r w:rsidR="00241729">
        <w:rPr>
          <w:rFonts w:hint="eastAsia"/>
        </w:rPr>
        <w:t>，</w:t>
      </w:r>
      <w:r w:rsidR="00241729" w:rsidRPr="00241729">
        <w:rPr>
          <w:rFonts w:hint="eastAsia"/>
        </w:rPr>
        <w:t>第</w:t>
      </w:r>
      <w:r w:rsidR="00241729" w:rsidRPr="00241729">
        <w:rPr>
          <w:rFonts w:hint="eastAsia"/>
        </w:rPr>
        <w:t>295</w:t>
      </w:r>
      <w:r w:rsidR="00241729" w:rsidRPr="00241729">
        <w:rPr>
          <w:rFonts w:hint="eastAsia"/>
        </w:rPr>
        <w:t>页。</w:t>
      </w:r>
    </w:p>
  </w:footnote>
  <w:footnote w:id="15">
    <w:p w14:paraId="180840A0" w14:textId="05958614" w:rsidR="005849FD" w:rsidRDefault="005849FD" w:rsidP="005849FD">
      <w:pPr>
        <w:pStyle w:val="af2"/>
      </w:pPr>
      <w:r>
        <w:rPr>
          <w:rStyle w:val="af4"/>
          <w:rFonts w:hint="eastAsia"/>
        </w:rPr>
        <w:footnoteRef/>
      </w:r>
      <w:r>
        <w:rPr>
          <w:rFonts w:hint="eastAsia"/>
        </w:rPr>
        <w:t xml:space="preserve"> </w:t>
      </w:r>
      <w:r w:rsidR="004A4E3D" w:rsidRPr="004A4E3D">
        <w:rPr>
          <w:rFonts w:hint="eastAsia"/>
        </w:rPr>
        <w:t>杜佑撰、王文锦等校点《通典》</w:t>
      </w:r>
      <w:r w:rsidR="009917F4" w:rsidRPr="009917F4">
        <w:rPr>
          <w:rFonts w:hint="eastAsia"/>
        </w:rPr>
        <w:t>卷二十五《职官七》</w:t>
      </w:r>
      <w:r w:rsidR="009917F4">
        <w:rPr>
          <w:rFonts w:hint="eastAsia"/>
        </w:rPr>
        <w:t>，</w:t>
      </w:r>
      <w:r w:rsidR="004A4E3D" w:rsidRPr="004A4E3D">
        <w:rPr>
          <w:rFonts w:hint="eastAsia"/>
        </w:rPr>
        <w:t>中华书局</w:t>
      </w:r>
      <w:r w:rsidR="009917F4">
        <w:rPr>
          <w:rFonts w:hint="eastAsia"/>
        </w:rPr>
        <w:t>，</w:t>
      </w:r>
      <w:r w:rsidR="004A4E3D" w:rsidRPr="004A4E3D">
        <w:rPr>
          <w:rFonts w:hint="eastAsia"/>
        </w:rPr>
        <w:t>1988</w:t>
      </w:r>
      <w:r w:rsidR="004A4E3D" w:rsidRPr="004A4E3D">
        <w:rPr>
          <w:rFonts w:hint="eastAsia"/>
        </w:rPr>
        <w:t>年</w:t>
      </w:r>
      <w:r w:rsidR="009917F4">
        <w:rPr>
          <w:rFonts w:hint="eastAsia"/>
        </w:rPr>
        <w:t>，</w:t>
      </w:r>
      <w:r w:rsidR="009917F4" w:rsidRPr="009917F4">
        <w:rPr>
          <w:rFonts w:hint="eastAsia"/>
        </w:rPr>
        <w:t>第</w:t>
      </w:r>
      <w:r w:rsidR="009917F4" w:rsidRPr="009917F4">
        <w:rPr>
          <w:rFonts w:hint="eastAsia"/>
        </w:rPr>
        <w:t xml:space="preserve"> 696 </w:t>
      </w:r>
      <w:r w:rsidR="009917F4" w:rsidRPr="009917F4">
        <w:rPr>
          <w:rFonts w:hint="eastAsia"/>
        </w:rPr>
        <w:t>页。</w:t>
      </w:r>
    </w:p>
  </w:footnote>
  <w:footnote w:id="16">
    <w:p w14:paraId="0FA400A3" w14:textId="5E8E189E" w:rsidR="005849FD" w:rsidRDefault="005849FD" w:rsidP="005849FD">
      <w:pPr>
        <w:pStyle w:val="af2"/>
      </w:pPr>
      <w:r>
        <w:rPr>
          <w:rStyle w:val="af4"/>
          <w:rFonts w:hint="eastAsia"/>
        </w:rPr>
        <w:footnoteRef/>
      </w:r>
      <w:r>
        <w:rPr>
          <w:rFonts w:hint="eastAsia"/>
        </w:rPr>
        <w:t xml:space="preserve"> </w:t>
      </w:r>
      <w:r>
        <w:rPr>
          <w:rFonts w:hint="eastAsia"/>
        </w:rPr>
        <w:t>黎</w:t>
      </w:r>
      <w:r w:rsidR="00442206">
        <w:rPr>
          <w:rFonts w:hint="eastAsia"/>
        </w:rPr>
        <w:t>国韬：《</w:t>
      </w:r>
      <w:r w:rsidR="002C0B08" w:rsidRPr="002C0B08">
        <w:rPr>
          <w:rFonts w:hint="eastAsia"/>
        </w:rPr>
        <w:t>东汉禁中大傩仪执事官考</w:t>
      </w:r>
      <w:r w:rsidR="00442206">
        <w:rPr>
          <w:rFonts w:hint="eastAsia"/>
        </w:rPr>
        <w:t>》</w:t>
      </w:r>
      <w:r w:rsidR="00134525">
        <w:rPr>
          <w:rFonts w:hint="eastAsia"/>
        </w:rPr>
        <w:t>，</w:t>
      </w:r>
      <w:r w:rsidR="00255B21">
        <w:rPr>
          <w:rFonts w:hint="eastAsia"/>
        </w:rPr>
        <w:t>《民族艺术》</w:t>
      </w:r>
      <w:r w:rsidR="00F403CD">
        <w:rPr>
          <w:rFonts w:hint="eastAsia"/>
        </w:rPr>
        <w:t>，</w:t>
      </w:r>
      <w:r w:rsidR="003348FA">
        <w:rPr>
          <w:rFonts w:hint="eastAsia"/>
        </w:rPr>
        <w:t>2010</w:t>
      </w:r>
      <w:r w:rsidR="003348FA">
        <w:rPr>
          <w:rFonts w:hint="eastAsia"/>
        </w:rPr>
        <w:t>年第</w:t>
      </w:r>
      <w:r w:rsidR="003348FA">
        <w:rPr>
          <w:rFonts w:hint="eastAsia"/>
        </w:rPr>
        <w:t>3</w:t>
      </w:r>
      <w:r w:rsidR="003348FA">
        <w:rPr>
          <w:rFonts w:hint="eastAsia"/>
        </w:rPr>
        <w:t>期。</w:t>
      </w:r>
    </w:p>
  </w:footnote>
  <w:footnote w:id="17">
    <w:p w14:paraId="21B91DC5" w14:textId="4E75D634" w:rsidR="005849FD" w:rsidRDefault="005849FD" w:rsidP="005849FD">
      <w:pPr>
        <w:pStyle w:val="af2"/>
      </w:pPr>
      <w:r>
        <w:rPr>
          <w:rStyle w:val="af4"/>
          <w:rFonts w:hint="eastAsia"/>
        </w:rPr>
        <w:footnoteRef/>
      </w:r>
      <w:r>
        <w:rPr>
          <w:rFonts w:hint="eastAsia"/>
        </w:rPr>
        <w:t xml:space="preserve"> </w:t>
      </w:r>
      <w:r w:rsidR="009C767F" w:rsidRPr="009C767F">
        <w:rPr>
          <w:rFonts w:hint="eastAsia"/>
        </w:rPr>
        <w:t>[</w:t>
      </w:r>
      <w:r w:rsidR="009C767F" w:rsidRPr="009C767F">
        <w:rPr>
          <w:rFonts w:hint="eastAsia"/>
        </w:rPr>
        <w:t>汉</w:t>
      </w:r>
      <w:r w:rsidR="009C767F" w:rsidRPr="009C767F">
        <w:rPr>
          <w:rFonts w:hint="eastAsia"/>
        </w:rPr>
        <w:t>]</w:t>
      </w:r>
      <w:r w:rsidR="009C767F" w:rsidRPr="009C767F">
        <w:rPr>
          <w:rFonts w:hint="eastAsia"/>
        </w:rPr>
        <w:t>张衡：《西京赋》，载萧统编《文选》卷二，上海：上海古籍出版社</w:t>
      </w:r>
      <w:r w:rsidR="009C767F" w:rsidRPr="009C767F">
        <w:rPr>
          <w:rFonts w:hint="eastAsia"/>
        </w:rPr>
        <w:t>1986</w:t>
      </w:r>
      <w:r w:rsidR="009C767F" w:rsidRPr="009C767F">
        <w:rPr>
          <w:rFonts w:hint="eastAsia"/>
        </w:rPr>
        <w:t>年版，第</w:t>
      </w:r>
      <w:r w:rsidR="009C767F" w:rsidRPr="009C767F">
        <w:rPr>
          <w:rFonts w:hint="eastAsia"/>
        </w:rPr>
        <w:t>51</w:t>
      </w:r>
      <w:r w:rsidR="009C767F" w:rsidRPr="009C767F">
        <w:rPr>
          <w:rFonts w:hint="eastAsia"/>
        </w:rPr>
        <w:t>页。</w:t>
      </w:r>
    </w:p>
  </w:footnote>
  <w:footnote w:id="18">
    <w:p w14:paraId="55B7DD04" w14:textId="591E6991" w:rsidR="005849FD" w:rsidRDefault="005849FD" w:rsidP="005849FD">
      <w:pPr>
        <w:pStyle w:val="af2"/>
      </w:pPr>
      <w:r>
        <w:rPr>
          <w:rStyle w:val="af4"/>
          <w:rFonts w:hint="eastAsia"/>
        </w:rPr>
        <w:footnoteRef/>
      </w:r>
      <w:r>
        <w:rPr>
          <w:rFonts w:hint="eastAsia"/>
        </w:rPr>
        <w:t xml:space="preserve"> </w:t>
      </w:r>
      <w:r w:rsidR="00AE1258" w:rsidRPr="00AE1258">
        <w:rPr>
          <w:rFonts w:hint="eastAsia"/>
        </w:rPr>
        <w:t>萧兵</w:t>
      </w:r>
      <w:r w:rsidR="00AE1258">
        <w:rPr>
          <w:rFonts w:hint="eastAsia"/>
        </w:rPr>
        <w:t>：</w:t>
      </w:r>
      <w:r w:rsidR="00AE1258" w:rsidRPr="00AE1258">
        <w:rPr>
          <w:rFonts w:hint="eastAsia"/>
        </w:rPr>
        <w:t>《傩蜡之风——长江流域宗教戏剧文化》</w:t>
      </w:r>
      <w:r w:rsidR="00AE1258">
        <w:rPr>
          <w:rFonts w:hint="eastAsia"/>
        </w:rPr>
        <w:t>，</w:t>
      </w:r>
      <w:r w:rsidR="00AE1258" w:rsidRPr="00AE1258">
        <w:rPr>
          <w:rFonts w:hint="eastAsia"/>
        </w:rPr>
        <w:t>江苏人民出版社</w:t>
      </w:r>
      <w:r w:rsidR="00AE1258" w:rsidRPr="00AE1258">
        <w:rPr>
          <w:rFonts w:hint="eastAsia"/>
        </w:rPr>
        <w:t>1992</w:t>
      </w:r>
      <w:r w:rsidR="00AE1258" w:rsidRPr="00AE1258">
        <w:rPr>
          <w:rFonts w:hint="eastAsia"/>
        </w:rPr>
        <w:t>年版</w:t>
      </w:r>
      <w:r w:rsidR="00AE1258">
        <w:rPr>
          <w:rFonts w:hint="eastAsia"/>
        </w:rPr>
        <w:t>，</w:t>
      </w:r>
      <w:r w:rsidR="00AE1258" w:rsidRPr="00AE1258">
        <w:rPr>
          <w:rFonts w:hint="eastAsia"/>
        </w:rPr>
        <w:t>第</w:t>
      </w:r>
      <w:r w:rsidR="00AE1258" w:rsidRPr="00AE1258">
        <w:rPr>
          <w:rFonts w:hint="eastAsia"/>
        </w:rPr>
        <w:t>832</w:t>
      </w:r>
      <w:r w:rsidR="00AE1258" w:rsidRPr="00AE1258">
        <w:rPr>
          <w:rFonts w:hint="eastAsia"/>
        </w:rPr>
        <w:t>页。</w:t>
      </w:r>
    </w:p>
  </w:footnote>
  <w:footnote w:id="19">
    <w:p w14:paraId="09A6C31D" w14:textId="387790B6" w:rsidR="005849FD" w:rsidRDefault="005849FD" w:rsidP="005849FD">
      <w:pPr>
        <w:pStyle w:val="af2"/>
      </w:pPr>
      <w:r>
        <w:rPr>
          <w:rStyle w:val="af4"/>
          <w:rFonts w:hint="eastAsia"/>
        </w:rPr>
        <w:footnoteRef/>
      </w:r>
      <w:r>
        <w:rPr>
          <w:rFonts w:hint="eastAsia"/>
        </w:rPr>
        <w:t xml:space="preserve"> </w:t>
      </w:r>
      <w:r w:rsidR="00DE105D" w:rsidRPr="00DE105D">
        <w:rPr>
          <w:rFonts w:hint="eastAsia"/>
        </w:rPr>
        <w:t>康保成</w:t>
      </w:r>
      <w:r w:rsidR="00DE105D">
        <w:rPr>
          <w:rFonts w:hint="eastAsia"/>
        </w:rPr>
        <w:t>：</w:t>
      </w:r>
      <w:r w:rsidR="00DE105D" w:rsidRPr="00DE105D">
        <w:rPr>
          <w:rFonts w:hint="eastAsia"/>
        </w:rPr>
        <w:t>《先秦的散乐与夷乐》</w:t>
      </w:r>
      <w:r w:rsidR="00DE105D" w:rsidRPr="00DE105D">
        <w:rPr>
          <w:rFonts w:hint="eastAsia"/>
        </w:rPr>
        <w:t>,</w:t>
      </w:r>
      <w:r w:rsidR="00DE105D" w:rsidRPr="00DE105D">
        <w:rPr>
          <w:rFonts w:hint="eastAsia"/>
        </w:rPr>
        <w:t>《文化遗产》</w:t>
      </w:r>
      <w:r w:rsidR="00DE105D">
        <w:rPr>
          <w:rFonts w:hint="eastAsia"/>
        </w:rPr>
        <w:t>，</w:t>
      </w:r>
      <w:r w:rsidR="00DE105D" w:rsidRPr="00DE105D">
        <w:rPr>
          <w:rFonts w:hint="eastAsia"/>
        </w:rPr>
        <w:t>2008</w:t>
      </w:r>
      <w:r w:rsidR="00DE105D" w:rsidRPr="00DE105D">
        <w:rPr>
          <w:rFonts w:hint="eastAsia"/>
        </w:rPr>
        <w:t>年第</w:t>
      </w:r>
      <w:r w:rsidR="00DE105D" w:rsidRPr="00DE105D">
        <w:rPr>
          <w:rFonts w:hint="eastAsia"/>
        </w:rPr>
        <w:t>3</w:t>
      </w:r>
      <w:r w:rsidR="00DE105D" w:rsidRPr="00DE105D">
        <w:rPr>
          <w:rFonts w:hint="eastAsia"/>
        </w:rPr>
        <w:t>期。</w:t>
      </w:r>
    </w:p>
  </w:footnote>
  <w:footnote w:id="20">
    <w:p w14:paraId="2B7B0385" w14:textId="7AC57E07" w:rsidR="005849FD" w:rsidRDefault="005849FD" w:rsidP="005849FD">
      <w:pPr>
        <w:pStyle w:val="af2"/>
      </w:pPr>
      <w:r>
        <w:rPr>
          <w:rStyle w:val="af4"/>
          <w:rFonts w:hint="eastAsia"/>
        </w:rPr>
        <w:footnoteRef/>
      </w:r>
      <w:r w:rsidR="003D4585" w:rsidRPr="004A4E3D">
        <w:rPr>
          <w:rFonts w:hint="eastAsia"/>
        </w:rPr>
        <w:t>杜佑撰、王文锦等校点</w:t>
      </w:r>
      <w:r w:rsidR="003D4585">
        <w:rPr>
          <w:rFonts w:hint="eastAsia"/>
        </w:rPr>
        <w:t>，</w:t>
      </w:r>
      <w:r w:rsidR="003D4585" w:rsidRPr="004A4E3D">
        <w:rPr>
          <w:rFonts w:hint="eastAsia"/>
        </w:rPr>
        <w:t>《通典》</w:t>
      </w:r>
      <w:r w:rsidR="003D4585" w:rsidRPr="003D4585">
        <w:rPr>
          <w:rFonts w:hint="eastAsia"/>
        </w:rPr>
        <w:t>卷一百四十六《乐六》</w:t>
      </w:r>
      <w:r w:rsidR="003D4585">
        <w:rPr>
          <w:rFonts w:hint="eastAsia"/>
        </w:rPr>
        <w:t>，</w:t>
      </w:r>
      <w:r w:rsidR="003D4585" w:rsidRPr="004A4E3D">
        <w:rPr>
          <w:rFonts w:hint="eastAsia"/>
        </w:rPr>
        <w:t>中华书局</w:t>
      </w:r>
      <w:r w:rsidR="003D4585">
        <w:rPr>
          <w:rFonts w:hint="eastAsia"/>
        </w:rPr>
        <w:t>，</w:t>
      </w:r>
      <w:r w:rsidR="003D4585" w:rsidRPr="004A4E3D">
        <w:rPr>
          <w:rFonts w:hint="eastAsia"/>
        </w:rPr>
        <w:t>1988</w:t>
      </w:r>
      <w:r w:rsidR="003D4585" w:rsidRPr="004A4E3D">
        <w:rPr>
          <w:rFonts w:hint="eastAsia"/>
        </w:rPr>
        <w:t>年</w:t>
      </w:r>
      <w:r w:rsidR="003D4585">
        <w:rPr>
          <w:rFonts w:hint="eastAsia"/>
        </w:rPr>
        <w:t>，</w:t>
      </w:r>
      <w:r w:rsidR="003D4585" w:rsidRPr="003D4585">
        <w:rPr>
          <w:rFonts w:hint="eastAsia"/>
          <w:color w:val="EE0000"/>
        </w:rPr>
        <w:t>第？页。</w:t>
      </w:r>
    </w:p>
  </w:footnote>
  <w:footnote w:id="21">
    <w:p w14:paraId="5B168E06" w14:textId="4B9EE989" w:rsidR="00C42B73" w:rsidRDefault="00C42B73">
      <w:pPr>
        <w:pStyle w:val="af2"/>
      </w:pPr>
      <w:r>
        <w:rPr>
          <w:rStyle w:val="af4"/>
        </w:rPr>
        <w:footnoteRef/>
      </w:r>
      <w:r>
        <w:t xml:space="preserve"> </w:t>
      </w:r>
      <w:r w:rsidR="00EE218B" w:rsidRPr="001A0FBA">
        <w:rPr>
          <w:rFonts w:hint="eastAsia"/>
        </w:rPr>
        <w:t>范晔撰、李贤等注</w:t>
      </w:r>
      <w:r w:rsidR="00EE218B">
        <w:rPr>
          <w:rFonts w:hint="eastAsia"/>
        </w:rPr>
        <w:t>，</w:t>
      </w:r>
      <w:r w:rsidR="00EE218B" w:rsidRPr="001A0FBA">
        <w:rPr>
          <w:rFonts w:hint="eastAsia"/>
        </w:rPr>
        <w:t>司马彪撰志、刘昭注补《后汉书》</w:t>
      </w:r>
      <w:r w:rsidR="00EE218B">
        <w:rPr>
          <w:rFonts w:hint="eastAsia"/>
        </w:rPr>
        <w:t>，</w:t>
      </w:r>
      <w:r w:rsidR="00EE218B" w:rsidRPr="001A0FBA">
        <w:rPr>
          <w:rFonts w:hint="eastAsia"/>
        </w:rPr>
        <w:t>中华书局</w:t>
      </w:r>
      <w:r w:rsidR="00EE218B">
        <w:rPr>
          <w:rFonts w:hint="eastAsia"/>
        </w:rPr>
        <w:t>，</w:t>
      </w:r>
      <w:r w:rsidR="00EE218B" w:rsidRPr="001A0FBA">
        <w:rPr>
          <w:rFonts w:hint="eastAsia"/>
        </w:rPr>
        <w:t xml:space="preserve">1965 </w:t>
      </w:r>
      <w:r w:rsidR="00EE218B" w:rsidRPr="001A0FBA">
        <w:rPr>
          <w:rFonts w:hint="eastAsia"/>
        </w:rPr>
        <w:t>年</w:t>
      </w:r>
      <w:r w:rsidR="00EE218B">
        <w:rPr>
          <w:rFonts w:hint="eastAsia"/>
        </w:rPr>
        <w:t>，</w:t>
      </w:r>
      <w:r w:rsidR="00EE218B" w:rsidRPr="00EE218B">
        <w:rPr>
          <w:rFonts w:hint="eastAsia"/>
          <w:color w:val="EE0000"/>
        </w:rPr>
        <w:t>第？页。</w:t>
      </w:r>
    </w:p>
  </w:footnote>
  <w:footnote w:id="22">
    <w:p w14:paraId="4E9BEDF5" w14:textId="5CEB6394" w:rsidR="00B2455F" w:rsidRDefault="00B2455F">
      <w:pPr>
        <w:pStyle w:val="af2"/>
      </w:pPr>
      <w:r>
        <w:rPr>
          <w:rStyle w:val="af4"/>
        </w:rPr>
        <w:footnoteRef/>
      </w:r>
      <w:r>
        <w:t xml:space="preserve"> </w:t>
      </w:r>
      <w:r w:rsidR="005D48B8">
        <w:rPr>
          <w:rFonts w:ascii="宋体" w:hAnsi="宋体"/>
        </w:rPr>
        <w:t>[汉]司马迁：《史记》</w:t>
      </w:r>
      <w:r w:rsidR="005D48B8" w:rsidRPr="00CF3535">
        <w:rPr>
          <w:rFonts w:ascii="宋体" w:hAnsi="宋体"/>
          <w:color w:val="EE0000"/>
        </w:rPr>
        <w:t>卷</w:t>
      </w:r>
      <w:r w:rsidR="005D48B8" w:rsidRPr="00CF3535">
        <w:rPr>
          <w:rFonts w:ascii="宋体" w:hAnsi="宋体" w:hint="eastAsia"/>
          <w:color w:val="EE0000"/>
        </w:rPr>
        <w:t>？</w:t>
      </w:r>
      <w:r w:rsidR="005D48B8">
        <w:rPr>
          <w:rFonts w:ascii="宋体" w:hAnsi="宋体"/>
        </w:rPr>
        <w:t>《</w:t>
      </w:r>
      <w:r w:rsidR="005D48B8" w:rsidRPr="005D48B8">
        <w:rPr>
          <w:rFonts w:ascii="宋体" w:hAnsi="宋体" w:hint="eastAsia"/>
        </w:rPr>
        <w:t>大宛列传</w:t>
      </w:r>
      <w:r w:rsidR="005D48B8">
        <w:rPr>
          <w:rFonts w:ascii="宋体" w:hAnsi="宋体"/>
        </w:rPr>
        <w:t>》，北京：中华书局1959年版，</w:t>
      </w:r>
      <w:r w:rsidR="005D48B8" w:rsidRPr="005D48B8">
        <w:rPr>
          <w:rFonts w:ascii="宋体" w:hAnsi="宋体"/>
          <w:color w:val="EE0000"/>
        </w:rPr>
        <w:t>第</w:t>
      </w:r>
      <w:r w:rsidR="005D48B8" w:rsidRPr="005D48B8">
        <w:rPr>
          <w:rFonts w:ascii="宋体" w:hAnsi="宋体" w:hint="eastAsia"/>
          <w:color w:val="EE0000"/>
        </w:rPr>
        <w:t>？</w:t>
      </w:r>
      <w:r w:rsidR="005D48B8" w:rsidRPr="005D48B8">
        <w:rPr>
          <w:rFonts w:ascii="宋体" w:hAnsi="宋体"/>
          <w:color w:val="EE0000"/>
        </w:rPr>
        <w:t>页</w:t>
      </w:r>
      <w:r w:rsidR="005D48B8">
        <w:rPr>
          <w:rFonts w:ascii="宋体" w:hAnsi="宋体" w:hint="eastAsia"/>
          <w:color w:val="EE0000"/>
        </w:rPr>
        <w:t>。</w:t>
      </w:r>
    </w:p>
  </w:footnote>
  <w:footnote w:id="23">
    <w:p w14:paraId="1CFB108C" w14:textId="26B0F798" w:rsidR="00D323CF" w:rsidRPr="00D323CF" w:rsidRDefault="00D323CF">
      <w:pPr>
        <w:pStyle w:val="af2"/>
      </w:pPr>
      <w:r>
        <w:rPr>
          <w:rStyle w:val="af4"/>
        </w:rPr>
        <w:footnoteRef/>
      </w:r>
      <w:r>
        <w:t xml:space="preserve"> </w:t>
      </w:r>
      <w:r w:rsidR="00C3360D" w:rsidRPr="00607DA2">
        <w:t>[</w:t>
      </w:r>
      <w:r w:rsidR="00C3360D" w:rsidRPr="00607DA2">
        <w:t>北齐</w:t>
      </w:r>
      <w:r w:rsidR="00C3360D" w:rsidRPr="00607DA2">
        <w:t>]</w:t>
      </w:r>
      <w:r w:rsidR="00C3360D" w:rsidRPr="00607DA2">
        <w:t>魏收</w:t>
      </w:r>
      <w:r w:rsidR="00C3360D">
        <w:rPr>
          <w:rFonts w:hint="eastAsia"/>
        </w:rPr>
        <w:t>撰</w:t>
      </w:r>
      <w:r w:rsidR="00C3360D" w:rsidRPr="00607DA2">
        <w:t>：《魏书》卷</w:t>
      </w:r>
      <w:r w:rsidR="00C3360D">
        <w:rPr>
          <w:rFonts w:hint="eastAsia"/>
        </w:rPr>
        <w:t>109</w:t>
      </w:r>
      <w:r w:rsidR="00C3360D" w:rsidRPr="00607DA2">
        <w:t>《乐志五》，北京：中华书局</w:t>
      </w:r>
      <w:r w:rsidR="00C3360D">
        <w:rPr>
          <w:rFonts w:hint="eastAsia"/>
        </w:rPr>
        <w:t>，</w:t>
      </w:r>
      <w:r w:rsidR="00C3360D" w:rsidRPr="00607DA2">
        <w:t>1974</w:t>
      </w:r>
      <w:r w:rsidR="00C3360D" w:rsidRPr="00607DA2">
        <w:t>年，第</w:t>
      </w:r>
      <w:r w:rsidR="00C3360D" w:rsidRPr="00607DA2">
        <w:t>2829</w:t>
      </w:r>
      <w:r w:rsidR="00C3360D" w:rsidRPr="00607DA2">
        <w:t>页。</w:t>
      </w:r>
    </w:p>
  </w:footnote>
  <w:footnote w:id="24">
    <w:p w14:paraId="2A12A360" w14:textId="77B44014" w:rsidR="00D323CF" w:rsidRPr="00D323CF" w:rsidRDefault="00D323CF">
      <w:pPr>
        <w:pStyle w:val="af2"/>
      </w:pPr>
      <w:r>
        <w:rPr>
          <w:rStyle w:val="af4"/>
        </w:rPr>
        <w:footnoteRef/>
      </w:r>
      <w:r>
        <w:t xml:space="preserve"> </w:t>
      </w:r>
      <w:r w:rsidR="00211CD8" w:rsidRPr="00211CD8">
        <w:rPr>
          <w:rFonts w:hint="eastAsia"/>
          <w:color w:val="EE0000"/>
        </w:rPr>
        <w:t>[</w:t>
      </w:r>
      <w:r w:rsidR="00211CD8" w:rsidRPr="00211CD8">
        <w:rPr>
          <w:rFonts w:hint="eastAsia"/>
          <w:color w:val="EE0000"/>
        </w:rPr>
        <w:t>晋</w:t>
      </w:r>
      <w:r w:rsidR="00211CD8" w:rsidRPr="00211CD8">
        <w:rPr>
          <w:rFonts w:hint="eastAsia"/>
          <w:color w:val="EE0000"/>
        </w:rPr>
        <w:t>]</w:t>
      </w:r>
      <w:r w:rsidR="00211CD8" w:rsidRPr="00211CD8">
        <w:rPr>
          <w:rFonts w:hint="eastAsia"/>
          <w:color w:val="EE0000"/>
        </w:rPr>
        <w:t>陈寿撰，</w:t>
      </w:r>
      <w:r w:rsidR="00211CD8" w:rsidRPr="00211CD8">
        <w:rPr>
          <w:rFonts w:hint="eastAsia"/>
          <w:color w:val="EE0000"/>
        </w:rPr>
        <w:t>[</w:t>
      </w:r>
      <w:r w:rsidR="00211CD8" w:rsidRPr="00211CD8">
        <w:rPr>
          <w:rFonts w:hint="eastAsia"/>
          <w:color w:val="EE0000"/>
        </w:rPr>
        <w:t>南朝宋</w:t>
      </w:r>
      <w:r w:rsidR="00211CD8" w:rsidRPr="00211CD8">
        <w:rPr>
          <w:rFonts w:hint="eastAsia"/>
          <w:color w:val="EE0000"/>
        </w:rPr>
        <w:t>]</w:t>
      </w:r>
      <w:r w:rsidR="00211CD8" w:rsidRPr="00211CD8">
        <w:rPr>
          <w:rFonts w:hint="eastAsia"/>
          <w:color w:val="EE0000"/>
        </w:rPr>
        <w:t>裴松之注：《三国志》卷二一《魏书·王粲传》注引《魏略》，北京：中华书局</w:t>
      </w:r>
      <w:r w:rsidR="00211CD8" w:rsidRPr="00211CD8">
        <w:rPr>
          <w:rFonts w:hint="eastAsia"/>
          <w:color w:val="EE0000"/>
        </w:rPr>
        <w:t>1959</w:t>
      </w:r>
      <w:r w:rsidR="00211CD8" w:rsidRPr="00211CD8">
        <w:rPr>
          <w:rFonts w:hint="eastAsia"/>
          <w:color w:val="EE0000"/>
        </w:rPr>
        <w:t>年版，第</w:t>
      </w:r>
      <w:r w:rsidR="00211CD8" w:rsidRPr="00211CD8">
        <w:rPr>
          <w:rFonts w:hint="eastAsia"/>
          <w:color w:val="EE0000"/>
        </w:rPr>
        <w:t>603</w:t>
      </w:r>
      <w:r w:rsidR="00211CD8" w:rsidRPr="00211CD8">
        <w:rPr>
          <w:rFonts w:hint="eastAsia"/>
          <w:color w:val="EE0000"/>
        </w:rPr>
        <w:t>页。</w:t>
      </w:r>
    </w:p>
  </w:footnote>
  <w:footnote w:id="25">
    <w:p w14:paraId="19806186" w14:textId="31315077" w:rsidR="0011178A" w:rsidRDefault="0011178A" w:rsidP="0011178A">
      <w:pPr>
        <w:pStyle w:val="af2"/>
      </w:pPr>
      <w:r>
        <w:rPr>
          <w:rStyle w:val="af4"/>
          <w:rFonts w:hint="eastAsia"/>
        </w:rPr>
        <w:footnoteRef/>
      </w:r>
      <w:r>
        <w:rPr>
          <w:rFonts w:hint="eastAsia"/>
        </w:rPr>
        <w:t xml:space="preserve"> </w:t>
      </w:r>
      <w:r w:rsidRPr="001A19B5">
        <w:rPr>
          <w:rFonts w:hint="eastAsia"/>
        </w:rPr>
        <w:t>黎国韬</w:t>
      </w:r>
      <w:r w:rsidR="00255ABD">
        <w:rPr>
          <w:rFonts w:hint="eastAsia"/>
        </w:rPr>
        <w:t>：</w:t>
      </w:r>
      <w:r w:rsidRPr="001A19B5">
        <w:rPr>
          <w:rFonts w:hint="eastAsia"/>
        </w:rPr>
        <w:t>《汉唐百戏管理机构考》</w:t>
      </w:r>
      <w:r w:rsidR="00255ABD">
        <w:rPr>
          <w:rFonts w:hint="eastAsia"/>
        </w:rPr>
        <w:t>，</w:t>
      </w:r>
      <w:r w:rsidR="00401DB1">
        <w:rPr>
          <w:rFonts w:hint="eastAsia"/>
        </w:rPr>
        <w:t>《中华戏曲》</w:t>
      </w:r>
      <w:r w:rsidR="002D34F4">
        <w:rPr>
          <w:rFonts w:hint="eastAsia"/>
        </w:rPr>
        <w:t>第</w:t>
      </w:r>
      <w:r w:rsidR="002D34F4">
        <w:rPr>
          <w:rFonts w:hint="eastAsia"/>
        </w:rPr>
        <w:t>45</w:t>
      </w:r>
      <w:r w:rsidR="002D34F4" w:rsidRPr="00847359">
        <w:rPr>
          <w:rFonts w:hint="eastAsia"/>
        </w:rPr>
        <w:t>辑</w:t>
      </w:r>
      <w:r w:rsidR="00401DB1">
        <w:rPr>
          <w:rFonts w:hint="eastAsia"/>
        </w:rPr>
        <w:t>，</w:t>
      </w:r>
      <w:r w:rsidR="00401DB1">
        <w:rPr>
          <w:rFonts w:hint="eastAsia"/>
        </w:rPr>
        <w:t>2012</w:t>
      </w:r>
      <w:r w:rsidR="00401DB1">
        <w:rPr>
          <w:rFonts w:hint="eastAsia"/>
        </w:rPr>
        <w:t>年</w:t>
      </w:r>
      <w:r w:rsidR="002D34F4">
        <w:rPr>
          <w:rFonts w:hint="eastAsia"/>
        </w:rPr>
        <w:t>。</w:t>
      </w:r>
    </w:p>
  </w:footnote>
  <w:footnote w:id="26">
    <w:p w14:paraId="3E77C069" w14:textId="16488A33" w:rsidR="00746789" w:rsidRPr="00746789" w:rsidRDefault="00746789">
      <w:pPr>
        <w:pStyle w:val="af2"/>
      </w:pPr>
      <w:r>
        <w:rPr>
          <w:rStyle w:val="af4"/>
        </w:rPr>
        <w:footnoteRef/>
      </w:r>
      <w:r>
        <w:t xml:space="preserve"> </w:t>
      </w:r>
      <w:r w:rsidR="00B55CF2" w:rsidRPr="00B55CF2">
        <w:t>[</w:t>
      </w:r>
      <w:r w:rsidR="00B55CF2" w:rsidRPr="00746789">
        <w:rPr>
          <w:rFonts w:hint="eastAsia"/>
        </w:rPr>
        <w:t>元</w:t>
      </w:r>
      <w:r w:rsidR="00B55CF2" w:rsidRPr="00B55CF2">
        <w:t>]</w:t>
      </w:r>
      <w:r w:rsidRPr="00746789">
        <w:rPr>
          <w:rFonts w:hint="eastAsia"/>
        </w:rPr>
        <w:t>脱脱等撰</w:t>
      </w:r>
      <w:r w:rsidRPr="00746789">
        <w:rPr>
          <w:rFonts w:hint="eastAsia"/>
        </w:rPr>
        <w:t>:</w:t>
      </w:r>
      <w:r w:rsidRPr="00746789">
        <w:rPr>
          <w:rFonts w:hint="eastAsia"/>
        </w:rPr>
        <w:t>《宋史》，北京</w:t>
      </w:r>
      <w:r w:rsidR="00B55CF2">
        <w:rPr>
          <w:rFonts w:hint="eastAsia"/>
        </w:rPr>
        <w:t>，</w:t>
      </w:r>
      <w:r w:rsidRPr="00746789">
        <w:rPr>
          <w:rFonts w:hint="eastAsia"/>
        </w:rPr>
        <w:t>中华书局，</w:t>
      </w:r>
      <w:r w:rsidRPr="00746789">
        <w:rPr>
          <w:rFonts w:hint="eastAsia"/>
        </w:rPr>
        <w:t>1985</w:t>
      </w:r>
      <w:r w:rsidRPr="00746789">
        <w:rPr>
          <w:rFonts w:hint="eastAsia"/>
        </w:rPr>
        <w:t>年，第</w:t>
      </w:r>
      <w:r w:rsidRPr="00746789">
        <w:rPr>
          <w:rFonts w:hint="eastAsia"/>
        </w:rPr>
        <w:t>3351</w:t>
      </w:r>
      <w:r w:rsidRPr="00746789">
        <w:rPr>
          <w:rFonts w:hint="eastAsia"/>
        </w:rPr>
        <w:t>页。</w:t>
      </w:r>
    </w:p>
  </w:footnote>
  <w:footnote w:id="27">
    <w:p w14:paraId="234ABCE6" w14:textId="0FC9E479" w:rsidR="00746789" w:rsidRPr="00746789" w:rsidRDefault="00746789">
      <w:pPr>
        <w:pStyle w:val="af2"/>
      </w:pPr>
      <w:r>
        <w:rPr>
          <w:rStyle w:val="af4"/>
        </w:rPr>
        <w:footnoteRef/>
      </w:r>
      <w:r>
        <w:t xml:space="preserve"> </w:t>
      </w:r>
      <w:r w:rsidR="00B55CF2" w:rsidRPr="00B55CF2">
        <w:t>[</w:t>
      </w:r>
      <w:r w:rsidR="00B55CF2" w:rsidRPr="00746789">
        <w:rPr>
          <w:rFonts w:hint="eastAsia"/>
        </w:rPr>
        <w:t>元</w:t>
      </w:r>
      <w:r w:rsidR="00B55CF2" w:rsidRPr="00B55CF2">
        <w:t>]</w:t>
      </w:r>
      <w:r w:rsidR="0009128C" w:rsidRPr="0009128C">
        <w:rPr>
          <w:rFonts w:hint="eastAsia"/>
        </w:rPr>
        <w:t>马端临</w:t>
      </w:r>
      <w:r w:rsidR="0009128C" w:rsidRPr="0009128C">
        <w:rPr>
          <w:rFonts w:hint="eastAsia"/>
        </w:rPr>
        <w:t>:</w:t>
      </w:r>
      <w:r w:rsidR="0009128C" w:rsidRPr="0009128C">
        <w:rPr>
          <w:rFonts w:hint="eastAsia"/>
        </w:rPr>
        <w:t>《文献通考》卷一百四十七，北京</w:t>
      </w:r>
      <w:r w:rsidR="00B55CF2">
        <w:rPr>
          <w:rFonts w:hint="eastAsia"/>
        </w:rPr>
        <w:t>，</w:t>
      </w:r>
      <w:r w:rsidR="0009128C" w:rsidRPr="0009128C">
        <w:rPr>
          <w:rFonts w:hint="eastAsia"/>
        </w:rPr>
        <w:t>北京图书馆出版社，</w:t>
      </w:r>
      <w:r w:rsidR="0009128C" w:rsidRPr="0009128C">
        <w:rPr>
          <w:rFonts w:hint="eastAsia"/>
        </w:rPr>
        <w:t>2005</w:t>
      </w:r>
      <w:r w:rsidR="0009128C" w:rsidRPr="0009128C">
        <w:rPr>
          <w:rFonts w:hint="eastAsia"/>
        </w:rPr>
        <w:t>年，第五十一册</w:t>
      </w:r>
      <w:r w:rsidR="0009128C" w:rsidRPr="0009128C">
        <w:rPr>
          <w:rFonts w:hint="eastAsia"/>
        </w:rPr>
        <w:t>,</w:t>
      </w:r>
      <w:r w:rsidR="0009128C" w:rsidRPr="0009128C">
        <w:rPr>
          <w:rFonts w:hint="eastAsia"/>
        </w:rPr>
        <w:t>“散乐百戏”第</w:t>
      </w:r>
      <w:r w:rsidR="0009128C" w:rsidRPr="0009128C">
        <w:rPr>
          <w:rFonts w:hint="eastAsia"/>
        </w:rPr>
        <w:t xml:space="preserve"> 6-7</w:t>
      </w:r>
      <w:r w:rsidR="0009128C" w:rsidRPr="0009128C">
        <w:rPr>
          <w:rFonts w:hint="eastAsia"/>
        </w:rPr>
        <w:t>页。</w:t>
      </w:r>
    </w:p>
  </w:footnote>
  <w:footnote w:id="28">
    <w:p w14:paraId="6FDA23B7" w14:textId="7160CD22" w:rsidR="0009128C" w:rsidRPr="0009128C" w:rsidRDefault="0009128C">
      <w:pPr>
        <w:pStyle w:val="af2"/>
      </w:pPr>
      <w:r>
        <w:rPr>
          <w:rStyle w:val="af4"/>
        </w:rPr>
        <w:footnoteRef/>
      </w:r>
      <w:r>
        <w:t xml:space="preserve"> </w:t>
      </w:r>
      <w:r w:rsidR="00B55CF2" w:rsidRPr="00B55CF2">
        <w:t>[</w:t>
      </w:r>
      <w:r w:rsidR="00B55CF2" w:rsidRPr="0009128C">
        <w:rPr>
          <w:rFonts w:hint="eastAsia"/>
        </w:rPr>
        <w:t>清</w:t>
      </w:r>
      <w:r w:rsidR="00B55CF2" w:rsidRPr="00B55CF2">
        <w:t>]</w:t>
      </w:r>
      <w:r w:rsidRPr="0009128C">
        <w:rPr>
          <w:rFonts w:hint="eastAsia"/>
        </w:rPr>
        <w:t>高宗敕撰</w:t>
      </w:r>
      <w:r w:rsidR="00B55CF2">
        <w:rPr>
          <w:rFonts w:hint="eastAsia"/>
        </w:rPr>
        <w:t>：</w:t>
      </w:r>
      <w:r w:rsidRPr="0009128C">
        <w:rPr>
          <w:rFonts w:hint="eastAsia"/>
        </w:rPr>
        <w:t>《续通典》卷九十·乐六，北京</w:t>
      </w:r>
      <w:r w:rsidR="00B55CF2">
        <w:rPr>
          <w:rFonts w:hint="eastAsia"/>
        </w:rPr>
        <w:t>，</w:t>
      </w:r>
      <w:r w:rsidRPr="0009128C">
        <w:rPr>
          <w:rFonts w:hint="eastAsia"/>
        </w:rPr>
        <w:t>商务印书馆</w:t>
      </w:r>
      <w:r w:rsidRPr="0009128C">
        <w:rPr>
          <w:rFonts w:hint="eastAsia"/>
        </w:rPr>
        <w:t xml:space="preserve">,1935 </w:t>
      </w:r>
      <w:r w:rsidRPr="0009128C">
        <w:rPr>
          <w:rFonts w:hint="eastAsia"/>
        </w:rPr>
        <w:t>年。</w:t>
      </w:r>
    </w:p>
  </w:footnote>
  <w:footnote w:id="29">
    <w:p w14:paraId="493BC5DC" w14:textId="61886751" w:rsidR="00391003" w:rsidRPr="00391003" w:rsidRDefault="00391003">
      <w:pPr>
        <w:pStyle w:val="af2"/>
      </w:pPr>
      <w:r>
        <w:rPr>
          <w:rStyle w:val="af4"/>
        </w:rPr>
        <w:footnoteRef/>
      </w:r>
      <w:r>
        <w:t xml:space="preserve"> </w:t>
      </w:r>
      <w:r w:rsidR="00B55CF2" w:rsidRPr="00B55CF2">
        <w:t>[</w:t>
      </w:r>
      <w:r w:rsidR="00B55CF2">
        <w:rPr>
          <w:rFonts w:hint="eastAsia"/>
        </w:rPr>
        <w:t>宋</w:t>
      </w:r>
      <w:r w:rsidR="00B55CF2" w:rsidRPr="00B55CF2">
        <w:t>]</w:t>
      </w:r>
      <w:r w:rsidR="00A25D4A" w:rsidRPr="00A25D4A">
        <w:rPr>
          <w:rFonts w:hint="eastAsia"/>
        </w:rPr>
        <w:t>吴自牧《梦粱录》卷二十“百戏伎艺”条</w:t>
      </w:r>
      <w:r w:rsidR="00A25D4A" w:rsidRPr="00A25D4A">
        <w:rPr>
          <w:rFonts w:hint="eastAsia"/>
        </w:rPr>
        <w:t>:</w:t>
      </w:r>
      <w:r w:rsidR="00A25D4A" w:rsidRPr="00A25D4A">
        <w:rPr>
          <w:rFonts w:hint="eastAsia"/>
        </w:rPr>
        <w:t>“百戏踢弄家</w:t>
      </w:r>
      <w:r w:rsidR="005F5663">
        <w:rPr>
          <w:rFonts w:hint="eastAsia"/>
        </w:rPr>
        <w:t>，</w:t>
      </w:r>
      <w:r w:rsidR="00A25D4A" w:rsidRPr="00A25D4A">
        <w:rPr>
          <w:rFonts w:hint="eastAsia"/>
        </w:rPr>
        <w:t>每于明堂郊祀时分</w:t>
      </w:r>
      <w:r w:rsidR="00A25D4A" w:rsidRPr="00A25D4A">
        <w:rPr>
          <w:rFonts w:hint="eastAsia"/>
        </w:rPr>
        <w:t>,</w:t>
      </w:r>
      <w:r w:rsidR="00A25D4A" w:rsidRPr="00A25D4A">
        <w:rPr>
          <w:rFonts w:hint="eastAsia"/>
        </w:rPr>
        <w:t>丽正门宣赦时</w:t>
      </w:r>
      <w:r w:rsidR="005F5663">
        <w:rPr>
          <w:rFonts w:hint="eastAsia"/>
        </w:rPr>
        <w:t>，</w:t>
      </w:r>
      <w:r w:rsidR="00A25D4A" w:rsidRPr="00A25D4A">
        <w:rPr>
          <w:rFonts w:hint="eastAsia"/>
        </w:rPr>
        <w:t>用此等人</w:t>
      </w:r>
      <w:r w:rsidR="005F5663">
        <w:rPr>
          <w:rFonts w:hint="eastAsia"/>
        </w:rPr>
        <w:t>，</w:t>
      </w:r>
      <w:r w:rsidR="00A25D4A" w:rsidRPr="00A25D4A">
        <w:rPr>
          <w:rFonts w:hint="eastAsia"/>
        </w:rPr>
        <w:t>立金鸡竿</w:t>
      </w:r>
      <w:r w:rsidR="005F5663">
        <w:rPr>
          <w:rFonts w:hint="eastAsia"/>
        </w:rPr>
        <w:t>，</w:t>
      </w:r>
      <w:r w:rsidR="00A25D4A" w:rsidRPr="00A25D4A">
        <w:rPr>
          <w:rFonts w:hint="eastAsia"/>
        </w:rPr>
        <w:t>承应上竿抢金鸡。兼之百戏</w:t>
      </w:r>
      <w:r w:rsidR="005F5663">
        <w:rPr>
          <w:rFonts w:hint="eastAsia"/>
        </w:rPr>
        <w:t>，</w:t>
      </w:r>
      <w:r w:rsidR="00A25D4A" w:rsidRPr="00A25D4A">
        <w:rPr>
          <w:rFonts w:hint="eastAsia"/>
        </w:rPr>
        <w:t>能打筋斗、踢拳、踏跷、上索、打交辊、脱索、索上担水、索上走神装鬼、舞判官、祈刀蛮牌、过刀门、过圈子等。”其同书同条：“又有村落百戏之人</w:t>
      </w:r>
      <w:r w:rsidR="005F5663">
        <w:rPr>
          <w:rFonts w:hint="eastAsia"/>
        </w:rPr>
        <w:t>，</w:t>
      </w:r>
      <w:r w:rsidR="00A25D4A" w:rsidRPr="00A25D4A">
        <w:rPr>
          <w:rFonts w:hint="eastAsia"/>
        </w:rPr>
        <w:t>拖儿带女</w:t>
      </w:r>
      <w:r w:rsidR="005F5663">
        <w:rPr>
          <w:rFonts w:hint="eastAsia"/>
        </w:rPr>
        <w:t>，</w:t>
      </w:r>
      <w:r w:rsidR="00A25D4A" w:rsidRPr="00A25D4A">
        <w:rPr>
          <w:rFonts w:hint="eastAsia"/>
        </w:rPr>
        <w:t>就街坊桥巷</w:t>
      </w:r>
      <w:r w:rsidR="005F5663">
        <w:rPr>
          <w:rFonts w:hint="eastAsia"/>
        </w:rPr>
        <w:t>，</w:t>
      </w:r>
      <w:r w:rsidR="00A25D4A" w:rsidRPr="00A25D4A">
        <w:rPr>
          <w:rFonts w:hint="eastAsia"/>
        </w:rPr>
        <w:t>呈百戏伎艺</w:t>
      </w:r>
      <w:r w:rsidR="005F5663">
        <w:rPr>
          <w:rFonts w:hint="eastAsia"/>
        </w:rPr>
        <w:t>，</w:t>
      </w:r>
      <w:r w:rsidR="00A25D4A" w:rsidRPr="00A25D4A">
        <w:rPr>
          <w:rFonts w:hint="eastAsia"/>
        </w:rPr>
        <w:t>求觅铺席宅舍钱酒之资。且杂手艺</w:t>
      </w:r>
      <w:r w:rsidR="005F5663">
        <w:rPr>
          <w:rFonts w:hint="eastAsia"/>
        </w:rPr>
        <w:t>，</w:t>
      </w:r>
      <w:r w:rsidR="00A25D4A" w:rsidRPr="00A25D4A">
        <w:rPr>
          <w:rFonts w:hint="eastAsia"/>
        </w:rPr>
        <w:t>即使艺也</w:t>
      </w:r>
      <w:r w:rsidR="005F5663">
        <w:rPr>
          <w:rFonts w:hint="eastAsia"/>
        </w:rPr>
        <w:t>，</w:t>
      </w:r>
      <w:r w:rsidR="00A25D4A" w:rsidRPr="00A25D4A">
        <w:rPr>
          <w:rFonts w:hint="eastAsia"/>
        </w:rPr>
        <w:t>如踢瓶、弄碗、踢磐、踢缸、踢钟、弄花钹、花鼓槌、踢笔墨、壁上睡、虚空挂香炉、弄花毬儿、拶筑球、弄斗、打硬、教虫蚁、弄熊、藏人、烧火、藏剑、吃针、射弩端、亲背、攒壶瓶等，绵包儿、撮米酒，撮放生等艺。”</w:t>
      </w:r>
    </w:p>
  </w:footnote>
  <w:footnote w:id="30">
    <w:p w14:paraId="2269B9EB" w14:textId="129B37D6" w:rsidR="00193374" w:rsidRPr="00193374" w:rsidRDefault="00193374">
      <w:pPr>
        <w:pStyle w:val="af2"/>
      </w:pPr>
      <w:r>
        <w:rPr>
          <w:rStyle w:val="af4"/>
        </w:rPr>
        <w:footnoteRef/>
      </w:r>
      <w:r>
        <w:t xml:space="preserve"> </w:t>
      </w:r>
      <w:r w:rsidR="00B55CF2" w:rsidRPr="00B55CF2">
        <w:t>[</w:t>
      </w:r>
      <w:r w:rsidR="00B55CF2">
        <w:rPr>
          <w:rFonts w:hint="eastAsia"/>
        </w:rPr>
        <w:t>宋</w:t>
      </w:r>
      <w:r w:rsidR="00B55CF2" w:rsidRPr="00B55CF2">
        <w:t>]</w:t>
      </w:r>
      <w:r w:rsidR="00863870" w:rsidRPr="00863870">
        <w:rPr>
          <w:rFonts w:hint="eastAsia"/>
        </w:rPr>
        <w:t>孟元老</w:t>
      </w:r>
      <w:r w:rsidR="00863870">
        <w:rPr>
          <w:rFonts w:hint="eastAsia"/>
        </w:rPr>
        <w:t>·</w:t>
      </w:r>
      <w:r w:rsidR="00863870" w:rsidRPr="00863870">
        <w:rPr>
          <w:rFonts w:hint="eastAsia"/>
        </w:rPr>
        <w:t>《东京梦华录》</w:t>
      </w:r>
      <w:r w:rsidR="00863870" w:rsidRPr="00863870">
        <w:rPr>
          <w:rFonts w:hint="eastAsia"/>
        </w:rPr>
        <w:t>[M1</w:t>
      </w:r>
      <w:r w:rsidR="00863870" w:rsidRPr="00863870">
        <w:rPr>
          <w:rFonts w:hint="eastAsia"/>
        </w:rPr>
        <w:t>古典文学出版社，</w:t>
      </w:r>
      <w:r w:rsidR="00863870" w:rsidRPr="00863870">
        <w:rPr>
          <w:rFonts w:hint="eastAsia"/>
        </w:rPr>
        <w:t xml:space="preserve">1957 </w:t>
      </w:r>
      <w:r w:rsidR="00863870" w:rsidRPr="00863870">
        <w:rPr>
          <w:rFonts w:hint="eastAsia"/>
        </w:rPr>
        <w:t>年版第</w:t>
      </w:r>
      <w:r w:rsidR="00863870" w:rsidRPr="00863870">
        <w:rPr>
          <w:rFonts w:hint="eastAsia"/>
        </w:rPr>
        <w:t xml:space="preserve"> 298 </w:t>
      </w:r>
      <w:r w:rsidR="00863870" w:rsidRPr="00863870">
        <w:rPr>
          <w:rFonts w:hint="eastAsia"/>
        </w:rPr>
        <w:t>页</w:t>
      </w:r>
    </w:p>
  </w:footnote>
  <w:footnote w:id="31">
    <w:p w14:paraId="37BEAC2E" w14:textId="3D4CE3BB" w:rsidR="00D323CF" w:rsidRPr="00D323CF" w:rsidRDefault="00D323CF">
      <w:pPr>
        <w:pStyle w:val="af2"/>
      </w:pPr>
      <w:r>
        <w:rPr>
          <w:rStyle w:val="af4"/>
        </w:rPr>
        <w:footnoteRef/>
      </w:r>
      <w:r>
        <w:t xml:space="preserve"> </w:t>
      </w:r>
    </w:p>
  </w:footnote>
  <w:footnote w:id="32">
    <w:p w14:paraId="61A71472" w14:textId="7FD70F25" w:rsidR="00A63E66" w:rsidRPr="00072C12" w:rsidRDefault="00A63E66">
      <w:pPr>
        <w:pStyle w:val="af2"/>
        <w:rPr>
          <w:color w:val="EE0000"/>
        </w:rPr>
      </w:pPr>
      <w:r>
        <w:rPr>
          <w:rStyle w:val="af4"/>
        </w:rPr>
        <w:footnoteRef/>
      </w:r>
      <w:r w:rsidRPr="00072C12">
        <w:rPr>
          <w:color w:val="EE0000"/>
        </w:rPr>
        <w:t xml:space="preserve"> </w:t>
      </w:r>
      <w:r w:rsidR="00072C12" w:rsidRPr="00072C12">
        <w:rPr>
          <w:rFonts w:hint="eastAsia"/>
          <w:color w:val="EE0000"/>
        </w:rPr>
        <w:t>南阳汉代画像石学术讨论会办公室编：</w:t>
      </w:r>
      <w:r w:rsidR="006054DD" w:rsidRPr="00072C12">
        <w:rPr>
          <w:rFonts w:hint="eastAsia"/>
          <w:color w:val="EE0000"/>
        </w:rPr>
        <w:t>《汉代画像石研究》，北京：</w:t>
      </w:r>
      <w:r w:rsidR="00F61E5C" w:rsidRPr="00072C12">
        <w:rPr>
          <w:rFonts w:hint="eastAsia"/>
          <w:color w:val="EE0000"/>
        </w:rPr>
        <w:t>文物出版社</w:t>
      </w:r>
      <w:r w:rsidR="00F61E5C" w:rsidRPr="00072C12">
        <w:rPr>
          <w:rFonts w:hint="eastAsia"/>
          <w:color w:val="EE0000"/>
        </w:rPr>
        <w:t>1987</w:t>
      </w:r>
      <w:r w:rsidR="00F61E5C" w:rsidRPr="00072C12">
        <w:rPr>
          <w:rFonts w:hint="eastAsia"/>
          <w:color w:val="EE0000"/>
        </w:rPr>
        <w:t>年版，第</w:t>
      </w:r>
      <w:r w:rsidR="00072C12">
        <w:rPr>
          <w:rFonts w:hint="eastAsia"/>
          <w:color w:val="EE0000"/>
        </w:rPr>
        <w:t>？</w:t>
      </w:r>
      <w:r w:rsidR="00F61E5C" w:rsidRPr="00072C12">
        <w:rPr>
          <w:rFonts w:hint="eastAsia"/>
          <w:color w:val="EE0000"/>
        </w:rPr>
        <w:t>页</w:t>
      </w:r>
      <w:r w:rsidR="00072C12">
        <w:rPr>
          <w:rFonts w:hint="eastAsia"/>
          <w:color w:val="EE0000"/>
        </w:rPr>
        <w:t>。</w:t>
      </w:r>
    </w:p>
  </w:footnote>
  <w:footnote w:id="33">
    <w:p w14:paraId="7A556E7B" w14:textId="5F97AD54" w:rsidR="00EE7227" w:rsidRPr="00EE7227" w:rsidRDefault="00EE7227">
      <w:pPr>
        <w:pStyle w:val="af2"/>
      </w:pPr>
      <w:r>
        <w:rPr>
          <w:rStyle w:val="af4"/>
        </w:rPr>
        <w:footnoteRef/>
      </w:r>
      <w:r>
        <w:t xml:space="preserve"> </w:t>
      </w:r>
      <w:r w:rsidR="00DF2467" w:rsidRPr="00DF2467">
        <w:rPr>
          <w:rFonts w:hint="eastAsia"/>
        </w:rPr>
        <w:t>钱志熙</w:t>
      </w:r>
      <w:r w:rsidR="00DF2467">
        <w:rPr>
          <w:rFonts w:hint="eastAsia"/>
        </w:rPr>
        <w:t>：</w:t>
      </w:r>
      <w:r w:rsidR="00DF2467" w:rsidRPr="00DF2467">
        <w:rPr>
          <w:rFonts w:hint="eastAsia"/>
        </w:rPr>
        <w:t>《汉乐府与“百戏”众艺之关系考论》</w:t>
      </w:r>
      <w:r w:rsidR="00DF2467">
        <w:rPr>
          <w:rFonts w:hint="eastAsia"/>
        </w:rPr>
        <w:t>，</w:t>
      </w:r>
      <w:r w:rsidR="006C7337">
        <w:rPr>
          <w:rFonts w:hint="eastAsia"/>
        </w:rPr>
        <w:t>《文学遗产》，</w:t>
      </w:r>
      <w:r w:rsidR="00F441FA">
        <w:rPr>
          <w:rFonts w:hint="eastAsia"/>
        </w:rPr>
        <w:t>1992</w:t>
      </w:r>
      <w:r w:rsidR="006C7337">
        <w:rPr>
          <w:rFonts w:hint="eastAsia"/>
        </w:rPr>
        <w:t>年第</w:t>
      </w:r>
      <w:r w:rsidR="006C7337">
        <w:rPr>
          <w:rFonts w:hint="eastAsia"/>
        </w:rPr>
        <w:t>5</w:t>
      </w:r>
      <w:r w:rsidR="006C7337">
        <w:rPr>
          <w:rFonts w:hint="eastAsia"/>
        </w:rPr>
        <w:t>期。</w:t>
      </w:r>
    </w:p>
  </w:footnote>
  <w:footnote w:id="34">
    <w:p w14:paraId="015322E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[汉]刘向撰，张涛译注：《列女传译注》，济南：山东大学出版社1990年版，第356页。</w:t>
      </w:r>
    </w:p>
  </w:footnote>
  <w:footnote w:id="35">
    <w:p w14:paraId="6D6FA99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[汉]刘向集录：《战国策》卷八《齐策一》，上海：上海古籍出版社1985年版，第289页。</w:t>
      </w:r>
    </w:p>
  </w:footnote>
  <w:footnote w:id="36">
    <w:p w14:paraId="6FCB3C8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[明]胡震亨撰：《唐音癸签》卷十四，上海：上海古籍出版社1981年版，第142页。</w:t>
      </w:r>
    </w:p>
  </w:footnote>
  <w:footnote w:id="37">
    <w:p w14:paraId="62DF32A8"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[汉]张衡：《西京赋》，载萧统编《文选》卷二，上海：上海古籍出版社1986年版，第51页。</w:t>
      </w:r>
    </w:p>
  </w:footnote>
  <w:footnote w:id="38">
    <w:p w14:paraId="27A748D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[宋]马端临：《文献通考》卷一四七《乐考二十》，北京：中华书局2011年版，第4298页。</w:t>
      </w:r>
    </w:p>
  </w:footnote>
  <w:footnote w:id="39">
    <w:p w14:paraId="57A2834C"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[晋]陆翊：《邺中记》，载[宋]李昉等编《太平御览》卷五七四，北京：中华书局1960年版，第2572页。</w:t>
      </w:r>
    </w:p>
  </w:footnote>
  <w:footnote w:id="40">
    <w:p w14:paraId="1093EBF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[汉]张衡：《西京赋》，载萧统编《文选》卷二，上海：上海古籍出版社1986年版，第51页。</w:t>
      </w:r>
    </w:p>
  </w:footnote>
  <w:footnote w:id="41">
    <w:p w14:paraId="15D0A8D8"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[唐]崔令钦撰，任半塘笺订：《教坊记笺订》，北京：中华书局1962年版，第52页。</w:t>
      </w:r>
    </w:p>
  </w:footnote>
  <w:footnote w:id="42">
    <w:p w14:paraId="00EA23D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[汉]张衡：《西京赋》，载萧统编《文选》卷二，上海：上海古籍出版社1986年版，第51页。</w:t>
      </w:r>
    </w:p>
  </w:footnote>
  <w:footnote w:id="43">
    <w:p w14:paraId="56D6CFA8" w14:textId="77777777" w:rsidR="00A36C3E" w:rsidRDefault="00A36C3E" w:rsidP="00A36C3E">
      <w:pPr>
        <w:pStyle w:val="a40"/>
        <w:rPr>
          <w:lang w:eastAsia="zh-CN"/>
        </w:rPr>
      </w:pPr>
      <w:r>
        <w:rPr>
          <w:rStyle w:val="a30"/>
          <w:rFonts w:ascii="宋体" w:hAnsi="宋体"/>
          <w:szCs w:val="18"/>
        </w:rPr>
        <w:footnoteRef/>
      </w:r>
      <w:r>
        <w:rPr>
          <w:rFonts w:ascii="宋体" w:hAnsi="宋体"/>
          <w:szCs w:val="18"/>
          <w:lang w:eastAsia="zh-CN"/>
        </w:rPr>
        <w:t xml:space="preserve"> [唐]张鷟撰：《朝野佥载》卷五，北京：中华书局1979年版，第112页。</w:t>
      </w:r>
    </w:p>
  </w:footnote>
  <w:footnote w:id="44">
    <w:p w14:paraId="316D998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[唐]崔令钦撰，任半塘笺订：《教坊记笺订》，北京：中华书局1962年版，第48页。</w:t>
      </w:r>
    </w:p>
  </w:footnote>
  <w:footnote w:id="45">
    <w:p w14:paraId="54A72F7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同上。</w:t>
      </w:r>
    </w:p>
  </w:footnote>
  <w:footnote w:id="46">
    <w:p w14:paraId="2CD43398"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[唐]郑处诲：《明皇杂录》卷上，北京：中华书局1994年版，第23页。</w:t>
      </w:r>
    </w:p>
  </w:footnote>
  <w:footnote w:id="47">
    <w:p w14:paraId="63CC242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同上。</w:t>
      </w:r>
    </w:p>
  </w:footnote>
  <w:footnote w:id="48">
    <w:p w14:paraId="29941FD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[唐]李冗：《独异志》卷上，北京：中华书局1983年版，第12页。</w:t>
      </w:r>
    </w:p>
  </w:footnote>
  <w:footnote w:id="49">
    <w:p w14:paraId="3296915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[五代]钱易：《南部新书》卷癸，北京：中华书局2002年版，第145页。</w:t>
      </w:r>
    </w:p>
  </w:footnote>
  <w:footnote w:id="50">
    <w:p w14:paraId="56D34CC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[汉]张衡：《西京赋》，载萧统编《文选》卷二，上海：上海古籍出版社1986年版，第51页。</w:t>
      </w:r>
    </w:p>
  </w:footnote>
  <w:footnote w:id="51">
    <w:p w14:paraId="6232C8EB" w14:textId="77777777" w:rsidR="00BF78C1" w:rsidRDefault="00BF78C1" w:rsidP="00BF78C1">
      <w:pPr>
        <w:pStyle w:val="a40"/>
        <w:rPr>
          <w:lang w:eastAsia="zh-CN"/>
        </w:rPr>
      </w:pPr>
      <w:r>
        <w:rPr>
          <w:rStyle w:val="a30"/>
          <w:rFonts w:ascii="宋体" w:hAnsi="宋体"/>
          <w:szCs w:val="18"/>
        </w:rPr>
        <w:footnoteRef/>
      </w:r>
      <w:r>
        <w:rPr>
          <w:rFonts w:ascii="宋体" w:hAnsi="宋体"/>
          <w:szCs w:val="18"/>
          <w:lang w:eastAsia="zh-CN"/>
        </w:rPr>
        <w:t xml:space="preserve"> [北宋]欧阳修、宋祁撰：《新唐书》卷二一七上《回鹘传上》，北京：中华书局1975年版，第6148页。</w:t>
      </w:r>
    </w:p>
  </w:footnote>
  <w:footnote w:id="52">
    <w:p w14:paraId="033477C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[唐]封演撰，赵贞信校注：《封氏闻见记校注》卷六，北京：中华书局2005年版，第56页。</w:t>
      </w:r>
    </w:p>
  </w:footnote>
  <w:footnote w:id="53">
    <w:p w14:paraId="395CF7A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黄水云：《汉代游艺赋初探》，《中国楚辞学》2009年第2期，第291-327页。</w:t>
      </w:r>
    </w:p>
  </w:footnote>
  <w:footnote w:id="54">
    <w:p w14:paraId="3E95076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方勇译注：《庄子·杂篇·徐无鬼》，北京：中华书局2010年版，第419页。</w:t>
      </w:r>
    </w:p>
  </w:footnote>
  <w:footnote w:id="55">
    <w:p w14:paraId="7648BB9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郭庆藩：《新编诸子集成·庄子集释》，北京：中华书局1961年版，第850页。</w:t>
      </w:r>
    </w:p>
  </w:footnote>
  <w:footnote w:id="56">
    <w:p w14:paraId="5F50DE1A"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郭象注，成玄英疏：《庄子注疏》，北京：中华书局2011年版，第446页。</w:t>
      </w:r>
    </w:p>
  </w:footnote>
  <w:footnote w:id="57">
    <w:p w14:paraId="3C65744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[战国]列御寇撰，杨伯峻集释：《列子集释》卷八《说符》，北京：中华书局1979年版，第268页。</w:t>
      </w:r>
    </w:p>
  </w:footnote>
  <w:footnote w:id="58">
    <w:p w14:paraId="1B2A595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傅起凤、傅腾龙：《中国杂技》，天津：天津科学技术出版社1983年版，第17页。</w:t>
      </w:r>
    </w:p>
  </w:footnote>
  <w:footnote w:id="59">
    <w:p w14:paraId="42B1B25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[晋]葛洪撰，周天游校注：《西京杂记》卷四，北京：中华书局1985年版，第209页。</w:t>
      </w:r>
    </w:p>
  </w:footnote>
  <w:footnote w:id="60">
    <w:p w14:paraId="3612E69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[晋]陈寿撰，[南朝宋]裴松之注：《三国志》卷二一《魏书·王粲传》注引《魏略》，北京：中华书局1959年版，第603页。</w:t>
      </w:r>
    </w:p>
  </w:footnote>
  <w:footnote w:id="61">
    <w:p w14:paraId="0E24A01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[唐]赵璘：《因话录》卷五，北京：中华书局1979年版，第112页。</w:t>
      </w:r>
    </w:p>
  </w:footnote>
  <w:footnote w:id="62">
    <w:p w14:paraId="2E1E9AE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[晋]陆翊：《邺中记》，载[宋]李昉等编《太平御览》卷五七四，北京：中华书局1960年版，第2572页。</w:t>
      </w:r>
    </w:p>
  </w:footnote>
  <w:footnote w:id="63">
    <w:p w14:paraId="67285B4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[梁]萧子显：《南齐书》卷十一《乐志》，北京：中华书局1972年版，第178页。</w:t>
      </w:r>
    </w:p>
  </w:footnote>
  <w:footnote w:id="64">
    <w:p w14:paraId="12421C0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[宋]孟元老撰，邓之诚注：《东京梦华录注》卷十，北京：中华书局1982年版，第265页。</w:t>
      </w:r>
    </w:p>
  </w:footnote>
  <w:footnote w:id="65">
    <w:p w14:paraId="0D3996E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[汉]司马迁：《史记》卷八七《李斯列传》，北京：中华书局1959年版，第2562页。</w:t>
      </w:r>
    </w:p>
  </w:footnote>
  <w:footnote w:id="66">
    <w:p w14:paraId="755EE06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[北齐]魏收：《魏书》卷一〇九《乐志五》，北京：中华书局1974年版，第2829页。</w:t>
      </w:r>
    </w:p>
  </w:footnote>
  <w:footnote w:id="67">
    <w:p w14:paraId="53D3AA0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[唐]房玄龄等撰：《晋书》卷三《武帝纪》，北京：中华书局1974年版，第56页。</w:t>
      </w:r>
    </w:p>
  </w:footnote>
  <w:footnote w:id="68">
    <w:p w14:paraId="7A2DD96D"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[梁]萧子显：《南齐书》卷九《礼志上》，北京：中华书局1972年版，第125页。</w:t>
      </w:r>
    </w:p>
  </w:footnote>
  <w:footnote w:id="69">
    <w:p w14:paraId="0D192A7B" w14:textId="77777777" w:rsidR="00A87431" w:rsidRDefault="00A87431" w:rsidP="00A87431">
      <w:pPr>
        <w:pStyle w:val="a40"/>
        <w:rPr>
          <w:lang w:eastAsia="zh-CN"/>
        </w:rPr>
      </w:pPr>
      <w:r>
        <w:rPr>
          <w:rStyle w:val="a30"/>
          <w:rFonts w:ascii="宋体" w:hAnsi="宋体"/>
          <w:szCs w:val="18"/>
        </w:rPr>
        <w:footnoteRef/>
      </w:r>
      <w:r>
        <w:rPr>
          <w:rFonts w:ascii="宋体" w:hAnsi="宋体"/>
          <w:szCs w:val="18"/>
          <w:lang w:eastAsia="zh-CN"/>
        </w:rPr>
        <w:t xml:space="preserve"> [唐]李延寿：《南史》卷五《齐本纪下》，北京：中华书局1975年版，第156页。</w:t>
      </w:r>
    </w:p>
  </w:footnote>
  <w:footnote w:id="70">
    <w:p w14:paraId="4BFB2E7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[唐]李延寿：《南史》卷五《齐本纪下》，北京：中华书局1975年版，第156页。</w:t>
      </w:r>
    </w:p>
  </w:footnote>
  <w:footnote w:id="71">
    <w:p w14:paraId="7E32A5C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[唐]魏徵等撰：《隋书》卷十五《音乐志下》，北京：中华书局1973年版，第378页。</w:t>
      </w:r>
    </w:p>
  </w:footnote>
  <w:footnote w:id="72">
    <w:p w14:paraId="780FC578"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[唐]崔令钦撰，任半塘笺订：《教坊记笺订》，北京：中华书局1962年版，第45页。</w:t>
      </w:r>
    </w:p>
  </w:footnote>
  <w:footnote w:id="73">
    <w:p w14:paraId="1017938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[唐]姚汝能：《安禄山事迹》卷下，北京：中华书局2006年版，第68页。</w:t>
      </w:r>
    </w:p>
  </w:footnote>
  <w:footnote w:id="74">
    <w:p w14:paraId="7383F43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[后晋]刘昫等撰：《旧唐书》卷十二《德宗纪上》，北京：中华书局1975年版，第321页。</w:t>
      </w:r>
    </w:p>
  </w:footnote>
  <w:footnote w:id="75">
    <w:p w14:paraId="283CCF1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[唐]崔令钦撰，任半塘笺订：《教坊记笺订》，北京：中华书局1962年版，第52页。</w:t>
      </w:r>
    </w:p>
  </w:footnote>
  <w:footnote w:id="76">
    <w:p w14:paraId="348C5CA8"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[汉]张衡：《西京赋》，载萧统编《文选》卷二，上海：上海古籍出版社1986年版，第51页。</w:t>
      </w:r>
    </w:p>
  </w:footnote>
  <w:footnote w:id="77">
    <w:p w14:paraId="07CB7AD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[汉]李尤：《平乐观赋》，载[唐]欧阳询撰《艺文类聚》卷六三，上海：上海古籍出版社1982年版，第1133页。</w:t>
      </w:r>
    </w:p>
  </w:footnote>
  <w:footnote w:id="78">
    <w:p w14:paraId="243358FA"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[三国魏]曹植著，赵幼文校注：《曹植集校注》，北京：人民文学出版社1998年版，第537页。</w:t>
      </w:r>
    </w:p>
  </w:footnote>
  <w:footnote w:id="79">
    <w:p w14:paraId="60E9395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[晋]傅玄：《正都赋》，载[清]严可均辑《全晋文》卷四五，北京：中华书局1958年版，第1789页。</w:t>
      </w:r>
    </w:p>
  </w:footnote>
  <w:footnote w:id="80">
    <w:p w14:paraId="6E4AE77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[宋]李昉等撰：《太平御览》卷五七四，北京：中华书局1960年版，第2572页。</w:t>
      </w:r>
    </w:p>
  </w:footnote>
  <w:footnote w:id="81">
    <w:p w14:paraId="4A9DFCD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[南朝宋]鲍照：《舞鹤赋》，载萧统编、李善等注《六臣注文选》卷十四，北京：中华书局1987年版，第269页。</w:t>
      </w:r>
    </w:p>
  </w:footnote>
  <w:footnote w:id="82">
    <w:p w14:paraId="29FAC59D"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[唐]张楚金：《透橦童儿赋》，载[清]董诰等编《全唐文》卷二三〇，北京：中华书局1983年版，第2325页。</w:t>
      </w:r>
    </w:p>
  </w:footnote>
  <w:footnote w:id="83">
    <w:p w14:paraId="147BE04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[唐]王邕：《勤政楼花竿赋》，载[清]董诰等编《全唐文》卷三六八，北京：中华书局1983年版，第3741页。</w:t>
      </w:r>
    </w:p>
  </w:footnote>
  <w:footnote w:id="84">
    <w:p w14:paraId="6F576E70"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同上。</w:t>
      </w:r>
    </w:p>
  </w:footnote>
  <w:footnote w:id="85">
    <w:p w14:paraId="0834A172"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同上。</w:t>
      </w:r>
    </w:p>
  </w:footnote>
  <w:footnote w:id="86">
    <w:p w14:paraId="66225553"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[唐]张祜：《千秋乐》，载[清]彭定求等编《全唐诗》卷五一一，北京：中华书局1960年版，第5836页。</w:t>
      </w:r>
    </w:p>
  </w:footnote>
  <w:footnote w:id="87">
    <w:p w14:paraId="4E3032DC"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[唐]张祜：《大酺乐二首》其一，载[清]彭定求等编《全唐诗》卷五一一，北京：中华书局1960年版，第5837页。</w:t>
      </w:r>
    </w:p>
  </w:footnote>
  <w:footnote w:id="88">
    <w:p w14:paraId="2A1BF65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[唐]张祜：《热戏乐》，载[清]彭定求等编《全唐诗》卷五一一，北京：中华书局1960年版，第5838页。</w:t>
      </w:r>
    </w:p>
  </w:footnote>
  <w:footnote w:id="89">
    <w:p w14:paraId="0DC742D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[唐]崔令钦撰，任半塘笺订：《教坊记笺订》，北京：中华书局1962年版，第48页。</w:t>
      </w:r>
    </w:p>
  </w:footnote>
  <w:footnote w:id="90">
    <w:p w14:paraId="305B67DA"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[清]彭定求等编：《全唐诗》卷八七三，北京：中华书局1960年版，第9908页。</w:t>
      </w:r>
    </w:p>
  </w:footnote>
  <w:footnote w:id="91">
    <w:p w14:paraId="3DABEFC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[唐]姚汝能：《安禄山事迹》卷下，北京：中华书局2006年版，第68页。</w:t>
      </w:r>
    </w:p>
  </w:footnote>
  <w:footnote w:id="92">
    <w:p w14:paraId="081BBB55"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[唐]苏鹗：《杜阳杂编》卷中，北京：中华书局1958年版，第23页。</w:t>
      </w:r>
    </w:p>
  </w:footnote>
  <w:footnote w:id="93">
    <w:p w14:paraId="2AEE6B45" w14:textId="6281A3FA"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[清]彭定求等编《全唐诗》卷二六四，北京：中华书局1960年版，第2942页。</w:t>
      </w:r>
    </w:p>
  </w:footnote>
  <w:footnote w:id="94">
    <w:p w14:paraId="1796032C" w14:textId="227CA8EE" w:rsidR="005849FD" w:rsidRDefault="005849FD" w:rsidP="005849FD">
      <w:pPr>
        <w:pStyle w:val="a40"/>
        <w:rPr>
          <w:lang w:eastAsia="zh-CN"/>
        </w:rPr>
      </w:pPr>
      <w:r>
        <w:rPr>
          <w:rStyle w:val="a30"/>
          <w:rFonts w:ascii="宋体" w:hAnsi="宋体"/>
          <w:szCs w:val="18"/>
        </w:rPr>
        <w:footnoteRef/>
      </w:r>
      <w:r w:rsidR="00CA2D1F">
        <w:rPr>
          <w:rFonts w:ascii="宋体" w:hAnsi="宋体" w:hint="eastAsia"/>
          <w:szCs w:val="18"/>
          <w:lang w:eastAsia="zh-CN"/>
        </w:rPr>
        <w:t xml:space="preserve"> </w:t>
      </w:r>
      <w:r>
        <w:rPr>
          <w:rFonts w:ascii="宋体" w:hAnsi="宋体"/>
          <w:szCs w:val="18"/>
          <w:lang w:eastAsia="zh-CN"/>
        </w:rPr>
        <w:t>[清]彭定求等编《全唐诗》卷二九八，北京：中华书局1960年版，第3387页。</w:t>
      </w:r>
    </w:p>
  </w:footnote>
  <w:footnote w:id="95">
    <w:p w14:paraId="71045EF0" w14:textId="236976A6" w:rsidR="005849FD" w:rsidRDefault="005849FD" w:rsidP="005849FD">
      <w:pPr>
        <w:pStyle w:val="a40"/>
        <w:rPr>
          <w:lang w:eastAsia="zh-CN"/>
        </w:rPr>
      </w:pPr>
      <w:r>
        <w:rPr>
          <w:rStyle w:val="a30"/>
          <w:rFonts w:ascii="宋体" w:hAnsi="宋体"/>
          <w:szCs w:val="18"/>
        </w:rPr>
        <w:footnoteRef/>
      </w:r>
      <w:r w:rsidR="00CA2D1F">
        <w:rPr>
          <w:rFonts w:ascii="宋体" w:hAnsi="宋体" w:hint="eastAsia"/>
          <w:szCs w:val="18"/>
          <w:lang w:eastAsia="zh-CN"/>
        </w:rPr>
        <w:t xml:space="preserve"> </w:t>
      </w:r>
      <w:r>
        <w:rPr>
          <w:rFonts w:ascii="宋体" w:hAnsi="宋体"/>
          <w:szCs w:val="18"/>
          <w:lang w:eastAsia="zh-CN"/>
        </w:rPr>
        <w:t>[清]彭定求等编《全唐诗》卷三〇七，北京：中华书局1960年版，第3489页。</w:t>
      </w:r>
    </w:p>
  </w:footnote>
  <w:footnote w:id="96">
    <w:p w14:paraId="3EED53C1" w14:textId="77777777" w:rsidR="00263B8D" w:rsidRDefault="00263B8D" w:rsidP="00263B8D">
      <w:pPr>
        <w:pStyle w:val="a40"/>
        <w:rPr>
          <w:lang w:eastAsia="zh-CN"/>
        </w:rPr>
      </w:pPr>
      <w:r>
        <w:rPr>
          <w:rStyle w:val="a30"/>
          <w:rFonts w:ascii="宋体" w:hAnsi="宋体"/>
          <w:szCs w:val="18"/>
        </w:rPr>
        <w:footnoteRef/>
      </w:r>
      <w:r>
        <w:rPr>
          <w:rFonts w:ascii="宋体" w:hAnsi="宋体"/>
          <w:szCs w:val="18"/>
          <w:lang w:eastAsia="zh-CN"/>
        </w:rPr>
        <w:t xml:space="preserve"> [唐]李绰：《尚书故实》，北京：中华书局1958年版，第23页。</w:t>
      </w:r>
    </w:p>
  </w:footnote>
  <w:footnote w:id="97">
    <w:p w14:paraId="4FBB009E" w14:textId="1FF97D06" w:rsidR="005849FD" w:rsidRDefault="005849FD" w:rsidP="005849FD">
      <w:pPr>
        <w:pStyle w:val="a40"/>
        <w:rPr>
          <w:lang w:eastAsia="zh-CN"/>
        </w:rPr>
      </w:pPr>
      <w:r>
        <w:rPr>
          <w:rStyle w:val="a30"/>
          <w:rFonts w:ascii="宋体" w:hAnsi="宋体"/>
          <w:szCs w:val="18"/>
        </w:rPr>
        <w:footnoteRef/>
      </w:r>
      <w:r w:rsidR="00CA2D1F">
        <w:rPr>
          <w:rFonts w:ascii="宋体" w:hAnsi="宋体" w:hint="eastAsia"/>
          <w:szCs w:val="18"/>
          <w:lang w:eastAsia="zh-CN"/>
        </w:rPr>
        <w:t xml:space="preserve"> </w:t>
      </w:r>
      <w:r>
        <w:rPr>
          <w:rFonts w:ascii="宋体" w:hAnsi="宋体"/>
          <w:szCs w:val="18"/>
          <w:lang w:eastAsia="zh-CN"/>
        </w:rPr>
        <w:t>[清]董诰等编《全唐文》卷四〇一，北京：中华书局1983年版，第4110-4111页。</w:t>
      </w:r>
    </w:p>
  </w:footnote>
  <w:footnote w:id="98">
    <w:p w14:paraId="541388BC" w14:textId="187DDB74"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[清]董诰等编《全唐文》卷二三〇，北京：中华书局1983年版，第2362-2363页。</w:t>
      </w:r>
    </w:p>
  </w:footnote>
  <w:footnote w:id="99">
    <w:p w14:paraId="0C717E40" w14:textId="2F58AB23"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[清]彭定求等编《全唐诗》卷四六八，北京：中华书局1960年版，第5318页。</w:t>
      </w:r>
    </w:p>
  </w:footnote>
  <w:footnote w:id="100">
    <w:p w14:paraId="79050A94" w14:textId="17B7C5FC"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[清]彭定求等编《全唐诗》卷二二六，北京：中华书局1960年版，第2442页。</w:t>
      </w:r>
    </w:p>
  </w:footnote>
  <w:footnote w:id="101">
    <w:p w14:paraId="5173CBD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[北宋]李昉等编：《太平广记》卷一九三，北京：中华书局1961年版，第1449页。</w:t>
      </w:r>
    </w:p>
  </w:footnote>
  <w:footnote w:id="102">
    <w:p w14:paraId="626015E0" w14:textId="0033074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[清]董诰等编《全唐文》卷四五三，北京：中华书局1983年版，第4624页。</w:t>
      </w:r>
    </w:p>
  </w:footnote>
  <w:footnote w:id="103">
    <w:p w14:paraId="1B342E9C" w14:textId="40AAE125"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[清]董诰等编《全唐文》卷三七八，北京：中华书局1983年版，第3845页。</w:t>
      </w:r>
    </w:p>
  </w:footnote>
  <w:footnote w:id="104">
    <w:p w14:paraId="3BECD04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[唐]赵璘：《因话录》卷五，北京：中华书局1979年版，第112页。</w:t>
      </w:r>
    </w:p>
  </w:footnote>
  <w:footnote w:id="105">
    <w:p w14:paraId="06FF9AE0" w14:textId="61695851"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[清]彭定求等编《全唐诗》卷四二六，北京：中华书局1960年版，第4690页。</w:t>
      </w:r>
    </w:p>
  </w:footnote>
  <w:footnote w:id="106">
    <w:p w14:paraId="16E53DBF"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[唐]段成式：《酉阳杂俎》续集卷四，北京：中华书局1981年版，第238页。</w:t>
      </w:r>
    </w:p>
  </w:footnote>
  <w:footnote w:id="107">
    <w:p w14:paraId="737E8EF7" w14:textId="77777777" w:rsidR="005849FD" w:rsidRDefault="005849FD" w:rsidP="005849FD">
      <w:pPr>
        <w:pStyle w:val="af2"/>
      </w:pPr>
      <w:r>
        <w:rPr>
          <w:rStyle w:val="af4"/>
          <w:rFonts w:hint="eastAsia"/>
        </w:rPr>
        <w:footnoteRef/>
      </w:r>
      <w:r>
        <w:rPr>
          <w:rFonts w:hint="eastAsia"/>
        </w:rPr>
        <w:t xml:space="preserve"> </w:t>
      </w:r>
      <w:r w:rsidRPr="00493F14">
        <w:t>诗经《郑风</w:t>
      </w:r>
      <w:r w:rsidRPr="00493F14">
        <w:t>·</w:t>
      </w:r>
      <w:r w:rsidRPr="00493F14">
        <w:t>大叔于田》</w:t>
      </w:r>
      <w:r w:rsidRPr="00493F14">
        <w:t>“</w:t>
      </w:r>
      <w:r w:rsidRPr="00493F14">
        <w:t>襢裼暴虎，献于公所</w:t>
      </w:r>
      <w:r w:rsidRPr="00493F14">
        <w:t>”</w:t>
      </w:r>
      <w:r w:rsidRPr="00493F14">
        <w:t>枚乘《七发》</w:t>
      </w:r>
      <w:r w:rsidRPr="00493F14">
        <w:t>“</w:t>
      </w:r>
      <w:r w:rsidRPr="00493F14">
        <w:t>兕虎并作，毅武孔猛，裼身薄</w:t>
      </w:r>
      <w:r w:rsidRPr="00493F14">
        <w:t>”</w:t>
      </w:r>
      <w:r w:rsidRPr="00493F14">
        <w:t>；司马相如《子虚赋》</w:t>
      </w:r>
      <w:r w:rsidRPr="00493F14">
        <w:t>“</w:t>
      </w:r>
      <w:r w:rsidRPr="00493F14">
        <w:t>有白虎玄豹，嫚蜒躯犴，于是乎乃使割诸之伦，手格此兽</w:t>
      </w:r>
      <w:r w:rsidRPr="00493F14">
        <w:t>”</w:t>
      </w:r>
      <w:r w:rsidRPr="00493F14">
        <w:t>；《上林赋》</w:t>
      </w:r>
      <w:r w:rsidRPr="00493F14">
        <w:t>“</w:t>
      </w:r>
      <w:r w:rsidRPr="00493F14">
        <w:t>生貔豹，搏豺狼；手熊，足野羊</w:t>
      </w:r>
      <w:r w:rsidRPr="00493F14">
        <w:t>”</w:t>
      </w:r>
    </w:p>
  </w:footnote>
  <w:footnote w:id="108">
    <w:p w14:paraId="593F9DFA" w14:textId="47573508" w:rsidR="005849FD" w:rsidRDefault="005849FD" w:rsidP="005849FD">
      <w:pPr>
        <w:pStyle w:val="af2"/>
      </w:pPr>
      <w:r>
        <w:rPr>
          <w:rStyle w:val="af4"/>
          <w:rFonts w:hint="eastAsia"/>
        </w:rPr>
        <w:footnoteRef/>
      </w:r>
      <w:r>
        <w:rPr>
          <w:rFonts w:hint="eastAsia"/>
        </w:rPr>
        <w:t xml:space="preserve"> </w:t>
      </w:r>
      <w:r w:rsidR="00972B30" w:rsidRPr="00972B30">
        <w:rPr>
          <w:rFonts w:hint="eastAsia"/>
          <w:color w:val="EE0000"/>
        </w:rPr>
        <w:t>《太平御览》卷八九一引《管子》</w:t>
      </w:r>
    </w:p>
  </w:footnote>
  <w:footnote w:id="109">
    <w:p w14:paraId="789C7096" w14:textId="4CD85C4B" w:rsidR="005849FD" w:rsidRDefault="005849FD" w:rsidP="005849FD">
      <w:pPr>
        <w:pStyle w:val="af2"/>
      </w:pPr>
      <w:r>
        <w:rPr>
          <w:rStyle w:val="af4"/>
          <w:rFonts w:hint="eastAsia"/>
        </w:rPr>
        <w:footnoteRef/>
      </w:r>
      <w:r>
        <w:rPr>
          <w:rFonts w:hint="eastAsia"/>
        </w:rPr>
        <w:t xml:space="preserve"> </w:t>
      </w:r>
      <w:r w:rsidR="003904CA">
        <w:rPr>
          <w:rFonts w:ascii="宋体" w:hAnsi="宋体"/>
        </w:rPr>
        <w:t>[汉]司马迁：《史记》</w:t>
      </w:r>
      <w:r w:rsidR="003904CA" w:rsidRPr="003904CA">
        <w:rPr>
          <w:rFonts w:ascii="宋体" w:hAnsi="宋体"/>
          <w:color w:val="EE0000"/>
        </w:rPr>
        <w:t>卷</w:t>
      </w:r>
      <w:r w:rsidR="003904CA" w:rsidRPr="003904CA">
        <w:rPr>
          <w:rFonts w:ascii="宋体" w:hAnsi="宋体" w:hint="eastAsia"/>
          <w:color w:val="EE0000"/>
        </w:rPr>
        <w:t>？</w:t>
      </w:r>
      <w:r w:rsidR="003904CA">
        <w:rPr>
          <w:rFonts w:ascii="宋体" w:hAnsi="宋体"/>
        </w:rPr>
        <w:t>《</w:t>
      </w:r>
      <w:r w:rsidR="003904CA">
        <w:rPr>
          <w:rFonts w:hint="eastAsia"/>
        </w:rPr>
        <w:t>殷本纪</w:t>
      </w:r>
      <w:r w:rsidR="003904CA">
        <w:rPr>
          <w:rFonts w:ascii="宋体" w:hAnsi="宋体"/>
        </w:rPr>
        <w:t>》，北京：中华书局</w:t>
      </w:r>
      <w:r w:rsidR="000C20A8">
        <w:rPr>
          <w:rFonts w:ascii="宋体" w:hAnsi="宋体" w:hint="eastAsia"/>
        </w:rPr>
        <w:t>，</w:t>
      </w:r>
      <w:r w:rsidR="003904CA">
        <w:rPr>
          <w:rFonts w:ascii="宋体" w:hAnsi="宋体"/>
        </w:rPr>
        <w:t>1959年版，</w:t>
      </w:r>
      <w:r w:rsidR="003904CA" w:rsidRPr="003904CA">
        <w:rPr>
          <w:rFonts w:ascii="宋体" w:hAnsi="宋体"/>
          <w:color w:val="EE0000"/>
        </w:rPr>
        <w:t>第</w:t>
      </w:r>
      <w:r w:rsidR="003904CA" w:rsidRPr="003904CA">
        <w:rPr>
          <w:rFonts w:ascii="宋体" w:hAnsi="宋体" w:hint="eastAsia"/>
          <w:color w:val="EE0000"/>
        </w:rPr>
        <w:t>？页。</w:t>
      </w:r>
    </w:p>
  </w:footnote>
  <w:footnote w:id="110">
    <w:p w14:paraId="2498127F" w14:textId="6258A7C2" w:rsidR="005849FD" w:rsidRDefault="005849FD" w:rsidP="005849FD">
      <w:pPr>
        <w:pStyle w:val="af2"/>
      </w:pPr>
      <w:r>
        <w:rPr>
          <w:rStyle w:val="af4"/>
          <w:rFonts w:hint="eastAsia"/>
        </w:rPr>
        <w:footnoteRef/>
      </w:r>
      <w:r>
        <w:rPr>
          <w:rFonts w:hint="eastAsia"/>
        </w:rPr>
        <w:t xml:space="preserve"> </w:t>
      </w:r>
      <w:r w:rsidR="00A5359F">
        <w:rPr>
          <w:rFonts w:ascii="宋体" w:hAnsi="宋体"/>
        </w:rPr>
        <w:t>[</w:t>
      </w:r>
      <w:r w:rsidR="00A5359F" w:rsidRPr="00A5359F">
        <w:rPr>
          <w:rFonts w:hint="eastAsia"/>
          <w:color w:val="EE0000"/>
        </w:rPr>
        <w:t>晋</w:t>
      </w:r>
      <w:r w:rsidR="00A5359F">
        <w:rPr>
          <w:rFonts w:ascii="宋体" w:hAnsi="宋体"/>
        </w:rPr>
        <w:t>]</w:t>
      </w:r>
      <w:r w:rsidR="00A5359F" w:rsidRPr="00A5359F">
        <w:rPr>
          <w:rFonts w:hint="eastAsia"/>
          <w:color w:val="EE0000"/>
        </w:rPr>
        <w:t>杜预注：</w:t>
      </w:r>
      <w:r w:rsidR="003904CA">
        <w:rPr>
          <w:rFonts w:hint="eastAsia"/>
        </w:rPr>
        <w:t>《</w:t>
      </w:r>
      <w:r w:rsidRPr="00B76B0C">
        <w:t>春秋左传集解</w:t>
      </w:r>
      <w:r w:rsidR="003904CA">
        <w:rPr>
          <w:rFonts w:hint="eastAsia"/>
        </w:rPr>
        <w:t>》，</w:t>
      </w:r>
      <w:r w:rsidRPr="00B76B0C">
        <w:t>上海</w:t>
      </w:r>
      <w:r w:rsidR="003904CA">
        <w:rPr>
          <w:rFonts w:hint="eastAsia"/>
        </w:rPr>
        <w:t>：</w:t>
      </w:r>
      <w:r w:rsidRPr="00A5359F">
        <w:rPr>
          <w:color w:val="EE0000"/>
        </w:rPr>
        <w:t>上海人民出版社</w:t>
      </w:r>
      <w:r w:rsidR="000C20A8">
        <w:rPr>
          <w:rFonts w:hint="eastAsia"/>
        </w:rPr>
        <w:t>，</w:t>
      </w:r>
      <w:r w:rsidRPr="00B76B0C">
        <w:t>1977</w:t>
      </w:r>
      <w:r w:rsidR="003904CA">
        <w:rPr>
          <w:rFonts w:hint="eastAsia"/>
        </w:rPr>
        <w:t>年，</w:t>
      </w:r>
      <w:r>
        <w:rPr>
          <w:rFonts w:hint="eastAsia"/>
        </w:rPr>
        <w:t>第</w:t>
      </w:r>
      <w:r>
        <w:rPr>
          <w:rFonts w:hint="eastAsia"/>
        </w:rPr>
        <w:t>1575</w:t>
      </w:r>
      <w:r>
        <w:rPr>
          <w:rFonts w:hint="eastAsia"/>
        </w:rPr>
        <w:t>页</w:t>
      </w:r>
      <w:r w:rsidR="003904CA">
        <w:rPr>
          <w:rFonts w:hint="eastAsia"/>
        </w:rPr>
        <w:t>。</w:t>
      </w:r>
    </w:p>
  </w:footnote>
  <w:footnote w:id="111">
    <w:p w14:paraId="790A4A1B" w14:textId="77777777" w:rsidR="005849FD" w:rsidRDefault="005849FD" w:rsidP="005849FD">
      <w:pPr>
        <w:pStyle w:val="af2"/>
      </w:pPr>
      <w:r>
        <w:rPr>
          <w:rStyle w:val="af4"/>
          <w:rFonts w:hint="eastAsia"/>
        </w:rPr>
        <w:footnoteRef/>
      </w:r>
      <w:r>
        <w:rPr>
          <w:rFonts w:hint="eastAsia"/>
        </w:rPr>
        <w:t xml:space="preserve"> </w:t>
      </w:r>
    </w:p>
  </w:footnote>
  <w:footnote w:id="112">
    <w:p w14:paraId="1AC9E1F3" w14:textId="77777777" w:rsidR="005849FD" w:rsidRDefault="005849FD" w:rsidP="005849FD">
      <w:pPr>
        <w:pStyle w:val="af2"/>
      </w:pPr>
      <w:r>
        <w:rPr>
          <w:rStyle w:val="af4"/>
          <w:rFonts w:hint="eastAsia"/>
        </w:rPr>
        <w:footnoteRef/>
      </w:r>
      <w:r>
        <w:rPr>
          <w:rFonts w:hint="eastAsia"/>
        </w:rPr>
        <w:t xml:space="preserve"> </w:t>
      </w:r>
      <w:r>
        <w:rPr>
          <w:rFonts w:hint="eastAsia"/>
        </w:rPr>
        <w:t>《</w:t>
      </w:r>
      <w:r w:rsidRPr="0046226A">
        <w:t>江苏徐州汉画象石》</w:t>
      </w:r>
    </w:p>
  </w:footnote>
  <w:footnote w:id="113">
    <w:p w14:paraId="4DEDEF95" w14:textId="77777777" w:rsidR="005849FD" w:rsidRDefault="005849FD" w:rsidP="005849FD">
      <w:pPr>
        <w:pStyle w:val="af2"/>
      </w:pPr>
      <w:r>
        <w:rPr>
          <w:rStyle w:val="af4"/>
          <w:rFonts w:hint="eastAsia"/>
        </w:rPr>
        <w:footnoteRef/>
      </w:r>
      <w:r>
        <w:rPr>
          <w:rFonts w:hint="eastAsia"/>
        </w:rPr>
        <w:t xml:space="preserve"> </w:t>
      </w:r>
      <w:r>
        <w:rPr>
          <w:rFonts w:hint="eastAsia"/>
        </w:rPr>
        <w:t>《</w:t>
      </w:r>
      <w:r w:rsidRPr="00BC4529">
        <w:t>文物》</w:t>
      </w:r>
      <w:r>
        <w:rPr>
          <w:rFonts w:hint="eastAsia"/>
        </w:rPr>
        <w:t>1963</w:t>
      </w:r>
      <w:r w:rsidRPr="00BC4529">
        <w:t>年第</w:t>
      </w:r>
      <w:r>
        <w:rPr>
          <w:rFonts w:hint="eastAsia"/>
        </w:rPr>
        <w:t>2</w:t>
      </w:r>
      <w:r w:rsidRPr="00BC4529">
        <w:t>期</w:t>
      </w:r>
    </w:p>
  </w:footnote>
  <w:footnote w:id="114">
    <w:p w14:paraId="3C0D0BD5" w14:textId="77777777" w:rsidR="005849FD" w:rsidRDefault="005849FD" w:rsidP="005849FD">
      <w:pPr>
        <w:pStyle w:val="af2"/>
      </w:pPr>
      <w:r>
        <w:rPr>
          <w:rStyle w:val="af4"/>
          <w:rFonts w:hint="eastAsia"/>
        </w:rPr>
        <w:footnoteRef/>
      </w:r>
      <w:r>
        <w:rPr>
          <w:rFonts w:hint="eastAsia"/>
        </w:rPr>
        <w:t xml:space="preserve"> </w:t>
      </w:r>
      <w:r>
        <w:rPr>
          <w:rFonts w:hint="eastAsia"/>
        </w:rPr>
        <w:t>《考古</w:t>
      </w:r>
      <w:r w:rsidRPr="00BC4529">
        <w:t>》</w:t>
      </w:r>
      <w:r>
        <w:rPr>
          <w:rFonts w:hint="eastAsia"/>
        </w:rPr>
        <w:t>1979</w:t>
      </w:r>
      <w:r w:rsidRPr="00BC4529">
        <w:t>年第</w:t>
      </w:r>
      <w:r>
        <w:rPr>
          <w:rFonts w:hint="eastAsia"/>
        </w:rPr>
        <w:t>2</w:t>
      </w:r>
      <w:r w:rsidRPr="00BC4529">
        <w:t>期</w:t>
      </w:r>
    </w:p>
  </w:footnote>
  <w:footnote w:id="115">
    <w:p w14:paraId="5B8BC903" w14:textId="77777777" w:rsidR="005849FD" w:rsidRDefault="005849FD" w:rsidP="005849FD">
      <w:pPr>
        <w:pStyle w:val="af2"/>
      </w:pPr>
      <w:r>
        <w:rPr>
          <w:rStyle w:val="af4"/>
          <w:rFonts w:hint="eastAsia"/>
        </w:rPr>
        <w:footnoteRef/>
      </w:r>
      <w:r>
        <w:rPr>
          <w:rFonts w:hint="eastAsia"/>
        </w:rPr>
        <w:t xml:space="preserve"> </w:t>
      </w:r>
      <w:r>
        <w:rPr>
          <w:rFonts w:hint="eastAsia"/>
        </w:rPr>
        <w:t>《考古</w:t>
      </w:r>
      <w:r w:rsidRPr="00BC4529">
        <w:t>》</w:t>
      </w:r>
      <w:r>
        <w:rPr>
          <w:rFonts w:hint="eastAsia"/>
        </w:rPr>
        <w:t>1979</w:t>
      </w:r>
      <w:r w:rsidRPr="00BC4529">
        <w:t>年第</w:t>
      </w:r>
      <w:r>
        <w:rPr>
          <w:rFonts w:hint="eastAsia"/>
        </w:rPr>
        <w:t>5</w:t>
      </w:r>
      <w:r w:rsidRPr="00BC4529">
        <w:t>期</w:t>
      </w:r>
    </w:p>
  </w:footnote>
  <w:footnote w:id="116">
    <w:p w14:paraId="1CAB61BE" w14:textId="77777777" w:rsidR="005849FD" w:rsidRDefault="005849FD" w:rsidP="005849FD">
      <w:pPr>
        <w:pStyle w:val="af2"/>
      </w:pPr>
      <w:r>
        <w:rPr>
          <w:rStyle w:val="af4"/>
          <w:rFonts w:hint="eastAsia"/>
        </w:rPr>
        <w:footnoteRef/>
      </w:r>
      <w:r>
        <w:rPr>
          <w:rFonts w:hint="eastAsia"/>
        </w:rPr>
        <w:t xml:space="preserve"> </w:t>
      </w:r>
      <w:r w:rsidRPr="00D80F03">
        <w:t>[</w:t>
      </w:r>
      <w:r w:rsidRPr="00D80F03">
        <w:t>晋</w:t>
      </w:r>
      <w:r w:rsidRPr="00D80F03">
        <w:t>]</w:t>
      </w:r>
      <w:r w:rsidRPr="00D80F03">
        <w:t>陈寿：《三国志》卷</w:t>
      </w:r>
      <w:r w:rsidRPr="00D80F03">
        <w:t>60</w:t>
      </w:r>
      <w:r w:rsidRPr="00D80F03">
        <w:t>《吴书</w:t>
      </w:r>
      <w:r w:rsidRPr="00D80F03">
        <w:t>·</w:t>
      </w:r>
      <w:r w:rsidRPr="00D80F03">
        <w:t>贺齐传》，北京：中华书局，</w:t>
      </w:r>
      <w:r w:rsidRPr="00D80F03">
        <w:t>1959</w:t>
      </w:r>
      <w:r w:rsidRPr="00D80F03">
        <w:t>年，第</w:t>
      </w:r>
      <w:r w:rsidRPr="00D80F03">
        <w:t xml:space="preserve"> 1378 </w:t>
      </w:r>
      <w:r w:rsidRPr="00D80F03">
        <w:t>页。</w:t>
      </w:r>
    </w:p>
  </w:footnote>
  <w:footnote w:id="117">
    <w:p w14:paraId="75D16DD8" w14:textId="77777777" w:rsidR="005849FD" w:rsidRDefault="005849FD" w:rsidP="005849FD">
      <w:pPr>
        <w:pStyle w:val="af2"/>
      </w:pPr>
      <w:r>
        <w:rPr>
          <w:rStyle w:val="af4"/>
          <w:rFonts w:hint="eastAsia"/>
        </w:rPr>
        <w:footnoteRef/>
      </w:r>
      <w:r>
        <w:rPr>
          <w:rFonts w:hint="eastAsia"/>
        </w:rPr>
        <w:t xml:space="preserve"> </w:t>
      </w:r>
      <w:r w:rsidRPr="00D80F03">
        <w:t>[</w:t>
      </w:r>
      <w:r w:rsidRPr="00D80F03">
        <w:t>晋</w:t>
      </w:r>
      <w:r w:rsidRPr="00D80F03">
        <w:t>]</w:t>
      </w:r>
      <w:r w:rsidRPr="00D80F03">
        <w:t>陈寿：《三国志》卷</w:t>
      </w:r>
      <w:r w:rsidRPr="00D80F03">
        <w:t>29</w:t>
      </w:r>
      <w:r w:rsidRPr="00D80F03">
        <w:t>《魏书</w:t>
      </w:r>
      <w:r w:rsidRPr="00D80F03">
        <w:t>·</w:t>
      </w:r>
      <w:r w:rsidRPr="00D80F03">
        <w:t>方技</w:t>
      </w:r>
      <w:r w:rsidRPr="00D80F03">
        <w:t>·</w:t>
      </w:r>
      <w:r w:rsidRPr="00D80F03">
        <w:t>杜夔》注，北京：中华书局，</w:t>
      </w:r>
      <w:r w:rsidRPr="00D80F03">
        <w:rPr>
          <w:color w:val="EE0000"/>
        </w:rPr>
        <w:t>1959</w:t>
      </w:r>
      <w:r w:rsidRPr="00D80F03">
        <w:rPr>
          <w:color w:val="EE0000"/>
        </w:rPr>
        <w:t>年，</w:t>
      </w:r>
      <w:r w:rsidRPr="00D80F03">
        <w:t>第</w:t>
      </w:r>
      <w:r w:rsidRPr="00D80F03">
        <w:t>807</w:t>
      </w:r>
      <w:r w:rsidRPr="00D80F03">
        <w:t>页。</w:t>
      </w:r>
    </w:p>
  </w:footnote>
  <w:footnote w:id="118">
    <w:p w14:paraId="7E6FDDAB" w14:textId="77777777" w:rsidR="005849FD" w:rsidRDefault="005849FD" w:rsidP="005849FD">
      <w:pPr>
        <w:pStyle w:val="af2"/>
      </w:pPr>
      <w:r>
        <w:rPr>
          <w:rStyle w:val="af4"/>
          <w:rFonts w:hint="eastAsia"/>
        </w:rPr>
        <w:footnoteRef/>
      </w:r>
      <w:r>
        <w:rPr>
          <w:rFonts w:hint="eastAsia"/>
        </w:rPr>
        <w:t xml:space="preserve"> </w:t>
      </w:r>
      <w:r w:rsidRPr="007616CC">
        <w:t>[</w:t>
      </w:r>
      <w:r w:rsidRPr="007616CC">
        <w:t>宋</w:t>
      </w:r>
      <w:r w:rsidRPr="007616CC">
        <w:t>]</w:t>
      </w:r>
      <w:r w:rsidRPr="007616CC">
        <w:t>欧阳修：《新唐书》卷</w:t>
      </w:r>
      <w:r w:rsidRPr="007616CC">
        <w:t>22</w:t>
      </w:r>
      <w:r w:rsidRPr="007616CC">
        <w:t>《礼乐志》，北京：中华书局，</w:t>
      </w:r>
      <w:r w:rsidRPr="007616CC">
        <w:t>1975</w:t>
      </w:r>
      <w:r w:rsidRPr="007616CC">
        <w:t>年，第</w:t>
      </w:r>
      <w:r w:rsidRPr="007616CC">
        <w:t>477</w:t>
      </w:r>
      <w:r w:rsidRPr="007616CC">
        <w:t>页。</w:t>
      </w:r>
    </w:p>
  </w:footnote>
  <w:footnote w:id="119">
    <w:p w14:paraId="2497E009" w14:textId="77777777" w:rsidR="005849FD" w:rsidRDefault="005849FD" w:rsidP="005849FD">
      <w:pPr>
        <w:pStyle w:val="af2"/>
      </w:pPr>
      <w:r>
        <w:rPr>
          <w:rStyle w:val="af4"/>
          <w:rFonts w:hint="eastAsia"/>
        </w:rPr>
        <w:footnoteRef/>
      </w:r>
      <w:r>
        <w:rPr>
          <w:rFonts w:hint="eastAsia"/>
        </w:rPr>
        <w:t xml:space="preserve"> </w:t>
      </w:r>
      <w:r w:rsidRPr="006F1FEE">
        <w:t>以骑手技艺为主的马伎可算为杂技，而以马的动作为主体的算是驯兽表演</w:t>
      </w:r>
      <w:r>
        <w:rPr>
          <w:rFonts w:hint="eastAsia"/>
        </w:rPr>
        <w:t>。</w:t>
      </w:r>
      <w:r>
        <w:rPr>
          <w:rFonts w:hint="eastAsia"/>
        </w:rPr>
        <w:t xml:space="preserve">/ </w:t>
      </w:r>
      <w:r w:rsidRPr="006F1FEE">
        <w:t>以骑手技艺为核心展现的马伎，应归入杂技范畴；而以经过驯化的马的自主动作为表演主体的，则属于驯兽表演。</w:t>
      </w:r>
    </w:p>
  </w:footnote>
  <w:footnote w:id="120">
    <w:p w14:paraId="717A76EF" w14:textId="717E669C" w:rsidR="005849FD" w:rsidRDefault="005849FD" w:rsidP="005849FD">
      <w:pPr>
        <w:pStyle w:val="af2"/>
      </w:pPr>
      <w:r>
        <w:rPr>
          <w:rStyle w:val="af4"/>
          <w:rFonts w:hint="eastAsia"/>
        </w:rPr>
        <w:footnoteRef/>
      </w:r>
      <w:r>
        <w:rPr>
          <w:rFonts w:hint="eastAsia"/>
        </w:rPr>
        <w:t xml:space="preserve"> </w:t>
      </w:r>
      <w:r w:rsidR="008451C6" w:rsidRPr="00B55CF2">
        <w:t>[</w:t>
      </w:r>
      <w:r w:rsidR="008451C6">
        <w:rPr>
          <w:rFonts w:hint="eastAsia"/>
        </w:rPr>
        <w:t>后晋</w:t>
      </w:r>
      <w:r w:rsidR="008451C6" w:rsidRPr="00B55CF2">
        <w:t>]</w:t>
      </w:r>
      <w:r w:rsidRPr="00BA3A49">
        <w:t>刘昫等</w:t>
      </w:r>
      <w:r w:rsidR="008179D2">
        <w:rPr>
          <w:rFonts w:hint="eastAsia"/>
        </w:rPr>
        <w:t>撰：</w:t>
      </w:r>
      <w:r w:rsidRPr="00BA3A49">
        <w:t>《旧唐书</w:t>
      </w:r>
      <w:r w:rsidR="008179D2">
        <w:rPr>
          <w:rFonts w:hint="eastAsia"/>
        </w:rPr>
        <w:t>》，北京：中华书局，</w:t>
      </w:r>
      <w:r w:rsidR="008179D2">
        <w:rPr>
          <w:rFonts w:hint="eastAsia"/>
        </w:rPr>
        <w:t>1999</w:t>
      </w:r>
      <w:r w:rsidR="008179D2">
        <w:rPr>
          <w:rFonts w:hint="eastAsia"/>
        </w:rPr>
        <w:t>年，</w:t>
      </w:r>
      <w:r w:rsidRPr="00BA3A49">
        <w:t>第</w:t>
      </w:r>
      <w:r w:rsidRPr="00BA3A49">
        <w:t>1051</w:t>
      </w:r>
      <w:r w:rsidRPr="00BA3A49">
        <w:t>页。</w:t>
      </w:r>
    </w:p>
  </w:footnote>
  <w:footnote w:id="121">
    <w:p w14:paraId="02319B79" w14:textId="3455B6A7" w:rsidR="005849FD" w:rsidRDefault="005849FD" w:rsidP="005849FD">
      <w:pPr>
        <w:pStyle w:val="af2"/>
      </w:pPr>
      <w:r>
        <w:rPr>
          <w:rStyle w:val="af4"/>
          <w:rFonts w:hint="eastAsia"/>
        </w:rPr>
        <w:footnoteRef/>
      </w:r>
      <w:r>
        <w:rPr>
          <w:rFonts w:hint="eastAsia"/>
        </w:rPr>
        <w:t xml:space="preserve"> </w:t>
      </w:r>
      <w:r w:rsidR="00CE14E1" w:rsidRPr="00CE14E1">
        <w:rPr>
          <w:rFonts w:hint="eastAsia"/>
          <w:color w:val="EE0000"/>
        </w:rPr>
        <w:t>《</w:t>
      </w:r>
      <w:r w:rsidRPr="00CE14E1">
        <w:rPr>
          <w:rFonts w:hint="eastAsia"/>
          <w:color w:val="EE0000"/>
        </w:rPr>
        <w:t>资治通鉴</w:t>
      </w:r>
      <w:r w:rsidR="00CE14E1" w:rsidRPr="00CE14E1">
        <w:rPr>
          <w:rFonts w:hint="eastAsia"/>
          <w:color w:val="EE0000"/>
        </w:rPr>
        <w:t>》</w:t>
      </w:r>
    </w:p>
  </w:footnote>
  <w:footnote w:id="122">
    <w:p w14:paraId="442632F8" w14:textId="0DEFD0E4" w:rsidR="005849FD" w:rsidRPr="00276532" w:rsidRDefault="005849FD" w:rsidP="005849FD">
      <w:pPr>
        <w:pStyle w:val="af2"/>
        <w:rPr>
          <w:color w:val="000000"/>
        </w:rPr>
      </w:pPr>
      <w:r>
        <w:rPr>
          <w:rStyle w:val="af4"/>
          <w:rFonts w:hint="eastAsia"/>
        </w:rPr>
        <w:footnoteRef/>
      </w:r>
      <w:r>
        <w:rPr>
          <w:rFonts w:hint="eastAsia"/>
        </w:rPr>
        <w:t xml:space="preserve"> </w:t>
      </w:r>
      <w:r>
        <w:rPr>
          <w:rFonts w:hint="eastAsia"/>
        </w:rPr>
        <w:t>吕不韦</w:t>
      </w:r>
      <w:r w:rsidR="00865DDC">
        <w:rPr>
          <w:rFonts w:hint="eastAsia"/>
        </w:rPr>
        <w:t>，</w:t>
      </w:r>
      <w:r w:rsidR="00865DDC" w:rsidRPr="00276532">
        <w:rPr>
          <w:rFonts w:hint="eastAsia"/>
          <w:color w:val="000000"/>
        </w:rPr>
        <w:t>高诱注</w:t>
      </w:r>
      <w:r w:rsidR="00865DDC">
        <w:rPr>
          <w:rFonts w:hint="eastAsia"/>
        </w:rPr>
        <w:t>：《</w:t>
      </w:r>
      <w:r>
        <w:rPr>
          <w:rFonts w:hint="eastAsia"/>
        </w:rPr>
        <w:t>吕氏春秋</w:t>
      </w:r>
      <w:r w:rsidR="00865DDC">
        <w:rPr>
          <w:rFonts w:hint="eastAsia"/>
        </w:rPr>
        <w:t>》</w:t>
      </w:r>
      <w:r w:rsidRPr="00276532">
        <w:rPr>
          <w:rFonts w:hint="eastAsia"/>
          <w:color w:val="000000"/>
        </w:rPr>
        <w:t>第五卷</w:t>
      </w:r>
      <w:r w:rsidR="00865DDC">
        <w:rPr>
          <w:rFonts w:hint="eastAsia"/>
          <w:color w:val="000000"/>
        </w:rPr>
        <w:t>，</w:t>
      </w:r>
      <w:r w:rsidRPr="00276532">
        <w:rPr>
          <w:rFonts w:hint="eastAsia"/>
          <w:color w:val="000000"/>
        </w:rPr>
        <w:t>上海：上海古籍出版社</w:t>
      </w:r>
      <w:r w:rsidR="00865DDC">
        <w:rPr>
          <w:rFonts w:hint="eastAsia"/>
          <w:color w:val="000000"/>
        </w:rPr>
        <w:t>，</w:t>
      </w:r>
      <w:r w:rsidRPr="00276532">
        <w:rPr>
          <w:rFonts w:hint="eastAsia"/>
          <w:color w:val="000000"/>
        </w:rPr>
        <w:t>2014</w:t>
      </w:r>
      <w:r w:rsidR="00865DDC">
        <w:rPr>
          <w:rFonts w:hint="eastAsia"/>
          <w:color w:val="000000"/>
        </w:rPr>
        <w:t>年，第</w:t>
      </w:r>
      <w:r w:rsidR="00865DDC">
        <w:rPr>
          <w:rFonts w:hint="eastAsia"/>
          <w:color w:val="000000"/>
        </w:rPr>
        <w:t>105</w:t>
      </w:r>
      <w:r w:rsidR="00865DDC">
        <w:rPr>
          <w:rFonts w:hint="eastAsia"/>
          <w:color w:val="000000"/>
        </w:rPr>
        <w:t>页。</w:t>
      </w:r>
    </w:p>
  </w:footnote>
  <w:footnote w:id="123">
    <w:p w14:paraId="087E2EEA" w14:textId="15446229"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C35A42">
        <w:rPr>
          <w:color w:val="EE0000"/>
          <w:highlight w:val="yellow"/>
        </w:rPr>
        <w:t>冀昀</w:t>
      </w:r>
      <w:r w:rsidR="0034269E" w:rsidRPr="00C35A42">
        <w:rPr>
          <w:rFonts w:hint="eastAsia"/>
          <w:color w:val="EE0000"/>
          <w:highlight w:val="yellow"/>
        </w:rPr>
        <w:t>：</w:t>
      </w:r>
      <w:r w:rsidRPr="00C35A42">
        <w:rPr>
          <w:color w:val="EE0000"/>
          <w:highlight w:val="yellow"/>
        </w:rPr>
        <w:t>尚书</w:t>
      </w:r>
      <w:r w:rsidRPr="00C35A42">
        <w:rPr>
          <w:color w:val="EE0000"/>
          <w:highlight w:val="yellow"/>
        </w:rPr>
        <w:t>[M].</w:t>
      </w:r>
      <w:r w:rsidRPr="00C35A42">
        <w:rPr>
          <w:color w:val="EE0000"/>
          <w:highlight w:val="yellow"/>
        </w:rPr>
        <w:t>北京：</w:t>
      </w:r>
      <w:r w:rsidRPr="00547B72">
        <w:rPr>
          <w:color w:val="EE0000"/>
        </w:rPr>
        <w:t>线装书局</w:t>
      </w:r>
      <w:r w:rsidRPr="00547B72">
        <w:rPr>
          <w:color w:val="EE0000"/>
        </w:rPr>
        <w:t>,2007:13</w:t>
      </w:r>
    </w:p>
  </w:footnote>
  <w:footnote w:id="124">
    <w:p w14:paraId="6BDA70D1"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color w:val="EE0000"/>
        </w:rPr>
        <w:t>冀昀</w:t>
      </w:r>
      <w:r w:rsidRPr="00547B72">
        <w:rPr>
          <w:color w:val="EE0000"/>
        </w:rPr>
        <w:t>.</w:t>
      </w:r>
      <w:r w:rsidRPr="00547B72">
        <w:rPr>
          <w:color w:val="EE0000"/>
        </w:rPr>
        <w:t>尚书</w:t>
      </w:r>
      <w:r w:rsidRPr="00547B72">
        <w:rPr>
          <w:color w:val="EE0000"/>
        </w:rPr>
        <w:t>[M].</w:t>
      </w:r>
      <w:r w:rsidRPr="00547B72">
        <w:rPr>
          <w:color w:val="EE0000"/>
        </w:rPr>
        <w:t>北京</w:t>
      </w:r>
      <w:r w:rsidRPr="00547B72">
        <w:rPr>
          <w:color w:val="EE0000"/>
          <w:highlight w:val="yellow"/>
        </w:rPr>
        <w:t>：线装书局</w:t>
      </w:r>
      <w:r w:rsidRPr="00547B72">
        <w:rPr>
          <w:color w:val="EE0000"/>
          <w:highlight w:val="yellow"/>
        </w:rPr>
        <w:t>,2007:13</w:t>
      </w:r>
    </w:p>
  </w:footnote>
  <w:footnote w:id="125">
    <w:p w14:paraId="3626E967" w14:textId="671FCCF9"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rFonts w:hint="eastAsia"/>
          <w:color w:val="EE0000"/>
        </w:rPr>
        <w:t>王国维</w:t>
      </w:r>
      <w:r w:rsidR="00CE14E1">
        <w:rPr>
          <w:rFonts w:hint="eastAsia"/>
          <w:color w:val="EE0000"/>
        </w:rPr>
        <w:t>：</w:t>
      </w:r>
      <w:r w:rsidRPr="00547B72">
        <w:rPr>
          <w:rFonts w:hint="eastAsia"/>
          <w:color w:val="EE0000"/>
        </w:rPr>
        <w:t>《宋元戏曲史》</w:t>
      </w:r>
      <w:r w:rsidR="00CE14E1">
        <w:rPr>
          <w:rFonts w:hint="eastAsia"/>
          <w:color w:val="EE0000"/>
        </w:rPr>
        <w:t>，</w:t>
      </w:r>
    </w:p>
  </w:footnote>
  <w:footnote w:id="126">
    <w:p w14:paraId="0DD4E86A" w14:textId="3F030458"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00625DAB" w:rsidRPr="00625DAB">
        <w:rPr>
          <w:rFonts w:hint="eastAsia"/>
          <w:color w:val="EE0000"/>
        </w:rPr>
        <w:t>[</w:t>
      </w:r>
      <w:r w:rsidR="00625DAB" w:rsidRPr="00625DAB">
        <w:rPr>
          <w:rFonts w:hint="eastAsia"/>
          <w:color w:val="EE0000"/>
        </w:rPr>
        <w:t>清</w:t>
      </w:r>
      <w:r w:rsidR="00625DAB" w:rsidRPr="00625DAB">
        <w:rPr>
          <w:rFonts w:hint="eastAsia"/>
          <w:color w:val="EE0000"/>
        </w:rPr>
        <w:t>]</w:t>
      </w:r>
      <w:r w:rsidR="00625DAB" w:rsidRPr="00625DAB">
        <w:rPr>
          <w:rFonts w:hint="eastAsia"/>
          <w:color w:val="EE0000"/>
        </w:rPr>
        <w:t>孙诒让撰：《周礼正义》</w:t>
      </w:r>
      <w:r w:rsidR="00625DAB" w:rsidRPr="00547B72">
        <w:rPr>
          <w:rFonts w:hint="eastAsia"/>
          <w:color w:val="EE0000"/>
        </w:rPr>
        <w:t>卷五十九，</w:t>
      </w:r>
      <w:r w:rsidR="00625DAB" w:rsidRPr="00625DAB">
        <w:rPr>
          <w:rFonts w:hint="eastAsia"/>
          <w:color w:val="EE0000"/>
        </w:rPr>
        <w:t>北京：中华书局，</w:t>
      </w:r>
      <w:r w:rsidR="00625DAB" w:rsidRPr="00625DAB">
        <w:rPr>
          <w:rFonts w:hint="eastAsia"/>
          <w:color w:val="EE0000"/>
        </w:rPr>
        <w:t>1987</w:t>
      </w:r>
      <w:r w:rsidR="00625DAB" w:rsidRPr="00625DAB">
        <w:rPr>
          <w:rFonts w:hint="eastAsia"/>
          <w:color w:val="EE0000"/>
        </w:rPr>
        <w:t>年</w:t>
      </w:r>
      <w:r w:rsidR="00625DAB">
        <w:rPr>
          <w:rFonts w:hint="eastAsia"/>
          <w:color w:val="EE0000"/>
        </w:rPr>
        <w:t>，</w:t>
      </w:r>
      <w:r w:rsidRPr="00547B72">
        <w:rPr>
          <w:rFonts w:hint="eastAsia"/>
          <w:color w:val="EE0000"/>
        </w:rPr>
        <w:t>第</w:t>
      </w:r>
      <w:r w:rsidRPr="00547B72">
        <w:rPr>
          <w:rFonts w:hint="eastAsia"/>
          <w:color w:val="EE0000"/>
        </w:rPr>
        <w:t>2493~2495</w:t>
      </w:r>
      <w:r w:rsidRPr="00547B72">
        <w:rPr>
          <w:rFonts w:hint="eastAsia"/>
          <w:color w:val="EE0000"/>
        </w:rPr>
        <w:t>页。</w:t>
      </w:r>
    </w:p>
  </w:footnote>
  <w:footnote w:id="127">
    <w:p w14:paraId="3BE4F5BD" w14:textId="77777777" w:rsidR="005849FD" w:rsidRPr="00547B72" w:rsidRDefault="005849FD" w:rsidP="005849FD">
      <w:pPr>
        <w:pStyle w:val="af2"/>
        <w:rPr>
          <w:color w:val="EE0000"/>
        </w:rPr>
      </w:pPr>
      <w:r w:rsidRPr="00547B72">
        <w:rPr>
          <w:rStyle w:val="af4"/>
          <w:rFonts w:hint="eastAsia"/>
          <w:color w:val="EE0000"/>
        </w:rPr>
        <w:footnoteRef/>
      </w:r>
      <w:r w:rsidRPr="00547B72">
        <w:rPr>
          <w:rFonts w:hint="eastAsia"/>
          <w:color w:val="EE0000"/>
        </w:rPr>
        <w:t xml:space="preserve"> </w:t>
      </w:r>
      <w:r w:rsidRPr="00547B72">
        <w:rPr>
          <w:rFonts w:hint="eastAsia"/>
          <w:color w:val="EE0000"/>
        </w:rPr>
        <w:t>孙希且撰，沈啸寰、王星贤点校《礼记集解》卷十五，中华书局</w:t>
      </w:r>
      <w:r w:rsidRPr="00547B72">
        <w:rPr>
          <w:rFonts w:hint="eastAsia"/>
          <w:color w:val="EE0000"/>
        </w:rPr>
        <w:t>1989</w:t>
      </w:r>
      <w:r w:rsidRPr="00547B72">
        <w:rPr>
          <w:rFonts w:hint="eastAsia"/>
          <w:color w:val="EE0000"/>
        </w:rPr>
        <w:t>年版，第</w:t>
      </w:r>
      <w:r w:rsidRPr="00547B72">
        <w:rPr>
          <w:rFonts w:hint="eastAsia"/>
          <w:color w:val="EE0000"/>
        </w:rPr>
        <w:t>436</w:t>
      </w:r>
      <w:r w:rsidRPr="00547B72">
        <w:rPr>
          <w:rFonts w:hint="eastAsia"/>
          <w:color w:val="EE0000"/>
        </w:rPr>
        <w:t>页</w:t>
      </w:r>
    </w:p>
  </w:footnote>
  <w:footnote w:id="128">
    <w:p w14:paraId="59B41539" w14:textId="3792F431" w:rsidR="005849FD" w:rsidRDefault="005849FD" w:rsidP="005849FD">
      <w:pPr>
        <w:pStyle w:val="af2"/>
      </w:pPr>
      <w:r w:rsidRPr="00547B72">
        <w:rPr>
          <w:rStyle w:val="af4"/>
          <w:rFonts w:hint="eastAsia"/>
          <w:color w:val="EE0000"/>
        </w:rPr>
        <w:footnoteRef/>
      </w:r>
      <w:r w:rsidRPr="00547B72">
        <w:rPr>
          <w:rFonts w:hint="eastAsia"/>
          <w:color w:val="EE0000"/>
        </w:rPr>
        <w:t xml:space="preserve"> </w:t>
      </w:r>
      <w:r w:rsidRPr="00547B72">
        <w:rPr>
          <w:rFonts w:hint="eastAsia"/>
          <w:color w:val="EE0000"/>
        </w:rPr>
        <w:t>陈梦家</w:t>
      </w:r>
      <w:r w:rsidR="00625DAB">
        <w:rPr>
          <w:rFonts w:hint="eastAsia"/>
          <w:color w:val="EE0000"/>
        </w:rPr>
        <w:t>：《</w:t>
      </w:r>
      <w:r w:rsidRPr="00547B72">
        <w:rPr>
          <w:rFonts w:hint="eastAsia"/>
          <w:color w:val="EE0000"/>
        </w:rPr>
        <w:t>商代的神话与巫术</w:t>
      </w:r>
      <w:r w:rsidR="00625DAB">
        <w:rPr>
          <w:rFonts w:hint="eastAsia"/>
          <w:color w:val="EE0000"/>
        </w:rPr>
        <w:t>》</w:t>
      </w:r>
    </w:p>
  </w:footnote>
  <w:footnote w:id="129">
    <w:p w14:paraId="6C9F0312" w14:textId="77777777" w:rsidR="005849FD" w:rsidRDefault="005849FD" w:rsidP="005849FD">
      <w:pPr>
        <w:pStyle w:val="af2"/>
      </w:pPr>
      <w:r>
        <w:rPr>
          <w:rStyle w:val="af4"/>
          <w:rFonts w:hint="eastAsia"/>
        </w:rPr>
        <w:footnoteRef/>
      </w:r>
      <w:r>
        <w:rPr>
          <w:rFonts w:hint="eastAsia"/>
        </w:rPr>
        <w:t xml:space="preserve"> </w:t>
      </w:r>
      <w:r w:rsidRPr="00506E1B">
        <w:rPr>
          <w:rFonts w:hint="eastAsia"/>
        </w:rPr>
        <w:t>“校人”掌马政，司配种、繁育等，“趣马”专教习，驯导马匹掌握行止、进退等六节法度与驾税技艺。</w:t>
      </w:r>
    </w:p>
  </w:footnote>
  <w:footnote w:id="130">
    <w:p w14:paraId="2B45C1CD" w14:textId="77777777" w:rsidR="005849FD" w:rsidRDefault="005849FD" w:rsidP="005849FD">
      <w:pPr>
        <w:pStyle w:val="af2"/>
      </w:pPr>
      <w:r>
        <w:rPr>
          <w:rStyle w:val="af4"/>
          <w:rFonts w:hint="eastAsia"/>
        </w:rPr>
        <w:footnoteRef/>
      </w:r>
      <w:r>
        <w:rPr>
          <w:rFonts w:hint="eastAsia"/>
        </w:rPr>
        <w:t xml:space="preserve"> </w:t>
      </w:r>
    </w:p>
  </w:footnote>
  <w:footnote w:id="131">
    <w:p w14:paraId="2E289D7B" w14:textId="77777777" w:rsidR="005849FD" w:rsidRDefault="005849FD" w:rsidP="005849FD">
      <w:pPr>
        <w:pStyle w:val="af2"/>
      </w:pPr>
      <w:r>
        <w:rPr>
          <w:rStyle w:val="af4"/>
          <w:rFonts w:hint="eastAsia"/>
        </w:rPr>
        <w:footnoteRef/>
      </w:r>
      <w:r>
        <w:rPr>
          <w:rFonts w:hint="eastAsia"/>
        </w:rPr>
        <w:t xml:space="preserve"> </w:t>
      </w:r>
    </w:p>
  </w:footnote>
  <w:footnote w:id="132">
    <w:p w14:paraId="672E4083" w14:textId="11BA564D" w:rsidR="005849FD" w:rsidRDefault="005849FD" w:rsidP="005849FD">
      <w:pPr>
        <w:pStyle w:val="af2"/>
      </w:pPr>
      <w:r>
        <w:rPr>
          <w:rStyle w:val="af4"/>
          <w:rFonts w:hint="eastAsia"/>
        </w:rPr>
        <w:footnoteRef/>
      </w:r>
      <w:r>
        <w:rPr>
          <w:rFonts w:hint="eastAsia"/>
        </w:rPr>
        <w:t xml:space="preserve"> </w:t>
      </w:r>
      <w:r w:rsidR="00127DEA" w:rsidRPr="00127DEA">
        <w:t>[</w:t>
      </w:r>
      <w:r w:rsidR="00127DEA">
        <w:rPr>
          <w:rFonts w:hint="eastAsia"/>
        </w:rPr>
        <w:t>南朝梁</w:t>
      </w:r>
      <w:r w:rsidR="00127DEA" w:rsidRPr="00127DEA">
        <w:t>]</w:t>
      </w:r>
      <w:r w:rsidRPr="00A036E2">
        <w:rPr>
          <w:rFonts w:hint="eastAsia"/>
        </w:rPr>
        <w:t>沈约</w:t>
      </w:r>
      <w:r w:rsidR="00127DEA">
        <w:rPr>
          <w:rFonts w:hint="eastAsia"/>
        </w:rPr>
        <w:t>撰：</w:t>
      </w:r>
      <w:r w:rsidRPr="00A036E2">
        <w:rPr>
          <w:rFonts w:hint="eastAsia"/>
        </w:rPr>
        <w:t>《宋书》卷六《孝武帝本纪》</w:t>
      </w:r>
      <w:r w:rsidR="00127DEA">
        <w:rPr>
          <w:rFonts w:hint="eastAsia"/>
        </w:rPr>
        <w:t>，</w:t>
      </w:r>
      <w:r w:rsidRPr="00A036E2">
        <w:rPr>
          <w:rFonts w:hint="eastAsia"/>
        </w:rPr>
        <w:t>北京</w:t>
      </w:r>
      <w:r w:rsidR="00127DEA">
        <w:rPr>
          <w:rFonts w:hint="eastAsia"/>
        </w:rPr>
        <w:t>：</w:t>
      </w:r>
      <w:r w:rsidRPr="00A036E2">
        <w:rPr>
          <w:rFonts w:hint="eastAsia"/>
        </w:rPr>
        <w:t>中华书局</w:t>
      </w:r>
      <w:r w:rsidR="00127DEA">
        <w:rPr>
          <w:rFonts w:hint="eastAsia"/>
        </w:rPr>
        <w:t>，</w:t>
      </w:r>
      <w:r w:rsidRPr="00A036E2">
        <w:rPr>
          <w:rFonts w:hint="eastAsia"/>
        </w:rPr>
        <w:t>1974</w:t>
      </w:r>
      <w:r w:rsidR="00127DEA">
        <w:rPr>
          <w:rFonts w:hint="eastAsia"/>
        </w:rPr>
        <w:t>年</w:t>
      </w:r>
      <w:r w:rsidRPr="00A036E2">
        <w:rPr>
          <w:rFonts w:hint="eastAsia"/>
        </w:rPr>
        <w:t xml:space="preserve">, </w:t>
      </w:r>
      <w:r w:rsidRPr="00A036E2">
        <w:rPr>
          <w:rFonts w:hint="eastAsia"/>
        </w:rPr>
        <w:t>第</w:t>
      </w:r>
      <w:r w:rsidRPr="00A036E2">
        <w:rPr>
          <w:rFonts w:hint="eastAsia"/>
        </w:rPr>
        <w:t>125</w:t>
      </w:r>
      <w:r w:rsidRPr="00A036E2">
        <w:rPr>
          <w:rFonts w:hint="eastAsia"/>
        </w:rPr>
        <w:t>页。</w:t>
      </w:r>
    </w:p>
  </w:footnote>
  <w:footnote w:id="133">
    <w:p w14:paraId="746DD0B5" w14:textId="64D55FFE" w:rsidR="005849FD" w:rsidRDefault="005849FD" w:rsidP="005849FD">
      <w:pPr>
        <w:pStyle w:val="af2"/>
      </w:pPr>
      <w:r>
        <w:rPr>
          <w:rStyle w:val="af4"/>
          <w:rFonts w:hint="eastAsia"/>
        </w:rPr>
        <w:footnoteRef/>
      </w:r>
      <w:r>
        <w:rPr>
          <w:rFonts w:hint="eastAsia"/>
        </w:rPr>
        <w:t xml:space="preserve"> </w:t>
      </w:r>
      <w:r w:rsidR="00127DEA" w:rsidRPr="00127DEA">
        <w:t>[</w:t>
      </w:r>
      <w:r w:rsidR="00127DEA">
        <w:rPr>
          <w:rFonts w:hint="eastAsia"/>
        </w:rPr>
        <w:t>南朝梁</w:t>
      </w:r>
      <w:r w:rsidR="00127DEA" w:rsidRPr="00127DEA">
        <w:t>]</w:t>
      </w:r>
      <w:r w:rsidR="00127DEA" w:rsidRPr="00A036E2">
        <w:rPr>
          <w:rFonts w:hint="eastAsia"/>
        </w:rPr>
        <w:t>沈约</w:t>
      </w:r>
      <w:r w:rsidR="00127DEA">
        <w:rPr>
          <w:rFonts w:hint="eastAsia"/>
        </w:rPr>
        <w:t>撰：</w:t>
      </w:r>
      <w:r w:rsidRPr="00685117">
        <w:rPr>
          <w:rFonts w:hint="eastAsia"/>
        </w:rPr>
        <w:t>《宋书》卷八十五《谢庄传》，北京：中华书局</w:t>
      </w:r>
      <w:r w:rsidRPr="00685117">
        <w:rPr>
          <w:rFonts w:hint="eastAsia"/>
        </w:rPr>
        <w:t xml:space="preserve"> </w:t>
      </w:r>
      <w:r w:rsidR="00127DEA">
        <w:rPr>
          <w:rFonts w:hint="eastAsia"/>
        </w:rPr>
        <w:t>，</w:t>
      </w:r>
      <w:r w:rsidRPr="00685117">
        <w:rPr>
          <w:rFonts w:hint="eastAsia"/>
        </w:rPr>
        <w:t xml:space="preserve">1974 </w:t>
      </w:r>
      <w:r w:rsidRPr="00685117">
        <w:rPr>
          <w:rFonts w:hint="eastAsia"/>
        </w:rPr>
        <w:t>年，第</w:t>
      </w:r>
      <w:r w:rsidRPr="00685117">
        <w:rPr>
          <w:rFonts w:hint="eastAsia"/>
        </w:rPr>
        <w:t>2175</w:t>
      </w:r>
      <w:r w:rsidRPr="00685117">
        <w:rPr>
          <w:rFonts w:hint="eastAsia"/>
        </w:rPr>
        <w:t>页。</w:t>
      </w:r>
    </w:p>
  </w:footnote>
  <w:footnote w:id="134">
    <w:p w14:paraId="33EC97E8" w14:textId="44476094" w:rsidR="005849FD" w:rsidRDefault="005849FD" w:rsidP="005849FD">
      <w:pPr>
        <w:pStyle w:val="af2"/>
      </w:pPr>
      <w:r>
        <w:rPr>
          <w:rStyle w:val="af4"/>
          <w:rFonts w:hint="eastAsia"/>
        </w:rPr>
        <w:footnoteRef/>
      </w:r>
      <w:r>
        <w:rPr>
          <w:rFonts w:hint="eastAsia"/>
        </w:rPr>
        <w:t xml:space="preserve"> </w:t>
      </w:r>
      <w:r w:rsidR="00BB29D7" w:rsidRPr="00D9061D">
        <w:rPr>
          <w:rFonts w:hint="eastAsia"/>
        </w:rPr>
        <w:t>[</w:t>
      </w:r>
      <w:r w:rsidR="00BB29D7" w:rsidRPr="00D9061D">
        <w:rPr>
          <w:rFonts w:hint="eastAsia"/>
        </w:rPr>
        <w:t>唐</w:t>
      </w:r>
      <w:r w:rsidR="00BB29D7" w:rsidRPr="00D9061D">
        <w:rPr>
          <w:rFonts w:hint="eastAsia"/>
        </w:rPr>
        <w:t>]</w:t>
      </w:r>
      <w:r w:rsidRPr="00685117">
        <w:rPr>
          <w:rFonts w:hint="eastAsia"/>
        </w:rPr>
        <w:t>姚思廉</w:t>
      </w:r>
      <w:r w:rsidR="00BB29D7">
        <w:rPr>
          <w:rFonts w:hint="eastAsia"/>
        </w:rPr>
        <w:t>等撰：</w:t>
      </w:r>
      <w:r w:rsidRPr="00685117">
        <w:rPr>
          <w:rFonts w:hint="eastAsia"/>
        </w:rPr>
        <w:t>《梁书》卷三十三《张率传》，北京：中华书局</w:t>
      </w:r>
      <w:r w:rsidRPr="00685117">
        <w:rPr>
          <w:rFonts w:hint="eastAsia"/>
        </w:rPr>
        <w:t xml:space="preserve"> 1973 </w:t>
      </w:r>
      <w:r w:rsidRPr="00685117">
        <w:rPr>
          <w:rFonts w:hint="eastAsia"/>
        </w:rPr>
        <w:t>年，第</w:t>
      </w:r>
      <w:r w:rsidRPr="00685117">
        <w:rPr>
          <w:rFonts w:hint="eastAsia"/>
        </w:rPr>
        <w:t xml:space="preserve"> 475 </w:t>
      </w:r>
      <w:r w:rsidRPr="00685117">
        <w:rPr>
          <w:rFonts w:hint="eastAsia"/>
        </w:rPr>
        <w:t>页</w:t>
      </w:r>
      <w:r>
        <w:rPr>
          <w:rFonts w:hint="eastAsia"/>
        </w:rPr>
        <w:t>。</w:t>
      </w:r>
    </w:p>
  </w:footnote>
  <w:footnote w:id="135">
    <w:p w14:paraId="168C6531" w14:textId="3145D831" w:rsidR="005849FD" w:rsidRDefault="005849FD" w:rsidP="005849FD">
      <w:pPr>
        <w:pStyle w:val="af2"/>
      </w:pPr>
      <w:r>
        <w:rPr>
          <w:rStyle w:val="af4"/>
          <w:rFonts w:hint="eastAsia"/>
        </w:rPr>
        <w:footnoteRef/>
      </w:r>
      <w:r>
        <w:rPr>
          <w:rFonts w:hint="eastAsia"/>
        </w:rPr>
        <w:t xml:space="preserve"> </w:t>
      </w:r>
      <w:r w:rsidR="00BB29D7" w:rsidRPr="00D9061D">
        <w:rPr>
          <w:rFonts w:hint="eastAsia"/>
        </w:rPr>
        <w:t>[</w:t>
      </w:r>
      <w:r w:rsidR="00BB29D7" w:rsidRPr="00D9061D">
        <w:rPr>
          <w:rFonts w:hint="eastAsia"/>
        </w:rPr>
        <w:t>唐</w:t>
      </w:r>
      <w:r w:rsidR="00BB29D7" w:rsidRPr="00D9061D">
        <w:rPr>
          <w:rFonts w:hint="eastAsia"/>
        </w:rPr>
        <w:t>]</w:t>
      </w:r>
      <w:r w:rsidRPr="00BB29D7">
        <w:rPr>
          <w:rFonts w:hint="eastAsia"/>
        </w:rPr>
        <w:t>李延寿</w:t>
      </w:r>
      <w:r w:rsidR="00BB29D7">
        <w:rPr>
          <w:rFonts w:hint="eastAsia"/>
        </w:rPr>
        <w:t>撰</w:t>
      </w:r>
      <w:r>
        <w:rPr>
          <w:rFonts w:hint="eastAsia"/>
        </w:rPr>
        <w:t>：</w:t>
      </w:r>
      <w:r w:rsidRPr="00BB29D7">
        <w:rPr>
          <w:rFonts w:hint="eastAsia"/>
        </w:rPr>
        <w:t>《南史》</w:t>
      </w:r>
      <w:r w:rsidRPr="003C0BEA">
        <w:rPr>
          <w:rFonts w:hint="eastAsia"/>
        </w:rPr>
        <w:t>卷七十二《周兴嗣传》，北京：中华书局</w:t>
      </w:r>
      <w:r w:rsidRPr="003C0BEA">
        <w:rPr>
          <w:rFonts w:hint="eastAsia"/>
        </w:rPr>
        <w:t xml:space="preserve"> 1975 </w:t>
      </w:r>
      <w:r w:rsidRPr="003C0BEA">
        <w:rPr>
          <w:rFonts w:hint="eastAsia"/>
        </w:rPr>
        <w:t>年，第</w:t>
      </w:r>
      <w:r w:rsidRPr="003C0BEA">
        <w:rPr>
          <w:rFonts w:hint="eastAsia"/>
        </w:rPr>
        <w:t xml:space="preserve"> 1780 </w:t>
      </w:r>
      <w:r w:rsidRPr="003C0BEA">
        <w:rPr>
          <w:rFonts w:hint="eastAsia"/>
        </w:rPr>
        <w:t>页。</w:t>
      </w:r>
    </w:p>
  </w:footnote>
  <w:footnote w:id="136">
    <w:p w14:paraId="2312CE56" w14:textId="2EE68177" w:rsidR="005849FD" w:rsidRPr="00BB29D7" w:rsidRDefault="005849FD" w:rsidP="005849FD">
      <w:pPr>
        <w:pStyle w:val="af2"/>
        <w:rPr>
          <w:color w:val="EE0000"/>
        </w:rPr>
      </w:pPr>
      <w:r>
        <w:rPr>
          <w:rStyle w:val="af4"/>
          <w:rFonts w:hint="eastAsia"/>
        </w:rPr>
        <w:footnoteRef/>
      </w:r>
      <w:r>
        <w:rPr>
          <w:rFonts w:hint="eastAsia"/>
        </w:rPr>
        <w:t xml:space="preserve"> </w:t>
      </w:r>
      <w:r w:rsidRPr="00BB29D7">
        <w:rPr>
          <w:rFonts w:hint="eastAsia"/>
          <w:color w:val="EE0000"/>
        </w:rPr>
        <w:t>刘永连</w:t>
      </w:r>
      <w:r w:rsidR="00625DAB">
        <w:rPr>
          <w:rFonts w:hint="eastAsia"/>
          <w:color w:val="EE0000"/>
        </w:rPr>
        <w:t>：《</w:t>
      </w:r>
      <w:r w:rsidRPr="00BB29D7">
        <w:rPr>
          <w:rFonts w:hint="eastAsia"/>
          <w:color w:val="EE0000"/>
        </w:rPr>
        <w:t>舞马和马舞</w:t>
      </w:r>
      <w:r w:rsidR="00625DAB">
        <w:rPr>
          <w:rFonts w:hint="eastAsia"/>
          <w:color w:val="EE0000"/>
        </w:rPr>
        <w:t>》，《</w:t>
      </w:r>
      <w:r w:rsidRPr="00BB29D7">
        <w:rPr>
          <w:rFonts w:hint="eastAsia"/>
          <w:color w:val="EE0000"/>
        </w:rPr>
        <w:t>中国文化研究</w:t>
      </w:r>
      <w:r w:rsidR="00625DAB">
        <w:rPr>
          <w:rFonts w:hint="eastAsia"/>
          <w:color w:val="EE0000"/>
        </w:rPr>
        <w:t>》，</w:t>
      </w:r>
      <w:r w:rsidRPr="00BB29D7">
        <w:rPr>
          <w:rFonts w:hint="eastAsia"/>
          <w:color w:val="EE0000"/>
        </w:rPr>
        <w:t>2005</w:t>
      </w:r>
      <w:r w:rsidR="00625DAB">
        <w:rPr>
          <w:rFonts w:hint="eastAsia"/>
          <w:color w:val="EE0000"/>
        </w:rPr>
        <w:t>年第</w:t>
      </w:r>
      <w:r w:rsidRPr="00BB29D7">
        <w:rPr>
          <w:rFonts w:hint="eastAsia"/>
          <w:color w:val="EE0000"/>
        </w:rPr>
        <w:t>3</w:t>
      </w:r>
      <w:r w:rsidR="00625DAB">
        <w:rPr>
          <w:rFonts w:hint="eastAsia"/>
          <w:color w:val="EE0000"/>
        </w:rPr>
        <w:t>期。</w:t>
      </w:r>
    </w:p>
  </w:footnote>
  <w:footnote w:id="137">
    <w:p w14:paraId="2382824D" w14:textId="77777777" w:rsidR="005849FD" w:rsidRDefault="005849FD" w:rsidP="005849FD">
      <w:pPr>
        <w:pStyle w:val="af2"/>
      </w:pPr>
      <w:r>
        <w:rPr>
          <w:rStyle w:val="af4"/>
          <w:rFonts w:hint="eastAsia"/>
        </w:rPr>
        <w:footnoteRef/>
      </w:r>
      <w:r>
        <w:rPr>
          <w:rFonts w:hint="eastAsia"/>
        </w:rPr>
        <w:t xml:space="preserve"> </w:t>
      </w:r>
      <w:r w:rsidRPr="00D9061D">
        <w:rPr>
          <w:rFonts w:hint="eastAsia"/>
        </w:rPr>
        <w:t>[</w:t>
      </w:r>
      <w:r w:rsidRPr="00D9061D">
        <w:rPr>
          <w:rFonts w:hint="eastAsia"/>
        </w:rPr>
        <w:t>唐</w:t>
      </w:r>
      <w:r w:rsidRPr="00D9061D">
        <w:rPr>
          <w:rFonts w:hint="eastAsia"/>
        </w:rPr>
        <w:t>]</w:t>
      </w:r>
      <w:r w:rsidRPr="00D9061D">
        <w:rPr>
          <w:rFonts w:hint="eastAsia"/>
        </w:rPr>
        <w:t>杜佑撰，王文锦等点校：《通典》卷一四五，北京：中华书局</w:t>
      </w:r>
      <w:r w:rsidRPr="00D9061D">
        <w:rPr>
          <w:rFonts w:hint="eastAsia"/>
        </w:rPr>
        <w:t>1988</w:t>
      </w:r>
      <w:r w:rsidRPr="00D9061D">
        <w:rPr>
          <w:rFonts w:hint="eastAsia"/>
        </w:rPr>
        <w:t>年版，第</w:t>
      </w:r>
      <w:r w:rsidRPr="00D9061D">
        <w:rPr>
          <w:rFonts w:hint="eastAsia"/>
        </w:rPr>
        <w:t>3709</w:t>
      </w:r>
      <w:r w:rsidRPr="00D9061D">
        <w:rPr>
          <w:rFonts w:hint="eastAsia"/>
        </w:rPr>
        <w:t>页。</w:t>
      </w:r>
    </w:p>
  </w:footnote>
  <w:footnote w:id="138">
    <w:p w14:paraId="60CD7B45" w14:textId="77777777" w:rsidR="005849FD" w:rsidRDefault="005849FD" w:rsidP="005849FD">
      <w:pPr>
        <w:pStyle w:val="af2"/>
      </w:pPr>
      <w:r>
        <w:rPr>
          <w:rStyle w:val="af4"/>
          <w:rFonts w:hint="eastAsia"/>
        </w:rPr>
        <w:footnoteRef/>
      </w:r>
      <w:r>
        <w:rPr>
          <w:rFonts w:hint="eastAsia"/>
        </w:rPr>
        <w:t xml:space="preserve"> </w:t>
      </w:r>
      <w:r w:rsidRPr="009A38C3">
        <w:rPr>
          <w:rFonts w:hint="eastAsia"/>
        </w:rPr>
        <w:t>[</w:t>
      </w:r>
      <w:r w:rsidRPr="009A38C3">
        <w:rPr>
          <w:rFonts w:hint="eastAsia"/>
        </w:rPr>
        <w:t>后晋</w:t>
      </w:r>
      <w:r w:rsidRPr="009A38C3">
        <w:rPr>
          <w:rFonts w:hint="eastAsia"/>
        </w:rPr>
        <w:t>]</w:t>
      </w:r>
      <w:r w:rsidRPr="009A38C3">
        <w:rPr>
          <w:rFonts w:hint="eastAsia"/>
        </w:rPr>
        <w:t>刘昫等撰：《旧唐书》卷二十九《音乐志二》，北京：中华书局</w:t>
      </w:r>
      <w:r w:rsidRPr="009A38C3">
        <w:rPr>
          <w:rFonts w:hint="eastAsia"/>
        </w:rPr>
        <w:t>1975</w:t>
      </w:r>
      <w:r w:rsidRPr="009A38C3">
        <w:rPr>
          <w:rFonts w:hint="eastAsia"/>
        </w:rPr>
        <w:t>年版，第</w:t>
      </w:r>
      <w:r w:rsidRPr="009A38C3">
        <w:rPr>
          <w:rFonts w:hint="eastAsia"/>
        </w:rPr>
        <w:t>1051</w:t>
      </w:r>
      <w:r w:rsidRPr="009A38C3">
        <w:rPr>
          <w:rFonts w:hint="eastAsia"/>
        </w:rPr>
        <w:t>页。</w:t>
      </w:r>
    </w:p>
  </w:footnote>
  <w:footnote w:id="139">
    <w:p w14:paraId="45FEE1DB" w14:textId="77777777" w:rsidR="005849FD" w:rsidRDefault="005849FD" w:rsidP="005849FD">
      <w:pPr>
        <w:pStyle w:val="af2"/>
      </w:pPr>
      <w:r>
        <w:rPr>
          <w:rStyle w:val="af4"/>
          <w:rFonts w:hint="eastAsia"/>
        </w:rPr>
        <w:footnoteRef/>
      </w:r>
      <w:r>
        <w:rPr>
          <w:rFonts w:hint="eastAsia"/>
        </w:rPr>
        <w:t xml:space="preserve"> </w:t>
      </w:r>
      <w:r w:rsidRPr="002B1CA1">
        <w:rPr>
          <w:rFonts w:hint="eastAsia"/>
        </w:rPr>
        <w:t>[</w:t>
      </w:r>
      <w:r w:rsidRPr="002B1CA1">
        <w:rPr>
          <w:rFonts w:hint="eastAsia"/>
        </w:rPr>
        <w:t>宋</w:t>
      </w:r>
      <w:r w:rsidRPr="002B1CA1">
        <w:rPr>
          <w:rFonts w:hint="eastAsia"/>
        </w:rPr>
        <w:t>]</w:t>
      </w:r>
      <w:r w:rsidRPr="002B1CA1">
        <w:rPr>
          <w:rFonts w:hint="eastAsia"/>
        </w:rPr>
        <w:t>欧阳修、宋祁撰：《新唐书》卷二十二《礼乐志十二》，北京：中华书局</w:t>
      </w:r>
      <w:r w:rsidRPr="002B1CA1">
        <w:rPr>
          <w:rFonts w:hint="eastAsia"/>
        </w:rPr>
        <w:t>1975</w:t>
      </w:r>
      <w:r w:rsidRPr="002B1CA1">
        <w:rPr>
          <w:rFonts w:hint="eastAsia"/>
        </w:rPr>
        <w:t>年版，第</w:t>
      </w:r>
      <w:r w:rsidRPr="002B1CA1">
        <w:rPr>
          <w:rFonts w:hint="eastAsia"/>
        </w:rPr>
        <w:t>477</w:t>
      </w:r>
      <w:r w:rsidRPr="002B1CA1">
        <w:rPr>
          <w:rFonts w:hint="eastAsia"/>
        </w:rPr>
        <w:t>页。</w:t>
      </w:r>
    </w:p>
  </w:footnote>
  <w:footnote w:id="140">
    <w:p w14:paraId="5E2B5597" w14:textId="77777777" w:rsidR="005849FD" w:rsidRDefault="005849FD" w:rsidP="005849FD">
      <w:pPr>
        <w:pStyle w:val="af2"/>
      </w:pPr>
      <w:r>
        <w:rPr>
          <w:rStyle w:val="af4"/>
          <w:rFonts w:hint="eastAsia"/>
        </w:rPr>
        <w:footnoteRef/>
      </w:r>
      <w:r>
        <w:rPr>
          <w:rFonts w:hint="eastAsia"/>
        </w:rPr>
        <w:t xml:space="preserve"> </w:t>
      </w:r>
      <w:r w:rsidRPr="00B927E2">
        <w:rPr>
          <w:rFonts w:hint="eastAsia"/>
        </w:rPr>
        <w:t>[</w:t>
      </w:r>
      <w:r w:rsidRPr="00B927E2">
        <w:rPr>
          <w:rFonts w:hint="eastAsia"/>
        </w:rPr>
        <w:t>宋</w:t>
      </w:r>
      <w:r w:rsidRPr="00B927E2">
        <w:rPr>
          <w:rFonts w:hint="eastAsia"/>
        </w:rPr>
        <w:t>]</w:t>
      </w:r>
      <w:r w:rsidRPr="00B927E2">
        <w:rPr>
          <w:rFonts w:hint="eastAsia"/>
        </w:rPr>
        <w:t>司马光编著，</w:t>
      </w:r>
      <w:r w:rsidRPr="00B927E2">
        <w:rPr>
          <w:rFonts w:hint="eastAsia"/>
        </w:rPr>
        <w:t>[</w:t>
      </w:r>
      <w:r w:rsidRPr="00B927E2">
        <w:rPr>
          <w:rFonts w:hint="eastAsia"/>
        </w:rPr>
        <w:t>元</w:t>
      </w:r>
      <w:r w:rsidRPr="00B927E2">
        <w:rPr>
          <w:rFonts w:hint="eastAsia"/>
        </w:rPr>
        <w:t>]</w:t>
      </w:r>
      <w:r w:rsidRPr="00B927E2">
        <w:rPr>
          <w:rFonts w:hint="eastAsia"/>
        </w:rPr>
        <w:t>胡三省音注：《资治通鉴》卷二一八，北京：中华书局</w:t>
      </w:r>
      <w:r w:rsidRPr="00B927E2">
        <w:rPr>
          <w:rFonts w:hint="eastAsia"/>
        </w:rPr>
        <w:t>1956</w:t>
      </w:r>
      <w:r w:rsidRPr="00B927E2">
        <w:rPr>
          <w:rFonts w:hint="eastAsia"/>
        </w:rPr>
        <w:t>年版，第</w:t>
      </w:r>
      <w:r w:rsidRPr="00B927E2">
        <w:rPr>
          <w:rFonts w:hint="eastAsia"/>
        </w:rPr>
        <w:t>6994</w:t>
      </w:r>
      <w:r w:rsidRPr="00B927E2">
        <w:rPr>
          <w:rFonts w:hint="eastAsia"/>
        </w:rPr>
        <w:t>页。</w:t>
      </w:r>
    </w:p>
  </w:footnote>
  <w:footnote w:id="141">
    <w:p w14:paraId="3F7F6330" w14:textId="77777777" w:rsidR="005849FD" w:rsidRDefault="005849FD" w:rsidP="005849FD">
      <w:pPr>
        <w:pStyle w:val="af2"/>
      </w:pPr>
      <w:r>
        <w:rPr>
          <w:rStyle w:val="af4"/>
          <w:rFonts w:hint="eastAsia"/>
        </w:rPr>
        <w:footnoteRef/>
      </w:r>
      <w:r>
        <w:rPr>
          <w:rFonts w:hint="eastAsia"/>
        </w:rPr>
        <w:t xml:space="preserve"> </w:t>
      </w:r>
      <w:r w:rsidRPr="006E063C">
        <w:rPr>
          <w:rFonts w:hint="eastAsia"/>
        </w:rPr>
        <w:t>[</w:t>
      </w:r>
      <w:r w:rsidRPr="006E063C">
        <w:rPr>
          <w:rFonts w:hint="eastAsia"/>
        </w:rPr>
        <w:t>唐</w:t>
      </w:r>
      <w:r w:rsidRPr="006E063C">
        <w:rPr>
          <w:rFonts w:hint="eastAsia"/>
        </w:rPr>
        <w:t>]</w:t>
      </w:r>
      <w:r w:rsidRPr="006E063C">
        <w:rPr>
          <w:rFonts w:hint="eastAsia"/>
        </w:rPr>
        <w:t>郑处诲撰，田廷柱点校：《明皇杂录》，北京：中华书局</w:t>
      </w:r>
      <w:r w:rsidRPr="006E063C">
        <w:rPr>
          <w:rFonts w:hint="eastAsia"/>
        </w:rPr>
        <w:t>1994</w:t>
      </w:r>
      <w:r w:rsidRPr="006E063C">
        <w:rPr>
          <w:rFonts w:hint="eastAsia"/>
        </w:rPr>
        <w:t>年版，第</w:t>
      </w:r>
      <w:r w:rsidRPr="006E063C">
        <w:rPr>
          <w:rFonts w:hint="eastAsia"/>
        </w:rPr>
        <w:t>45</w:t>
      </w:r>
      <w:r w:rsidRPr="006E063C">
        <w:rPr>
          <w:rFonts w:hint="eastAsia"/>
        </w:rPr>
        <w:t>页。</w:t>
      </w:r>
    </w:p>
  </w:footnote>
  <w:footnote w:id="142">
    <w:p w14:paraId="150D0068" w14:textId="77777777" w:rsidR="005849FD" w:rsidRDefault="005849FD" w:rsidP="005849FD">
      <w:pPr>
        <w:pStyle w:val="af2"/>
      </w:pPr>
      <w:r>
        <w:rPr>
          <w:rStyle w:val="af4"/>
          <w:rFonts w:hint="eastAsia"/>
        </w:rPr>
        <w:footnoteRef/>
      </w:r>
      <w:r>
        <w:rPr>
          <w:rFonts w:hint="eastAsia"/>
        </w:rPr>
        <w:t xml:space="preserve"> </w:t>
      </w:r>
      <w:r w:rsidRPr="00CD2F4E">
        <w:rPr>
          <w:rFonts w:hint="eastAsia"/>
        </w:rPr>
        <w:t>[</w:t>
      </w:r>
      <w:r w:rsidRPr="00CD2F4E">
        <w:rPr>
          <w:rFonts w:hint="eastAsia"/>
        </w:rPr>
        <w:t>后晋</w:t>
      </w:r>
      <w:r w:rsidRPr="00CD2F4E">
        <w:rPr>
          <w:rFonts w:hint="eastAsia"/>
        </w:rPr>
        <w:t>]</w:t>
      </w:r>
      <w:r w:rsidRPr="00CD2F4E">
        <w:rPr>
          <w:rFonts w:hint="eastAsia"/>
        </w:rPr>
        <w:t>刘昫等撰：《旧唐书》卷十二《德宗本纪上》，北京：中华书局</w:t>
      </w:r>
      <w:r w:rsidRPr="00CD2F4E">
        <w:rPr>
          <w:rFonts w:hint="eastAsia"/>
        </w:rPr>
        <w:t>1975</w:t>
      </w:r>
      <w:r w:rsidRPr="00CD2F4E">
        <w:rPr>
          <w:rFonts w:hint="eastAsia"/>
        </w:rPr>
        <w:t>年版，第</w:t>
      </w:r>
      <w:r w:rsidRPr="00CD2F4E">
        <w:rPr>
          <w:rFonts w:hint="eastAsia"/>
        </w:rPr>
        <w:t>364</w:t>
      </w:r>
      <w:r w:rsidRPr="00CD2F4E">
        <w:rPr>
          <w:rFonts w:hint="eastAsia"/>
        </w:rPr>
        <w:t>页。</w:t>
      </w:r>
    </w:p>
  </w:footnote>
  <w:footnote w:id="143">
    <w:p w14:paraId="2ED552B3" w14:textId="77777777" w:rsidR="005849FD" w:rsidRDefault="005849FD" w:rsidP="005849FD">
      <w:pPr>
        <w:pStyle w:val="af2"/>
      </w:pPr>
      <w:r>
        <w:rPr>
          <w:rStyle w:val="af4"/>
          <w:rFonts w:hint="eastAsia"/>
        </w:rPr>
        <w:footnoteRef/>
      </w:r>
      <w:r>
        <w:rPr>
          <w:rFonts w:hint="eastAsia"/>
        </w:rPr>
        <w:t xml:space="preserve"> </w:t>
      </w:r>
      <w:r w:rsidRPr="00555D16">
        <w:rPr>
          <w:rFonts w:hint="eastAsia"/>
        </w:rPr>
        <w:t>[</w:t>
      </w:r>
      <w:r w:rsidRPr="00555D16">
        <w:rPr>
          <w:rFonts w:hint="eastAsia"/>
        </w:rPr>
        <w:t>唐</w:t>
      </w:r>
      <w:r w:rsidRPr="00555D16">
        <w:rPr>
          <w:rFonts w:hint="eastAsia"/>
        </w:rPr>
        <w:t>]</w:t>
      </w:r>
      <w:r w:rsidRPr="00555D16">
        <w:rPr>
          <w:rFonts w:hint="eastAsia"/>
        </w:rPr>
        <w:t>欧阳询撰《艺文类聚》卷九十三，上海：上海古籍出版社</w:t>
      </w:r>
      <w:r w:rsidRPr="00555D16">
        <w:rPr>
          <w:rFonts w:hint="eastAsia"/>
        </w:rPr>
        <w:t>1982</w:t>
      </w:r>
      <w:r w:rsidRPr="00555D16">
        <w:rPr>
          <w:rFonts w:hint="eastAsia"/>
        </w:rPr>
        <w:t>年版。</w:t>
      </w:r>
    </w:p>
  </w:footnote>
  <w:footnote w:id="144">
    <w:p w14:paraId="48D26A5A" w14:textId="77777777" w:rsidR="005849FD" w:rsidRDefault="005849FD" w:rsidP="005849FD">
      <w:pPr>
        <w:pStyle w:val="af2"/>
      </w:pPr>
      <w:r>
        <w:rPr>
          <w:rStyle w:val="af4"/>
          <w:rFonts w:hint="eastAsia"/>
        </w:rPr>
        <w:footnoteRef/>
      </w:r>
      <w:r>
        <w:rPr>
          <w:rFonts w:hint="eastAsia"/>
        </w:rPr>
        <w:t xml:space="preserve"> </w:t>
      </w:r>
      <w:r w:rsidRPr="00E85405">
        <w:rPr>
          <w:rFonts w:hint="eastAsia"/>
        </w:rPr>
        <w:t>[</w:t>
      </w:r>
      <w:r w:rsidRPr="00E85405">
        <w:rPr>
          <w:rFonts w:hint="eastAsia"/>
        </w:rPr>
        <w:t>唐</w:t>
      </w:r>
      <w:r w:rsidRPr="00E85405">
        <w:rPr>
          <w:rFonts w:hint="eastAsia"/>
        </w:rPr>
        <w:t>]</w:t>
      </w:r>
      <w:r w:rsidRPr="00E85405">
        <w:rPr>
          <w:rFonts w:hint="eastAsia"/>
        </w:rPr>
        <w:t>欧阳询撰《艺文类聚》卷九十三，上海：上海古籍出版社</w:t>
      </w:r>
      <w:r w:rsidRPr="00E85405">
        <w:rPr>
          <w:rFonts w:hint="eastAsia"/>
        </w:rPr>
        <w:t>1982</w:t>
      </w:r>
      <w:r w:rsidRPr="00E85405">
        <w:rPr>
          <w:rFonts w:hint="eastAsia"/>
        </w:rPr>
        <w:t>年版。</w:t>
      </w:r>
    </w:p>
  </w:footnote>
  <w:footnote w:id="145">
    <w:p w14:paraId="4B46E9EB" w14:textId="5F83AFA2" w:rsidR="005849FD" w:rsidRDefault="005849FD" w:rsidP="005849FD">
      <w:pPr>
        <w:pStyle w:val="af2"/>
      </w:pPr>
      <w:r>
        <w:rPr>
          <w:rStyle w:val="af4"/>
          <w:rFonts w:hint="eastAsia"/>
        </w:rPr>
        <w:footnoteRef/>
      </w:r>
      <w:r>
        <w:rPr>
          <w:rFonts w:hint="eastAsia"/>
        </w:rPr>
        <w:t xml:space="preserve"> </w:t>
      </w:r>
      <w:r w:rsidR="00BB29D7" w:rsidRPr="007C7A57">
        <w:rPr>
          <w:rFonts w:hint="eastAsia"/>
          <w:color w:val="EE0000"/>
          <w:highlight w:val="yellow"/>
        </w:rPr>
        <w:t>？</w:t>
      </w:r>
    </w:p>
  </w:footnote>
  <w:footnote w:id="146">
    <w:p w14:paraId="7A88B36F" w14:textId="77777777" w:rsidR="005849FD" w:rsidRPr="00BB29D7" w:rsidRDefault="005849FD" w:rsidP="005849FD">
      <w:pPr>
        <w:pStyle w:val="af2"/>
        <w:rPr>
          <w:color w:val="EE0000"/>
        </w:rPr>
      </w:pPr>
      <w:r>
        <w:rPr>
          <w:rStyle w:val="af4"/>
          <w:rFonts w:hint="eastAsia"/>
        </w:rPr>
        <w:footnoteRef/>
      </w:r>
      <w:r>
        <w:rPr>
          <w:rFonts w:hint="eastAsia"/>
        </w:rPr>
        <w:t xml:space="preserve"> </w:t>
      </w:r>
      <w:r w:rsidRPr="00BB29D7">
        <w:rPr>
          <w:rFonts w:hint="eastAsia"/>
          <w:color w:val="EE0000"/>
        </w:rPr>
        <w:t>[</w:t>
      </w:r>
      <w:r w:rsidRPr="00BB29D7">
        <w:rPr>
          <w:rFonts w:hint="eastAsia"/>
          <w:color w:val="EE0000"/>
        </w:rPr>
        <w:t>清</w:t>
      </w:r>
      <w:r w:rsidRPr="00BB29D7">
        <w:rPr>
          <w:rFonts w:hint="eastAsia"/>
          <w:color w:val="EE0000"/>
        </w:rPr>
        <w:t>]</w:t>
      </w:r>
      <w:r w:rsidRPr="00BB29D7">
        <w:rPr>
          <w:rFonts w:hint="eastAsia"/>
          <w:color w:val="EE0000"/>
        </w:rPr>
        <w:t>彭定求等编：《全唐诗》（增订本）</w:t>
      </w:r>
    </w:p>
  </w:footnote>
  <w:footnote w:id="147">
    <w:p w14:paraId="6958AC12" w14:textId="77777777" w:rsidR="005849FD" w:rsidRDefault="005849FD" w:rsidP="005849FD">
      <w:pPr>
        <w:pStyle w:val="af2"/>
      </w:pPr>
      <w:r w:rsidRPr="00BB29D7">
        <w:rPr>
          <w:rStyle w:val="af4"/>
          <w:rFonts w:hint="eastAsia"/>
          <w:color w:val="EE0000"/>
        </w:rPr>
        <w:footnoteRef/>
      </w:r>
      <w:r w:rsidRPr="00BB29D7">
        <w:rPr>
          <w:rFonts w:hint="eastAsia"/>
          <w:color w:val="EE0000"/>
        </w:rPr>
        <w:t xml:space="preserve"> [</w:t>
      </w:r>
      <w:r w:rsidRPr="00BB29D7">
        <w:rPr>
          <w:rFonts w:hint="eastAsia"/>
          <w:color w:val="EE0000"/>
        </w:rPr>
        <w:t>清</w:t>
      </w:r>
      <w:r w:rsidRPr="00BB29D7">
        <w:rPr>
          <w:rFonts w:hint="eastAsia"/>
          <w:color w:val="EE0000"/>
        </w:rPr>
        <w:t>]</w:t>
      </w:r>
      <w:r w:rsidRPr="00BB29D7">
        <w:rPr>
          <w:rFonts w:hint="eastAsia"/>
          <w:color w:val="EE0000"/>
        </w:rPr>
        <w:t>彭定求等编：《全唐诗》（增订本）</w:t>
      </w:r>
    </w:p>
  </w:footnote>
  <w:footnote w:id="148">
    <w:p w14:paraId="09CE2D65" w14:textId="77777777" w:rsidR="005849FD" w:rsidRDefault="005849FD" w:rsidP="005849FD">
      <w:pPr>
        <w:pStyle w:val="af2"/>
      </w:pPr>
      <w:r>
        <w:rPr>
          <w:rStyle w:val="af4"/>
          <w:rFonts w:hint="eastAsia"/>
        </w:rPr>
        <w:footnoteRef/>
      </w:r>
      <w:r>
        <w:rPr>
          <w:rFonts w:hint="eastAsia"/>
        </w:rPr>
        <w:t xml:space="preserve"> </w:t>
      </w:r>
      <w:r w:rsidRPr="007567C1">
        <w:rPr>
          <w:rFonts w:hint="eastAsia"/>
        </w:rPr>
        <w:t>[</w:t>
      </w:r>
      <w:r w:rsidRPr="007567C1">
        <w:rPr>
          <w:rFonts w:hint="eastAsia"/>
        </w:rPr>
        <w:t>清</w:t>
      </w:r>
      <w:r w:rsidRPr="007567C1">
        <w:rPr>
          <w:rFonts w:hint="eastAsia"/>
        </w:rPr>
        <w:t>]</w:t>
      </w:r>
      <w:r w:rsidRPr="007567C1">
        <w:rPr>
          <w:rFonts w:hint="eastAsia"/>
        </w:rPr>
        <w:t>董诰等编：《全唐文》卷九八三，北京：中华书局</w:t>
      </w:r>
      <w:r w:rsidRPr="007567C1">
        <w:rPr>
          <w:rFonts w:hint="eastAsia"/>
        </w:rPr>
        <w:t>1983</w:t>
      </w:r>
      <w:r w:rsidRPr="007567C1">
        <w:rPr>
          <w:rFonts w:hint="eastAsia"/>
        </w:rPr>
        <w:t>年版，第</w:t>
      </w:r>
      <w:r w:rsidRPr="007567C1">
        <w:rPr>
          <w:rFonts w:hint="eastAsia"/>
        </w:rPr>
        <w:t>9983</w:t>
      </w:r>
      <w:r w:rsidRPr="007567C1">
        <w:rPr>
          <w:rFonts w:hint="eastAsia"/>
        </w:rPr>
        <w:t>页。</w:t>
      </w:r>
    </w:p>
  </w:footnote>
  <w:footnote w:id="149">
    <w:p w14:paraId="45B04306" w14:textId="77777777" w:rsidR="005849FD" w:rsidRDefault="005849FD" w:rsidP="005849FD">
      <w:pPr>
        <w:pStyle w:val="af2"/>
      </w:pPr>
      <w:r>
        <w:rPr>
          <w:rStyle w:val="af4"/>
          <w:rFonts w:hint="eastAsia"/>
        </w:rPr>
        <w:footnoteRef/>
      </w:r>
      <w:r>
        <w:rPr>
          <w:rFonts w:hint="eastAsia"/>
        </w:rPr>
        <w:t xml:space="preserve"> </w:t>
      </w:r>
      <w:r w:rsidRPr="007567C1">
        <w:rPr>
          <w:rFonts w:hint="eastAsia"/>
        </w:rPr>
        <w:t>[</w:t>
      </w:r>
      <w:r w:rsidRPr="007567C1">
        <w:rPr>
          <w:rFonts w:hint="eastAsia"/>
        </w:rPr>
        <w:t>清</w:t>
      </w:r>
      <w:r w:rsidRPr="007567C1">
        <w:rPr>
          <w:rFonts w:hint="eastAsia"/>
        </w:rPr>
        <w:t>]</w:t>
      </w:r>
      <w:r w:rsidRPr="007567C1">
        <w:rPr>
          <w:rFonts w:hint="eastAsia"/>
        </w:rPr>
        <w:t>董诰等编：《全唐文》卷九八三，北京：中华书局</w:t>
      </w:r>
      <w:r w:rsidRPr="007567C1">
        <w:rPr>
          <w:rFonts w:hint="eastAsia"/>
        </w:rPr>
        <w:t>1983</w:t>
      </w:r>
      <w:r w:rsidRPr="007567C1">
        <w:rPr>
          <w:rFonts w:hint="eastAsia"/>
        </w:rPr>
        <w:t>年版，第</w:t>
      </w:r>
      <w:r w:rsidRPr="007567C1">
        <w:rPr>
          <w:rFonts w:hint="eastAsia"/>
        </w:rPr>
        <w:t>9983</w:t>
      </w:r>
      <w:r w:rsidRPr="007567C1">
        <w:rPr>
          <w:rFonts w:hint="eastAsia"/>
        </w:rPr>
        <w:t>页。</w:t>
      </w:r>
    </w:p>
  </w:footnote>
  <w:footnote w:id="150">
    <w:p w14:paraId="16081406" w14:textId="77777777" w:rsidR="005849FD" w:rsidRDefault="005849FD" w:rsidP="005849FD">
      <w:pPr>
        <w:pStyle w:val="af2"/>
      </w:pPr>
      <w:r>
        <w:rPr>
          <w:rStyle w:val="af4"/>
          <w:rFonts w:hint="eastAsia"/>
        </w:rPr>
        <w:footnoteRef/>
      </w:r>
      <w:r>
        <w:rPr>
          <w:rFonts w:hint="eastAsia"/>
        </w:rPr>
        <w:t xml:space="preserve"> </w:t>
      </w:r>
      <w:r w:rsidRPr="00B36DFA">
        <w:rPr>
          <w:rFonts w:hint="eastAsia"/>
        </w:rPr>
        <w:t>[</w:t>
      </w:r>
      <w:r w:rsidRPr="00B36DFA">
        <w:rPr>
          <w:rFonts w:hint="eastAsia"/>
        </w:rPr>
        <w:t>清</w:t>
      </w:r>
      <w:r w:rsidRPr="00B36DFA">
        <w:rPr>
          <w:rFonts w:hint="eastAsia"/>
        </w:rPr>
        <w:t>]</w:t>
      </w:r>
      <w:r w:rsidRPr="00B36DFA">
        <w:rPr>
          <w:rFonts w:hint="eastAsia"/>
        </w:rPr>
        <w:t>彭定求等编：《全唐诗》（增订本）卷二二三，北京：中华书局</w:t>
      </w:r>
      <w:r w:rsidRPr="00B36DFA">
        <w:rPr>
          <w:rFonts w:hint="eastAsia"/>
        </w:rPr>
        <w:t>1999</w:t>
      </w:r>
      <w:r w:rsidRPr="00B36DFA">
        <w:rPr>
          <w:rFonts w:hint="eastAsia"/>
        </w:rPr>
        <w:t>年版，第</w:t>
      </w:r>
      <w:r w:rsidRPr="00B36DFA">
        <w:rPr>
          <w:rFonts w:hint="eastAsia"/>
        </w:rPr>
        <w:t>2521</w:t>
      </w:r>
      <w:r w:rsidRPr="00B36DFA">
        <w:rPr>
          <w:rFonts w:hint="eastAsia"/>
        </w:rPr>
        <w:t>页。</w:t>
      </w:r>
    </w:p>
  </w:footnote>
  <w:footnote w:id="151">
    <w:p w14:paraId="4EF4F1A9" w14:textId="77777777" w:rsidR="005849FD" w:rsidRDefault="005849FD" w:rsidP="005849FD">
      <w:pPr>
        <w:pStyle w:val="af2"/>
      </w:pPr>
      <w:r>
        <w:rPr>
          <w:rStyle w:val="af4"/>
          <w:rFonts w:hint="eastAsia"/>
        </w:rPr>
        <w:footnoteRef/>
      </w:r>
      <w:r>
        <w:rPr>
          <w:rFonts w:hint="eastAsia"/>
        </w:rPr>
        <w:t xml:space="preserve"> </w:t>
      </w:r>
      <w:r w:rsidRPr="00EA13AF">
        <w:rPr>
          <w:rFonts w:hint="eastAsia"/>
        </w:rPr>
        <w:t>[</w:t>
      </w:r>
      <w:r w:rsidRPr="00EA13AF">
        <w:rPr>
          <w:rFonts w:hint="eastAsia"/>
        </w:rPr>
        <w:t>清</w:t>
      </w:r>
      <w:r w:rsidRPr="00EA13AF">
        <w:rPr>
          <w:rFonts w:hint="eastAsia"/>
        </w:rPr>
        <w:t>]</w:t>
      </w:r>
      <w:r w:rsidRPr="00EA13AF">
        <w:rPr>
          <w:rFonts w:hint="eastAsia"/>
        </w:rPr>
        <w:t>彭定求等编：《全唐诗》（增订本）卷六一八，北京：中华书局</w:t>
      </w:r>
      <w:r w:rsidRPr="00EA13AF">
        <w:rPr>
          <w:rFonts w:hint="eastAsia"/>
        </w:rPr>
        <w:t>1999</w:t>
      </w:r>
      <w:r w:rsidRPr="00EA13AF">
        <w:rPr>
          <w:rFonts w:hint="eastAsia"/>
        </w:rPr>
        <w:t>年版，第</w:t>
      </w:r>
      <w:r w:rsidRPr="00EA13AF">
        <w:rPr>
          <w:rFonts w:hint="eastAsia"/>
        </w:rPr>
        <w:t>7225</w:t>
      </w:r>
      <w:r w:rsidRPr="00EA13AF">
        <w:rPr>
          <w:rFonts w:hint="eastAsia"/>
        </w:rPr>
        <w:t>页。</w:t>
      </w:r>
    </w:p>
  </w:footnote>
  <w:footnote w:id="152">
    <w:p w14:paraId="25E7C52D" w14:textId="77777777" w:rsidR="005849FD" w:rsidRDefault="005849FD" w:rsidP="005849FD">
      <w:pPr>
        <w:pStyle w:val="af2"/>
      </w:pPr>
      <w:r>
        <w:rPr>
          <w:rStyle w:val="af4"/>
          <w:rFonts w:hint="eastAsia"/>
        </w:rPr>
        <w:footnoteRef/>
      </w:r>
      <w:r>
        <w:rPr>
          <w:rFonts w:hint="eastAsia"/>
        </w:rPr>
        <w:t xml:space="preserve"> </w:t>
      </w:r>
      <w:r w:rsidRPr="00271909">
        <w:rPr>
          <w:rFonts w:hint="eastAsia"/>
        </w:rPr>
        <w:t>[</w:t>
      </w:r>
      <w:r w:rsidRPr="00271909">
        <w:rPr>
          <w:rFonts w:hint="eastAsia"/>
        </w:rPr>
        <w:t>唐</w:t>
      </w:r>
      <w:r w:rsidRPr="00271909">
        <w:rPr>
          <w:rFonts w:hint="eastAsia"/>
        </w:rPr>
        <w:t>]</w:t>
      </w:r>
      <w:r w:rsidRPr="00271909">
        <w:rPr>
          <w:rFonts w:hint="eastAsia"/>
        </w:rPr>
        <w:t>欧阳询撰，汪绍楹校：《艺文类聚》卷九十五，上海：上海古籍出版社</w:t>
      </w:r>
      <w:r w:rsidRPr="00271909">
        <w:rPr>
          <w:rFonts w:hint="eastAsia"/>
        </w:rPr>
        <w:t>1982</w:t>
      </w:r>
      <w:r w:rsidRPr="00271909">
        <w:rPr>
          <w:rFonts w:hint="eastAsia"/>
        </w:rPr>
        <w:t>年版，第</w:t>
      </w:r>
      <w:r w:rsidRPr="00271909">
        <w:rPr>
          <w:rFonts w:hint="eastAsia"/>
        </w:rPr>
        <w:t>1643</w:t>
      </w:r>
      <w:r w:rsidRPr="00271909">
        <w:rPr>
          <w:rFonts w:hint="eastAsia"/>
        </w:rPr>
        <w:t>页。</w:t>
      </w:r>
    </w:p>
  </w:footnote>
  <w:footnote w:id="153">
    <w:p w14:paraId="47840E96" w14:textId="77777777" w:rsidR="005849FD" w:rsidRDefault="005849FD" w:rsidP="005849FD">
      <w:pPr>
        <w:pStyle w:val="af2"/>
      </w:pPr>
      <w:r>
        <w:rPr>
          <w:rStyle w:val="af4"/>
          <w:rFonts w:hint="eastAsia"/>
        </w:rPr>
        <w:footnoteRef/>
      </w:r>
      <w:r>
        <w:rPr>
          <w:rFonts w:hint="eastAsia"/>
        </w:rPr>
        <w:t xml:space="preserve"> </w:t>
      </w:r>
      <w:r w:rsidRPr="009D4A12">
        <w:rPr>
          <w:rFonts w:hint="eastAsia"/>
        </w:rPr>
        <w:t>[</w:t>
      </w:r>
      <w:r w:rsidRPr="009D4A12">
        <w:rPr>
          <w:rFonts w:hint="eastAsia"/>
        </w:rPr>
        <w:t>唐</w:t>
      </w:r>
      <w:r w:rsidRPr="009D4A12">
        <w:rPr>
          <w:rFonts w:hint="eastAsia"/>
        </w:rPr>
        <w:t>]</w:t>
      </w:r>
      <w:r w:rsidRPr="009D4A12">
        <w:rPr>
          <w:rFonts w:hint="eastAsia"/>
        </w:rPr>
        <w:t>欧阳询撰，汪绍楹校：《艺文类聚》卷九十五，上海：上海古籍出版社</w:t>
      </w:r>
      <w:r w:rsidRPr="009D4A12">
        <w:rPr>
          <w:rFonts w:hint="eastAsia"/>
        </w:rPr>
        <w:t>1982</w:t>
      </w:r>
      <w:r w:rsidRPr="009D4A12">
        <w:rPr>
          <w:rFonts w:hint="eastAsia"/>
        </w:rPr>
        <w:t>年版，第</w:t>
      </w:r>
      <w:r w:rsidRPr="009D4A12">
        <w:rPr>
          <w:rFonts w:hint="eastAsia"/>
        </w:rPr>
        <w:t>1644</w:t>
      </w:r>
      <w:r w:rsidRPr="009D4A12">
        <w:rPr>
          <w:rFonts w:hint="eastAsia"/>
        </w:rPr>
        <w:t>页。</w:t>
      </w:r>
    </w:p>
  </w:footnote>
  <w:footnote w:id="154">
    <w:p w14:paraId="30307605" w14:textId="77777777" w:rsidR="005849FD" w:rsidRDefault="005849FD" w:rsidP="005849FD">
      <w:pPr>
        <w:pStyle w:val="af2"/>
      </w:pPr>
      <w:r>
        <w:rPr>
          <w:rStyle w:val="af4"/>
          <w:rFonts w:hint="eastAsia"/>
        </w:rPr>
        <w:footnoteRef/>
      </w:r>
      <w:r>
        <w:rPr>
          <w:rFonts w:hint="eastAsia"/>
        </w:rPr>
        <w:t xml:space="preserve"> </w:t>
      </w:r>
      <w:r w:rsidRPr="0057004C">
        <w:rPr>
          <w:rFonts w:hint="eastAsia"/>
        </w:rPr>
        <w:t>[</w:t>
      </w:r>
      <w:r w:rsidRPr="0057004C">
        <w:rPr>
          <w:rFonts w:hint="eastAsia"/>
        </w:rPr>
        <w:t>宋</w:t>
      </w:r>
      <w:r w:rsidRPr="0057004C">
        <w:rPr>
          <w:rFonts w:hint="eastAsia"/>
        </w:rPr>
        <w:t>]</w:t>
      </w:r>
      <w:r w:rsidRPr="0057004C">
        <w:rPr>
          <w:rFonts w:hint="eastAsia"/>
        </w:rPr>
        <w:t>王溥撰：《唐会要》卷九十八，上海：上海古籍出版社</w:t>
      </w:r>
      <w:r w:rsidRPr="0057004C">
        <w:rPr>
          <w:rFonts w:hint="eastAsia"/>
        </w:rPr>
        <w:t>2006</w:t>
      </w:r>
      <w:r w:rsidRPr="0057004C">
        <w:rPr>
          <w:rFonts w:hint="eastAsia"/>
        </w:rPr>
        <w:t>年版，第</w:t>
      </w:r>
      <w:r w:rsidRPr="0057004C">
        <w:rPr>
          <w:rFonts w:hint="eastAsia"/>
        </w:rPr>
        <w:t>2085</w:t>
      </w:r>
      <w:r w:rsidRPr="0057004C">
        <w:rPr>
          <w:rFonts w:hint="eastAsia"/>
        </w:rPr>
        <w:t>页。</w:t>
      </w:r>
    </w:p>
  </w:footnote>
  <w:footnote w:id="155">
    <w:p w14:paraId="4E2C7C60" w14:textId="77777777" w:rsidR="005849FD" w:rsidRDefault="005849FD" w:rsidP="005849FD">
      <w:pPr>
        <w:pStyle w:val="af2"/>
      </w:pPr>
      <w:r>
        <w:rPr>
          <w:rStyle w:val="af4"/>
          <w:rFonts w:hint="eastAsia"/>
        </w:rPr>
        <w:footnoteRef/>
      </w:r>
      <w:r>
        <w:rPr>
          <w:rFonts w:hint="eastAsia"/>
        </w:rPr>
        <w:t xml:space="preserve"> </w:t>
      </w:r>
      <w:r w:rsidRPr="000E3607">
        <w:rPr>
          <w:rFonts w:hint="eastAsia"/>
        </w:rPr>
        <w:t>[</w:t>
      </w:r>
      <w:r w:rsidRPr="000E3607">
        <w:rPr>
          <w:rFonts w:hint="eastAsia"/>
        </w:rPr>
        <w:t>宋</w:t>
      </w:r>
      <w:r w:rsidRPr="000E3607">
        <w:rPr>
          <w:rFonts w:hint="eastAsia"/>
        </w:rPr>
        <w:t>]</w:t>
      </w:r>
      <w:r w:rsidRPr="000E3607">
        <w:rPr>
          <w:rFonts w:hint="eastAsia"/>
        </w:rPr>
        <w:t>王溥撰：《唐会要》卷九十八，上海：上海古籍出版社</w:t>
      </w:r>
      <w:r w:rsidRPr="000E3607">
        <w:rPr>
          <w:rFonts w:hint="eastAsia"/>
        </w:rPr>
        <w:t>2006</w:t>
      </w:r>
      <w:r w:rsidRPr="000E3607">
        <w:rPr>
          <w:rFonts w:hint="eastAsia"/>
        </w:rPr>
        <w:t>年版，第</w:t>
      </w:r>
      <w:r w:rsidRPr="000E3607">
        <w:rPr>
          <w:rFonts w:hint="eastAsia"/>
        </w:rPr>
        <w:t>2086</w:t>
      </w:r>
      <w:r w:rsidRPr="000E3607">
        <w:rPr>
          <w:rFonts w:hint="eastAsia"/>
        </w:rPr>
        <w:t>页。</w:t>
      </w:r>
    </w:p>
  </w:footnote>
  <w:footnote w:id="156">
    <w:p w14:paraId="1BAC518F" w14:textId="77777777" w:rsidR="005849FD" w:rsidRDefault="005849FD" w:rsidP="005849FD">
      <w:pPr>
        <w:pStyle w:val="af2"/>
      </w:pPr>
      <w:r>
        <w:rPr>
          <w:rStyle w:val="af4"/>
          <w:rFonts w:hint="eastAsia"/>
        </w:rPr>
        <w:footnoteRef/>
      </w:r>
      <w:r>
        <w:rPr>
          <w:rFonts w:hint="eastAsia"/>
        </w:rPr>
        <w:t xml:space="preserve"> </w:t>
      </w:r>
      <w:r w:rsidRPr="00B514A8">
        <w:rPr>
          <w:rFonts w:hint="eastAsia"/>
        </w:rPr>
        <w:t>[</w:t>
      </w:r>
      <w:r w:rsidRPr="00B514A8">
        <w:rPr>
          <w:rFonts w:hint="eastAsia"/>
        </w:rPr>
        <w:t>宋</w:t>
      </w:r>
      <w:r w:rsidRPr="00B514A8">
        <w:rPr>
          <w:rFonts w:hint="eastAsia"/>
        </w:rPr>
        <w:t>]</w:t>
      </w:r>
      <w:r w:rsidRPr="00B514A8">
        <w:rPr>
          <w:rFonts w:hint="eastAsia"/>
        </w:rPr>
        <w:t>欧阳修、宋祁撰：《新唐书》卷二二二下《南蛮传下》，北京：中华书局</w:t>
      </w:r>
      <w:r w:rsidRPr="00B514A8">
        <w:rPr>
          <w:rFonts w:hint="eastAsia"/>
        </w:rPr>
        <w:t>1975</w:t>
      </w:r>
      <w:r w:rsidRPr="00B514A8">
        <w:rPr>
          <w:rFonts w:hint="eastAsia"/>
        </w:rPr>
        <w:t>年版，第</w:t>
      </w:r>
      <w:r w:rsidRPr="00B514A8">
        <w:rPr>
          <w:rFonts w:hint="eastAsia"/>
        </w:rPr>
        <w:t>6298</w:t>
      </w:r>
      <w:r w:rsidRPr="00B514A8">
        <w:rPr>
          <w:rFonts w:hint="eastAsia"/>
        </w:rPr>
        <w:t>页。</w:t>
      </w:r>
    </w:p>
  </w:footnote>
  <w:footnote w:id="157">
    <w:p w14:paraId="3CC196E4" w14:textId="77777777" w:rsidR="005849FD" w:rsidRDefault="005849FD" w:rsidP="005849FD">
      <w:pPr>
        <w:pStyle w:val="af2"/>
      </w:pPr>
      <w:r>
        <w:rPr>
          <w:rStyle w:val="af4"/>
          <w:rFonts w:hint="eastAsia"/>
        </w:rPr>
        <w:footnoteRef/>
      </w:r>
      <w:r>
        <w:rPr>
          <w:rFonts w:hint="eastAsia"/>
        </w:rPr>
        <w:t xml:space="preserve"> </w:t>
      </w:r>
      <w:r w:rsidRPr="00B8192A">
        <w:rPr>
          <w:rFonts w:hint="eastAsia"/>
        </w:rPr>
        <w:t>[</w:t>
      </w:r>
      <w:r w:rsidRPr="00B8192A">
        <w:rPr>
          <w:rFonts w:hint="eastAsia"/>
        </w:rPr>
        <w:t>宋</w:t>
      </w:r>
      <w:r w:rsidRPr="00B8192A">
        <w:rPr>
          <w:rFonts w:hint="eastAsia"/>
        </w:rPr>
        <w:t>]</w:t>
      </w:r>
      <w:r w:rsidRPr="00B8192A">
        <w:rPr>
          <w:rFonts w:hint="eastAsia"/>
        </w:rPr>
        <w:t>欧阳修、宋祁撰：《新唐书》卷二二二下《南蛮传下》，北京：中华书局</w:t>
      </w:r>
      <w:r w:rsidRPr="00B8192A">
        <w:rPr>
          <w:rFonts w:hint="eastAsia"/>
        </w:rPr>
        <w:t>1975</w:t>
      </w:r>
      <w:r w:rsidRPr="00B8192A">
        <w:rPr>
          <w:rFonts w:hint="eastAsia"/>
        </w:rPr>
        <w:t>年版，第</w:t>
      </w:r>
      <w:r w:rsidRPr="00B8192A">
        <w:rPr>
          <w:rFonts w:hint="eastAsia"/>
        </w:rPr>
        <w:t>6301</w:t>
      </w:r>
      <w:r w:rsidRPr="00B8192A">
        <w:rPr>
          <w:rFonts w:hint="eastAsia"/>
        </w:rPr>
        <w:t>页。</w:t>
      </w:r>
    </w:p>
  </w:footnote>
  <w:footnote w:id="158">
    <w:p w14:paraId="69C68EA7" w14:textId="77777777" w:rsidR="005849FD" w:rsidRDefault="005849FD" w:rsidP="005849FD">
      <w:pPr>
        <w:pStyle w:val="af2"/>
      </w:pPr>
      <w:r>
        <w:rPr>
          <w:rStyle w:val="af4"/>
          <w:rFonts w:hint="eastAsia"/>
        </w:rPr>
        <w:footnoteRef/>
      </w:r>
      <w:r>
        <w:rPr>
          <w:rFonts w:hint="eastAsia"/>
        </w:rPr>
        <w:t xml:space="preserve"> </w:t>
      </w:r>
      <w:r w:rsidRPr="009A254B">
        <w:rPr>
          <w:rFonts w:hint="eastAsia"/>
        </w:rPr>
        <w:t>[</w:t>
      </w:r>
      <w:r w:rsidRPr="009A254B">
        <w:rPr>
          <w:rFonts w:hint="eastAsia"/>
        </w:rPr>
        <w:t>后晋</w:t>
      </w:r>
      <w:r w:rsidRPr="009A254B">
        <w:rPr>
          <w:rFonts w:hint="eastAsia"/>
        </w:rPr>
        <w:t>]</w:t>
      </w:r>
      <w:r w:rsidRPr="009A254B">
        <w:rPr>
          <w:rFonts w:hint="eastAsia"/>
        </w:rPr>
        <w:t>刘昫等撰：《旧唐书》卷四《高宗本纪上》，北京：中华书局</w:t>
      </w:r>
      <w:r w:rsidRPr="009A254B">
        <w:rPr>
          <w:rFonts w:hint="eastAsia"/>
        </w:rPr>
        <w:t>1975</w:t>
      </w:r>
      <w:r w:rsidRPr="009A254B">
        <w:rPr>
          <w:rFonts w:hint="eastAsia"/>
        </w:rPr>
        <w:t>年版，第</w:t>
      </w:r>
      <w:r w:rsidRPr="009A254B">
        <w:rPr>
          <w:rFonts w:hint="eastAsia"/>
        </w:rPr>
        <w:t>72</w:t>
      </w:r>
      <w:r w:rsidRPr="009A254B">
        <w:rPr>
          <w:rFonts w:hint="eastAsia"/>
        </w:rPr>
        <w:t>页。</w:t>
      </w:r>
    </w:p>
  </w:footnote>
  <w:footnote w:id="159">
    <w:p w14:paraId="015B971B" w14:textId="77777777" w:rsidR="005849FD" w:rsidRDefault="005849FD" w:rsidP="005849FD">
      <w:pPr>
        <w:pStyle w:val="af2"/>
      </w:pPr>
      <w:r>
        <w:rPr>
          <w:rStyle w:val="af4"/>
          <w:rFonts w:hint="eastAsia"/>
        </w:rPr>
        <w:footnoteRef/>
      </w:r>
      <w:r>
        <w:rPr>
          <w:rFonts w:hint="eastAsia"/>
        </w:rPr>
        <w:t xml:space="preserve"> </w:t>
      </w:r>
      <w:r w:rsidRPr="004A1300">
        <w:rPr>
          <w:rFonts w:hint="eastAsia"/>
        </w:rPr>
        <w:t>[</w:t>
      </w:r>
      <w:r w:rsidRPr="004A1300">
        <w:rPr>
          <w:rFonts w:hint="eastAsia"/>
        </w:rPr>
        <w:t>后晋</w:t>
      </w:r>
      <w:r w:rsidRPr="004A1300">
        <w:rPr>
          <w:rFonts w:hint="eastAsia"/>
        </w:rPr>
        <w:t>]</w:t>
      </w:r>
      <w:r w:rsidRPr="004A1300">
        <w:rPr>
          <w:rFonts w:hint="eastAsia"/>
        </w:rPr>
        <w:t>刘昫等撰：《旧唐书》卷十一《代宗本纪》，北京：中华书局</w:t>
      </w:r>
      <w:r w:rsidRPr="004A1300">
        <w:rPr>
          <w:rFonts w:hint="eastAsia"/>
        </w:rPr>
        <w:t>1975</w:t>
      </w:r>
      <w:r w:rsidRPr="004A1300">
        <w:rPr>
          <w:rFonts w:hint="eastAsia"/>
        </w:rPr>
        <w:t>年版，第</w:t>
      </w:r>
      <w:r w:rsidRPr="004A1300">
        <w:rPr>
          <w:rFonts w:hint="eastAsia"/>
        </w:rPr>
        <w:t>298</w:t>
      </w:r>
      <w:r w:rsidRPr="004A1300">
        <w:rPr>
          <w:rFonts w:hint="eastAsia"/>
        </w:rPr>
        <w:t>页</w:t>
      </w:r>
      <w:r>
        <w:rPr>
          <w:rFonts w:hint="eastAsia"/>
        </w:rPr>
        <w:t>。</w:t>
      </w:r>
    </w:p>
  </w:footnote>
  <w:footnote w:id="160">
    <w:p w14:paraId="31C092A5" w14:textId="77777777" w:rsidR="005849FD" w:rsidRDefault="005849FD" w:rsidP="005849FD">
      <w:pPr>
        <w:pStyle w:val="af2"/>
      </w:pPr>
      <w:r>
        <w:rPr>
          <w:rStyle w:val="af4"/>
          <w:rFonts w:hint="eastAsia"/>
        </w:rPr>
        <w:footnoteRef/>
      </w:r>
      <w:r>
        <w:rPr>
          <w:rFonts w:hint="eastAsia"/>
        </w:rPr>
        <w:t xml:space="preserve"> </w:t>
      </w:r>
      <w:r w:rsidRPr="00C54068">
        <w:rPr>
          <w:rFonts w:hint="eastAsia"/>
        </w:rPr>
        <w:t>[</w:t>
      </w:r>
      <w:r w:rsidRPr="00C54068">
        <w:rPr>
          <w:rFonts w:hint="eastAsia"/>
        </w:rPr>
        <w:t>后晋</w:t>
      </w:r>
      <w:r w:rsidRPr="00C54068">
        <w:rPr>
          <w:rFonts w:hint="eastAsia"/>
        </w:rPr>
        <w:t>]</w:t>
      </w:r>
      <w:r w:rsidRPr="00C54068">
        <w:rPr>
          <w:rFonts w:hint="eastAsia"/>
        </w:rPr>
        <w:t>刘昫等撰：《旧唐书》卷一九七《南蛮传》，北京：中华书局</w:t>
      </w:r>
      <w:r w:rsidRPr="00C54068">
        <w:rPr>
          <w:rFonts w:hint="eastAsia"/>
        </w:rPr>
        <w:t>1975</w:t>
      </w:r>
      <w:r w:rsidRPr="00C54068">
        <w:rPr>
          <w:rFonts w:hint="eastAsia"/>
        </w:rPr>
        <w:t>年版，第</w:t>
      </w:r>
      <w:r w:rsidRPr="00C54068">
        <w:rPr>
          <w:rFonts w:hint="eastAsia"/>
        </w:rPr>
        <w:t>5270</w:t>
      </w:r>
      <w:r w:rsidRPr="00C54068">
        <w:rPr>
          <w:rFonts w:hint="eastAsia"/>
        </w:rPr>
        <w:t>页。</w:t>
      </w:r>
    </w:p>
  </w:footnote>
  <w:footnote w:id="161">
    <w:p w14:paraId="43C68162" w14:textId="77777777" w:rsidR="005849FD" w:rsidRDefault="005849FD" w:rsidP="005849FD">
      <w:pPr>
        <w:pStyle w:val="af2"/>
      </w:pPr>
      <w:r>
        <w:rPr>
          <w:rStyle w:val="af4"/>
          <w:rFonts w:hint="eastAsia"/>
        </w:rPr>
        <w:footnoteRef/>
      </w:r>
      <w:r>
        <w:rPr>
          <w:rFonts w:hint="eastAsia"/>
        </w:rPr>
        <w:t xml:space="preserve"> </w:t>
      </w:r>
      <w:r w:rsidRPr="00022639">
        <w:rPr>
          <w:rFonts w:hint="eastAsia"/>
        </w:rPr>
        <w:t>[</w:t>
      </w:r>
      <w:r w:rsidRPr="00022639">
        <w:rPr>
          <w:rFonts w:hint="eastAsia"/>
        </w:rPr>
        <w:t>后晋</w:t>
      </w:r>
      <w:r w:rsidRPr="00022639">
        <w:rPr>
          <w:rFonts w:hint="eastAsia"/>
        </w:rPr>
        <w:t>]</w:t>
      </w:r>
      <w:r w:rsidRPr="00022639">
        <w:rPr>
          <w:rFonts w:hint="eastAsia"/>
        </w:rPr>
        <w:t>刘昫等撰：《旧唐书》卷一九七《南蛮传》，北京：中华书局</w:t>
      </w:r>
      <w:r w:rsidRPr="00022639">
        <w:rPr>
          <w:rFonts w:hint="eastAsia"/>
        </w:rPr>
        <w:t>1975</w:t>
      </w:r>
      <w:r w:rsidRPr="00022639">
        <w:rPr>
          <w:rFonts w:hint="eastAsia"/>
        </w:rPr>
        <w:t>年版，第</w:t>
      </w:r>
      <w:r w:rsidRPr="00022639">
        <w:rPr>
          <w:rFonts w:hint="eastAsia"/>
        </w:rPr>
        <w:t>5273</w:t>
      </w:r>
      <w:r w:rsidRPr="00022639">
        <w:rPr>
          <w:rFonts w:hint="eastAsia"/>
        </w:rPr>
        <w:t>页。</w:t>
      </w:r>
    </w:p>
  </w:footnote>
  <w:footnote w:id="162">
    <w:p w14:paraId="59EB208F" w14:textId="55D7B220" w:rsidR="009F6502" w:rsidRPr="009F6502" w:rsidRDefault="009F6502">
      <w:pPr>
        <w:pStyle w:val="af2"/>
      </w:pPr>
      <w:r>
        <w:rPr>
          <w:rStyle w:val="af4"/>
        </w:rPr>
        <w:footnoteRef/>
      </w:r>
      <w:r>
        <w:t xml:space="preserve"> </w:t>
      </w:r>
      <w:r w:rsidRPr="009F6502">
        <w:rPr>
          <w:rFonts w:hint="eastAsia"/>
          <w:color w:val="EE0000"/>
        </w:rPr>
        <w:t>[</w:t>
      </w:r>
      <w:r w:rsidRPr="009F6502">
        <w:rPr>
          <w:rFonts w:hint="eastAsia"/>
          <w:color w:val="EE0000"/>
        </w:rPr>
        <w:t>后晋</w:t>
      </w:r>
      <w:r w:rsidRPr="009F6502">
        <w:rPr>
          <w:rFonts w:hint="eastAsia"/>
          <w:color w:val="EE0000"/>
        </w:rPr>
        <w:t>]</w:t>
      </w:r>
      <w:r w:rsidRPr="009F6502">
        <w:rPr>
          <w:rFonts w:hint="eastAsia"/>
          <w:color w:val="EE0000"/>
        </w:rPr>
        <w:t>刘昫等撰：《旧唐书》卷二十九</w:t>
      </w:r>
      <w:r w:rsidRPr="009F6502">
        <w:rPr>
          <w:rFonts w:hint="eastAsia"/>
          <w:b/>
          <w:bCs/>
          <w:color w:val="EE0000"/>
        </w:rPr>
        <w:t>《音乐志二》</w:t>
      </w:r>
      <w:r w:rsidRPr="009F6502">
        <w:rPr>
          <w:rFonts w:hint="eastAsia"/>
          <w:color w:val="EE0000"/>
        </w:rPr>
        <w:t>，北京：中华书局</w:t>
      </w:r>
      <w:r w:rsidRPr="009F6502">
        <w:rPr>
          <w:rFonts w:hint="eastAsia"/>
          <w:color w:val="EE0000"/>
        </w:rPr>
        <w:t>1975</w:t>
      </w:r>
      <w:r w:rsidRPr="009F6502">
        <w:rPr>
          <w:rFonts w:hint="eastAsia"/>
          <w:color w:val="EE0000"/>
        </w:rPr>
        <w:t>年版，第</w:t>
      </w:r>
      <w:r w:rsidRPr="009F6502">
        <w:rPr>
          <w:rFonts w:hint="eastAsia"/>
          <w:color w:val="EE0000"/>
        </w:rPr>
        <w:t>1051</w:t>
      </w:r>
      <w:r w:rsidRPr="009F6502">
        <w:rPr>
          <w:rFonts w:hint="eastAsia"/>
          <w:color w:val="EE0000"/>
        </w:rPr>
        <w:t>页。</w:t>
      </w:r>
    </w:p>
  </w:footnote>
  <w:footnote w:id="163">
    <w:p w14:paraId="4BBF281E" w14:textId="5FFE0BD1" w:rsidR="006656F3" w:rsidRPr="006656F3" w:rsidRDefault="006656F3">
      <w:pPr>
        <w:pStyle w:val="af2"/>
      </w:pPr>
      <w:r>
        <w:rPr>
          <w:rStyle w:val="af4"/>
        </w:rPr>
        <w:footnoteRef/>
      </w:r>
      <w:r>
        <w:t xml:space="preserve"> </w:t>
      </w:r>
      <w:r w:rsidRPr="006656F3">
        <w:rPr>
          <w:rFonts w:hint="eastAsia"/>
        </w:rPr>
        <w:t>[</w:t>
      </w:r>
      <w:r w:rsidRPr="006656F3">
        <w:rPr>
          <w:rFonts w:hint="eastAsia"/>
        </w:rPr>
        <w:t>宋</w:t>
      </w:r>
      <w:r w:rsidRPr="006656F3">
        <w:rPr>
          <w:rFonts w:hint="eastAsia"/>
        </w:rPr>
        <w:t>]</w:t>
      </w:r>
      <w:r w:rsidRPr="006656F3">
        <w:rPr>
          <w:rFonts w:hint="eastAsia"/>
        </w:rPr>
        <w:t>欧阳修、宋祁撰：《新唐书》卷二十二《礼乐志十二》，北京：中华书局</w:t>
      </w:r>
      <w:r w:rsidRPr="006656F3">
        <w:rPr>
          <w:rFonts w:hint="eastAsia"/>
        </w:rPr>
        <w:t>1975</w:t>
      </w:r>
      <w:r w:rsidRPr="006656F3">
        <w:rPr>
          <w:rFonts w:hint="eastAsia"/>
        </w:rPr>
        <w:t>年版，第</w:t>
      </w:r>
      <w:r w:rsidRPr="006656F3">
        <w:rPr>
          <w:rFonts w:hint="eastAsia"/>
        </w:rPr>
        <w:t>477</w:t>
      </w:r>
      <w:r w:rsidRPr="006656F3">
        <w:rPr>
          <w:rFonts w:hint="eastAsia"/>
        </w:rPr>
        <w:t>页。</w:t>
      </w:r>
    </w:p>
  </w:footnote>
  <w:footnote w:id="164">
    <w:p w14:paraId="503CE927" w14:textId="73BF464D" w:rsidR="00911E43" w:rsidRPr="00911E43" w:rsidRDefault="00911E43">
      <w:pPr>
        <w:pStyle w:val="af2"/>
      </w:pPr>
      <w:r>
        <w:rPr>
          <w:rStyle w:val="af4"/>
        </w:rPr>
        <w:footnoteRef/>
      </w:r>
      <w:r>
        <w:t xml:space="preserve"> </w:t>
      </w:r>
      <w:r w:rsidRPr="00911E43">
        <w:rPr>
          <w:rFonts w:hint="eastAsia"/>
        </w:rPr>
        <w:t>[</w:t>
      </w:r>
      <w:r w:rsidRPr="00911E43">
        <w:rPr>
          <w:rFonts w:hint="eastAsia"/>
        </w:rPr>
        <w:t>宋</w:t>
      </w:r>
      <w:r w:rsidRPr="00911E43">
        <w:rPr>
          <w:rFonts w:hint="eastAsia"/>
        </w:rPr>
        <w:t>]</w:t>
      </w:r>
      <w:r w:rsidRPr="00911E43">
        <w:rPr>
          <w:rFonts w:hint="eastAsia"/>
        </w:rPr>
        <w:t>欧阳修、宋祁撰：《新唐书》卷二二二下《南蛮传下》，北京：中华书局</w:t>
      </w:r>
      <w:r w:rsidRPr="00911E43">
        <w:rPr>
          <w:rFonts w:hint="eastAsia"/>
        </w:rPr>
        <w:t>1975</w:t>
      </w:r>
      <w:r w:rsidRPr="00911E43">
        <w:rPr>
          <w:rFonts w:hint="eastAsia"/>
        </w:rPr>
        <w:t>年版，第</w:t>
      </w:r>
      <w:r w:rsidRPr="00911E43">
        <w:rPr>
          <w:rFonts w:hint="eastAsia"/>
        </w:rPr>
        <w:t>6300</w:t>
      </w:r>
      <w:r w:rsidRPr="00911E43">
        <w:rPr>
          <w:rFonts w:hint="eastAsia"/>
        </w:rPr>
        <w:t>页。</w:t>
      </w:r>
    </w:p>
  </w:footnote>
  <w:footnote w:id="165">
    <w:p w14:paraId="55CABEDB" w14:textId="020263BB" w:rsidR="00AE316B" w:rsidRPr="00AE316B" w:rsidRDefault="00AE316B">
      <w:pPr>
        <w:pStyle w:val="af2"/>
      </w:pPr>
      <w:r>
        <w:rPr>
          <w:rStyle w:val="af4"/>
        </w:rPr>
        <w:footnoteRef/>
      </w:r>
      <w:r>
        <w:t xml:space="preserve"> </w:t>
      </w:r>
      <w:r w:rsidR="008149E6" w:rsidRPr="008149E6">
        <w:rPr>
          <w:rFonts w:hint="eastAsia"/>
        </w:rPr>
        <w:t>[</w:t>
      </w:r>
      <w:r w:rsidR="008149E6" w:rsidRPr="008149E6">
        <w:rPr>
          <w:rFonts w:hint="eastAsia"/>
        </w:rPr>
        <w:t>宋</w:t>
      </w:r>
      <w:r w:rsidR="008149E6" w:rsidRPr="008149E6">
        <w:rPr>
          <w:rFonts w:hint="eastAsia"/>
        </w:rPr>
        <w:t>]</w:t>
      </w:r>
      <w:r w:rsidR="008149E6" w:rsidRPr="008149E6">
        <w:rPr>
          <w:rFonts w:hint="eastAsia"/>
        </w:rPr>
        <w:t>司马光编著，</w:t>
      </w:r>
      <w:r w:rsidR="008149E6" w:rsidRPr="008149E6">
        <w:rPr>
          <w:rFonts w:hint="eastAsia"/>
        </w:rPr>
        <w:t>[</w:t>
      </w:r>
      <w:r w:rsidR="008149E6" w:rsidRPr="008149E6">
        <w:rPr>
          <w:rFonts w:hint="eastAsia"/>
        </w:rPr>
        <w:t>元</w:t>
      </w:r>
      <w:r w:rsidR="008149E6" w:rsidRPr="008149E6">
        <w:rPr>
          <w:rFonts w:hint="eastAsia"/>
        </w:rPr>
        <w:t>]</w:t>
      </w:r>
      <w:r w:rsidR="008149E6" w:rsidRPr="008149E6">
        <w:rPr>
          <w:rFonts w:hint="eastAsia"/>
        </w:rPr>
        <w:t>胡三省音注：《资治通鉴》卷二二五，北京：中华书局</w:t>
      </w:r>
      <w:r w:rsidR="008149E6" w:rsidRPr="008149E6">
        <w:rPr>
          <w:rFonts w:hint="eastAsia"/>
        </w:rPr>
        <w:t>1956</w:t>
      </w:r>
      <w:r w:rsidR="008149E6" w:rsidRPr="008149E6">
        <w:rPr>
          <w:rFonts w:hint="eastAsia"/>
        </w:rPr>
        <w:t>年版，第</w:t>
      </w:r>
      <w:r w:rsidR="008149E6" w:rsidRPr="008149E6">
        <w:rPr>
          <w:rFonts w:hint="eastAsia"/>
        </w:rPr>
        <w:t>7251</w:t>
      </w:r>
      <w:r w:rsidR="008149E6" w:rsidRPr="008149E6">
        <w:rPr>
          <w:rFonts w:hint="eastAsia"/>
        </w:rPr>
        <w:t>页。</w:t>
      </w:r>
    </w:p>
  </w:footnote>
  <w:footnote w:id="166">
    <w:p w14:paraId="02E0B9BE" w14:textId="71F462DD" w:rsidR="009E5850" w:rsidRPr="009E5850" w:rsidRDefault="009E5850">
      <w:pPr>
        <w:pStyle w:val="af2"/>
      </w:pPr>
      <w:r>
        <w:rPr>
          <w:rStyle w:val="af4"/>
        </w:rPr>
        <w:footnoteRef/>
      </w:r>
      <w:r>
        <w:t xml:space="preserve"> </w:t>
      </w:r>
      <w:r w:rsidRPr="009E5850">
        <w:rPr>
          <w:rFonts w:hint="eastAsia"/>
          <w:color w:val="EE0000"/>
        </w:rPr>
        <w:t>[</w:t>
      </w:r>
      <w:r w:rsidRPr="009E5850">
        <w:rPr>
          <w:rFonts w:hint="eastAsia"/>
          <w:color w:val="EE0000"/>
        </w:rPr>
        <w:t>后晋</w:t>
      </w:r>
      <w:r w:rsidRPr="009E5850">
        <w:rPr>
          <w:rFonts w:hint="eastAsia"/>
          <w:color w:val="EE0000"/>
        </w:rPr>
        <w:t>]</w:t>
      </w:r>
      <w:r w:rsidRPr="009E5850">
        <w:rPr>
          <w:rFonts w:hint="eastAsia"/>
          <w:color w:val="EE0000"/>
        </w:rPr>
        <w:t>刘昫等撰：《旧唐书》卷十三《德宗本纪下》，北京：中华书局</w:t>
      </w:r>
      <w:r w:rsidRPr="009E5850">
        <w:rPr>
          <w:rFonts w:hint="eastAsia"/>
          <w:color w:val="EE0000"/>
        </w:rPr>
        <w:t>1975</w:t>
      </w:r>
      <w:r w:rsidRPr="009E5850">
        <w:rPr>
          <w:rFonts w:hint="eastAsia"/>
          <w:color w:val="EE0000"/>
        </w:rPr>
        <w:t>年版，第</w:t>
      </w:r>
      <w:r w:rsidRPr="009E5850">
        <w:rPr>
          <w:rFonts w:hint="eastAsia"/>
          <w:color w:val="EE0000"/>
        </w:rPr>
        <w:t>382</w:t>
      </w:r>
      <w:r w:rsidRPr="009E5850">
        <w:rPr>
          <w:rFonts w:hint="eastAsia"/>
          <w:color w:val="EE0000"/>
        </w:rPr>
        <w:t>页。</w:t>
      </w:r>
    </w:p>
  </w:footnote>
  <w:footnote w:id="167">
    <w:p w14:paraId="3B93199B" w14:textId="4B31AE1C" w:rsidR="009E0D6A" w:rsidRPr="009E0D6A" w:rsidRDefault="009E0D6A">
      <w:pPr>
        <w:pStyle w:val="af2"/>
      </w:pPr>
      <w:r>
        <w:rPr>
          <w:rStyle w:val="af4"/>
        </w:rPr>
        <w:footnoteRef/>
      </w:r>
      <w:r>
        <w:t xml:space="preserve"> </w:t>
      </w:r>
      <w:r w:rsidRPr="009E0D6A">
        <w:rPr>
          <w:rFonts w:hint="eastAsia"/>
          <w:color w:val="EE0000"/>
        </w:rPr>
        <w:t>？【</w:t>
      </w:r>
      <w:r w:rsidRPr="009E0D6A">
        <w:rPr>
          <w:rFonts w:hint="eastAsia"/>
          <w:color w:val="EE0000"/>
        </w:rPr>
        <w:t>7</w:t>
      </w:r>
      <w:r w:rsidRPr="009E0D6A">
        <w:rPr>
          <w:rFonts w:hint="eastAsia"/>
          <w:color w:val="EE0000"/>
        </w:rPr>
        <w:t>】</w:t>
      </w:r>
    </w:p>
  </w:footnote>
  <w:footnote w:id="168">
    <w:p w14:paraId="315E6FD8" w14:textId="3B3E1805" w:rsidR="005849FD" w:rsidRDefault="005849FD" w:rsidP="005849FD">
      <w:pPr>
        <w:pStyle w:val="af2"/>
      </w:pPr>
      <w:r>
        <w:rPr>
          <w:rStyle w:val="af4"/>
          <w:rFonts w:hint="eastAsia"/>
        </w:rPr>
        <w:footnoteRef/>
      </w:r>
      <w:r>
        <w:rPr>
          <w:rFonts w:hint="eastAsia"/>
        </w:rPr>
        <w:t xml:space="preserve"> [</w:t>
      </w:r>
      <w:r>
        <w:rPr>
          <w:rFonts w:hint="eastAsia"/>
        </w:rPr>
        <w:t>汉</w:t>
      </w:r>
      <w:r>
        <w:rPr>
          <w:rFonts w:hint="eastAsia"/>
        </w:rPr>
        <w:t>]</w:t>
      </w:r>
      <w:r>
        <w:rPr>
          <w:rFonts w:hint="eastAsia"/>
        </w:rPr>
        <w:t>班固：《汉书》卷九十六下《西域传下》，北京：中华书局</w:t>
      </w:r>
      <w:r>
        <w:rPr>
          <w:rFonts w:hint="eastAsia"/>
        </w:rPr>
        <w:t>1962</w:t>
      </w:r>
      <w:r>
        <w:rPr>
          <w:rFonts w:hint="eastAsia"/>
        </w:rPr>
        <w:t>年版，第</w:t>
      </w:r>
      <w:r>
        <w:rPr>
          <w:rFonts w:hint="eastAsia"/>
        </w:rPr>
        <w:t>3928</w:t>
      </w:r>
      <w:r>
        <w:rPr>
          <w:rFonts w:hint="eastAsia"/>
        </w:rPr>
        <w:t>页。</w:t>
      </w:r>
    </w:p>
  </w:footnote>
  <w:footnote w:id="169">
    <w:p w14:paraId="0EF58E88" w14:textId="78E6350B" w:rsidR="005849FD" w:rsidRPr="003B3FB2" w:rsidRDefault="005849FD" w:rsidP="005849FD">
      <w:pPr>
        <w:pStyle w:val="af2"/>
        <w:rPr>
          <w:color w:val="EE0000"/>
        </w:rPr>
      </w:pPr>
      <w:r>
        <w:rPr>
          <w:rStyle w:val="af4"/>
          <w:rFonts w:hint="eastAsia"/>
        </w:rPr>
        <w:footnoteRef/>
      </w:r>
      <w:r>
        <w:rPr>
          <w:rFonts w:hint="eastAsia"/>
        </w:rPr>
        <w:t xml:space="preserve"> [</w:t>
      </w:r>
      <w:r>
        <w:rPr>
          <w:rFonts w:hint="eastAsia"/>
        </w:rPr>
        <w:t>南朝宋</w:t>
      </w:r>
      <w:r>
        <w:rPr>
          <w:rFonts w:hint="eastAsia"/>
        </w:rPr>
        <w:t>]</w:t>
      </w:r>
      <w:r>
        <w:rPr>
          <w:rFonts w:hint="eastAsia"/>
        </w:rPr>
        <w:t>范晔撰，</w:t>
      </w:r>
      <w:r>
        <w:rPr>
          <w:rFonts w:hint="eastAsia"/>
        </w:rPr>
        <w:t>[</w:t>
      </w:r>
      <w:r>
        <w:rPr>
          <w:rFonts w:hint="eastAsia"/>
        </w:rPr>
        <w:t>唐</w:t>
      </w:r>
      <w:r>
        <w:rPr>
          <w:rFonts w:hint="eastAsia"/>
        </w:rPr>
        <w:t>]</w:t>
      </w:r>
      <w:r>
        <w:rPr>
          <w:rFonts w:hint="eastAsia"/>
        </w:rPr>
        <w:t>李贤等注：《后汉书》卷八十八《西域传》，北京：中华书局</w:t>
      </w:r>
      <w:r>
        <w:rPr>
          <w:rFonts w:hint="eastAsia"/>
        </w:rPr>
        <w:t>1965</w:t>
      </w:r>
      <w:r>
        <w:rPr>
          <w:rFonts w:hint="eastAsia"/>
        </w:rPr>
        <w:t>年</w:t>
      </w:r>
      <w:r w:rsidRPr="003B3FB2">
        <w:rPr>
          <w:rFonts w:hint="eastAsia"/>
          <w:color w:val="EE0000"/>
        </w:rPr>
        <w:t>，第</w:t>
      </w:r>
      <w:r w:rsidR="003B3FB2" w:rsidRPr="003B3FB2">
        <w:rPr>
          <w:rFonts w:hint="eastAsia"/>
          <w:color w:val="EE0000"/>
        </w:rPr>
        <w:t>？页</w:t>
      </w:r>
    </w:p>
  </w:footnote>
  <w:footnote w:id="170">
    <w:p w14:paraId="7D69C1CE" w14:textId="582C4837" w:rsidR="005849FD" w:rsidRPr="00C90163" w:rsidRDefault="005849FD" w:rsidP="005849FD">
      <w:pPr>
        <w:pStyle w:val="af2"/>
      </w:pPr>
      <w:r>
        <w:rPr>
          <w:rStyle w:val="af4"/>
          <w:rFonts w:hint="eastAsia"/>
        </w:rPr>
        <w:footnoteRef/>
      </w:r>
      <w:r>
        <w:rPr>
          <w:rFonts w:hint="eastAsia"/>
        </w:rPr>
        <w:t xml:space="preserve"> </w:t>
      </w:r>
      <w:r w:rsidRPr="00C90163">
        <w:t>[</w:t>
      </w:r>
      <w:r w:rsidRPr="00C90163">
        <w:t>汉</w:t>
      </w:r>
      <w:r w:rsidRPr="00C90163">
        <w:t>]</w:t>
      </w:r>
      <w:r w:rsidRPr="00C90163">
        <w:t>班固：《汉书》卷二十二《礼乐志》，北京：中华书局</w:t>
      </w:r>
      <w:r w:rsidRPr="00C90163">
        <w:t>1962</w:t>
      </w:r>
      <w:r w:rsidRPr="00C90163">
        <w:t>年版，第</w:t>
      </w:r>
      <w:r w:rsidRPr="00C90163">
        <w:t>1073</w:t>
      </w:r>
      <w:r w:rsidRPr="00C90163">
        <w:t>页。</w:t>
      </w:r>
    </w:p>
  </w:footnote>
  <w:footnote w:id="171">
    <w:p w14:paraId="5D3D0A33" w14:textId="488E0697" w:rsidR="005849FD" w:rsidRDefault="005849FD" w:rsidP="005849FD">
      <w:pPr>
        <w:pStyle w:val="af2"/>
      </w:pPr>
      <w:r>
        <w:rPr>
          <w:rStyle w:val="af4"/>
          <w:rFonts w:hint="eastAsia"/>
        </w:rPr>
        <w:footnoteRef/>
      </w:r>
      <w:r>
        <w:rPr>
          <w:rFonts w:hint="eastAsia"/>
        </w:rPr>
        <w:t xml:space="preserve"> </w:t>
      </w:r>
      <w:r w:rsidRPr="00127848">
        <w:t>[</w:t>
      </w:r>
      <w:r w:rsidRPr="00127848">
        <w:t>北魏</w:t>
      </w:r>
      <w:r w:rsidRPr="00127848">
        <w:t>]</w:t>
      </w:r>
      <w:r w:rsidRPr="00127848">
        <w:t>杨衒之撰，周祖谟校释：《洛阳伽蓝记校释》卷一，北京：中华</w:t>
      </w:r>
      <w:r w:rsidRPr="003B3FB2">
        <w:rPr>
          <w:color w:val="EE0000"/>
        </w:rPr>
        <w:t>书局</w:t>
      </w:r>
      <w:r w:rsidRPr="003B3FB2">
        <w:rPr>
          <w:color w:val="EE0000"/>
        </w:rPr>
        <w:t>201</w:t>
      </w:r>
      <w:r w:rsidR="003B3FB2" w:rsidRPr="003B3FB2">
        <w:rPr>
          <w:rFonts w:hint="eastAsia"/>
          <w:color w:val="EE0000"/>
        </w:rPr>
        <w:t>6</w:t>
      </w:r>
      <w:r w:rsidRPr="003B3FB2">
        <w:rPr>
          <w:color w:val="EE0000"/>
        </w:rPr>
        <w:t>年，</w:t>
      </w:r>
      <w:r w:rsidRPr="00127848">
        <w:t>第</w:t>
      </w:r>
      <w:r w:rsidRPr="00127848">
        <w:t>35</w:t>
      </w:r>
      <w:r w:rsidRPr="00127848">
        <w:t>页。</w:t>
      </w:r>
    </w:p>
  </w:footnote>
  <w:footnote w:id="172">
    <w:p w14:paraId="09BD24DE" w14:textId="41CB6C27" w:rsidR="005849FD" w:rsidRDefault="005849FD" w:rsidP="005849FD">
      <w:pPr>
        <w:pStyle w:val="af2"/>
      </w:pPr>
      <w:r>
        <w:rPr>
          <w:rStyle w:val="af4"/>
          <w:rFonts w:hint="eastAsia"/>
        </w:rPr>
        <w:footnoteRef/>
      </w:r>
      <w:r>
        <w:rPr>
          <w:rFonts w:hint="eastAsia"/>
        </w:rPr>
        <w:t xml:space="preserve"> </w:t>
      </w:r>
      <w:r w:rsidR="00F30C2D" w:rsidRPr="00607DA2">
        <w:t>[</w:t>
      </w:r>
      <w:r w:rsidR="00F30C2D">
        <w:rPr>
          <w:rFonts w:hint="eastAsia"/>
        </w:rPr>
        <w:t>南朝梁</w:t>
      </w:r>
      <w:r w:rsidR="00F30C2D" w:rsidRPr="00607DA2">
        <w:t>]</w:t>
      </w:r>
      <w:r w:rsidRPr="00F879D3">
        <w:rPr>
          <w:rFonts w:hint="eastAsia"/>
        </w:rPr>
        <w:t>萧子显</w:t>
      </w:r>
      <w:r w:rsidR="00F30C2D">
        <w:rPr>
          <w:rFonts w:hint="eastAsia"/>
        </w:rPr>
        <w:t>撰：</w:t>
      </w:r>
      <w:r w:rsidRPr="00F879D3">
        <w:rPr>
          <w:rFonts w:hint="eastAsia"/>
        </w:rPr>
        <w:t>《南齐书》卷</w:t>
      </w:r>
      <w:r w:rsidRPr="00F879D3">
        <w:rPr>
          <w:rFonts w:hint="eastAsia"/>
        </w:rPr>
        <w:t>57</w:t>
      </w:r>
      <w:r w:rsidRPr="00F879D3">
        <w:rPr>
          <w:rFonts w:hint="eastAsia"/>
        </w:rPr>
        <w:t>《魏虏传》</w:t>
      </w:r>
      <w:r w:rsidR="00F30C2D">
        <w:rPr>
          <w:rFonts w:hint="eastAsia"/>
        </w:rPr>
        <w:t>，</w:t>
      </w:r>
      <w:r w:rsidRPr="00F879D3">
        <w:rPr>
          <w:rFonts w:hint="eastAsia"/>
        </w:rPr>
        <w:t>北京</w:t>
      </w:r>
      <w:r w:rsidR="00F30C2D">
        <w:rPr>
          <w:rFonts w:hint="eastAsia"/>
        </w:rPr>
        <w:t>：</w:t>
      </w:r>
      <w:r w:rsidRPr="00F879D3">
        <w:rPr>
          <w:rFonts w:hint="eastAsia"/>
        </w:rPr>
        <w:t>中华书局</w:t>
      </w:r>
      <w:r w:rsidR="00F30C2D">
        <w:rPr>
          <w:rFonts w:hint="eastAsia"/>
        </w:rPr>
        <w:t>，</w:t>
      </w:r>
      <w:r w:rsidRPr="00F879D3">
        <w:rPr>
          <w:rFonts w:hint="eastAsia"/>
        </w:rPr>
        <w:t>1972</w:t>
      </w:r>
      <w:r w:rsidRPr="00F879D3">
        <w:rPr>
          <w:rFonts w:hint="eastAsia"/>
        </w:rPr>
        <w:t>年</w:t>
      </w:r>
      <w:r w:rsidR="00F30C2D">
        <w:rPr>
          <w:rFonts w:hint="eastAsia"/>
        </w:rPr>
        <w:t>，</w:t>
      </w:r>
      <w:r w:rsidRPr="00F879D3">
        <w:rPr>
          <w:rFonts w:hint="eastAsia"/>
        </w:rPr>
        <w:t>第</w:t>
      </w:r>
      <w:r w:rsidRPr="00F879D3">
        <w:rPr>
          <w:rFonts w:hint="eastAsia"/>
        </w:rPr>
        <w:t>985</w:t>
      </w:r>
      <w:r w:rsidRPr="00F879D3">
        <w:rPr>
          <w:rFonts w:hint="eastAsia"/>
        </w:rPr>
        <w:t>页</w:t>
      </w:r>
      <w:r>
        <w:rPr>
          <w:rFonts w:hint="eastAsia"/>
        </w:rPr>
        <w:t>。</w:t>
      </w:r>
    </w:p>
  </w:footnote>
  <w:footnote w:id="173">
    <w:p w14:paraId="383C0010" w14:textId="77777777" w:rsidR="005849FD" w:rsidRDefault="005849FD" w:rsidP="005849FD">
      <w:pPr>
        <w:pStyle w:val="af2"/>
        <w:rPr>
          <w:lang w:eastAsia="ja-JP"/>
        </w:rPr>
      </w:pPr>
      <w:r>
        <w:rPr>
          <w:rStyle w:val="af4"/>
          <w:rFonts w:hint="eastAsia"/>
        </w:rPr>
        <w:footnoteRef/>
      </w:r>
      <w:r>
        <w:rPr>
          <w:rFonts w:hint="eastAsia"/>
          <w:lang w:eastAsia="ja-JP"/>
        </w:rPr>
        <w:t xml:space="preserve"> </w:t>
      </w:r>
      <w:r w:rsidRPr="003C3F02">
        <w:rPr>
          <w:rFonts w:hint="eastAsia"/>
          <w:color w:val="EE0000"/>
          <w:lang w:eastAsia="ja-JP"/>
        </w:rPr>
        <w:t>相关研究可参见杨永俊</w:t>
      </w:r>
      <w:r w:rsidRPr="003C3F02">
        <w:rPr>
          <w:color w:val="EE0000"/>
          <w:lang w:eastAsia="ja-JP"/>
        </w:rPr>
        <w:t>:</w:t>
      </w:r>
      <w:r w:rsidRPr="003C3F02">
        <w:rPr>
          <w:color w:val="EE0000"/>
          <w:lang w:eastAsia="ja-JP"/>
        </w:rPr>
        <w:t>《论拓跋鲜卑的西郊祭天》</w:t>
      </w:r>
      <w:r w:rsidRPr="003C3F02">
        <w:rPr>
          <w:color w:val="EE0000"/>
          <w:lang w:eastAsia="ja-JP"/>
        </w:rPr>
        <w:t>,</w:t>
      </w:r>
      <w:r w:rsidRPr="003C3F02">
        <w:rPr>
          <w:color w:val="EE0000"/>
          <w:lang w:eastAsia="ja-JP"/>
        </w:rPr>
        <w:t>《民族研究》</w:t>
      </w:r>
      <w:r w:rsidRPr="003C3F02">
        <w:rPr>
          <w:color w:val="EE0000"/>
          <w:lang w:eastAsia="ja-JP"/>
        </w:rPr>
        <w:t xml:space="preserve">2002 </w:t>
      </w:r>
      <w:r w:rsidRPr="003C3F02">
        <w:rPr>
          <w:color w:val="EE0000"/>
          <w:lang w:eastAsia="ja-JP"/>
        </w:rPr>
        <w:t>年第</w:t>
      </w:r>
      <w:r w:rsidRPr="003C3F02">
        <w:rPr>
          <w:color w:val="EE0000"/>
          <w:lang w:eastAsia="ja-JP"/>
        </w:rPr>
        <w:t xml:space="preserve"> 2 </w:t>
      </w:r>
      <w:r w:rsidRPr="003C3F02">
        <w:rPr>
          <w:color w:val="EE0000"/>
          <w:lang w:eastAsia="ja-JP"/>
        </w:rPr>
        <w:t>期；康乐</w:t>
      </w:r>
      <w:r w:rsidRPr="003C3F02">
        <w:rPr>
          <w:color w:val="EE0000"/>
          <w:lang w:eastAsia="ja-JP"/>
        </w:rPr>
        <w:t>:</w:t>
      </w:r>
      <w:r w:rsidRPr="003C3F02">
        <w:rPr>
          <w:color w:val="EE0000"/>
          <w:lang w:eastAsia="ja-JP"/>
        </w:rPr>
        <w:t>《从西郊到南郊</w:t>
      </w:r>
      <w:r w:rsidRPr="003C3F02">
        <w:rPr>
          <w:color w:val="EE0000"/>
          <w:lang w:eastAsia="ja-JP"/>
        </w:rPr>
        <w:t xml:space="preserve"> ——— </w:t>
      </w:r>
      <w:r w:rsidRPr="003C3F02">
        <w:rPr>
          <w:color w:val="EE0000"/>
          <w:lang w:eastAsia="ja-JP"/>
        </w:rPr>
        <w:t>国家祭典与北魏政治》</w:t>
      </w:r>
      <w:r w:rsidRPr="003C3F02">
        <w:rPr>
          <w:color w:val="EE0000"/>
          <w:lang w:eastAsia="ja-JP"/>
        </w:rPr>
        <w:t xml:space="preserve">, </w:t>
      </w:r>
      <w:r w:rsidRPr="003C3F02">
        <w:rPr>
          <w:color w:val="EE0000"/>
          <w:lang w:eastAsia="ja-JP"/>
        </w:rPr>
        <w:t>中国台北：稻禾出版社，</w:t>
      </w:r>
      <w:r w:rsidRPr="003C3F02">
        <w:rPr>
          <w:color w:val="EE0000"/>
          <w:lang w:eastAsia="ja-JP"/>
        </w:rPr>
        <w:t xml:space="preserve">1995 </w:t>
      </w:r>
      <w:r w:rsidRPr="003C3F02">
        <w:rPr>
          <w:color w:val="EE0000"/>
          <w:lang w:eastAsia="ja-JP"/>
        </w:rPr>
        <w:t>年，第</w:t>
      </w:r>
      <w:r w:rsidRPr="003C3F02">
        <w:rPr>
          <w:color w:val="EE0000"/>
          <w:lang w:eastAsia="ja-JP"/>
        </w:rPr>
        <w:t xml:space="preserve"> 161-191 </w:t>
      </w:r>
      <w:r w:rsidRPr="003C3F02">
        <w:rPr>
          <w:color w:val="EE0000"/>
          <w:lang w:eastAsia="ja-JP"/>
        </w:rPr>
        <w:t>页；</w:t>
      </w:r>
      <w:r w:rsidRPr="003C3F02">
        <w:rPr>
          <w:color w:val="EE0000"/>
          <w:lang w:eastAsia="ja-JP"/>
        </w:rPr>
        <w:t>[</w:t>
      </w:r>
      <w:r w:rsidRPr="003C3F02">
        <w:rPr>
          <w:color w:val="EE0000"/>
          <w:lang w:eastAsia="ja-JP"/>
        </w:rPr>
        <w:t>日</w:t>
      </w:r>
      <w:r w:rsidRPr="003C3F02">
        <w:rPr>
          <w:color w:val="EE0000"/>
          <w:lang w:eastAsia="ja-JP"/>
        </w:rPr>
        <w:t xml:space="preserve">] </w:t>
      </w:r>
      <w:r w:rsidRPr="003C3F02">
        <w:rPr>
          <w:color w:val="EE0000"/>
          <w:lang w:eastAsia="ja-JP"/>
        </w:rPr>
        <w:t>佐川英治</w:t>
      </w:r>
      <w:r w:rsidRPr="003C3F02">
        <w:rPr>
          <w:color w:val="EE0000"/>
          <w:lang w:eastAsia="ja-JP"/>
        </w:rPr>
        <w:t>:</w:t>
      </w:r>
      <w:r w:rsidRPr="003C3F02">
        <w:rPr>
          <w:color w:val="EE0000"/>
          <w:lang w:eastAsia="ja-JP"/>
        </w:rPr>
        <w:t>《从西郊到圆丘</w:t>
      </w:r>
      <w:r w:rsidRPr="003C3F02">
        <w:rPr>
          <w:color w:val="EE0000"/>
          <w:lang w:eastAsia="ja-JP"/>
        </w:rPr>
        <w:t xml:space="preserve"> ———&lt; </w:t>
      </w:r>
      <w:r w:rsidRPr="003C3F02">
        <w:rPr>
          <w:color w:val="EE0000"/>
          <w:lang w:eastAsia="ja-JP"/>
        </w:rPr>
        <w:t>文馆词林</w:t>
      </w:r>
      <w:r w:rsidRPr="003C3F02">
        <w:rPr>
          <w:rFonts w:ascii="微软雅黑" w:eastAsia="微软雅黑" w:hAnsi="微软雅黑" w:cs="微软雅黑" w:hint="eastAsia"/>
          <w:color w:val="EE0000"/>
          <w:lang w:eastAsia="ja-JP"/>
        </w:rPr>
        <w:t>・</w:t>
      </w:r>
      <w:r w:rsidRPr="003C3F02">
        <w:rPr>
          <w:rFonts w:ascii="DengXian" w:eastAsia="DengXian" w:hAnsi="DengXian" w:cs="DengXian" w:hint="eastAsia"/>
          <w:color w:val="EE0000"/>
          <w:lang w:eastAsia="ja-JP"/>
        </w:rPr>
        <w:t>后魏孝文帝祭圆丘大赦诏</w:t>
      </w:r>
      <w:r w:rsidRPr="003C3F02">
        <w:rPr>
          <w:color w:val="EE0000"/>
          <w:lang w:eastAsia="ja-JP"/>
        </w:rPr>
        <w:t xml:space="preserve"> &gt; </w:t>
      </w:r>
      <w:r w:rsidRPr="003C3F02">
        <w:rPr>
          <w:color w:val="EE0000"/>
          <w:lang w:eastAsia="ja-JP"/>
        </w:rPr>
        <w:t>所见孝文帝的祭天礼仪》</w:t>
      </w:r>
      <w:r w:rsidRPr="003C3F02">
        <w:rPr>
          <w:color w:val="EE0000"/>
          <w:lang w:eastAsia="ja-JP"/>
        </w:rPr>
        <w:t xml:space="preserve">, </w:t>
      </w:r>
      <w:r w:rsidRPr="003C3F02">
        <w:rPr>
          <w:color w:val="EE0000"/>
          <w:lang w:eastAsia="ja-JP"/>
        </w:rPr>
        <w:t>付晨晨译，</w:t>
      </w:r>
      <w:r w:rsidRPr="003C3F02">
        <w:rPr>
          <w:color w:val="EE0000"/>
          <w:lang w:eastAsia="ja-JP"/>
        </w:rPr>
        <w:t>[</w:t>
      </w:r>
      <w:r w:rsidRPr="003C3F02">
        <w:rPr>
          <w:color w:val="EE0000"/>
          <w:lang w:eastAsia="ja-JP"/>
        </w:rPr>
        <w:t>日</w:t>
      </w:r>
      <w:r w:rsidRPr="003C3F02">
        <w:rPr>
          <w:color w:val="EE0000"/>
          <w:lang w:eastAsia="ja-JP"/>
        </w:rPr>
        <w:t xml:space="preserve">] </w:t>
      </w:r>
      <w:r w:rsidRPr="003C3F02">
        <w:rPr>
          <w:color w:val="EE0000"/>
          <w:lang w:eastAsia="ja-JP"/>
        </w:rPr>
        <w:t>佐川英治监译，余欣主编</w:t>
      </w:r>
      <w:r w:rsidRPr="003C3F02">
        <w:rPr>
          <w:color w:val="EE0000"/>
          <w:lang w:eastAsia="ja-JP"/>
        </w:rPr>
        <w:t>:</w:t>
      </w:r>
      <w:r w:rsidRPr="003C3F02">
        <w:rPr>
          <w:color w:val="EE0000"/>
          <w:lang w:eastAsia="ja-JP"/>
        </w:rPr>
        <w:t>《中古中国研究》第</w:t>
      </w:r>
      <w:r w:rsidRPr="003C3F02">
        <w:rPr>
          <w:color w:val="EE0000"/>
          <w:lang w:eastAsia="ja-JP"/>
        </w:rPr>
        <w:t xml:space="preserve"> 1 </w:t>
      </w:r>
      <w:r w:rsidRPr="003C3F02">
        <w:rPr>
          <w:color w:val="EE0000"/>
          <w:lang w:eastAsia="ja-JP"/>
        </w:rPr>
        <w:t>卷，上海：中西书局，</w:t>
      </w:r>
      <w:r w:rsidRPr="003C3F02">
        <w:rPr>
          <w:color w:val="EE0000"/>
          <w:lang w:eastAsia="ja-JP"/>
        </w:rPr>
        <w:t xml:space="preserve">2017 </w:t>
      </w:r>
      <w:r w:rsidRPr="003C3F02">
        <w:rPr>
          <w:color w:val="EE0000"/>
          <w:lang w:eastAsia="ja-JP"/>
        </w:rPr>
        <w:t>年，第</w:t>
      </w:r>
      <w:r w:rsidRPr="003C3F02">
        <w:rPr>
          <w:color w:val="EE0000"/>
          <w:lang w:eastAsia="ja-JP"/>
        </w:rPr>
        <w:t xml:space="preserve"> 1-25 </w:t>
      </w:r>
      <w:r w:rsidRPr="003C3F02">
        <w:rPr>
          <w:color w:val="EE0000"/>
          <w:lang w:eastAsia="ja-JP"/>
        </w:rPr>
        <w:t>页；赵永磊</w:t>
      </w:r>
      <w:r w:rsidRPr="003C3F02">
        <w:rPr>
          <w:color w:val="EE0000"/>
          <w:lang w:eastAsia="ja-JP"/>
        </w:rPr>
        <w:t>:</w:t>
      </w:r>
      <w:r w:rsidRPr="003C3F02">
        <w:rPr>
          <w:color w:val="EE0000"/>
          <w:lang w:eastAsia="ja-JP"/>
        </w:rPr>
        <w:t>《争膺天命：北魏华夏天神祭祀考论》</w:t>
      </w:r>
      <w:r w:rsidRPr="003C3F02">
        <w:rPr>
          <w:color w:val="EE0000"/>
          <w:lang w:eastAsia="ja-JP"/>
        </w:rPr>
        <w:t>,</w:t>
      </w:r>
      <w:r w:rsidRPr="003C3F02">
        <w:rPr>
          <w:color w:val="EE0000"/>
          <w:lang w:eastAsia="ja-JP"/>
        </w:rPr>
        <w:t>《历史研究》</w:t>
      </w:r>
      <w:r w:rsidRPr="003C3F02">
        <w:rPr>
          <w:color w:val="EE0000"/>
          <w:lang w:eastAsia="ja-JP"/>
        </w:rPr>
        <w:t xml:space="preserve">2020 </w:t>
      </w:r>
      <w:r w:rsidRPr="003C3F02">
        <w:rPr>
          <w:color w:val="EE0000"/>
          <w:lang w:eastAsia="ja-JP"/>
        </w:rPr>
        <w:t>年第</w:t>
      </w:r>
      <w:r w:rsidRPr="003C3F02">
        <w:rPr>
          <w:color w:val="EE0000"/>
          <w:lang w:eastAsia="ja-JP"/>
        </w:rPr>
        <w:t xml:space="preserve"> 4 </w:t>
      </w:r>
      <w:r w:rsidRPr="003C3F02">
        <w:rPr>
          <w:color w:val="EE0000"/>
          <w:lang w:eastAsia="ja-JP"/>
        </w:rPr>
        <w:t>期。</w:t>
      </w:r>
    </w:p>
  </w:footnote>
  <w:footnote w:id="174">
    <w:p w14:paraId="70DB2E1E" w14:textId="4AE12CC4" w:rsidR="005849FD" w:rsidRDefault="005849FD" w:rsidP="005849FD">
      <w:pPr>
        <w:pStyle w:val="af2"/>
      </w:pPr>
      <w:r>
        <w:rPr>
          <w:rStyle w:val="af4"/>
          <w:rFonts w:hint="eastAsia"/>
        </w:rPr>
        <w:footnoteRef/>
      </w:r>
      <w:r>
        <w:rPr>
          <w:rFonts w:hint="eastAsia"/>
        </w:rPr>
        <w:t xml:space="preserve"> </w:t>
      </w:r>
      <w:r w:rsidRPr="00607DA2">
        <w:t>[</w:t>
      </w:r>
      <w:r w:rsidRPr="00607DA2">
        <w:t>北齐</w:t>
      </w:r>
      <w:r w:rsidRPr="00607DA2">
        <w:t>]</w:t>
      </w:r>
      <w:r w:rsidRPr="00607DA2">
        <w:t>魏收</w:t>
      </w:r>
      <w:r w:rsidR="00F30C2D">
        <w:rPr>
          <w:rFonts w:hint="eastAsia"/>
        </w:rPr>
        <w:t>撰</w:t>
      </w:r>
      <w:r w:rsidRPr="00607DA2">
        <w:t>：《魏书》卷</w:t>
      </w:r>
      <w:r w:rsidR="00F30C2D">
        <w:rPr>
          <w:rFonts w:hint="eastAsia"/>
        </w:rPr>
        <w:t>109</w:t>
      </w:r>
      <w:r w:rsidRPr="00607DA2">
        <w:t>《乐志五》，北京：中华书局</w:t>
      </w:r>
      <w:r w:rsidR="00F30C2D">
        <w:rPr>
          <w:rFonts w:hint="eastAsia"/>
        </w:rPr>
        <w:t>，</w:t>
      </w:r>
      <w:r w:rsidRPr="00607DA2">
        <w:t>1974</w:t>
      </w:r>
      <w:r w:rsidRPr="00607DA2">
        <w:t>年，第</w:t>
      </w:r>
      <w:r w:rsidRPr="00607DA2">
        <w:t>2829</w:t>
      </w:r>
      <w:r w:rsidRPr="00607DA2">
        <w:t>页。</w:t>
      </w:r>
    </w:p>
  </w:footnote>
  <w:footnote w:id="175">
    <w:p w14:paraId="6897D80C" w14:textId="0011414E" w:rsidR="00AE13B3" w:rsidRPr="00AE13B3" w:rsidRDefault="00AE13B3">
      <w:pPr>
        <w:pStyle w:val="af2"/>
      </w:pPr>
      <w:r>
        <w:rPr>
          <w:rStyle w:val="af4"/>
        </w:rPr>
        <w:footnoteRef/>
      </w:r>
      <w:r>
        <w:t xml:space="preserve"> </w:t>
      </w:r>
    </w:p>
  </w:footnote>
  <w:footnote w:id="176">
    <w:p w14:paraId="2385199B" w14:textId="1BFFE334" w:rsidR="005849FD" w:rsidRPr="00586AF8" w:rsidRDefault="005849FD" w:rsidP="005849FD">
      <w:pPr>
        <w:pStyle w:val="af2"/>
      </w:pPr>
      <w:r>
        <w:rPr>
          <w:rStyle w:val="af4"/>
          <w:rFonts w:hint="eastAsia"/>
        </w:rPr>
        <w:footnoteRef/>
      </w:r>
      <w:r>
        <w:rPr>
          <w:rFonts w:hint="eastAsia"/>
        </w:rPr>
        <w:t xml:space="preserve"> </w:t>
      </w:r>
      <w:r w:rsidRPr="00586AF8">
        <w:t>[</w:t>
      </w:r>
      <w:r w:rsidRPr="00586AF8">
        <w:t>后晋</w:t>
      </w:r>
      <w:r w:rsidRPr="00586AF8">
        <w:t>]</w:t>
      </w:r>
      <w:r w:rsidRPr="00586AF8">
        <w:t>刘昫等撰：《旧唐书》卷二十九《音乐志二》，北京：中华书局</w:t>
      </w:r>
      <w:r w:rsidRPr="00586AF8">
        <w:t>1975</w:t>
      </w:r>
      <w:r w:rsidRPr="00586AF8">
        <w:t>年版，第</w:t>
      </w:r>
      <w:r w:rsidRPr="00586AF8">
        <w:t>1059</w:t>
      </w:r>
      <w:r w:rsidRPr="00586AF8">
        <w:t>页。</w:t>
      </w:r>
    </w:p>
  </w:footnote>
  <w:footnote w:id="177">
    <w:p w14:paraId="44340794" w14:textId="77777777" w:rsidR="005849FD" w:rsidRDefault="005849FD" w:rsidP="005849FD">
      <w:pPr>
        <w:pStyle w:val="af2"/>
      </w:pPr>
      <w:r>
        <w:rPr>
          <w:rStyle w:val="af4"/>
          <w:rFonts w:hint="eastAsia"/>
        </w:rPr>
        <w:footnoteRef/>
      </w:r>
      <w:r>
        <w:rPr>
          <w:rFonts w:hint="eastAsia"/>
        </w:rPr>
        <w:t xml:space="preserve"> </w:t>
      </w:r>
      <w:r w:rsidRPr="007422A3">
        <w:t>[</w:t>
      </w:r>
      <w:r w:rsidRPr="007422A3">
        <w:t>宋</w:t>
      </w:r>
      <w:r w:rsidRPr="007422A3">
        <w:t>]</w:t>
      </w:r>
      <w:r w:rsidRPr="007422A3">
        <w:t>欧阳修、宋祁撰：《新唐书》卷二十二《礼乐志十二》，北京：中华书局</w:t>
      </w:r>
      <w:r w:rsidRPr="007422A3">
        <w:t>1975</w:t>
      </w:r>
      <w:r w:rsidRPr="007422A3">
        <w:t>年版，第</w:t>
      </w:r>
      <w:r w:rsidRPr="007422A3">
        <w:t>476</w:t>
      </w:r>
      <w:r w:rsidRPr="007422A3">
        <w:t>页。</w:t>
      </w:r>
    </w:p>
  </w:footnote>
  <w:footnote w:id="178">
    <w:p w14:paraId="1B13A26B" w14:textId="3B7F417B" w:rsidR="005849FD" w:rsidRDefault="005849FD" w:rsidP="005849FD">
      <w:pPr>
        <w:pStyle w:val="af2"/>
      </w:pPr>
      <w:r>
        <w:rPr>
          <w:rStyle w:val="af4"/>
          <w:rFonts w:hint="eastAsia"/>
        </w:rPr>
        <w:footnoteRef/>
      </w:r>
      <w:r>
        <w:rPr>
          <w:rFonts w:hint="eastAsia"/>
        </w:rPr>
        <w:t xml:space="preserve"> </w:t>
      </w:r>
      <w:r w:rsidR="00F30C2D" w:rsidRPr="00F30C2D">
        <w:rPr>
          <w:rFonts w:hint="eastAsia"/>
          <w:color w:val="EE0000"/>
        </w:rPr>
        <w:t>？</w:t>
      </w:r>
    </w:p>
  </w:footnote>
  <w:footnote w:id="179">
    <w:p w14:paraId="5B4A9AB1" w14:textId="77777777" w:rsidR="005849FD" w:rsidRDefault="005849FD" w:rsidP="005849FD">
      <w:pPr>
        <w:pStyle w:val="af2"/>
      </w:pPr>
      <w:r>
        <w:rPr>
          <w:rStyle w:val="af4"/>
          <w:rFonts w:hint="eastAsia"/>
        </w:rPr>
        <w:footnoteRef/>
      </w:r>
      <w:r>
        <w:rPr>
          <w:rFonts w:hint="eastAsia"/>
        </w:rPr>
        <w:t xml:space="preserve"> </w:t>
      </w:r>
      <w:r w:rsidRPr="00D43041">
        <w:t>[</w:t>
      </w:r>
      <w:r w:rsidRPr="00D43041">
        <w:t>唐</w:t>
      </w:r>
      <w:r w:rsidRPr="00D43041">
        <w:t>]</w:t>
      </w:r>
      <w:r w:rsidRPr="00D43041">
        <w:t>杜佑撰，王文锦等点校：《通典》卷一四五，北京：中华书局</w:t>
      </w:r>
      <w:r w:rsidRPr="00D43041">
        <w:t>1988</w:t>
      </w:r>
      <w:r w:rsidRPr="00D43041">
        <w:t>年版，第</w:t>
      </w:r>
      <w:r w:rsidRPr="00D43041">
        <w:t>3709</w:t>
      </w:r>
      <w:r w:rsidRPr="00D43041">
        <w:t>页。</w:t>
      </w:r>
    </w:p>
  </w:footnote>
  <w:footnote w:id="180">
    <w:p w14:paraId="581D5E80" w14:textId="42BBFB5C" w:rsidR="005849FD" w:rsidRDefault="005849FD" w:rsidP="005849FD">
      <w:pPr>
        <w:pStyle w:val="af2"/>
      </w:pPr>
      <w:r>
        <w:rPr>
          <w:rStyle w:val="af4"/>
          <w:rFonts w:hint="eastAsia"/>
        </w:rPr>
        <w:footnoteRef/>
      </w:r>
      <w:r>
        <w:rPr>
          <w:rFonts w:hint="eastAsia"/>
        </w:rPr>
        <w:t xml:space="preserve"> </w:t>
      </w:r>
      <w:r w:rsidRPr="00CE3B3C">
        <w:t>[</w:t>
      </w:r>
      <w:r w:rsidRPr="00CE3B3C">
        <w:t>宋</w:t>
      </w:r>
      <w:r w:rsidRPr="00CE3B3C">
        <w:t>]</w:t>
      </w:r>
      <w:r w:rsidRPr="00CE3B3C">
        <w:t>李昉等编：《太平广记》卷二〇四，北京：中华书局</w:t>
      </w:r>
      <w:r w:rsidRPr="00CE3B3C">
        <w:t>1961</w:t>
      </w:r>
      <w:r w:rsidRPr="00CE3B3C">
        <w:t>年版，第</w:t>
      </w:r>
      <w:r w:rsidRPr="00CE3B3C">
        <w:t>1543</w:t>
      </w:r>
      <w:r w:rsidRPr="00CE3B3C">
        <w:t>页。</w:t>
      </w:r>
    </w:p>
  </w:footnote>
  <w:footnote w:id="181">
    <w:p w14:paraId="79BF4B68" w14:textId="77777777" w:rsidR="005849FD" w:rsidRDefault="005849FD" w:rsidP="005849FD">
      <w:pPr>
        <w:pStyle w:val="af2"/>
      </w:pPr>
      <w:r>
        <w:rPr>
          <w:rStyle w:val="af4"/>
          <w:rFonts w:hint="eastAsia"/>
        </w:rPr>
        <w:footnoteRef/>
      </w:r>
      <w:r>
        <w:rPr>
          <w:rFonts w:hint="eastAsia"/>
        </w:rPr>
        <w:t xml:space="preserve"> </w:t>
      </w:r>
      <w:r w:rsidRPr="003B1057">
        <w:t>唐代以左为上，狮头为表演核心</w:t>
      </w:r>
      <w:r>
        <w:rPr>
          <w:rFonts w:hint="eastAsia"/>
        </w:rPr>
        <w:t>。</w:t>
      </w:r>
    </w:p>
  </w:footnote>
  <w:footnote w:id="182">
    <w:p w14:paraId="3ABCDF19" w14:textId="5CB1B0EE" w:rsidR="005849FD" w:rsidRDefault="005849FD" w:rsidP="005849FD">
      <w:pPr>
        <w:pStyle w:val="af2"/>
      </w:pPr>
      <w:r>
        <w:rPr>
          <w:rStyle w:val="af4"/>
          <w:rFonts w:hint="eastAsia"/>
        </w:rPr>
        <w:footnoteRef/>
      </w:r>
      <w:r>
        <w:rPr>
          <w:rFonts w:hint="eastAsia"/>
        </w:rPr>
        <w:t xml:space="preserve"> </w:t>
      </w:r>
      <w:r w:rsidRPr="00BD45B9">
        <w:t>[</w:t>
      </w:r>
      <w:r w:rsidRPr="00BD45B9">
        <w:t>元</w:t>
      </w:r>
      <w:r w:rsidRPr="00BD45B9">
        <w:t>]</w:t>
      </w:r>
      <w:r w:rsidRPr="00BD45B9">
        <w:t>脱脱等撰：《宋史》卷一四二《乐志十七》，北京：中华书局</w:t>
      </w:r>
      <w:r w:rsidR="00F30C2D">
        <w:rPr>
          <w:rFonts w:hint="eastAsia"/>
        </w:rPr>
        <w:t>，</w:t>
      </w:r>
      <w:r w:rsidRPr="00BD45B9">
        <w:t>1977</w:t>
      </w:r>
      <w:r w:rsidRPr="00BD45B9">
        <w:t>年，第</w:t>
      </w:r>
      <w:r w:rsidRPr="00BD45B9">
        <w:t>3350</w:t>
      </w:r>
      <w:r w:rsidRPr="00BD45B9">
        <w:t>页。</w:t>
      </w:r>
    </w:p>
  </w:footnote>
  <w:footnote w:id="183">
    <w:p w14:paraId="7AC7A7C2" w14:textId="71680D8A" w:rsidR="005849FD" w:rsidRPr="00921AF9" w:rsidRDefault="005849FD" w:rsidP="005849FD">
      <w:pPr>
        <w:pStyle w:val="af2"/>
        <w:rPr>
          <w:color w:val="EE0000"/>
          <w:highlight w:val="yellow"/>
        </w:rPr>
      </w:pPr>
      <w:r>
        <w:rPr>
          <w:rStyle w:val="af4"/>
          <w:rFonts w:hint="eastAsia"/>
        </w:rPr>
        <w:footnoteRef/>
      </w:r>
      <w:r w:rsidRPr="00F30C2D">
        <w:rPr>
          <w:rFonts w:hint="eastAsia"/>
          <w:color w:val="EE0000"/>
        </w:rPr>
        <w:t xml:space="preserve"> </w:t>
      </w:r>
      <w:r w:rsidR="00F30C2D" w:rsidRPr="00921AF9">
        <w:rPr>
          <w:rFonts w:hint="eastAsia"/>
          <w:color w:val="EE0000"/>
          <w:highlight w:val="yellow"/>
        </w:rPr>
        <w:t>？</w:t>
      </w:r>
    </w:p>
  </w:footnote>
  <w:footnote w:id="184">
    <w:p w14:paraId="587BA9F9" w14:textId="77777777" w:rsidR="005849FD" w:rsidRPr="00F30C2D" w:rsidRDefault="005849FD" w:rsidP="005849FD">
      <w:pPr>
        <w:pStyle w:val="af2"/>
        <w:rPr>
          <w:color w:val="EE0000"/>
        </w:rPr>
      </w:pPr>
      <w:r w:rsidRPr="00921AF9">
        <w:rPr>
          <w:rStyle w:val="af4"/>
          <w:rFonts w:hint="eastAsia"/>
          <w:color w:val="EE0000"/>
          <w:highlight w:val="yellow"/>
        </w:rPr>
        <w:footnoteRef/>
      </w:r>
      <w:r w:rsidRPr="00921AF9">
        <w:rPr>
          <w:rFonts w:hint="eastAsia"/>
          <w:color w:val="EE0000"/>
          <w:highlight w:val="yellow"/>
        </w:rPr>
        <w:t xml:space="preserve"> </w:t>
      </w:r>
      <w:r w:rsidRPr="00921AF9">
        <w:rPr>
          <w:color w:val="EE0000"/>
          <w:highlight w:val="yellow"/>
        </w:rPr>
        <w:t>《全唐诗》北京</w:t>
      </w:r>
      <w:r w:rsidRPr="00921AF9">
        <w:rPr>
          <w:color w:val="EE0000"/>
          <w:highlight w:val="yellow"/>
        </w:rPr>
        <w:t>:</w:t>
      </w:r>
      <w:r w:rsidRPr="00921AF9">
        <w:rPr>
          <w:color w:val="EE0000"/>
          <w:highlight w:val="yellow"/>
        </w:rPr>
        <w:t>中华书局</w:t>
      </w:r>
      <w:r w:rsidRPr="00921AF9">
        <w:rPr>
          <w:rFonts w:hint="eastAsia"/>
          <w:color w:val="EE0000"/>
          <w:highlight w:val="yellow"/>
        </w:rPr>
        <w:t>,</w:t>
      </w:r>
    </w:p>
  </w:footnote>
  <w:footnote w:id="185">
    <w:p w14:paraId="1B348FE6" w14:textId="77777777" w:rsidR="005849FD" w:rsidRDefault="005849FD" w:rsidP="005849FD">
      <w:pPr>
        <w:pStyle w:val="af2"/>
      </w:pPr>
      <w:r>
        <w:rPr>
          <w:rStyle w:val="af4"/>
          <w:rFonts w:hint="eastAsia"/>
        </w:rPr>
        <w:footnoteRef/>
      </w:r>
      <w:r>
        <w:rPr>
          <w:rFonts w:hint="eastAsia"/>
        </w:rPr>
        <w:t xml:space="preserve"> </w:t>
      </w:r>
      <w:r w:rsidRPr="00517E36">
        <w:t>[</w:t>
      </w:r>
      <w:r w:rsidRPr="00517E36">
        <w:t>唐</w:t>
      </w:r>
      <w:r w:rsidRPr="00F30C2D">
        <w:rPr>
          <w:color w:val="EE0000"/>
        </w:rPr>
        <w:t>]</w:t>
      </w:r>
      <w:r w:rsidRPr="00F30C2D">
        <w:rPr>
          <w:color w:val="EE0000"/>
        </w:rPr>
        <w:t>白居易：《西凉伎》，载</w:t>
      </w:r>
      <w:r w:rsidRPr="00517E36">
        <w:t>[</w:t>
      </w:r>
      <w:r w:rsidRPr="00517E36">
        <w:t>清</w:t>
      </w:r>
      <w:r w:rsidRPr="00517E36">
        <w:t>]</w:t>
      </w:r>
      <w:r w:rsidRPr="00517E36">
        <w:t>彭定求等编《全唐诗》卷四二七，北京：中华书局</w:t>
      </w:r>
      <w:r w:rsidRPr="00517E36">
        <w:t>1960</w:t>
      </w:r>
      <w:r w:rsidRPr="00517E36">
        <w:t>年版，第</w:t>
      </w:r>
      <w:r w:rsidRPr="00517E36">
        <w:t>4707</w:t>
      </w:r>
      <w:r w:rsidRPr="00517E36">
        <w:t>页。</w:t>
      </w:r>
    </w:p>
  </w:footnote>
  <w:footnote w:id="186">
    <w:p w14:paraId="4A81273F" w14:textId="77777777" w:rsidR="005849FD" w:rsidRDefault="005849FD" w:rsidP="005849FD">
      <w:pPr>
        <w:pStyle w:val="af2"/>
      </w:pPr>
      <w:r>
        <w:rPr>
          <w:rStyle w:val="af4"/>
          <w:rFonts w:hint="eastAsia"/>
        </w:rPr>
        <w:footnoteRef/>
      </w:r>
      <w:r>
        <w:rPr>
          <w:rFonts w:hint="eastAsia"/>
        </w:rPr>
        <w:t xml:space="preserve"> </w:t>
      </w:r>
      <w:r w:rsidRPr="00025950">
        <w:t>[</w:t>
      </w:r>
      <w:r w:rsidRPr="00025950">
        <w:t>唐</w:t>
      </w:r>
      <w:r w:rsidRPr="00025950">
        <w:t>]</w:t>
      </w:r>
      <w:r w:rsidRPr="00025950">
        <w:t>元稹：《西凉伎》，载</w:t>
      </w:r>
      <w:r w:rsidRPr="00025950">
        <w:t>[</w:t>
      </w:r>
      <w:r w:rsidRPr="00025950">
        <w:t>清</w:t>
      </w:r>
      <w:r w:rsidRPr="00025950">
        <w:t>]</w:t>
      </w:r>
      <w:r w:rsidRPr="00025950">
        <w:t>彭定求等编《全唐诗》卷四一九，北京：中华书局</w:t>
      </w:r>
      <w:r w:rsidRPr="00025950">
        <w:t>1960</w:t>
      </w:r>
      <w:r w:rsidRPr="00025950">
        <w:t>年版，第</w:t>
      </w:r>
      <w:r w:rsidRPr="00025950">
        <w:t>4617</w:t>
      </w:r>
      <w:r w:rsidRPr="00025950">
        <w:t>页。</w:t>
      </w:r>
    </w:p>
  </w:footnote>
  <w:footnote w:id="187">
    <w:p w14:paraId="57CB7AAB" w14:textId="77777777" w:rsidR="005849FD" w:rsidRDefault="005849FD" w:rsidP="005849FD">
      <w:pPr>
        <w:pStyle w:val="af2"/>
      </w:pPr>
      <w:r>
        <w:rPr>
          <w:rStyle w:val="af4"/>
          <w:rFonts w:hint="eastAsia"/>
        </w:rPr>
        <w:footnoteRef/>
      </w:r>
      <w:r>
        <w:rPr>
          <w:rFonts w:hint="eastAsia"/>
        </w:rPr>
        <w:t xml:space="preserve"> </w:t>
      </w:r>
      <w:r w:rsidRPr="00A225D9">
        <w:t>[</w:t>
      </w:r>
      <w:r w:rsidRPr="00A225D9">
        <w:t>新罗</w:t>
      </w:r>
      <w:r w:rsidRPr="00A225D9">
        <w:t>]</w:t>
      </w:r>
      <w:r w:rsidRPr="00A225D9">
        <w:t>崔致远：《乡乐杂咏五首</w:t>
      </w:r>
      <w:r w:rsidRPr="00A225D9">
        <w:t>·</w:t>
      </w:r>
      <w:r w:rsidRPr="00A225D9">
        <w:t>狻猊》，载《桂苑笔耕集》卷二十，首尔：韩国学中央研究院藏本。</w:t>
      </w:r>
    </w:p>
  </w:footnote>
  <w:footnote w:id="188">
    <w:p w14:paraId="342DE9B5" w14:textId="77777777" w:rsidR="005849FD" w:rsidRDefault="005849FD" w:rsidP="005849FD">
      <w:pPr>
        <w:pStyle w:val="af2"/>
      </w:pPr>
      <w:r>
        <w:rPr>
          <w:rStyle w:val="af4"/>
          <w:rFonts w:hint="eastAsia"/>
        </w:rPr>
        <w:footnoteRef/>
      </w:r>
      <w:r>
        <w:rPr>
          <w:rFonts w:hint="eastAsia"/>
        </w:rPr>
        <w:t xml:space="preserve"> </w:t>
      </w:r>
      <w:r w:rsidRPr="00733CB7">
        <w:rPr>
          <w:rFonts w:hint="eastAsia"/>
        </w:rPr>
        <w:t>董浩等编</w:t>
      </w:r>
      <w:r w:rsidRPr="00733CB7">
        <w:rPr>
          <w:rFonts w:hint="eastAsia"/>
        </w:rPr>
        <w:t>:</w:t>
      </w:r>
      <w:r w:rsidRPr="00733CB7">
        <w:rPr>
          <w:rFonts w:hint="eastAsia"/>
        </w:rPr>
        <w:t>《全唐文》卷</w:t>
      </w:r>
      <w:r w:rsidRPr="00733CB7">
        <w:rPr>
          <w:rFonts w:hint="eastAsia"/>
        </w:rPr>
        <w:t>138</w:t>
      </w:r>
      <w:r w:rsidRPr="00733CB7">
        <w:rPr>
          <w:rFonts w:hint="eastAsia"/>
        </w:rPr>
        <w:t>《狮子赋》</w:t>
      </w:r>
      <w:r w:rsidRPr="00733CB7">
        <w:rPr>
          <w:rFonts w:hint="eastAsia"/>
        </w:rPr>
        <w:t>,</w:t>
      </w:r>
      <w:r w:rsidRPr="00733CB7">
        <w:rPr>
          <w:rFonts w:hint="eastAsia"/>
        </w:rPr>
        <w:t>北京</w:t>
      </w:r>
      <w:r w:rsidRPr="00733CB7">
        <w:rPr>
          <w:rFonts w:hint="eastAsia"/>
        </w:rPr>
        <w:t>:</w:t>
      </w:r>
      <w:r w:rsidRPr="00733CB7">
        <w:rPr>
          <w:rFonts w:hint="eastAsia"/>
        </w:rPr>
        <w:t>中华书局</w:t>
      </w:r>
      <w:r w:rsidRPr="00733CB7">
        <w:rPr>
          <w:rFonts w:hint="eastAsia"/>
        </w:rPr>
        <w:t>,1983</w:t>
      </w:r>
      <w:r w:rsidRPr="00733CB7">
        <w:rPr>
          <w:rFonts w:hint="eastAsia"/>
        </w:rPr>
        <w:t>年影印版</w:t>
      </w:r>
      <w:r w:rsidRPr="00733CB7">
        <w:rPr>
          <w:rFonts w:hint="eastAsia"/>
        </w:rPr>
        <w:t>,</w:t>
      </w:r>
      <w:r w:rsidRPr="00733CB7">
        <w:rPr>
          <w:rFonts w:hint="eastAsia"/>
        </w:rPr>
        <w:t>第</w:t>
      </w:r>
      <w:r w:rsidRPr="00733CB7">
        <w:rPr>
          <w:rFonts w:hint="eastAsia"/>
        </w:rPr>
        <w:t>1396</w:t>
      </w:r>
      <w:r w:rsidRPr="00733CB7">
        <w:rPr>
          <w:rFonts w:hint="eastAsia"/>
        </w:rPr>
        <w:t>页</w:t>
      </w:r>
      <w:r>
        <w:rPr>
          <w:rFonts w:hint="eastAsia"/>
        </w:rPr>
        <w:t>。</w:t>
      </w:r>
    </w:p>
  </w:footnote>
  <w:footnote w:id="189">
    <w:p w14:paraId="606B9AB2" w14:textId="77777777" w:rsidR="005849FD" w:rsidRDefault="005849FD" w:rsidP="005849FD">
      <w:pPr>
        <w:pStyle w:val="af2"/>
      </w:pPr>
      <w:r>
        <w:rPr>
          <w:rStyle w:val="af4"/>
          <w:rFonts w:hint="eastAsia"/>
        </w:rPr>
        <w:footnoteRef/>
      </w:r>
      <w:r>
        <w:rPr>
          <w:rFonts w:hint="eastAsia"/>
        </w:rPr>
        <w:t xml:space="preserve"> </w:t>
      </w:r>
      <w:r w:rsidRPr="009B1EB7">
        <w:rPr>
          <w:rFonts w:hint="eastAsia"/>
        </w:rPr>
        <w:t>董浩等编</w:t>
      </w:r>
      <w:r w:rsidRPr="009B1EB7">
        <w:rPr>
          <w:rFonts w:hint="eastAsia"/>
        </w:rPr>
        <w:t>:</w:t>
      </w:r>
      <w:r w:rsidRPr="009B1EB7">
        <w:rPr>
          <w:rFonts w:hint="eastAsia"/>
        </w:rPr>
        <w:t>《全唐文》卷</w:t>
      </w:r>
      <w:r w:rsidRPr="009B1EB7">
        <w:rPr>
          <w:rFonts w:hint="eastAsia"/>
        </w:rPr>
        <w:t>290</w:t>
      </w:r>
      <w:r w:rsidRPr="009B1EB7">
        <w:rPr>
          <w:rFonts w:hint="eastAsia"/>
        </w:rPr>
        <w:t>《狮子赞序》</w:t>
      </w:r>
      <w:r w:rsidRPr="009B1EB7">
        <w:rPr>
          <w:rFonts w:hint="eastAsia"/>
        </w:rPr>
        <w:t xml:space="preserve">, </w:t>
      </w:r>
      <w:r w:rsidRPr="00733CB7">
        <w:rPr>
          <w:rFonts w:hint="eastAsia"/>
        </w:rPr>
        <w:t>北京</w:t>
      </w:r>
      <w:r w:rsidRPr="00733CB7">
        <w:rPr>
          <w:rFonts w:hint="eastAsia"/>
        </w:rPr>
        <w:t>:</w:t>
      </w:r>
      <w:r w:rsidRPr="00733CB7">
        <w:rPr>
          <w:rFonts w:hint="eastAsia"/>
        </w:rPr>
        <w:t>中华书局</w:t>
      </w:r>
      <w:r w:rsidRPr="00733CB7">
        <w:rPr>
          <w:rFonts w:hint="eastAsia"/>
        </w:rPr>
        <w:t>,1983</w:t>
      </w:r>
      <w:r w:rsidRPr="00733CB7">
        <w:rPr>
          <w:rFonts w:hint="eastAsia"/>
        </w:rPr>
        <w:t>年影印版</w:t>
      </w:r>
      <w:r w:rsidRPr="00733CB7">
        <w:rPr>
          <w:rFonts w:hint="eastAsia"/>
        </w:rPr>
        <w:t>,</w:t>
      </w:r>
      <w:r w:rsidRPr="009B1EB7">
        <w:rPr>
          <w:rFonts w:hint="eastAsia"/>
        </w:rPr>
        <w:t>第</w:t>
      </w:r>
      <w:r w:rsidRPr="009B1EB7">
        <w:rPr>
          <w:rFonts w:hint="eastAsia"/>
        </w:rPr>
        <w:t>2949</w:t>
      </w:r>
      <w:r w:rsidRPr="009B1EB7">
        <w:rPr>
          <w:rFonts w:hint="eastAsia"/>
        </w:rPr>
        <w:t>页。</w:t>
      </w:r>
    </w:p>
  </w:footnote>
  <w:footnote w:id="190">
    <w:p w14:paraId="1B1A859E" w14:textId="77777777" w:rsidR="005849FD" w:rsidRDefault="005849FD" w:rsidP="005849FD">
      <w:pPr>
        <w:pStyle w:val="af2"/>
      </w:pPr>
      <w:r>
        <w:rPr>
          <w:rStyle w:val="af4"/>
          <w:rFonts w:hint="eastAsia"/>
        </w:rPr>
        <w:footnoteRef/>
      </w:r>
      <w:r>
        <w:rPr>
          <w:rFonts w:hint="eastAsia"/>
        </w:rPr>
        <w:t xml:space="preserve"> </w:t>
      </w:r>
      <w:r w:rsidRPr="0019740E">
        <w:rPr>
          <w:rFonts w:hint="eastAsia"/>
        </w:rPr>
        <w:t>吉成名著《中国崇龙习俗研究》，</w:t>
      </w:r>
      <w:r w:rsidRPr="0019740E">
        <w:rPr>
          <w:rFonts w:hint="eastAsia"/>
        </w:rPr>
        <w:t xml:space="preserve"> </w:t>
      </w:r>
      <w:r w:rsidRPr="0019740E">
        <w:rPr>
          <w:rFonts w:hint="eastAsia"/>
        </w:rPr>
        <w:t>天津：天津古籍出版社，</w:t>
      </w:r>
      <w:r w:rsidRPr="0019740E">
        <w:rPr>
          <w:rFonts w:hint="eastAsia"/>
        </w:rPr>
        <w:t>2002</w:t>
      </w:r>
      <w:r w:rsidRPr="0019740E">
        <w:rPr>
          <w:rFonts w:hint="eastAsia"/>
        </w:rPr>
        <w:t>年，第</w:t>
      </w:r>
      <w:r w:rsidRPr="0019740E">
        <w:rPr>
          <w:rFonts w:hint="eastAsia"/>
        </w:rPr>
        <w:t>50</w:t>
      </w:r>
      <w:r w:rsidRPr="0019740E">
        <w:rPr>
          <w:rFonts w:hint="eastAsia"/>
        </w:rPr>
        <w:t>页。</w:t>
      </w:r>
    </w:p>
  </w:footnote>
  <w:footnote w:id="191">
    <w:p w14:paraId="6384C7E7" w14:textId="77777777" w:rsidR="005849FD" w:rsidRDefault="005849FD" w:rsidP="005849FD">
      <w:pPr>
        <w:pStyle w:val="af2"/>
      </w:pPr>
      <w:r>
        <w:rPr>
          <w:rStyle w:val="af4"/>
          <w:rFonts w:hint="eastAsia"/>
        </w:rPr>
        <w:footnoteRef/>
      </w:r>
      <w:r>
        <w:rPr>
          <w:rFonts w:hint="eastAsia"/>
        </w:rPr>
        <w:t xml:space="preserve"> </w:t>
      </w:r>
      <w:r w:rsidRPr="00343B1E">
        <w:rPr>
          <w:rFonts w:hint="eastAsia"/>
        </w:rPr>
        <w:t>袁珂校注：《山海经校注》，上海：上海古籍出版社</w:t>
      </w:r>
      <w:r w:rsidRPr="00343B1E">
        <w:rPr>
          <w:rFonts w:hint="eastAsia"/>
        </w:rPr>
        <w:t>1980</w:t>
      </w:r>
      <w:r w:rsidRPr="00343B1E">
        <w:rPr>
          <w:rFonts w:hint="eastAsia"/>
        </w:rPr>
        <w:t>年版，第</w:t>
      </w:r>
      <w:r w:rsidRPr="00343B1E">
        <w:rPr>
          <w:rFonts w:hint="eastAsia"/>
        </w:rPr>
        <w:t>408</w:t>
      </w:r>
      <w:r w:rsidRPr="00343B1E">
        <w:rPr>
          <w:rFonts w:hint="eastAsia"/>
        </w:rPr>
        <w:t>页。</w:t>
      </w:r>
    </w:p>
  </w:footnote>
  <w:footnote w:id="192">
    <w:p w14:paraId="77F5CA06" w14:textId="77777777" w:rsidR="005849FD" w:rsidRDefault="005849FD" w:rsidP="005849FD">
      <w:pPr>
        <w:pStyle w:val="af2"/>
      </w:pPr>
      <w:r>
        <w:rPr>
          <w:rStyle w:val="af4"/>
          <w:rFonts w:hint="eastAsia"/>
        </w:rPr>
        <w:footnoteRef/>
      </w:r>
      <w:r>
        <w:rPr>
          <w:rFonts w:hint="eastAsia"/>
        </w:rPr>
        <w:t xml:space="preserve"> </w:t>
      </w:r>
      <w:r w:rsidRPr="00D13972">
        <w:rPr>
          <w:rFonts w:hint="eastAsia"/>
        </w:rPr>
        <w:t>[</w:t>
      </w:r>
      <w:r w:rsidRPr="00D13972">
        <w:rPr>
          <w:rFonts w:hint="eastAsia"/>
        </w:rPr>
        <w:t>汉</w:t>
      </w:r>
      <w:r w:rsidRPr="00D13972">
        <w:rPr>
          <w:rFonts w:hint="eastAsia"/>
        </w:rPr>
        <w:t>]</w:t>
      </w:r>
      <w:r w:rsidRPr="00D13972">
        <w:rPr>
          <w:rFonts w:hint="eastAsia"/>
        </w:rPr>
        <w:t>董仲舒撰，苏舆义证：《春秋繁露义证》卷十六《求雨》，北京：中华书局</w:t>
      </w:r>
      <w:r w:rsidRPr="00D13972">
        <w:rPr>
          <w:rFonts w:hint="eastAsia"/>
        </w:rPr>
        <w:t>1992</w:t>
      </w:r>
      <w:r w:rsidRPr="00D13972">
        <w:rPr>
          <w:rFonts w:hint="eastAsia"/>
        </w:rPr>
        <w:t>年版，第</w:t>
      </w:r>
      <w:r w:rsidRPr="00D13972">
        <w:rPr>
          <w:rFonts w:hint="eastAsia"/>
        </w:rPr>
        <w:t>419</w:t>
      </w:r>
      <w:r w:rsidRPr="00D13972">
        <w:rPr>
          <w:rFonts w:hint="eastAsia"/>
        </w:rPr>
        <w:t>页。</w:t>
      </w:r>
    </w:p>
  </w:footnote>
  <w:footnote w:id="193">
    <w:p w14:paraId="2B54319B" w14:textId="77777777" w:rsidR="005849FD" w:rsidRDefault="005849FD" w:rsidP="005849FD">
      <w:pPr>
        <w:pStyle w:val="af2"/>
      </w:pPr>
      <w:r>
        <w:rPr>
          <w:rStyle w:val="af4"/>
          <w:rFonts w:hint="eastAsia"/>
        </w:rPr>
        <w:footnoteRef/>
      </w:r>
      <w:r>
        <w:rPr>
          <w:rFonts w:hint="eastAsia"/>
        </w:rPr>
        <w:t xml:space="preserve"> </w:t>
      </w:r>
      <w:r w:rsidRPr="00715B14">
        <w:rPr>
          <w:rFonts w:hint="eastAsia"/>
        </w:rPr>
        <w:t>[</w:t>
      </w:r>
      <w:r w:rsidRPr="00715B14">
        <w:rPr>
          <w:rFonts w:hint="eastAsia"/>
        </w:rPr>
        <w:t>汉</w:t>
      </w:r>
      <w:r w:rsidRPr="00715B14">
        <w:rPr>
          <w:rFonts w:hint="eastAsia"/>
        </w:rPr>
        <w:t>]</w:t>
      </w:r>
      <w:r w:rsidRPr="00715B14">
        <w:rPr>
          <w:rFonts w:hint="eastAsia"/>
        </w:rPr>
        <w:t>班固：《汉书》卷九十六下《西域传下》，北京：中华书局</w:t>
      </w:r>
      <w:r w:rsidRPr="00715B14">
        <w:rPr>
          <w:rFonts w:hint="eastAsia"/>
        </w:rPr>
        <w:t>1962</w:t>
      </w:r>
      <w:r w:rsidRPr="00715B14">
        <w:rPr>
          <w:rFonts w:hint="eastAsia"/>
        </w:rPr>
        <w:t>年版，第</w:t>
      </w:r>
      <w:r>
        <w:rPr>
          <w:rFonts w:hint="eastAsia"/>
        </w:rPr>
        <w:t>3928-</w:t>
      </w:r>
      <w:r w:rsidRPr="00715B14">
        <w:rPr>
          <w:rFonts w:hint="eastAsia"/>
        </w:rPr>
        <w:t>392</w:t>
      </w:r>
      <w:r>
        <w:rPr>
          <w:rFonts w:hint="eastAsia"/>
        </w:rPr>
        <w:t>9</w:t>
      </w:r>
      <w:r w:rsidRPr="00715B14">
        <w:rPr>
          <w:rFonts w:hint="eastAsia"/>
        </w:rPr>
        <w:t>页。</w:t>
      </w:r>
    </w:p>
  </w:footnote>
  <w:footnote w:id="194">
    <w:p w14:paraId="57FFD0AA" w14:textId="77777777" w:rsidR="005849FD" w:rsidRPr="00F30C2D" w:rsidRDefault="005849FD" w:rsidP="005849FD">
      <w:pPr>
        <w:pStyle w:val="af2"/>
        <w:rPr>
          <w:color w:val="EE0000"/>
        </w:rPr>
      </w:pPr>
      <w:r>
        <w:rPr>
          <w:rStyle w:val="af4"/>
          <w:rFonts w:hint="eastAsia"/>
        </w:rPr>
        <w:footnoteRef/>
      </w:r>
      <w:r>
        <w:rPr>
          <w:rFonts w:hint="eastAsia"/>
        </w:rPr>
        <w:t xml:space="preserve"> </w:t>
      </w:r>
      <w:r w:rsidRPr="00F30C2D">
        <w:rPr>
          <w:rFonts w:hint="eastAsia"/>
          <w:color w:val="EE0000"/>
        </w:rPr>
        <w:t>《艺文类聚》卷四一，第</w:t>
      </w:r>
      <w:r w:rsidRPr="00F30C2D">
        <w:rPr>
          <w:rFonts w:hint="eastAsia"/>
          <w:color w:val="EE0000"/>
        </w:rPr>
        <w:t xml:space="preserve"> 737 </w:t>
      </w:r>
      <w:r w:rsidRPr="00F30C2D">
        <w:rPr>
          <w:rFonts w:hint="eastAsia"/>
          <w:color w:val="EE0000"/>
        </w:rPr>
        <w:t>页。</w:t>
      </w:r>
    </w:p>
  </w:footnote>
  <w:footnote w:id="195">
    <w:p w14:paraId="0BF4DCEF" w14:textId="77777777" w:rsidR="005849FD" w:rsidRPr="00F30C2D" w:rsidRDefault="005849FD" w:rsidP="005849FD">
      <w:pPr>
        <w:pStyle w:val="af2"/>
        <w:rPr>
          <w:color w:val="EE0000"/>
        </w:rPr>
      </w:pPr>
      <w:r w:rsidRPr="00F30C2D">
        <w:rPr>
          <w:rStyle w:val="af4"/>
          <w:rFonts w:hint="eastAsia"/>
          <w:color w:val="EE0000"/>
        </w:rPr>
        <w:footnoteRef/>
      </w:r>
      <w:r w:rsidRPr="00F30C2D">
        <w:rPr>
          <w:rFonts w:hint="eastAsia"/>
          <w:color w:val="EE0000"/>
        </w:rPr>
        <w:t xml:space="preserve"> </w:t>
      </w:r>
      <w:r w:rsidRPr="00F30C2D">
        <w:rPr>
          <w:rFonts w:hint="eastAsia"/>
          <w:color w:val="EE0000"/>
        </w:rPr>
        <w:t>《太平御览》卷五六九</w:t>
      </w:r>
      <w:r w:rsidRPr="00F30C2D">
        <w:rPr>
          <w:rFonts w:hint="eastAsia"/>
          <w:color w:val="EE0000"/>
        </w:rPr>
        <w:t>,</w:t>
      </w:r>
      <w:r w:rsidRPr="00F30C2D">
        <w:rPr>
          <w:rFonts w:hint="eastAsia"/>
          <w:color w:val="EE0000"/>
        </w:rPr>
        <w:t>《文渊阁四库全书》第</w:t>
      </w:r>
      <w:r w:rsidRPr="00F30C2D">
        <w:rPr>
          <w:rFonts w:hint="eastAsia"/>
          <w:color w:val="EE0000"/>
        </w:rPr>
        <w:t xml:space="preserve"> 898 </w:t>
      </w:r>
      <w:r w:rsidRPr="00F30C2D">
        <w:rPr>
          <w:rFonts w:hint="eastAsia"/>
          <w:color w:val="EE0000"/>
        </w:rPr>
        <w:t>册，第</w:t>
      </w:r>
      <w:r w:rsidRPr="00F30C2D">
        <w:rPr>
          <w:rFonts w:hint="eastAsia"/>
          <w:color w:val="EE0000"/>
        </w:rPr>
        <w:t>311</w:t>
      </w:r>
      <w:r w:rsidRPr="00F30C2D">
        <w:rPr>
          <w:rFonts w:hint="eastAsia"/>
          <w:color w:val="EE0000"/>
        </w:rPr>
        <w:t>页。</w:t>
      </w:r>
    </w:p>
  </w:footnote>
  <w:footnote w:id="196">
    <w:p w14:paraId="4BCC61C3" w14:textId="77777777" w:rsidR="005849FD" w:rsidRPr="00F30C2D" w:rsidRDefault="005849FD" w:rsidP="005849FD">
      <w:pPr>
        <w:pStyle w:val="af2"/>
        <w:rPr>
          <w:color w:val="EE0000"/>
        </w:rPr>
      </w:pPr>
      <w:r w:rsidRPr="00F30C2D">
        <w:rPr>
          <w:rStyle w:val="af4"/>
          <w:rFonts w:hint="eastAsia"/>
          <w:color w:val="EE0000"/>
        </w:rPr>
        <w:footnoteRef/>
      </w:r>
      <w:r w:rsidRPr="00F30C2D">
        <w:rPr>
          <w:rFonts w:hint="eastAsia"/>
          <w:color w:val="EE0000"/>
        </w:rPr>
        <w:t xml:space="preserve"> </w:t>
      </w:r>
      <w:r w:rsidRPr="00F30C2D">
        <w:rPr>
          <w:rFonts w:hint="eastAsia"/>
          <w:color w:val="EE0000"/>
        </w:rPr>
        <w:t>《太平御览》卷五六九</w:t>
      </w:r>
      <w:r w:rsidRPr="00F30C2D">
        <w:rPr>
          <w:rFonts w:hint="eastAsia"/>
          <w:color w:val="EE0000"/>
        </w:rPr>
        <w:t>,</w:t>
      </w:r>
      <w:r w:rsidRPr="00F30C2D">
        <w:rPr>
          <w:rFonts w:hint="eastAsia"/>
          <w:color w:val="EE0000"/>
        </w:rPr>
        <w:t>《文渊阁四库全书》第</w:t>
      </w:r>
      <w:r w:rsidRPr="00F30C2D">
        <w:rPr>
          <w:rFonts w:hint="eastAsia"/>
          <w:color w:val="EE0000"/>
        </w:rPr>
        <w:t xml:space="preserve"> 898 </w:t>
      </w:r>
      <w:r w:rsidRPr="00F30C2D">
        <w:rPr>
          <w:rFonts w:hint="eastAsia"/>
          <w:color w:val="EE0000"/>
        </w:rPr>
        <w:t>册，第</w:t>
      </w:r>
      <w:r w:rsidRPr="00F30C2D">
        <w:rPr>
          <w:rFonts w:hint="eastAsia"/>
          <w:color w:val="EE0000"/>
        </w:rPr>
        <w:t>312-313</w:t>
      </w:r>
      <w:r w:rsidRPr="00F30C2D">
        <w:rPr>
          <w:rFonts w:hint="eastAsia"/>
          <w:color w:val="EE0000"/>
        </w:rPr>
        <w:t>页。</w:t>
      </w:r>
    </w:p>
  </w:footnote>
  <w:footnote w:id="197">
    <w:p w14:paraId="7ACF64BB" w14:textId="048C2A81" w:rsidR="005849FD" w:rsidRDefault="005849FD" w:rsidP="005849FD">
      <w:pPr>
        <w:pStyle w:val="af2"/>
      </w:pPr>
      <w:r>
        <w:rPr>
          <w:rStyle w:val="af4"/>
          <w:rFonts w:hint="eastAsia"/>
        </w:rPr>
        <w:footnoteRef/>
      </w:r>
      <w:r>
        <w:rPr>
          <w:rFonts w:hint="eastAsia"/>
        </w:rPr>
        <w:t xml:space="preserve"> </w:t>
      </w:r>
      <w:r w:rsidR="00F30C2D" w:rsidRPr="00A33523">
        <w:rPr>
          <w:rFonts w:hint="eastAsia"/>
          <w:color w:val="EE0000"/>
        </w:rPr>
        <w:t>[</w:t>
      </w:r>
      <w:r w:rsidR="00F30C2D" w:rsidRPr="00A33523">
        <w:rPr>
          <w:rFonts w:hint="eastAsia"/>
          <w:color w:val="EE0000"/>
        </w:rPr>
        <w:t>清</w:t>
      </w:r>
      <w:r w:rsidR="00F30C2D" w:rsidRPr="00A33523">
        <w:rPr>
          <w:rFonts w:hint="eastAsia"/>
          <w:color w:val="EE0000"/>
        </w:rPr>
        <w:t>]</w:t>
      </w:r>
      <w:r w:rsidRPr="00A33523">
        <w:rPr>
          <w:rFonts w:hint="eastAsia"/>
          <w:color w:val="EE0000"/>
        </w:rPr>
        <w:t>王</w:t>
      </w:r>
      <w:r w:rsidRPr="00F30C2D">
        <w:rPr>
          <w:rFonts w:hint="eastAsia"/>
          <w:color w:val="EE0000"/>
        </w:rPr>
        <w:t>应麟</w:t>
      </w:r>
      <w:r w:rsidRPr="00F30C2D">
        <w:rPr>
          <w:rFonts w:hint="eastAsia"/>
          <w:color w:val="EE0000"/>
        </w:rPr>
        <w:t>:</w:t>
      </w:r>
      <w:r w:rsidRPr="00F30C2D">
        <w:rPr>
          <w:rFonts w:hint="eastAsia"/>
          <w:color w:val="EE0000"/>
        </w:rPr>
        <w:t>《玉海》卷一〇四，上海</w:t>
      </w:r>
      <w:r w:rsidRPr="00F30C2D">
        <w:rPr>
          <w:rFonts w:hint="eastAsia"/>
          <w:color w:val="EE0000"/>
        </w:rPr>
        <w:t>:</w:t>
      </w:r>
      <w:r w:rsidRPr="00F30C2D">
        <w:rPr>
          <w:rFonts w:hint="eastAsia"/>
          <w:color w:val="EE0000"/>
        </w:rPr>
        <w:t>上海古籍</w:t>
      </w:r>
      <w:r w:rsidRPr="00111A3D">
        <w:rPr>
          <w:rFonts w:hint="eastAsia"/>
        </w:rPr>
        <w:t>出版社</w:t>
      </w:r>
      <w:r w:rsidRPr="00111A3D">
        <w:rPr>
          <w:rFonts w:hint="eastAsia"/>
        </w:rPr>
        <w:t xml:space="preserve"> 1992 </w:t>
      </w:r>
      <w:r w:rsidRPr="00111A3D">
        <w:rPr>
          <w:rFonts w:hint="eastAsia"/>
        </w:rPr>
        <w:t>年版，第三册，第</w:t>
      </w:r>
      <w:r w:rsidRPr="00111A3D">
        <w:rPr>
          <w:rFonts w:hint="eastAsia"/>
        </w:rPr>
        <w:t xml:space="preserve"> 745 </w:t>
      </w:r>
      <w:r w:rsidRPr="00111A3D">
        <w:rPr>
          <w:rFonts w:hint="eastAsia"/>
        </w:rPr>
        <w:t>页。</w:t>
      </w:r>
    </w:p>
  </w:footnote>
  <w:footnote w:id="198">
    <w:p w14:paraId="0158538C" w14:textId="77777777" w:rsidR="005849FD" w:rsidRDefault="005849FD" w:rsidP="005849FD">
      <w:pPr>
        <w:pStyle w:val="af2"/>
      </w:pPr>
      <w:r>
        <w:rPr>
          <w:rStyle w:val="af4"/>
          <w:rFonts w:hint="eastAsia"/>
        </w:rPr>
        <w:footnoteRef/>
      </w:r>
      <w:r>
        <w:rPr>
          <w:rFonts w:hint="eastAsia"/>
        </w:rPr>
        <w:t xml:space="preserve"> </w:t>
      </w:r>
      <w:r w:rsidRPr="00D96669">
        <w:rPr>
          <w:rFonts w:hint="eastAsia"/>
        </w:rPr>
        <w:t>[</w:t>
      </w:r>
      <w:r w:rsidRPr="00D96669">
        <w:rPr>
          <w:rFonts w:hint="eastAsia"/>
        </w:rPr>
        <w:t>唐</w:t>
      </w:r>
      <w:r w:rsidRPr="00D96669">
        <w:rPr>
          <w:rFonts w:hint="eastAsia"/>
        </w:rPr>
        <w:t>]</w:t>
      </w:r>
      <w:r w:rsidRPr="00D96669">
        <w:rPr>
          <w:rFonts w:hint="eastAsia"/>
        </w:rPr>
        <w:t>魏徵等撰：《隋书》卷十五《音乐志下》，北京：中华书局</w:t>
      </w:r>
      <w:r w:rsidRPr="00D96669">
        <w:rPr>
          <w:rFonts w:hint="eastAsia"/>
        </w:rPr>
        <w:t>1973</w:t>
      </w:r>
      <w:r w:rsidRPr="00D96669">
        <w:rPr>
          <w:rFonts w:hint="eastAsia"/>
        </w:rPr>
        <w:t>年版，第</w:t>
      </w:r>
      <w:r w:rsidRPr="00D96669">
        <w:rPr>
          <w:rFonts w:hint="eastAsia"/>
        </w:rPr>
        <w:t>378</w:t>
      </w:r>
      <w:r w:rsidRPr="00D96669">
        <w:rPr>
          <w:rFonts w:hint="eastAsia"/>
        </w:rPr>
        <w:t>页。</w:t>
      </w:r>
    </w:p>
  </w:footnote>
  <w:footnote w:id="199">
    <w:p w14:paraId="3489CDD8" w14:textId="77777777" w:rsidR="005849FD" w:rsidRDefault="005849FD" w:rsidP="005849FD">
      <w:pPr>
        <w:pStyle w:val="af2"/>
      </w:pPr>
      <w:r>
        <w:rPr>
          <w:rStyle w:val="af4"/>
          <w:rFonts w:hint="eastAsia"/>
        </w:rPr>
        <w:footnoteRef/>
      </w:r>
      <w:r>
        <w:rPr>
          <w:rFonts w:hint="eastAsia"/>
        </w:rPr>
        <w:t xml:space="preserve"> </w:t>
      </w:r>
      <w:r w:rsidRPr="002D3E58">
        <w:rPr>
          <w:rFonts w:hint="eastAsia"/>
        </w:rPr>
        <w:t>[</w:t>
      </w:r>
      <w:r w:rsidRPr="002D3E58">
        <w:rPr>
          <w:rFonts w:hint="eastAsia"/>
        </w:rPr>
        <w:t>唐</w:t>
      </w:r>
      <w:r w:rsidRPr="002D3E58">
        <w:rPr>
          <w:rFonts w:hint="eastAsia"/>
        </w:rPr>
        <w:t>]</w:t>
      </w:r>
      <w:r w:rsidRPr="002D3E58">
        <w:rPr>
          <w:rFonts w:hint="eastAsia"/>
        </w:rPr>
        <w:t>魏徵等撰：《隋书》卷十四《音乐志中》，北京：中华书局</w:t>
      </w:r>
      <w:r w:rsidRPr="002D3E58">
        <w:rPr>
          <w:rFonts w:hint="eastAsia"/>
        </w:rPr>
        <w:t>1973</w:t>
      </w:r>
      <w:r w:rsidRPr="002D3E58">
        <w:rPr>
          <w:rFonts w:hint="eastAsia"/>
        </w:rPr>
        <w:t>年版，第</w:t>
      </w:r>
      <w:r w:rsidRPr="002D3E58">
        <w:rPr>
          <w:rFonts w:hint="eastAsia"/>
        </w:rPr>
        <w:t>346</w:t>
      </w:r>
      <w:r w:rsidRPr="002D3E58">
        <w:rPr>
          <w:rFonts w:hint="eastAsia"/>
        </w:rPr>
        <w:t>页。</w:t>
      </w:r>
    </w:p>
  </w:footnote>
  <w:footnote w:id="200">
    <w:p w14:paraId="25AAA2DA" w14:textId="77777777" w:rsidR="005849FD" w:rsidRDefault="005849FD" w:rsidP="005849FD">
      <w:pPr>
        <w:pStyle w:val="af2"/>
      </w:pPr>
      <w:r>
        <w:rPr>
          <w:rStyle w:val="af4"/>
          <w:rFonts w:hint="eastAsia"/>
        </w:rPr>
        <w:footnoteRef/>
      </w:r>
      <w:r>
        <w:rPr>
          <w:rFonts w:hint="eastAsia"/>
        </w:rPr>
        <w:t xml:space="preserve"> </w:t>
      </w:r>
      <w:r w:rsidRPr="00E8609A">
        <w:rPr>
          <w:rFonts w:hint="eastAsia"/>
        </w:rPr>
        <w:t>[</w:t>
      </w:r>
      <w:r w:rsidRPr="00E8609A">
        <w:rPr>
          <w:rFonts w:hint="eastAsia"/>
        </w:rPr>
        <w:t>汉</w:t>
      </w:r>
      <w:r w:rsidRPr="00E8609A">
        <w:rPr>
          <w:rFonts w:hint="eastAsia"/>
        </w:rPr>
        <w:t>]</w:t>
      </w:r>
      <w:r w:rsidRPr="00E8609A">
        <w:rPr>
          <w:rFonts w:hint="eastAsia"/>
        </w:rPr>
        <w:t>郑玄注，</w:t>
      </w:r>
      <w:r w:rsidRPr="00E8609A">
        <w:rPr>
          <w:rFonts w:hint="eastAsia"/>
        </w:rPr>
        <w:t>[</w:t>
      </w:r>
      <w:r w:rsidRPr="00E8609A">
        <w:rPr>
          <w:rFonts w:hint="eastAsia"/>
        </w:rPr>
        <w:t>唐</w:t>
      </w:r>
      <w:r w:rsidRPr="00E8609A">
        <w:rPr>
          <w:rFonts w:hint="eastAsia"/>
        </w:rPr>
        <w:t>]</w:t>
      </w:r>
      <w:r w:rsidRPr="00E8609A">
        <w:rPr>
          <w:rFonts w:hint="eastAsia"/>
        </w:rPr>
        <w:t>孔颖达疏：《礼记正义》卷二十一《礼运》，北京：北京大学出版社</w:t>
      </w:r>
      <w:r w:rsidRPr="00E8609A">
        <w:rPr>
          <w:rFonts w:hint="eastAsia"/>
        </w:rPr>
        <w:t>1999</w:t>
      </w:r>
      <w:r w:rsidRPr="00E8609A">
        <w:rPr>
          <w:rFonts w:hint="eastAsia"/>
        </w:rPr>
        <w:t>年版，第</w:t>
      </w:r>
      <w:r w:rsidRPr="00E8609A">
        <w:rPr>
          <w:rFonts w:hint="eastAsia"/>
        </w:rPr>
        <w:t>658</w:t>
      </w:r>
      <w:r w:rsidRPr="00E8609A">
        <w:rPr>
          <w:rFonts w:hint="eastAsia"/>
        </w:rPr>
        <w:t>页。</w:t>
      </w:r>
    </w:p>
  </w:footnote>
  <w:footnote w:id="201">
    <w:p w14:paraId="1E3639D6" w14:textId="77777777" w:rsidR="005849FD" w:rsidRDefault="005849FD" w:rsidP="005849FD">
      <w:pPr>
        <w:pStyle w:val="af2"/>
      </w:pPr>
      <w:r>
        <w:rPr>
          <w:rStyle w:val="af4"/>
          <w:rFonts w:hint="eastAsia"/>
        </w:rPr>
        <w:footnoteRef/>
      </w:r>
      <w:r>
        <w:rPr>
          <w:rFonts w:hint="eastAsia"/>
        </w:rPr>
        <w:t xml:space="preserve"> </w:t>
      </w:r>
      <w:r w:rsidRPr="003B2C8F">
        <w:rPr>
          <w:rFonts w:hint="eastAsia"/>
        </w:rPr>
        <w:t>[</w:t>
      </w:r>
      <w:r w:rsidRPr="003B2C8F">
        <w:rPr>
          <w:rFonts w:hint="eastAsia"/>
        </w:rPr>
        <w:t>汉</w:t>
      </w:r>
      <w:r w:rsidRPr="003B2C8F">
        <w:rPr>
          <w:rFonts w:hint="eastAsia"/>
        </w:rPr>
        <w:t>]</w:t>
      </w:r>
      <w:r w:rsidRPr="003B2C8F">
        <w:rPr>
          <w:rFonts w:hint="eastAsia"/>
        </w:rPr>
        <w:t>张衡：《西京赋》，载萧统编《文选》卷二，上海：上海古籍出版社</w:t>
      </w:r>
      <w:r w:rsidRPr="003B2C8F">
        <w:rPr>
          <w:rFonts w:hint="eastAsia"/>
        </w:rPr>
        <w:t>1986</w:t>
      </w:r>
      <w:r w:rsidRPr="003B2C8F">
        <w:rPr>
          <w:rFonts w:hint="eastAsia"/>
        </w:rPr>
        <w:t>年版，第</w:t>
      </w:r>
      <w:r w:rsidRPr="003B2C8F">
        <w:rPr>
          <w:rFonts w:hint="eastAsia"/>
        </w:rPr>
        <w:t>51</w:t>
      </w:r>
      <w:r w:rsidRPr="003B2C8F">
        <w:rPr>
          <w:rFonts w:hint="eastAsia"/>
        </w:rPr>
        <w:t>页。</w:t>
      </w:r>
    </w:p>
  </w:footnote>
  <w:footnote w:id="202">
    <w:p w14:paraId="21557E27" w14:textId="77777777" w:rsidR="005849FD" w:rsidRDefault="005849FD" w:rsidP="005849FD">
      <w:pPr>
        <w:pStyle w:val="af2"/>
      </w:pPr>
      <w:r>
        <w:rPr>
          <w:rStyle w:val="af4"/>
          <w:rFonts w:hint="eastAsia"/>
        </w:rPr>
        <w:footnoteRef/>
      </w:r>
      <w:r>
        <w:rPr>
          <w:rFonts w:hint="eastAsia"/>
        </w:rPr>
        <w:t xml:space="preserve"> </w:t>
      </w:r>
      <w:r w:rsidRPr="007F2231">
        <w:rPr>
          <w:rFonts w:hint="eastAsia"/>
        </w:rPr>
        <w:t>[</w:t>
      </w:r>
      <w:r w:rsidRPr="007F2231">
        <w:rPr>
          <w:rFonts w:hint="eastAsia"/>
        </w:rPr>
        <w:t>汉</w:t>
      </w:r>
      <w:r w:rsidRPr="007F2231">
        <w:rPr>
          <w:rFonts w:hint="eastAsia"/>
        </w:rPr>
        <w:t>]</w:t>
      </w:r>
      <w:r w:rsidRPr="007F2231">
        <w:rPr>
          <w:rFonts w:hint="eastAsia"/>
        </w:rPr>
        <w:t>李尤：《平乐观赋》，载</w:t>
      </w:r>
      <w:r w:rsidRPr="007F2231">
        <w:rPr>
          <w:rFonts w:hint="eastAsia"/>
        </w:rPr>
        <w:t>[</w:t>
      </w:r>
      <w:r w:rsidRPr="007F2231">
        <w:rPr>
          <w:rFonts w:hint="eastAsia"/>
        </w:rPr>
        <w:t>清</w:t>
      </w:r>
      <w:r w:rsidRPr="007F2231">
        <w:rPr>
          <w:rFonts w:hint="eastAsia"/>
        </w:rPr>
        <w:t>]</w:t>
      </w:r>
      <w:r w:rsidRPr="007F2231">
        <w:rPr>
          <w:rFonts w:hint="eastAsia"/>
        </w:rPr>
        <w:t>严可均辑《全后汉文》卷五十二，北京：商务印书馆</w:t>
      </w:r>
      <w:r w:rsidRPr="007F2231">
        <w:rPr>
          <w:rFonts w:hint="eastAsia"/>
        </w:rPr>
        <w:t>1999</w:t>
      </w:r>
      <w:r w:rsidRPr="007F2231">
        <w:rPr>
          <w:rFonts w:hint="eastAsia"/>
        </w:rPr>
        <w:t>年版，第</w:t>
      </w:r>
      <w:r w:rsidRPr="007F2231">
        <w:rPr>
          <w:rFonts w:hint="eastAsia"/>
        </w:rPr>
        <w:t>635</w:t>
      </w:r>
      <w:r w:rsidRPr="007F2231">
        <w:rPr>
          <w:rFonts w:hint="eastAsia"/>
        </w:rPr>
        <w:t>页。</w:t>
      </w:r>
    </w:p>
  </w:footnote>
  <w:footnote w:id="203">
    <w:p w14:paraId="67D57139" w14:textId="75C49145" w:rsidR="005849FD" w:rsidRDefault="005849FD" w:rsidP="005849FD">
      <w:pPr>
        <w:pStyle w:val="af2"/>
      </w:pPr>
      <w:r>
        <w:rPr>
          <w:rStyle w:val="af4"/>
          <w:rFonts w:hint="eastAsia"/>
        </w:rPr>
        <w:footnoteRef/>
      </w:r>
      <w:r w:rsidRPr="00DC3048">
        <w:rPr>
          <w:rFonts w:hint="eastAsia"/>
          <w:color w:val="EE0000"/>
        </w:rPr>
        <w:t xml:space="preserve"> </w:t>
      </w:r>
      <w:r w:rsidR="00DC3048" w:rsidRPr="00894413">
        <w:rPr>
          <w:rFonts w:hint="eastAsia"/>
          <w:color w:val="EE0000"/>
          <w:highlight w:val="yellow"/>
        </w:rPr>
        <w:t>？</w:t>
      </w:r>
    </w:p>
  </w:footnote>
  <w:footnote w:id="204">
    <w:p w14:paraId="3A47393A" w14:textId="548D639B" w:rsidR="005849FD" w:rsidRPr="0058035B" w:rsidRDefault="005849FD" w:rsidP="005849FD">
      <w:pPr>
        <w:pStyle w:val="af2"/>
      </w:pPr>
      <w:r>
        <w:rPr>
          <w:rStyle w:val="af4"/>
          <w:rFonts w:hint="eastAsia"/>
        </w:rPr>
        <w:footnoteRef/>
      </w:r>
      <w:r>
        <w:rPr>
          <w:rFonts w:hint="eastAsia"/>
        </w:rPr>
        <w:t xml:space="preserve"> </w:t>
      </w:r>
      <w:r w:rsidR="0058035B" w:rsidRPr="008C5DD9">
        <w:rPr>
          <w:rFonts w:hint="eastAsia"/>
        </w:rPr>
        <w:t>[</w:t>
      </w:r>
      <w:r w:rsidR="0058035B" w:rsidRPr="008C5DD9">
        <w:rPr>
          <w:rFonts w:hint="eastAsia"/>
        </w:rPr>
        <w:t>汉</w:t>
      </w:r>
      <w:r w:rsidR="0058035B" w:rsidRPr="008C5DD9">
        <w:rPr>
          <w:rFonts w:hint="eastAsia"/>
        </w:rPr>
        <w:t>]</w:t>
      </w:r>
      <w:r w:rsidR="0058035B" w:rsidRPr="008C5DD9">
        <w:rPr>
          <w:rFonts w:hint="eastAsia"/>
        </w:rPr>
        <w:t>许慎</w:t>
      </w:r>
      <w:r w:rsidR="0058035B">
        <w:rPr>
          <w:rFonts w:hint="eastAsia"/>
        </w:rPr>
        <w:t>，</w:t>
      </w:r>
      <w:r w:rsidR="0058035B" w:rsidRPr="008C5DD9">
        <w:rPr>
          <w:rFonts w:hint="eastAsia"/>
        </w:rPr>
        <w:t>[</w:t>
      </w:r>
      <w:r w:rsidR="0058035B" w:rsidRPr="008C5DD9">
        <w:rPr>
          <w:rFonts w:hint="eastAsia"/>
        </w:rPr>
        <w:t>宋</w:t>
      </w:r>
      <w:r w:rsidR="0058035B" w:rsidRPr="008C5DD9">
        <w:rPr>
          <w:rFonts w:hint="eastAsia"/>
        </w:rPr>
        <w:t>]</w:t>
      </w:r>
      <w:r w:rsidR="0058035B" w:rsidRPr="008C5DD9">
        <w:rPr>
          <w:rFonts w:hint="eastAsia"/>
        </w:rPr>
        <w:t>徐铉校定</w:t>
      </w:r>
      <w:r w:rsidR="0058035B">
        <w:rPr>
          <w:rFonts w:hint="eastAsia"/>
        </w:rPr>
        <w:t>：《</w:t>
      </w:r>
      <w:r w:rsidR="0058035B" w:rsidRPr="008C5DD9">
        <w:rPr>
          <w:rFonts w:hint="eastAsia"/>
        </w:rPr>
        <w:t>说文解字</w:t>
      </w:r>
      <w:r w:rsidR="0058035B">
        <w:rPr>
          <w:rFonts w:hint="eastAsia"/>
        </w:rPr>
        <w:t>》，</w:t>
      </w:r>
      <w:r w:rsidR="0058035B" w:rsidRPr="008C5DD9">
        <w:rPr>
          <w:rFonts w:hint="eastAsia"/>
        </w:rPr>
        <w:t>北京</w:t>
      </w:r>
      <w:r w:rsidR="0058035B">
        <w:rPr>
          <w:rFonts w:hint="eastAsia"/>
        </w:rPr>
        <w:t>：</w:t>
      </w:r>
      <w:r w:rsidR="0058035B" w:rsidRPr="008C5DD9">
        <w:rPr>
          <w:rFonts w:hint="eastAsia"/>
        </w:rPr>
        <w:t>中华书局</w:t>
      </w:r>
      <w:r w:rsidR="0058035B">
        <w:rPr>
          <w:rFonts w:hint="eastAsia"/>
        </w:rPr>
        <w:t>，</w:t>
      </w:r>
      <w:r w:rsidR="0058035B" w:rsidRPr="008C5DD9">
        <w:rPr>
          <w:rFonts w:hint="eastAsia"/>
        </w:rPr>
        <w:t>2015</w:t>
      </w:r>
      <w:r w:rsidR="0058035B">
        <w:rPr>
          <w:rFonts w:hint="eastAsia"/>
        </w:rPr>
        <w:t>年，第</w:t>
      </w:r>
      <w:r w:rsidR="0058035B">
        <w:rPr>
          <w:rFonts w:hint="eastAsia"/>
        </w:rPr>
        <w:t>x</w:t>
      </w:r>
      <w:r w:rsidR="0058035B">
        <w:rPr>
          <w:rFonts w:hint="eastAsia"/>
        </w:rPr>
        <w:t>页</w:t>
      </w:r>
    </w:p>
  </w:footnote>
  <w:footnote w:id="205">
    <w:p w14:paraId="596B3F62" w14:textId="646E93F7" w:rsidR="005849FD" w:rsidRDefault="005849FD" w:rsidP="005849FD">
      <w:pPr>
        <w:pStyle w:val="af2"/>
      </w:pPr>
      <w:r>
        <w:rPr>
          <w:rStyle w:val="af4"/>
          <w:rFonts w:hint="eastAsia"/>
        </w:rPr>
        <w:footnoteRef/>
      </w:r>
      <w:r>
        <w:rPr>
          <w:rFonts w:hint="eastAsia"/>
        </w:rPr>
        <w:t xml:space="preserve"> </w:t>
      </w:r>
      <w:r w:rsidRPr="008C5DD9">
        <w:rPr>
          <w:rFonts w:hint="eastAsia"/>
        </w:rPr>
        <w:t>[</w:t>
      </w:r>
      <w:r w:rsidRPr="008C5DD9">
        <w:rPr>
          <w:rFonts w:hint="eastAsia"/>
        </w:rPr>
        <w:t>汉</w:t>
      </w:r>
      <w:r w:rsidRPr="008C5DD9">
        <w:rPr>
          <w:rFonts w:hint="eastAsia"/>
        </w:rPr>
        <w:t>]</w:t>
      </w:r>
      <w:r w:rsidRPr="008C5DD9">
        <w:rPr>
          <w:rFonts w:hint="eastAsia"/>
        </w:rPr>
        <w:t>许慎</w:t>
      </w:r>
      <w:r w:rsidR="0058035B">
        <w:rPr>
          <w:rFonts w:hint="eastAsia"/>
        </w:rPr>
        <w:t>，</w:t>
      </w:r>
      <w:r w:rsidR="00DC0053" w:rsidRPr="008C5DD9">
        <w:rPr>
          <w:rFonts w:hint="eastAsia"/>
        </w:rPr>
        <w:t>[</w:t>
      </w:r>
      <w:r w:rsidR="00DC0053" w:rsidRPr="008C5DD9">
        <w:rPr>
          <w:rFonts w:hint="eastAsia"/>
        </w:rPr>
        <w:t>宋</w:t>
      </w:r>
      <w:r w:rsidR="00DC0053" w:rsidRPr="008C5DD9">
        <w:rPr>
          <w:rFonts w:hint="eastAsia"/>
        </w:rPr>
        <w:t>]</w:t>
      </w:r>
      <w:r w:rsidR="00DC0053" w:rsidRPr="008C5DD9">
        <w:rPr>
          <w:rFonts w:hint="eastAsia"/>
        </w:rPr>
        <w:t>徐铉校定</w:t>
      </w:r>
      <w:r w:rsidR="0058035B">
        <w:rPr>
          <w:rFonts w:hint="eastAsia"/>
        </w:rPr>
        <w:t>：</w:t>
      </w:r>
      <w:r w:rsidR="00DC0053">
        <w:rPr>
          <w:rFonts w:hint="eastAsia"/>
        </w:rPr>
        <w:t>《</w:t>
      </w:r>
      <w:r w:rsidRPr="008C5DD9">
        <w:rPr>
          <w:rFonts w:hint="eastAsia"/>
        </w:rPr>
        <w:t>说文解字</w:t>
      </w:r>
      <w:r w:rsidR="00DC0053">
        <w:rPr>
          <w:rFonts w:hint="eastAsia"/>
        </w:rPr>
        <w:t>》</w:t>
      </w:r>
      <w:r w:rsidR="0058035B">
        <w:rPr>
          <w:rFonts w:hint="eastAsia"/>
        </w:rPr>
        <w:t>，</w:t>
      </w:r>
      <w:r w:rsidRPr="008C5DD9">
        <w:rPr>
          <w:rFonts w:hint="eastAsia"/>
        </w:rPr>
        <w:t>北京</w:t>
      </w:r>
      <w:r w:rsidR="0058035B">
        <w:rPr>
          <w:rFonts w:hint="eastAsia"/>
        </w:rPr>
        <w:t>：</w:t>
      </w:r>
      <w:r w:rsidRPr="008C5DD9">
        <w:rPr>
          <w:rFonts w:hint="eastAsia"/>
        </w:rPr>
        <w:t>中华书局</w:t>
      </w:r>
      <w:r w:rsidR="0058035B">
        <w:rPr>
          <w:rFonts w:hint="eastAsia"/>
        </w:rPr>
        <w:t>，</w:t>
      </w:r>
      <w:r w:rsidRPr="008C5DD9">
        <w:rPr>
          <w:rFonts w:hint="eastAsia"/>
        </w:rPr>
        <w:t>2015</w:t>
      </w:r>
      <w:r w:rsidR="0058035B">
        <w:rPr>
          <w:rFonts w:hint="eastAsia"/>
        </w:rPr>
        <w:t>年，第</w:t>
      </w:r>
      <w:r w:rsidR="0058035B">
        <w:rPr>
          <w:rFonts w:hint="eastAsia"/>
        </w:rPr>
        <w:t>x</w:t>
      </w:r>
      <w:r w:rsidR="0058035B">
        <w:rPr>
          <w:rFonts w:hint="eastAsia"/>
        </w:rPr>
        <w:t>页</w:t>
      </w:r>
    </w:p>
  </w:footnote>
  <w:footnote w:id="206">
    <w:p w14:paraId="6EE3CDA3" w14:textId="202E46C1" w:rsidR="007D09DF" w:rsidRPr="00241A8F" w:rsidRDefault="007D09DF">
      <w:pPr>
        <w:pStyle w:val="af2"/>
        <w:rPr>
          <w:color w:val="EE0000"/>
          <w:lang w:eastAsia="zh-TW"/>
        </w:rPr>
      </w:pPr>
      <w:r>
        <w:rPr>
          <w:rStyle w:val="af4"/>
        </w:rPr>
        <w:footnoteRef/>
      </w:r>
      <w:r>
        <w:rPr>
          <w:lang w:eastAsia="zh-TW"/>
        </w:rPr>
        <w:t xml:space="preserve"> </w:t>
      </w:r>
      <w:r w:rsidR="00685535" w:rsidRPr="00241A8F">
        <w:rPr>
          <w:rFonts w:hint="eastAsia"/>
          <w:color w:val="EE0000"/>
          <w:lang w:eastAsia="zh-TW"/>
        </w:rPr>
        <w:t>蔡夢麒</w:t>
      </w:r>
      <w:r w:rsidR="00F13815" w:rsidRPr="00241A8F">
        <w:rPr>
          <w:rFonts w:hint="eastAsia"/>
          <w:color w:val="EE0000"/>
          <w:lang w:eastAsia="zh-TW"/>
        </w:rPr>
        <w:t>：</w:t>
      </w:r>
      <w:r w:rsidR="00FB45BE" w:rsidRPr="00241A8F">
        <w:rPr>
          <w:rFonts w:hint="eastAsia"/>
          <w:color w:val="EE0000"/>
          <w:lang w:eastAsia="zh-TW"/>
        </w:rPr>
        <w:t>《</w:t>
      </w:r>
      <w:r w:rsidR="00685535" w:rsidRPr="00241A8F">
        <w:rPr>
          <w:rFonts w:hint="eastAsia"/>
          <w:color w:val="EE0000"/>
          <w:lang w:eastAsia="zh-TW"/>
        </w:rPr>
        <w:t>廣韻校釋</w:t>
      </w:r>
      <w:r w:rsidR="00FB45BE" w:rsidRPr="00241A8F">
        <w:rPr>
          <w:rFonts w:hint="eastAsia"/>
          <w:color w:val="EE0000"/>
          <w:lang w:eastAsia="zh-TW"/>
        </w:rPr>
        <w:t>》，</w:t>
      </w:r>
      <w:r w:rsidR="00685535" w:rsidRPr="00241A8F">
        <w:rPr>
          <w:rFonts w:hint="eastAsia"/>
          <w:color w:val="EE0000"/>
          <w:lang w:eastAsia="zh-TW"/>
        </w:rPr>
        <w:t>長沙</w:t>
      </w:r>
      <w:r w:rsidR="00FB45BE" w:rsidRPr="00241A8F">
        <w:rPr>
          <w:rFonts w:hint="eastAsia"/>
          <w:color w:val="EE0000"/>
          <w:lang w:eastAsia="zh-TW"/>
        </w:rPr>
        <w:t>：</w:t>
      </w:r>
      <w:r w:rsidR="00685535" w:rsidRPr="00241A8F">
        <w:rPr>
          <w:rFonts w:hint="eastAsia"/>
          <w:color w:val="EE0000"/>
          <w:lang w:eastAsia="zh-TW"/>
        </w:rPr>
        <w:t>岳麓書院</w:t>
      </w:r>
      <w:r w:rsidR="00FB45BE" w:rsidRPr="00241A8F">
        <w:rPr>
          <w:rFonts w:hint="eastAsia"/>
          <w:color w:val="EE0000"/>
          <w:lang w:eastAsia="zh-TW"/>
        </w:rPr>
        <w:t>，</w:t>
      </w:r>
      <w:r w:rsidR="00685535" w:rsidRPr="00241A8F">
        <w:rPr>
          <w:rFonts w:hint="eastAsia"/>
          <w:color w:val="EE0000"/>
          <w:lang w:eastAsia="zh-TW"/>
        </w:rPr>
        <w:t>2007</w:t>
      </w:r>
      <w:r w:rsidR="00FB45BE" w:rsidRPr="00241A8F">
        <w:rPr>
          <w:rFonts w:hint="eastAsia"/>
          <w:color w:val="EE0000"/>
          <w:lang w:eastAsia="zh-TW"/>
        </w:rPr>
        <w:t>年，</w:t>
      </w:r>
      <w:r w:rsidR="00FB45BE" w:rsidRPr="00894413">
        <w:rPr>
          <w:rFonts w:hint="eastAsia"/>
          <w:color w:val="EE0000"/>
          <w:highlight w:val="yellow"/>
          <w:lang w:eastAsia="zh-TW"/>
        </w:rPr>
        <w:t>第</w:t>
      </w:r>
      <w:r w:rsidR="00FB45BE" w:rsidRPr="00894413">
        <w:rPr>
          <w:rFonts w:hint="eastAsia"/>
          <w:color w:val="EE0000"/>
          <w:highlight w:val="yellow"/>
          <w:lang w:eastAsia="zh-TW"/>
        </w:rPr>
        <w:t xml:space="preserve"> </w:t>
      </w:r>
      <w:r w:rsidR="00FB45BE" w:rsidRPr="00894413">
        <w:rPr>
          <w:rFonts w:hint="eastAsia"/>
          <w:color w:val="EE0000"/>
          <w:highlight w:val="yellow"/>
          <w:lang w:eastAsia="zh-TW"/>
        </w:rPr>
        <w:t>页</w:t>
      </w:r>
    </w:p>
  </w:footnote>
  <w:footnote w:id="207">
    <w:p w14:paraId="026B803A" w14:textId="0860C8E6" w:rsidR="005849FD" w:rsidRDefault="005849FD" w:rsidP="005849FD">
      <w:pPr>
        <w:pStyle w:val="af2"/>
      </w:pPr>
      <w:r>
        <w:rPr>
          <w:rStyle w:val="af4"/>
          <w:rFonts w:hint="eastAsia"/>
        </w:rPr>
        <w:footnoteRef/>
      </w:r>
      <w:r>
        <w:rPr>
          <w:rFonts w:hint="eastAsia"/>
        </w:rPr>
        <w:t xml:space="preserve"> </w:t>
      </w:r>
      <w:r w:rsidRPr="008C5DD9">
        <w:rPr>
          <w:rFonts w:hint="eastAsia"/>
        </w:rPr>
        <w:t>[</w:t>
      </w:r>
      <w:r w:rsidRPr="000A292E">
        <w:rPr>
          <w:rFonts w:hint="eastAsia"/>
        </w:rPr>
        <w:t>宋</w:t>
      </w:r>
      <w:r w:rsidRPr="008C5DD9">
        <w:rPr>
          <w:rFonts w:hint="eastAsia"/>
        </w:rPr>
        <w:t>]</w:t>
      </w:r>
      <w:r w:rsidRPr="000A292E">
        <w:rPr>
          <w:rFonts w:hint="eastAsia"/>
        </w:rPr>
        <w:t>晁</w:t>
      </w:r>
      <w:r w:rsidRPr="008F74B9">
        <w:rPr>
          <w:rFonts w:hint="eastAsia"/>
        </w:rPr>
        <w:t>迥</w:t>
      </w:r>
      <w:r w:rsidR="0058035B">
        <w:rPr>
          <w:rFonts w:hint="eastAsia"/>
        </w:rPr>
        <w:t>：《</w:t>
      </w:r>
      <w:r w:rsidRPr="000A292E">
        <w:rPr>
          <w:rFonts w:hint="eastAsia"/>
        </w:rPr>
        <w:t>法藏碎金录》，</w:t>
      </w:r>
      <w:r w:rsidR="0058035B">
        <w:rPr>
          <w:rFonts w:hint="eastAsia"/>
        </w:rPr>
        <w:t>明</w:t>
      </w:r>
      <w:r w:rsidRPr="000A292E">
        <w:rPr>
          <w:rFonts w:hint="eastAsia"/>
        </w:rPr>
        <w:t>万历</w:t>
      </w:r>
      <w:r w:rsidRPr="000A292E">
        <w:rPr>
          <w:rFonts w:hint="eastAsia"/>
        </w:rPr>
        <w:t>(1573-1620)</w:t>
      </w:r>
      <w:r w:rsidRPr="000A292E">
        <w:rPr>
          <w:rFonts w:hint="eastAsia"/>
        </w:rPr>
        <w:t>刻本，卷三。</w:t>
      </w:r>
    </w:p>
  </w:footnote>
  <w:footnote w:id="208">
    <w:p w14:paraId="7122DA94" w14:textId="4E58F29A" w:rsidR="005849FD" w:rsidRDefault="005849FD" w:rsidP="005849FD">
      <w:pPr>
        <w:pStyle w:val="af2"/>
      </w:pPr>
      <w:r>
        <w:rPr>
          <w:rStyle w:val="af4"/>
          <w:rFonts w:hint="eastAsia"/>
        </w:rPr>
        <w:footnoteRef/>
      </w:r>
      <w:r>
        <w:rPr>
          <w:rFonts w:hint="eastAsia"/>
        </w:rPr>
        <w:t xml:space="preserve"> </w:t>
      </w:r>
      <w:r w:rsidRPr="008A200E">
        <w:rPr>
          <w:rFonts w:hint="eastAsia"/>
        </w:rPr>
        <w:t>陈永正主编：《中国方术大辞典》，广州：中山大学出版社</w:t>
      </w:r>
      <w:r w:rsidR="0058035B">
        <w:rPr>
          <w:rFonts w:hint="eastAsia"/>
        </w:rPr>
        <w:t>，</w:t>
      </w:r>
      <w:r w:rsidRPr="008A200E">
        <w:rPr>
          <w:rFonts w:hint="eastAsia"/>
        </w:rPr>
        <w:t>1991</w:t>
      </w:r>
      <w:r w:rsidRPr="008A200E">
        <w:rPr>
          <w:rFonts w:hint="eastAsia"/>
        </w:rPr>
        <w:t>年，第</w:t>
      </w:r>
      <w:r w:rsidRPr="008A200E">
        <w:rPr>
          <w:rFonts w:hint="eastAsia"/>
        </w:rPr>
        <w:t>356</w:t>
      </w:r>
      <w:r w:rsidRPr="008A200E">
        <w:rPr>
          <w:rFonts w:hint="eastAsia"/>
        </w:rPr>
        <w:t>页。</w:t>
      </w:r>
    </w:p>
  </w:footnote>
  <w:footnote w:id="209">
    <w:p w14:paraId="612851BB" w14:textId="2D6AB033" w:rsidR="005849FD" w:rsidRDefault="005849FD" w:rsidP="005849FD">
      <w:pPr>
        <w:pStyle w:val="af2"/>
      </w:pPr>
      <w:r>
        <w:rPr>
          <w:rStyle w:val="af4"/>
          <w:rFonts w:hint="eastAsia"/>
        </w:rPr>
        <w:footnoteRef/>
      </w:r>
      <w:r>
        <w:rPr>
          <w:rFonts w:hint="eastAsia"/>
        </w:rPr>
        <w:t xml:space="preserve"> </w:t>
      </w:r>
      <w:r w:rsidRPr="00B36D94">
        <w:rPr>
          <w:rFonts w:hint="eastAsia"/>
        </w:rPr>
        <w:t>周楞伽</w:t>
      </w:r>
      <w:r w:rsidR="00BE3EA0">
        <w:rPr>
          <w:rFonts w:hint="eastAsia"/>
        </w:rPr>
        <w:t>：</w:t>
      </w:r>
      <w:r w:rsidRPr="00B36D94">
        <w:rPr>
          <w:rFonts w:hint="eastAsia"/>
        </w:rPr>
        <w:t>《幻术奇谈》，</w:t>
      </w:r>
      <w:r w:rsidR="00BE3EA0">
        <w:rPr>
          <w:rFonts w:hint="eastAsia"/>
        </w:rPr>
        <w:t>上海：</w:t>
      </w:r>
      <w:r w:rsidRPr="00B36D94">
        <w:rPr>
          <w:rFonts w:hint="eastAsia"/>
        </w:rPr>
        <w:t>上海古籍出版社，</w:t>
      </w:r>
      <w:r w:rsidRPr="00B36D94">
        <w:rPr>
          <w:rFonts w:hint="eastAsia"/>
        </w:rPr>
        <w:t>1993</w:t>
      </w:r>
      <w:r w:rsidRPr="00B36D94">
        <w:rPr>
          <w:rFonts w:hint="eastAsia"/>
        </w:rPr>
        <w:t>年</w:t>
      </w:r>
      <w:r w:rsidR="00BE3EA0">
        <w:rPr>
          <w:rFonts w:hint="eastAsia"/>
        </w:rPr>
        <w:t>，第</w:t>
      </w:r>
      <w:r w:rsidR="00BE3EA0">
        <w:rPr>
          <w:rFonts w:hint="eastAsia"/>
        </w:rPr>
        <w:t xml:space="preserve"> </w:t>
      </w:r>
      <w:r w:rsidR="00BE3EA0">
        <w:rPr>
          <w:rFonts w:hint="eastAsia"/>
        </w:rPr>
        <w:t>页</w:t>
      </w:r>
      <w:r w:rsidRPr="00B36D94">
        <w:rPr>
          <w:rFonts w:hint="eastAsia"/>
        </w:rPr>
        <w:t>。</w:t>
      </w:r>
    </w:p>
  </w:footnote>
  <w:footnote w:id="210">
    <w:p w14:paraId="0A99DFAB"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班固：《汉书》卷九六下《西域传下》，北京：中华书局</w:t>
      </w:r>
      <w:r>
        <w:rPr>
          <w:rFonts w:hint="eastAsia"/>
        </w:rPr>
        <w:t>1962</w:t>
      </w:r>
      <w:r>
        <w:rPr>
          <w:rFonts w:hint="eastAsia"/>
        </w:rPr>
        <w:t>年版，第</w:t>
      </w:r>
      <w:r>
        <w:rPr>
          <w:rFonts w:hint="eastAsia"/>
        </w:rPr>
        <w:t>3928</w:t>
      </w:r>
      <w:r>
        <w:rPr>
          <w:rFonts w:hint="eastAsia"/>
        </w:rPr>
        <w:t>页。</w:t>
      </w:r>
    </w:p>
  </w:footnote>
  <w:footnote w:id="211">
    <w:p w14:paraId="4C26515A"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颜师古注：《汉书》卷九六下《西域传下》注，北京：中华书局</w:t>
      </w:r>
      <w:r>
        <w:rPr>
          <w:rFonts w:hint="eastAsia"/>
        </w:rPr>
        <w:t>1962</w:t>
      </w:r>
      <w:r>
        <w:rPr>
          <w:rFonts w:hint="eastAsia"/>
        </w:rPr>
        <w:t>年版，第</w:t>
      </w:r>
      <w:r>
        <w:rPr>
          <w:rFonts w:hint="eastAsia"/>
        </w:rPr>
        <w:t>3929</w:t>
      </w:r>
      <w:r>
        <w:rPr>
          <w:rFonts w:hint="eastAsia"/>
        </w:rPr>
        <w:t>页。</w:t>
      </w:r>
    </w:p>
  </w:footnote>
  <w:footnote w:id="212">
    <w:p w14:paraId="750BC64E"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蔡质：《汉官典职仪式选用》，载</w:t>
      </w:r>
      <w:r>
        <w:rPr>
          <w:rFonts w:hint="eastAsia"/>
        </w:rPr>
        <w:t>[</w:t>
      </w:r>
      <w:r>
        <w:rPr>
          <w:rFonts w:hint="eastAsia"/>
        </w:rPr>
        <w:t>清</w:t>
      </w:r>
      <w:r>
        <w:rPr>
          <w:rFonts w:hint="eastAsia"/>
        </w:rPr>
        <w:t>]</w:t>
      </w:r>
      <w:r>
        <w:rPr>
          <w:rFonts w:hint="eastAsia"/>
        </w:rPr>
        <w:t>孙星衍辑《汉官六种》，北京：中华书局</w:t>
      </w:r>
      <w:r>
        <w:rPr>
          <w:rFonts w:hint="eastAsia"/>
        </w:rPr>
        <w:t>1990</w:t>
      </w:r>
      <w:r>
        <w:rPr>
          <w:rFonts w:hint="eastAsia"/>
        </w:rPr>
        <w:t>年版，第</w:t>
      </w:r>
      <w:r>
        <w:rPr>
          <w:rFonts w:hint="eastAsia"/>
        </w:rPr>
        <w:t>156</w:t>
      </w:r>
      <w:r>
        <w:rPr>
          <w:rFonts w:hint="eastAsia"/>
        </w:rPr>
        <w:t>页。</w:t>
      </w:r>
    </w:p>
  </w:footnote>
  <w:footnote w:id="213">
    <w:p w14:paraId="5FC38BA8" w14:textId="77777777" w:rsidR="005849FD" w:rsidRDefault="005849FD" w:rsidP="005849FD">
      <w:pPr>
        <w:pStyle w:val="af2"/>
      </w:pPr>
      <w:r>
        <w:rPr>
          <w:rStyle w:val="af4"/>
        </w:rPr>
        <w:footnoteRef/>
      </w:r>
      <w:r>
        <w:t xml:space="preserve"> </w:t>
      </w:r>
      <w:r>
        <w:rPr>
          <w:rFonts w:hint="eastAsia"/>
        </w:rPr>
        <w:t>[</w:t>
      </w:r>
      <w:r>
        <w:rPr>
          <w:rFonts w:hint="eastAsia"/>
        </w:rPr>
        <w:t>宋</w:t>
      </w:r>
      <w:r>
        <w:rPr>
          <w:rFonts w:hint="eastAsia"/>
        </w:rPr>
        <w:t>]</w:t>
      </w:r>
      <w:r>
        <w:rPr>
          <w:rFonts w:hint="eastAsia"/>
        </w:rPr>
        <w:t>马端临：《文献通考》卷一〇六《王礼考一》，北京：中华书局</w:t>
      </w:r>
      <w:r>
        <w:rPr>
          <w:rFonts w:hint="eastAsia"/>
        </w:rPr>
        <w:t>2011</w:t>
      </w:r>
      <w:r>
        <w:rPr>
          <w:rFonts w:hint="eastAsia"/>
        </w:rPr>
        <w:t>年版，第</w:t>
      </w:r>
      <w:r>
        <w:rPr>
          <w:rFonts w:hint="eastAsia"/>
        </w:rPr>
        <w:t>3233</w:t>
      </w:r>
      <w:r>
        <w:rPr>
          <w:rFonts w:hint="eastAsia"/>
        </w:rPr>
        <w:t>页。</w:t>
      </w:r>
    </w:p>
  </w:footnote>
  <w:footnote w:id="214">
    <w:p w14:paraId="6BD18678"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姚思廉：《梁书》卷七《列传第一》，北京：中华书局</w:t>
      </w:r>
      <w:r>
        <w:rPr>
          <w:rFonts w:hint="eastAsia"/>
        </w:rPr>
        <w:t>1973</w:t>
      </w:r>
      <w:r>
        <w:rPr>
          <w:rFonts w:hint="eastAsia"/>
        </w:rPr>
        <w:t>年版，第</w:t>
      </w:r>
      <w:r>
        <w:rPr>
          <w:rFonts w:hint="eastAsia"/>
        </w:rPr>
        <w:t>163</w:t>
      </w:r>
      <w:r>
        <w:rPr>
          <w:rFonts w:hint="eastAsia"/>
        </w:rPr>
        <w:t>页。</w:t>
      </w:r>
    </w:p>
  </w:footnote>
  <w:footnote w:id="215">
    <w:p w14:paraId="60208CA6"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李百药：《北齐书》卷三三《音乐志》，北京：中华书局</w:t>
      </w:r>
      <w:r>
        <w:rPr>
          <w:rFonts w:hint="eastAsia"/>
        </w:rPr>
        <w:t>1972</w:t>
      </w:r>
      <w:r>
        <w:rPr>
          <w:rFonts w:hint="eastAsia"/>
        </w:rPr>
        <w:t>年版，第</w:t>
      </w:r>
      <w:r>
        <w:rPr>
          <w:rFonts w:hint="eastAsia"/>
        </w:rPr>
        <w:t>441</w:t>
      </w:r>
      <w:r>
        <w:rPr>
          <w:rFonts w:hint="eastAsia"/>
        </w:rPr>
        <w:t>页。</w:t>
      </w:r>
    </w:p>
  </w:footnote>
  <w:footnote w:id="216">
    <w:p w14:paraId="5BC09B16"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魏徵等撰：《隋书》卷十五《音乐志下》，北京：中华书局</w:t>
      </w:r>
      <w:r>
        <w:rPr>
          <w:rFonts w:hint="eastAsia"/>
        </w:rPr>
        <w:t>1973</w:t>
      </w:r>
      <w:r>
        <w:rPr>
          <w:rFonts w:hint="eastAsia"/>
        </w:rPr>
        <w:t>年版，第</w:t>
      </w:r>
      <w:r>
        <w:rPr>
          <w:rFonts w:hint="eastAsia"/>
        </w:rPr>
        <w:t>378</w:t>
      </w:r>
      <w:r>
        <w:rPr>
          <w:rFonts w:hint="eastAsia"/>
        </w:rPr>
        <w:t>页。</w:t>
      </w:r>
    </w:p>
  </w:footnote>
  <w:footnote w:id="217">
    <w:p w14:paraId="070A9295" w14:textId="77777777" w:rsidR="005849FD" w:rsidRDefault="005849FD" w:rsidP="005849FD">
      <w:pPr>
        <w:pStyle w:val="af2"/>
      </w:pPr>
      <w:r>
        <w:rPr>
          <w:rStyle w:val="af4"/>
        </w:rPr>
        <w:footnoteRef/>
      </w:r>
      <w:r>
        <w:t xml:space="preserve"> </w:t>
      </w:r>
      <w:r>
        <w:rPr>
          <w:rFonts w:hint="eastAsia"/>
        </w:rPr>
        <w:t>[</w:t>
      </w:r>
      <w:r>
        <w:rPr>
          <w:rFonts w:hint="eastAsia"/>
        </w:rPr>
        <w:t>后晋</w:t>
      </w:r>
      <w:r>
        <w:rPr>
          <w:rFonts w:hint="eastAsia"/>
        </w:rPr>
        <w:t>]</w:t>
      </w:r>
      <w:r>
        <w:rPr>
          <w:rFonts w:hint="eastAsia"/>
        </w:rPr>
        <w:t>刘昫等撰：《旧唐书》卷六三《裴矩传》，北京：中华书局</w:t>
      </w:r>
      <w:r>
        <w:rPr>
          <w:rFonts w:hint="eastAsia"/>
        </w:rPr>
        <w:t>1975</w:t>
      </w:r>
      <w:r>
        <w:rPr>
          <w:rFonts w:hint="eastAsia"/>
        </w:rPr>
        <w:t>年版，第</w:t>
      </w:r>
      <w:r>
        <w:rPr>
          <w:rFonts w:hint="eastAsia"/>
        </w:rPr>
        <w:t>2403</w:t>
      </w:r>
      <w:r>
        <w:rPr>
          <w:rFonts w:hint="eastAsia"/>
        </w:rPr>
        <w:t>页。</w:t>
      </w:r>
    </w:p>
  </w:footnote>
  <w:footnote w:id="218">
    <w:p w14:paraId="3BA60DB5"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令狐德棻等撰：《周书》卷七《宣帝纪》，北京：中华书局</w:t>
      </w:r>
      <w:r>
        <w:rPr>
          <w:rFonts w:hint="eastAsia"/>
        </w:rPr>
        <w:t>1971</w:t>
      </w:r>
      <w:r>
        <w:rPr>
          <w:rFonts w:hint="eastAsia"/>
        </w:rPr>
        <w:t>年版，第</w:t>
      </w:r>
      <w:r>
        <w:rPr>
          <w:rFonts w:hint="eastAsia"/>
        </w:rPr>
        <w:t>117</w:t>
      </w:r>
      <w:r>
        <w:rPr>
          <w:rFonts w:hint="eastAsia"/>
        </w:rPr>
        <w:t>页。</w:t>
      </w:r>
    </w:p>
  </w:footnote>
  <w:footnote w:id="219">
    <w:p w14:paraId="6C68BFB4" w14:textId="77777777" w:rsidR="005849FD" w:rsidRDefault="005849FD" w:rsidP="005849FD">
      <w:pPr>
        <w:pStyle w:val="af2"/>
      </w:pPr>
      <w:r>
        <w:rPr>
          <w:rStyle w:val="af4"/>
        </w:rPr>
        <w:footnoteRef/>
      </w:r>
      <w:r>
        <w:t xml:space="preserve"> </w:t>
      </w:r>
      <w:r>
        <w:rPr>
          <w:rFonts w:hint="eastAsia"/>
        </w:rPr>
        <w:t>同上。</w:t>
      </w:r>
    </w:p>
  </w:footnote>
  <w:footnote w:id="220">
    <w:p w14:paraId="098F4C43" w14:textId="77777777" w:rsidR="005849FD" w:rsidRDefault="005849FD" w:rsidP="005849FD">
      <w:pPr>
        <w:pStyle w:val="af2"/>
      </w:pPr>
      <w:r>
        <w:rPr>
          <w:rStyle w:val="af4"/>
        </w:rPr>
        <w:footnoteRef/>
      </w:r>
      <w:r>
        <w:t xml:space="preserve"> </w:t>
      </w:r>
      <w:r>
        <w:rPr>
          <w:rFonts w:hint="eastAsia"/>
        </w:rPr>
        <w:t>[</w:t>
      </w:r>
      <w:r>
        <w:rPr>
          <w:rFonts w:hint="eastAsia"/>
        </w:rPr>
        <w:t>宋</w:t>
      </w:r>
      <w:r>
        <w:rPr>
          <w:rFonts w:hint="eastAsia"/>
        </w:rPr>
        <w:t>]</w:t>
      </w:r>
      <w:r>
        <w:rPr>
          <w:rFonts w:hint="eastAsia"/>
        </w:rPr>
        <w:t>王溥撰：《唐会要》卷三十三，上海：上海古籍出版社</w:t>
      </w:r>
      <w:r>
        <w:rPr>
          <w:rFonts w:hint="eastAsia"/>
        </w:rPr>
        <w:t>2006</w:t>
      </w:r>
      <w:r>
        <w:rPr>
          <w:rFonts w:hint="eastAsia"/>
        </w:rPr>
        <w:t>年版，第</w:t>
      </w:r>
      <w:r>
        <w:rPr>
          <w:rFonts w:hint="eastAsia"/>
        </w:rPr>
        <w:t>713</w:t>
      </w:r>
      <w:r>
        <w:rPr>
          <w:rFonts w:hint="eastAsia"/>
        </w:rPr>
        <w:t>页。</w:t>
      </w:r>
    </w:p>
  </w:footnote>
  <w:footnote w:id="221">
    <w:p w14:paraId="596D6128"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张衡：《西京赋》，载萧统编《文选》卷二，上海：上海古籍出版社</w:t>
      </w:r>
      <w:r>
        <w:rPr>
          <w:rFonts w:hint="eastAsia"/>
        </w:rPr>
        <w:t>1986</w:t>
      </w:r>
      <w:r>
        <w:rPr>
          <w:rFonts w:hint="eastAsia"/>
        </w:rPr>
        <w:t>年版，第</w:t>
      </w:r>
      <w:r>
        <w:rPr>
          <w:rFonts w:hint="eastAsia"/>
        </w:rPr>
        <w:t>51</w:t>
      </w:r>
      <w:r>
        <w:rPr>
          <w:rFonts w:hint="eastAsia"/>
        </w:rPr>
        <w:t>页。</w:t>
      </w:r>
    </w:p>
  </w:footnote>
  <w:footnote w:id="222">
    <w:p w14:paraId="54352BEC"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李尤：《平乐观赋》，载</w:t>
      </w:r>
      <w:r>
        <w:rPr>
          <w:rFonts w:hint="eastAsia"/>
        </w:rPr>
        <w:t>[</w:t>
      </w:r>
      <w:r>
        <w:rPr>
          <w:rFonts w:hint="eastAsia"/>
        </w:rPr>
        <w:t>唐</w:t>
      </w:r>
      <w:r>
        <w:rPr>
          <w:rFonts w:hint="eastAsia"/>
        </w:rPr>
        <w:t>]</w:t>
      </w:r>
      <w:r>
        <w:rPr>
          <w:rFonts w:hint="eastAsia"/>
        </w:rPr>
        <w:t>欧阳询撰《艺文类聚》卷六三，上海：上海古籍出版社</w:t>
      </w:r>
      <w:r>
        <w:rPr>
          <w:rFonts w:hint="eastAsia"/>
        </w:rPr>
        <w:t>1982</w:t>
      </w:r>
      <w:r>
        <w:rPr>
          <w:rFonts w:hint="eastAsia"/>
        </w:rPr>
        <w:t>年版，第</w:t>
      </w:r>
      <w:r>
        <w:rPr>
          <w:rFonts w:hint="eastAsia"/>
        </w:rPr>
        <w:t>1133</w:t>
      </w:r>
      <w:r>
        <w:rPr>
          <w:rFonts w:hint="eastAsia"/>
        </w:rPr>
        <w:t>页。</w:t>
      </w:r>
    </w:p>
  </w:footnote>
  <w:footnote w:id="223">
    <w:p w14:paraId="16E2E842" w14:textId="77777777" w:rsidR="005849FD" w:rsidRDefault="005849FD" w:rsidP="005849FD">
      <w:pPr>
        <w:pStyle w:val="af2"/>
      </w:pPr>
      <w:r>
        <w:rPr>
          <w:rStyle w:val="af4"/>
        </w:rPr>
        <w:footnoteRef/>
      </w:r>
      <w:r>
        <w:t xml:space="preserve"> </w:t>
      </w:r>
      <w:r>
        <w:rPr>
          <w:rFonts w:hint="eastAsia"/>
        </w:rPr>
        <w:t>[</w:t>
      </w:r>
      <w:r>
        <w:rPr>
          <w:rFonts w:hint="eastAsia"/>
        </w:rPr>
        <w:t>汉</w:t>
      </w:r>
      <w:r>
        <w:rPr>
          <w:rFonts w:hint="eastAsia"/>
        </w:rPr>
        <w:t>]</w:t>
      </w:r>
      <w:r>
        <w:rPr>
          <w:rFonts w:hint="eastAsia"/>
        </w:rPr>
        <w:t>刘歆等撰，王根林校点：《西京杂记》，上海：上海古籍出版社</w:t>
      </w:r>
      <w:r>
        <w:rPr>
          <w:rFonts w:hint="eastAsia"/>
        </w:rPr>
        <w:t>2012</w:t>
      </w:r>
      <w:r>
        <w:rPr>
          <w:rFonts w:hint="eastAsia"/>
        </w:rPr>
        <w:t>年版，第</w:t>
      </w:r>
      <w:r>
        <w:rPr>
          <w:rFonts w:hint="eastAsia"/>
        </w:rPr>
        <w:t>23</w:t>
      </w:r>
      <w:r>
        <w:rPr>
          <w:rFonts w:hint="eastAsia"/>
        </w:rPr>
        <w:t>页。</w:t>
      </w:r>
    </w:p>
  </w:footnote>
  <w:footnote w:id="224">
    <w:p w14:paraId="19F4F88E"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王嘉撰，</w:t>
      </w:r>
      <w:r>
        <w:rPr>
          <w:rFonts w:hint="eastAsia"/>
        </w:rPr>
        <w:t>[</w:t>
      </w:r>
      <w:r>
        <w:rPr>
          <w:rFonts w:hint="eastAsia"/>
        </w:rPr>
        <w:t>梁</w:t>
      </w:r>
      <w:r>
        <w:rPr>
          <w:rFonts w:hint="eastAsia"/>
        </w:rPr>
        <w:t>]</w:t>
      </w:r>
      <w:r>
        <w:rPr>
          <w:rFonts w:hint="eastAsia"/>
        </w:rPr>
        <w:t>萧绮录：《拾遗记》卷二，北京：中华书局</w:t>
      </w:r>
      <w:r>
        <w:rPr>
          <w:rFonts w:hint="eastAsia"/>
        </w:rPr>
        <w:t>1981</w:t>
      </w:r>
      <w:r>
        <w:rPr>
          <w:rFonts w:hint="eastAsia"/>
        </w:rPr>
        <w:t>年版，第</w:t>
      </w:r>
      <w:r>
        <w:rPr>
          <w:rFonts w:hint="eastAsia"/>
        </w:rPr>
        <w:t>35</w:t>
      </w:r>
      <w:r>
        <w:rPr>
          <w:rFonts w:hint="eastAsia"/>
        </w:rPr>
        <w:t>页。</w:t>
      </w:r>
    </w:p>
  </w:footnote>
  <w:footnote w:id="225">
    <w:p w14:paraId="65F02B7C"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王嘉撰，</w:t>
      </w:r>
      <w:r>
        <w:rPr>
          <w:rFonts w:hint="eastAsia"/>
        </w:rPr>
        <w:t>[</w:t>
      </w:r>
      <w:r>
        <w:rPr>
          <w:rFonts w:hint="eastAsia"/>
        </w:rPr>
        <w:t>梁</w:t>
      </w:r>
      <w:r>
        <w:rPr>
          <w:rFonts w:hint="eastAsia"/>
        </w:rPr>
        <w:t>]</w:t>
      </w:r>
      <w:r>
        <w:rPr>
          <w:rFonts w:hint="eastAsia"/>
        </w:rPr>
        <w:t>萧绮录：《拾遗记》卷四，北京：中华书局</w:t>
      </w:r>
      <w:r>
        <w:rPr>
          <w:rFonts w:hint="eastAsia"/>
        </w:rPr>
        <w:t>1981</w:t>
      </w:r>
      <w:r>
        <w:rPr>
          <w:rFonts w:hint="eastAsia"/>
        </w:rPr>
        <w:t>年版，第</w:t>
      </w:r>
      <w:r>
        <w:rPr>
          <w:rFonts w:hint="eastAsia"/>
        </w:rPr>
        <w:t>78</w:t>
      </w:r>
      <w:r>
        <w:rPr>
          <w:rFonts w:hint="eastAsia"/>
        </w:rPr>
        <w:t>页。</w:t>
      </w:r>
    </w:p>
  </w:footnote>
  <w:footnote w:id="226">
    <w:p w14:paraId="49C13453" w14:textId="77777777" w:rsidR="005849FD" w:rsidRDefault="005849FD" w:rsidP="005849FD">
      <w:pPr>
        <w:pStyle w:val="af2"/>
      </w:pPr>
      <w:r>
        <w:rPr>
          <w:rStyle w:val="af4"/>
        </w:rPr>
        <w:footnoteRef/>
      </w:r>
      <w:r>
        <w:t xml:space="preserve"> </w:t>
      </w:r>
      <w:r>
        <w:rPr>
          <w:rFonts w:hint="eastAsia"/>
        </w:rPr>
        <w:t>[</w:t>
      </w:r>
      <w:r>
        <w:rPr>
          <w:rFonts w:hint="eastAsia"/>
        </w:rPr>
        <w:t>晋</w:t>
      </w:r>
      <w:r>
        <w:rPr>
          <w:rFonts w:hint="eastAsia"/>
        </w:rPr>
        <w:t>]</w:t>
      </w:r>
      <w:r>
        <w:rPr>
          <w:rFonts w:hint="eastAsia"/>
        </w:rPr>
        <w:t>干宝撰，汪绍楹校注：《搜神记》卷二，北京：中华书局</w:t>
      </w:r>
      <w:r>
        <w:rPr>
          <w:rFonts w:hint="eastAsia"/>
        </w:rPr>
        <w:t>1979</w:t>
      </w:r>
      <w:r>
        <w:rPr>
          <w:rFonts w:hint="eastAsia"/>
        </w:rPr>
        <w:t>年版，第</w:t>
      </w:r>
      <w:r>
        <w:rPr>
          <w:rFonts w:hint="eastAsia"/>
        </w:rPr>
        <w:t>21</w:t>
      </w:r>
      <w:r>
        <w:rPr>
          <w:rFonts w:hint="eastAsia"/>
        </w:rPr>
        <w:t>页。</w:t>
      </w:r>
    </w:p>
  </w:footnote>
  <w:footnote w:id="227">
    <w:p w14:paraId="14012CCC"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王棨：《吞刀吐火赋》，载</w:t>
      </w:r>
      <w:r>
        <w:rPr>
          <w:rFonts w:hint="eastAsia"/>
        </w:rPr>
        <w:t>[</w:t>
      </w:r>
      <w:r>
        <w:rPr>
          <w:rFonts w:hint="eastAsia"/>
        </w:rPr>
        <w:t>清</w:t>
      </w:r>
      <w:r>
        <w:rPr>
          <w:rFonts w:hint="eastAsia"/>
        </w:rPr>
        <w:t>]</w:t>
      </w:r>
      <w:r>
        <w:rPr>
          <w:rFonts w:hint="eastAsia"/>
        </w:rPr>
        <w:t>董诰等编《全唐文》卷七八四，北京：中华书局</w:t>
      </w:r>
      <w:r>
        <w:rPr>
          <w:rFonts w:hint="eastAsia"/>
        </w:rPr>
        <w:t>1983</w:t>
      </w:r>
      <w:r>
        <w:rPr>
          <w:rFonts w:hint="eastAsia"/>
        </w:rPr>
        <w:t>年版，第</w:t>
      </w:r>
      <w:r>
        <w:rPr>
          <w:rFonts w:hint="eastAsia"/>
        </w:rPr>
        <w:t>8207</w:t>
      </w:r>
      <w:r>
        <w:rPr>
          <w:rFonts w:hint="eastAsia"/>
        </w:rPr>
        <w:t>页。</w:t>
      </w:r>
    </w:p>
  </w:footnote>
  <w:footnote w:id="228">
    <w:p w14:paraId="0C203D05"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张楚金：《透撞童儿赋》，载</w:t>
      </w:r>
      <w:r>
        <w:rPr>
          <w:rFonts w:hint="eastAsia"/>
        </w:rPr>
        <w:t>[</w:t>
      </w:r>
      <w:r>
        <w:rPr>
          <w:rFonts w:hint="eastAsia"/>
        </w:rPr>
        <w:t>清</w:t>
      </w:r>
      <w:r>
        <w:rPr>
          <w:rFonts w:hint="eastAsia"/>
        </w:rPr>
        <w:t>]</w:t>
      </w:r>
      <w:r>
        <w:rPr>
          <w:rFonts w:hint="eastAsia"/>
        </w:rPr>
        <w:t>董诰等编《全唐文》卷二六八，北京：中华书局</w:t>
      </w:r>
      <w:r>
        <w:rPr>
          <w:rFonts w:hint="eastAsia"/>
        </w:rPr>
        <w:t>1983</w:t>
      </w:r>
      <w:r>
        <w:rPr>
          <w:rFonts w:hint="eastAsia"/>
        </w:rPr>
        <w:t>年版，第</w:t>
      </w:r>
      <w:r>
        <w:rPr>
          <w:rFonts w:hint="eastAsia"/>
        </w:rPr>
        <w:t>2717</w:t>
      </w:r>
      <w:r>
        <w:rPr>
          <w:rFonts w:hint="eastAsia"/>
        </w:rPr>
        <w:t>页。</w:t>
      </w:r>
    </w:p>
  </w:footnote>
  <w:footnote w:id="229">
    <w:p w14:paraId="4BD1910D"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牛僧孺：《玄怪录》卷一，北京：中华书局</w:t>
      </w:r>
      <w:r>
        <w:rPr>
          <w:rFonts w:hint="eastAsia"/>
        </w:rPr>
        <w:t>1982</w:t>
      </w:r>
      <w:r>
        <w:rPr>
          <w:rFonts w:hint="eastAsia"/>
        </w:rPr>
        <w:t>年版，第</w:t>
      </w:r>
      <w:r>
        <w:rPr>
          <w:rFonts w:hint="eastAsia"/>
        </w:rPr>
        <w:t>15</w:t>
      </w:r>
      <w:r>
        <w:rPr>
          <w:rFonts w:hint="eastAsia"/>
        </w:rPr>
        <w:t>页。</w:t>
      </w:r>
    </w:p>
  </w:footnote>
  <w:footnote w:id="230">
    <w:p w14:paraId="41B68E51"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牛僧孺：《玄怪录》卷二，北京：中华书局</w:t>
      </w:r>
      <w:r>
        <w:rPr>
          <w:rFonts w:hint="eastAsia"/>
        </w:rPr>
        <w:t>1982</w:t>
      </w:r>
      <w:r>
        <w:rPr>
          <w:rFonts w:hint="eastAsia"/>
        </w:rPr>
        <w:t>年版，第</w:t>
      </w:r>
      <w:r>
        <w:rPr>
          <w:rFonts w:hint="eastAsia"/>
        </w:rPr>
        <w:t>38</w:t>
      </w:r>
      <w:r>
        <w:rPr>
          <w:rFonts w:hint="eastAsia"/>
        </w:rPr>
        <w:t>页。</w:t>
      </w:r>
    </w:p>
  </w:footnote>
  <w:footnote w:id="231">
    <w:p w14:paraId="137E972A" w14:textId="77777777" w:rsidR="005849FD" w:rsidRDefault="005849FD" w:rsidP="005849FD">
      <w:pPr>
        <w:pStyle w:val="af2"/>
      </w:pPr>
      <w:r>
        <w:rPr>
          <w:rStyle w:val="af4"/>
        </w:rPr>
        <w:footnoteRef/>
      </w:r>
      <w:r>
        <w:t xml:space="preserve"> </w:t>
      </w:r>
      <w:r>
        <w:rPr>
          <w:rFonts w:hint="eastAsia"/>
        </w:rPr>
        <w:t>[</w:t>
      </w:r>
      <w:r>
        <w:rPr>
          <w:rFonts w:hint="eastAsia"/>
        </w:rPr>
        <w:t>五代</w:t>
      </w:r>
      <w:r>
        <w:rPr>
          <w:rFonts w:hint="eastAsia"/>
        </w:rPr>
        <w:t>]</w:t>
      </w:r>
      <w:r>
        <w:rPr>
          <w:rFonts w:hint="eastAsia"/>
        </w:rPr>
        <w:t>尉迟偓：《中朝故事》，载</w:t>
      </w:r>
      <w:r>
        <w:rPr>
          <w:rFonts w:hint="eastAsia"/>
        </w:rPr>
        <w:t>[</w:t>
      </w:r>
      <w:r>
        <w:rPr>
          <w:rFonts w:hint="eastAsia"/>
        </w:rPr>
        <w:t>宋</w:t>
      </w:r>
      <w:r>
        <w:rPr>
          <w:rFonts w:hint="eastAsia"/>
        </w:rPr>
        <w:t>]</w:t>
      </w:r>
      <w:r>
        <w:rPr>
          <w:rFonts w:hint="eastAsia"/>
        </w:rPr>
        <w:t>李昉等编《太平广记》卷二二六，北京：中华书局</w:t>
      </w:r>
      <w:r>
        <w:rPr>
          <w:rFonts w:hint="eastAsia"/>
        </w:rPr>
        <w:t>1961</w:t>
      </w:r>
      <w:r>
        <w:rPr>
          <w:rFonts w:hint="eastAsia"/>
        </w:rPr>
        <w:t>年版，第</w:t>
      </w:r>
      <w:r>
        <w:rPr>
          <w:rFonts w:hint="eastAsia"/>
        </w:rPr>
        <w:t>1737</w:t>
      </w:r>
      <w:r>
        <w:rPr>
          <w:rFonts w:hint="eastAsia"/>
        </w:rPr>
        <w:t>页。</w:t>
      </w:r>
    </w:p>
  </w:footnote>
  <w:footnote w:id="232">
    <w:p w14:paraId="7A79E2A6"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段成式：《酉阳杂俎》前集卷五，北京：中华书局</w:t>
      </w:r>
      <w:r>
        <w:rPr>
          <w:rFonts w:hint="eastAsia"/>
        </w:rPr>
        <w:t>1981</w:t>
      </w:r>
      <w:r>
        <w:rPr>
          <w:rFonts w:hint="eastAsia"/>
        </w:rPr>
        <w:t>年版，第</w:t>
      </w:r>
      <w:r>
        <w:rPr>
          <w:rFonts w:hint="eastAsia"/>
        </w:rPr>
        <w:t>51</w:t>
      </w:r>
      <w:r>
        <w:rPr>
          <w:rFonts w:hint="eastAsia"/>
        </w:rPr>
        <w:t>页。</w:t>
      </w:r>
    </w:p>
  </w:footnote>
  <w:footnote w:id="233">
    <w:p w14:paraId="30F8E395"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段成式：《酉阳杂俎》前集卷五《诡习》，北京：中华书局</w:t>
      </w:r>
      <w:r>
        <w:rPr>
          <w:rFonts w:hint="eastAsia"/>
        </w:rPr>
        <w:t>1981</w:t>
      </w:r>
      <w:r>
        <w:rPr>
          <w:rFonts w:hint="eastAsia"/>
        </w:rPr>
        <w:t>年版，第</w:t>
      </w:r>
      <w:r>
        <w:rPr>
          <w:rFonts w:hint="eastAsia"/>
        </w:rPr>
        <w:t>53</w:t>
      </w:r>
      <w:r>
        <w:rPr>
          <w:rFonts w:hint="eastAsia"/>
        </w:rPr>
        <w:t>页。</w:t>
      </w:r>
    </w:p>
  </w:footnote>
  <w:footnote w:id="234">
    <w:p w14:paraId="573F868C"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段成式：《酉阳杂俎》续集卷三《支诺皋下》，北京：中华书局</w:t>
      </w:r>
      <w:r>
        <w:rPr>
          <w:rFonts w:hint="eastAsia"/>
        </w:rPr>
        <w:t>1981</w:t>
      </w:r>
      <w:r>
        <w:rPr>
          <w:rFonts w:hint="eastAsia"/>
        </w:rPr>
        <w:t>年版，第</w:t>
      </w:r>
      <w:r>
        <w:rPr>
          <w:rFonts w:hint="eastAsia"/>
        </w:rPr>
        <w:t>259</w:t>
      </w:r>
      <w:r>
        <w:rPr>
          <w:rFonts w:hint="eastAsia"/>
        </w:rPr>
        <w:t>页。</w:t>
      </w:r>
    </w:p>
  </w:footnote>
  <w:footnote w:id="235">
    <w:p w14:paraId="3B198446"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张鷟撰：《朝野佥载》卷二，北京：中华书局</w:t>
      </w:r>
      <w:r>
        <w:rPr>
          <w:rFonts w:hint="eastAsia"/>
        </w:rPr>
        <w:t>1979</w:t>
      </w:r>
      <w:r>
        <w:rPr>
          <w:rFonts w:hint="eastAsia"/>
        </w:rPr>
        <w:t>年版，第</w:t>
      </w:r>
      <w:r>
        <w:rPr>
          <w:rFonts w:hint="eastAsia"/>
        </w:rPr>
        <w:t>37</w:t>
      </w:r>
      <w:r>
        <w:rPr>
          <w:rFonts w:hint="eastAsia"/>
        </w:rPr>
        <w:t>页。</w:t>
      </w:r>
    </w:p>
  </w:footnote>
  <w:footnote w:id="236">
    <w:p w14:paraId="5CF43BFB"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张鷟撰：《朝野佥载》卷三，北京：中华书局</w:t>
      </w:r>
      <w:r>
        <w:rPr>
          <w:rFonts w:hint="eastAsia"/>
        </w:rPr>
        <w:t>1979</w:t>
      </w:r>
      <w:r>
        <w:rPr>
          <w:rFonts w:hint="eastAsia"/>
        </w:rPr>
        <w:t>年版，第</w:t>
      </w:r>
      <w:r>
        <w:rPr>
          <w:rFonts w:hint="eastAsia"/>
        </w:rPr>
        <w:t>64</w:t>
      </w:r>
      <w:r>
        <w:rPr>
          <w:rFonts w:hint="eastAsia"/>
        </w:rPr>
        <w:t>页。</w:t>
      </w:r>
    </w:p>
  </w:footnote>
  <w:footnote w:id="237">
    <w:p w14:paraId="20AE021F"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孙頠：《幻异志·神女传》，北京：中华书局</w:t>
      </w:r>
      <w:r>
        <w:rPr>
          <w:rFonts w:hint="eastAsia"/>
        </w:rPr>
        <w:t>1991</w:t>
      </w:r>
      <w:r>
        <w:rPr>
          <w:rFonts w:hint="eastAsia"/>
        </w:rPr>
        <w:t>年版，第</w:t>
      </w:r>
      <w:r>
        <w:rPr>
          <w:rFonts w:hint="eastAsia"/>
        </w:rPr>
        <w:t>6</w:t>
      </w:r>
      <w:r>
        <w:rPr>
          <w:rFonts w:hint="eastAsia"/>
        </w:rPr>
        <w:t>页。</w:t>
      </w:r>
    </w:p>
  </w:footnote>
  <w:footnote w:id="238">
    <w:p w14:paraId="4E94355B"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蒋防：《幻戏志》，载</w:t>
      </w:r>
      <w:r>
        <w:rPr>
          <w:rFonts w:hint="eastAsia"/>
        </w:rPr>
        <w:t>[</w:t>
      </w:r>
      <w:r>
        <w:rPr>
          <w:rFonts w:hint="eastAsia"/>
        </w:rPr>
        <w:t>宋</w:t>
      </w:r>
      <w:r>
        <w:rPr>
          <w:rFonts w:hint="eastAsia"/>
        </w:rPr>
        <w:t>]</w:t>
      </w:r>
      <w:r>
        <w:rPr>
          <w:rFonts w:hint="eastAsia"/>
        </w:rPr>
        <w:t>李昉等编《太平广记》卷二二六，北京：中华书局</w:t>
      </w:r>
      <w:r>
        <w:rPr>
          <w:rFonts w:hint="eastAsia"/>
        </w:rPr>
        <w:t>1961</w:t>
      </w:r>
      <w:r>
        <w:rPr>
          <w:rFonts w:hint="eastAsia"/>
        </w:rPr>
        <w:t>年版，第</w:t>
      </w:r>
      <w:r>
        <w:rPr>
          <w:rFonts w:hint="eastAsia"/>
        </w:rPr>
        <w:t>1740</w:t>
      </w:r>
      <w:r>
        <w:rPr>
          <w:rFonts w:hint="eastAsia"/>
        </w:rPr>
        <w:t>页。</w:t>
      </w:r>
    </w:p>
  </w:footnote>
  <w:footnote w:id="239">
    <w:p w14:paraId="26CFB296" w14:textId="77777777" w:rsidR="005849FD" w:rsidRDefault="005849FD" w:rsidP="005849FD">
      <w:pPr>
        <w:pStyle w:val="af2"/>
      </w:pPr>
      <w:r>
        <w:rPr>
          <w:rStyle w:val="af4"/>
        </w:rPr>
        <w:footnoteRef/>
      </w:r>
      <w:r>
        <w:t xml:space="preserve"> </w:t>
      </w:r>
      <w:r>
        <w:rPr>
          <w:rFonts w:hint="eastAsia"/>
        </w:rPr>
        <w:t>[</w:t>
      </w:r>
      <w:r>
        <w:rPr>
          <w:rFonts w:hint="eastAsia"/>
        </w:rPr>
        <w:t>北魏</w:t>
      </w:r>
      <w:r>
        <w:rPr>
          <w:rFonts w:hint="eastAsia"/>
        </w:rPr>
        <w:t>]</w:t>
      </w:r>
      <w:r>
        <w:rPr>
          <w:rFonts w:hint="eastAsia"/>
        </w:rPr>
        <w:t>杨衒之撰，周祖谟校释：《洛阳伽蓝记校释》卷一《景乐寺》，北京：中华书局</w:t>
      </w:r>
      <w:r>
        <w:rPr>
          <w:rFonts w:hint="eastAsia"/>
        </w:rPr>
        <w:t>2010</w:t>
      </w:r>
      <w:r>
        <w:rPr>
          <w:rFonts w:hint="eastAsia"/>
        </w:rPr>
        <w:t>年版，第</w:t>
      </w:r>
      <w:r>
        <w:rPr>
          <w:rFonts w:hint="eastAsia"/>
        </w:rPr>
        <w:t>35</w:t>
      </w:r>
      <w:r>
        <w:rPr>
          <w:rFonts w:hint="eastAsia"/>
        </w:rPr>
        <w:t>页。</w:t>
      </w:r>
    </w:p>
  </w:footnote>
  <w:footnote w:id="240">
    <w:p w14:paraId="0902E5C2" w14:textId="77777777" w:rsidR="005849FD" w:rsidRDefault="005849FD" w:rsidP="005849FD">
      <w:pPr>
        <w:pStyle w:val="af2"/>
      </w:pPr>
      <w:r>
        <w:rPr>
          <w:rStyle w:val="af4"/>
        </w:rPr>
        <w:footnoteRef/>
      </w:r>
      <w:r>
        <w:t xml:space="preserve"> </w:t>
      </w:r>
      <w:r>
        <w:rPr>
          <w:rFonts w:hint="eastAsia"/>
        </w:rPr>
        <w:t>[</w:t>
      </w:r>
      <w:r>
        <w:rPr>
          <w:rFonts w:hint="eastAsia"/>
        </w:rPr>
        <w:t>北魏</w:t>
      </w:r>
      <w:r>
        <w:rPr>
          <w:rFonts w:hint="eastAsia"/>
        </w:rPr>
        <w:t>]</w:t>
      </w:r>
      <w:r>
        <w:rPr>
          <w:rFonts w:hint="eastAsia"/>
        </w:rPr>
        <w:t>杨衒之撰，周祖谟校释：《洛阳伽蓝记校释》卷一《长秋寺》，北京：中华书局</w:t>
      </w:r>
      <w:r>
        <w:rPr>
          <w:rFonts w:hint="eastAsia"/>
        </w:rPr>
        <w:t>2010</w:t>
      </w:r>
      <w:r>
        <w:rPr>
          <w:rFonts w:hint="eastAsia"/>
        </w:rPr>
        <w:t>年版，第</w:t>
      </w:r>
      <w:r>
        <w:rPr>
          <w:rFonts w:hint="eastAsia"/>
        </w:rPr>
        <w:t>68</w:t>
      </w:r>
      <w:r>
        <w:rPr>
          <w:rFonts w:hint="eastAsia"/>
        </w:rPr>
        <w:t>页。</w:t>
      </w:r>
    </w:p>
  </w:footnote>
  <w:footnote w:id="241">
    <w:p w14:paraId="4F34FEF8" w14:textId="77777777" w:rsidR="005849FD" w:rsidRDefault="005849FD" w:rsidP="005849FD">
      <w:pPr>
        <w:pStyle w:val="af2"/>
      </w:pPr>
      <w:r>
        <w:rPr>
          <w:rStyle w:val="af4"/>
        </w:rPr>
        <w:footnoteRef/>
      </w:r>
      <w:r>
        <w:t xml:space="preserve"> </w:t>
      </w:r>
      <w:r>
        <w:rPr>
          <w:rFonts w:hint="eastAsia"/>
        </w:rPr>
        <w:t>[</w:t>
      </w:r>
      <w:r>
        <w:rPr>
          <w:rFonts w:hint="eastAsia"/>
        </w:rPr>
        <w:t>梁</w:t>
      </w:r>
      <w:r>
        <w:rPr>
          <w:rFonts w:hint="eastAsia"/>
        </w:rPr>
        <w:t>]</w:t>
      </w:r>
      <w:r>
        <w:rPr>
          <w:rFonts w:hint="eastAsia"/>
        </w:rPr>
        <w:t>释慧皎撰，汤用彤校注：《高僧传》卷九《佛图澄传》，北京：中华书局</w:t>
      </w:r>
      <w:r>
        <w:rPr>
          <w:rFonts w:hint="eastAsia"/>
        </w:rPr>
        <w:t>1992</w:t>
      </w:r>
      <w:r>
        <w:rPr>
          <w:rFonts w:hint="eastAsia"/>
        </w:rPr>
        <w:t>年版，第</w:t>
      </w:r>
      <w:r>
        <w:rPr>
          <w:rFonts w:hint="eastAsia"/>
        </w:rPr>
        <w:t>348</w:t>
      </w:r>
      <w:r>
        <w:rPr>
          <w:rFonts w:hint="eastAsia"/>
        </w:rPr>
        <w:t>页。</w:t>
      </w:r>
    </w:p>
  </w:footnote>
  <w:footnote w:id="242">
    <w:p w14:paraId="3F26527A" w14:textId="77777777" w:rsidR="005849FD" w:rsidRDefault="005849FD" w:rsidP="005849FD">
      <w:pPr>
        <w:pStyle w:val="af2"/>
      </w:pPr>
      <w:r>
        <w:rPr>
          <w:rStyle w:val="af4"/>
        </w:rPr>
        <w:footnoteRef/>
      </w:r>
      <w:r>
        <w:t xml:space="preserve"> </w:t>
      </w:r>
      <w:r>
        <w:rPr>
          <w:rFonts w:hint="eastAsia"/>
        </w:rPr>
        <w:t>[</w:t>
      </w:r>
      <w:r>
        <w:rPr>
          <w:rFonts w:hint="eastAsia"/>
        </w:rPr>
        <w:t>梁</w:t>
      </w:r>
      <w:r>
        <w:rPr>
          <w:rFonts w:hint="eastAsia"/>
        </w:rPr>
        <w:t>]</w:t>
      </w:r>
      <w:r>
        <w:rPr>
          <w:rFonts w:hint="eastAsia"/>
        </w:rPr>
        <w:t>释慧皎撰，汤用彤校注：《高僧传》卷九《佛图澄传》，北京：中华书局</w:t>
      </w:r>
      <w:r>
        <w:rPr>
          <w:rFonts w:hint="eastAsia"/>
        </w:rPr>
        <w:t>1992</w:t>
      </w:r>
      <w:r>
        <w:rPr>
          <w:rFonts w:hint="eastAsia"/>
        </w:rPr>
        <w:t>年版，第</w:t>
      </w:r>
      <w:r>
        <w:rPr>
          <w:rFonts w:hint="eastAsia"/>
        </w:rPr>
        <w:t>349</w:t>
      </w:r>
      <w:r>
        <w:rPr>
          <w:rFonts w:hint="eastAsia"/>
        </w:rPr>
        <w:t>页。</w:t>
      </w:r>
    </w:p>
  </w:footnote>
  <w:footnote w:id="243">
    <w:p w14:paraId="3C36D8C1"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释道世撰：《法苑珠林》卷四引王玄策《西国行传》，北京：中华书局</w:t>
      </w:r>
      <w:r>
        <w:rPr>
          <w:rFonts w:hint="eastAsia"/>
        </w:rPr>
        <w:t>2003</w:t>
      </w:r>
      <w:r>
        <w:rPr>
          <w:rFonts w:hint="eastAsia"/>
        </w:rPr>
        <w:t>年版，第</w:t>
      </w:r>
      <w:r>
        <w:rPr>
          <w:rFonts w:hint="eastAsia"/>
        </w:rPr>
        <w:t>121</w:t>
      </w:r>
      <w:r>
        <w:rPr>
          <w:rFonts w:hint="eastAsia"/>
        </w:rPr>
        <w:t>页。</w:t>
      </w:r>
    </w:p>
  </w:footnote>
  <w:footnote w:id="244">
    <w:p w14:paraId="1F263410"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释道世撰：《法苑珠林》卷七六《绮语部·感应缘》，北京：中华书局</w:t>
      </w:r>
      <w:r>
        <w:rPr>
          <w:rFonts w:hint="eastAsia"/>
        </w:rPr>
        <w:t>2003</w:t>
      </w:r>
      <w:r>
        <w:rPr>
          <w:rFonts w:hint="eastAsia"/>
        </w:rPr>
        <w:t>年版，第</w:t>
      </w:r>
      <w:r>
        <w:rPr>
          <w:rFonts w:hint="eastAsia"/>
        </w:rPr>
        <w:t>2267</w:t>
      </w:r>
      <w:r>
        <w:rPr>
          <w:rFonts w:hint="eastAsia"/>
        </w:rPr>
        <w:t>页。</w:t>
      </w:r>
    </w:p>
  </w:footnote>
  <w:footnote w:id="245">
    <w:p w14:paraId="17A81C63" w14:textId="77777777" w:rsidR="005849FD" w:rsidRDefault="005849FD" w:rsidP="005849FD">
      <w:pPr>
        <w:pStyle w:val="af2"/>
      </w:pPr>
      <w:r>
        <w:rPr>
          <w:rStyle w:val="af4"/>
        </w:rPr>
        <w:footnoteRef/>
      </w:r>
      <w:r>
        <w:t xml:space="preserve"> </w:t>
      </w:r>
      <w:r>
        <w:rPr>
          <w:rFonts w:hint="eastAsia"/>
        </w:rPr>
        <w:t>[</w:t>
      </w:r>
      <w:r>
        <w:rPr>
          <w:rFonts w:hint="eastAsia"/>
        </w:rPr>
        <w:t>唐</w:t>
      </w:r>
      <w:r>
        <w:rPr>
          <w:rFonts w:hint="eastAsia"/>
        </w:rPr>
        <w:t>]</w:t>
      </w:r>
      <w:r>
        <w:rPr>
          <w:rFonts w:hint="eastAsia"/>
        </w:rPr>
        <w:t>释道世撰：《法苑珠林》卷四，北京：中华书局</w:t>
      </w:r>
      <w:r>
        <w:rPr>
          <w:rFonts w:hint="eastAsia"/>
        </w:rPr>
        <w:t>2003</w:t>
      </w:r>
      <w:r>
        <w:rPr>
          <w:rFonts w:hint="eastAsia"/>
        </w:rPr>
        <w:t>年版，第</w:t>
      </w:r>
      <w:r>
        <w:rPr>
          <w:rFonts w:hint="eastAsia"/>
        </w:rPr>
        <w:t>120</w:t>
      </w:r>
      <w:r>
        <w:rPr>
          <w:rFonts w:hint="eastAsia"/>
        </w:rPr>
        <w:t>页。</w:t>
      </w:r>
    </w:p>
  </w:footnote>
  <w:footnote w:id="246">
    <w:p w14:paraId="2755BBE3" w14:textId="77777777" w:rsidR="005849FD" w:rsidRDefault="005849FD" w:rsidP="005849FD">
      <w:pPr>
        <w:pStyle w:val="af2"/>
      </w:pPr>
      <w:r>
        <w:rPr>
          <w:rStyle w:val="af4"/>
        </w:rPr>
        <w:footnoteRef/>
      </w:r>
      <w:r>
        <w:t xml:space="preserve"> </w:t>
      </w:r>
      <w:r>
        <w:rPr>
          <w:rFonts w:hint="eastAsia"/>
        </w:rPr>
        <w:t>[</w:t>
      </w:r>
      <w:r>
        <w:rPr>
          <w:rFonts w:hint="eastAsia"/>
        </w:rPr>
        <w:t>北凉</w:t>
      </w:r>
      <w:r>
        <w:rPr>
          <w:rFonts w:hint="eastAsia"/>
        </w:rPr>
        <w:t>]</w:t>
      </w:r>
      <w:r>
        <w:rPr>
          <w:rFonts w:hint="eastAsia"/>
        </w:rPr>
        <w:t>昙无谶译：《大方等大集经》卷十，载《大正藏》第</w:t>
      </w:r>
      <w:r>
        <w:rPr>
          <w:rFonts w:hint="eastAsia"/>
        </w:rPr>
        <w:t>13</w:t>
      </w:r>
      <w:r>
        <w:rPr>
          <w:rFonts w:hint="eastAsia"/>
        </w:rPr>
        <w:t>册，台北：新文丰出版公司</w:t>
      </w:r>
      <w:r>
        <w:rPr>
          <w:rFonts w:hint="eastAsia"/>
        </w:rPr>
        <w:t>1983</w:t>
      </w:r>
      <w:r>
        <w:rPr>
          <w:rFonts w:hint="eastAsia"/>
        </w:rPr>
        <w:t>年版，第</w:t>
      </w:r>
      <w:r>
        <w:rPr>
          <w:rFonts w:hint="eastAsia"/>
        </w:rPr>
        <w:t>64</w:t>
      </w:r>
      <w:r>
        <w:rPr>
          <w:rFonts w:hint="eastAsia"/>
        </w:rPr>
        <w:t>页。</w:t>
      </w:r>
    </w:p>
  </w:footnote>
  <w:footnote w:id="247">
    <w:p w14:paraId="1F15B69A" w14:textId="77777777" w:rsidR="005849FD" w:rsidRDefault="005849FD" w:rsidP="005849FD">
      <w:pPr>
        <w:pStyle w:val="af2"/>
      </w:pPr>
      <w:r>
        <w:rPr>
          <w:rStyle w:val="af4"/>
        </w:rPr>
        <w:footnoteRef/>
      </w:r>
      <w:r>
        <w:t xml:space="preserve"> </w:t>
      </w:r>
      <w:r>
        <w:rPr>
          <w:rFonts w:hint="eastAsia"/>
        </w:rPr>
        <w:t>[</w:t>
      </w:r>
      <w:r>
        <w:rPr>
          <w:rFonts w:hint="eastAsia"/>
        </w:rPr>
        <w:t>西晋</w:t>
      </w:r>
      <w:r>
        <w:rPr>
          <w:rFonts w:hint="eastAsia"/>
        </w:rPr>
        <w:t>]</w:t>
      </w:r>
      <w:r>
        <w:rPr>
          <w:rFonts w:hint="eastAsia"/>
        </w:rPr>
        <w:t>竺法护译：《佛说太子瑞应本起经》卷上，载《大正藏》第</w:t>
      </w:r>
      <w:r>
        <w:rPr>
          <w:rFonts w:hint="eastAsia"/>
        </w:rPr>
        <w:t>3</w:t>
      </w:r>
      <w:r>
        <w:rPr>
          <w:rFonts w:hint="eastAsia"/>
        </w:rPr>
        <w:t>册，台北：新文丰出版公司</w:t>
      </w:r>
      <w:r>
        <w:rPr>
          <w:rFonts w:hint="eastAsia"/>
        </w:rPr>
        <w:t>1983</w:t>
      </w:r>
      <w:r>
        <w:rPr>
          <w:rFonts w:hint="eastAsia"/>
        </w:rPr>
        <w:t>年版，第</w:t>
      </w:r>
      <w:r>
        <w:rPr>
          <w:rFonts w:hint="eastAsia"/>
        </w:rPr>
        <w:t>472</w:t>
      </w:r>
      <w:r>
        <w:rPr>
          <w:rFonts w:hint="eastAsia"/>
        </w:rPr>
        <w:t>页。</w:t>
      </w:r>
    </w:p>
  </w:footnote>
  <w:footnote w:id="248">
    <w:p w14:paraId="1F0B0232" w14:textId="77777777" w:rsidR="005849FD" w:rsidRDefault="005849FD" w:rsidP="005849FD">
      <w:pPr>
        <w:pStyle w:val="af2"/>
      </w:pPr>
      <w:r>
        <w:rPr>
          <w:rStyle w:val="af4"/>
        </w:rPr>
        <w:footnoteRef/>
      </w:r>
      <w:r>
        <w:t xml:space="preserve"> </w:t>
      </w:r>
      <w:r>
        <w:rPr>
          <w:rFonts w:hint="eastAsia"/>
        </w:rPr>
        <w:t>[</w:t>
      </w:r>
      <w:r>
        <w:rPr>
          <w:rFonts w:hint="eastAsia"/>
        </w:rPr>
        <w:t>后晋</w:t>
      </w:r>
      <w:r>
        <w:rPr>
          <w:rFonts w:hint="eastAsia"/>
        </w:rPr>
        <w:t>]</w:t>
      </w:r>
      <w:r>
        <w:rPr>
          <w:rFonts w:hint="eastAsia"/>
        </w:rPr>
        <w:t>刘昫等撰：《旧唐书》卷一九八《西戎传》，北京：中华书局</w:t>
      </w:r>
      <w:r>
        <w:rPr>
          <w:rFonts w:hint="eastAsia"/>
        </w:rPr>
        <w:t>1975</w:t>
      </w:r>
      <w:r>
        <w:rPr>
          <w:rFonts w:hint="eastAsia"/>
        </w:rPr>
        <w:t>年版，第</w:t>
      </w:r>
      <w:r>
        <w:rPr>
          <w:rFonts w:hint="eastAsia"/>
        </w:rPr>
        <w:t>5296</w:t>
      </w:r>
      <w:r>
        <w:rPr>
          <w:rFonts w:hint="eastAsia"/>
        </w:rPr>
        <w:t>页；</w:t>
      </w:r>
      <w:r>
        <w:rPr>
          <w:rFonts w:hint="eastAsia"/>
        </w:rPr>
        <w:t>[</w:t>
      </w:r>
      <w:r>
        <w:rPr>
          <w:rFonts w:hint="eastAsia"/>
        </w:rPr>
        <w:t>唐</w:t>
      </w:r>
      <w:r>
        <w:rPr>
          <w:rFonts w:hint="eastAsia"/>
        </w:rPr>
        <w:t>]</w:t>
      </w:r>
      <w:r>
        <w:rPr>
          <w:rFonts w:hint="eastAsia"/>
        </w:rPr>
        <w:t>魏徵等撰：《隋书》卷八三《西域传》，北京：中华书局</w:t>
      </w:r>
      <w:r>
        <w:rPr>
          <w:rFonts w:hint="eastAsia"/>
        </w:rPr>
        <w:t>1973</w:t>
      </w:r>
      <w:r>
        <w:rPr>
          <w:rFonts w:hint="eastAsia"/>
        </w:rPr>
        <w:t>年版，第</w:t>
      </w:r>
      <w:r>
        <w:rPr>
          <w:rFonts w:hint="eastAsia"/>
        </w:rPr>
        <w:t>1856</w:t>
      </w:r>
      <w:r>
        <w:rPr>
          <w:rFonts w:hint="eastAsia"/>
        </w:rPr>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411860"/>
    <w:multiLevelType w:val="singleLevel"/>
    <w:tmpl w:val="90411860"/>
    <w:lvl w:ilvl="0">
      <w:start w:val="1"/>
      <w:numFmt w:val="decimal"/>
      <w:lvlText w:val="(%1)"/>
      <w:lvlJc w:val="left"/>
      <w:pPr>
        <w:tabs>
          <w:tab w:val="num" w:pos="420"/>
        </w:tabs>
        <w:ind w:left="845" w:hanging="425"/>
      </w:pPr>
      <w:rPr>
        <w:rFonts w:hint="default"/>
      </w:rPr>
    </w:lvl>
  </w:abstractNum>
  <w:abstractNum w:abstractNumId="1" w15:restartNumberingAfterBreak="0">
    <w:nsid w:val="94446560"/>
    <w:multiLevelType w:val="singleLevel"/>
    <w:tmpl w:val="94446560"/>
    <w:lvl w:ilvl="0">
      <w:start w:val="1"/>
      <w:numFmt w:val="chineseCounting"/>
      <w:suff w:val="nothing"/>
      <w:lvlText w:val="（%1）"/>
      <w:lvlJc w:val="left"/>
      <w:rPr>
        <w:rFonts w:hint="eastAsia"/>
      </w:rPr>
    </w:lvl>
  </w:abstractNum>
  <w:abstractNum w:abstractNumId="2" w15:restartNumberingAfterBreak="0">
    <w:nsid w:val="B58D7693"/>
    <w:multiLevelType w:val="singleLevel"/>
    <w:tmpl w:val="B58D7693"/>
    <w:lvl w:ilvl="0">
      <w:start w:val="1"/>
      <w:numFmt w:val="decimal"/>
      <w:lvlText w:val="%1."/>
      <w:lvlJc w:val="left"/>
      <w:pPr>
        <w:tabs>
          <w:tab w:val="num" w:pos="312"/>
        </w:tabs>
      </w:pPr>
    </w:lvl>
  </w:abstractNum>
  <w:abstractNum w:abstractNumId="3" w15:restartNumberingAfterBreak="0">
    <w:nsid w:val="D3323795"/>
    <w:multiLevelType w:val="singleLevel"/>
    <w:tmpl w:val="D3323795"/>
    <w:lvl w:ilvl="0">
      <w:start w:val="1"/>
      <w:numFmt w:val="decimal"/>
      <w:lvlText w:val="(%1)"/>
      <w:lvlJc w:val="left"/>
      <w:pPr>
        <w:tabs>
          <w:tab w:val="num" w:pos="420"/>
        </w:tabs>
        <w:ind w:left="845" w:hanging="425"/>
      </w:pPr>
      <w:rPr>
        <w:rFonts w:hint="default"/>
      </w:rPr>
    </w:lvl>
  </w:abstractNum>
  <w:abstractNum w:abstractNumId="4" w15:restartNumberingAfterBreak="0">
    <w:nsid w:val="E5EA3C1C"/>
    <w:multiLevelType w:val="singleLevel"/>
    <w:tmpl w:val="E5EA3C1C"/>
    <w:lvl w:ilvl="0">
      <w:start w:val="1"/>
      <w:numFmt w:val="decimal"/>
      <w:lvlText w:val="%1."/>
      <w:lvlJc w:val="left"/>
      <w:pPr>
        <w:tabs>
          <w:tab w:val="num" w:pos="312"/>
        </w:tabs>
      </w:pPr>
    </w:lvl>
  </w:abstractNum>
  <w:abstractNum w:abstractNumId="5" w15:restartNumberingAfterBreak="0">
    <w:nsid w:val="0FE86AFC"/>
    <w:multiLevelType w:val="hybridMultilevel"/>
    <w:tmpl w:val="09127996"/>
    <w:lvl w:ilvl="0" w:tplc="667E44B4">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0EE3C44"/>
    <w:multiLevelType w:val="hybridMultilevel"/>
    <w:tmpl w:val="0F36D652"/>
    <w:lvl w:ilvl="0" w:tplc="E438EBDC">
      <w:start w:val="1"/>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 w15:restartNumberingAfterBreak="0">
    <w:nsid w:val="2A215DD7"/>
    <w:multiLevelType w:val="hybridMultilevel"/>
    <w:tmpl w:val="0E2E4CD8"/>
    <w:lvl w:ilvl="0" w:tplc="AC804F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32C3261"/>
    <w:multiLevelType w:val="hybridMultilevel"/>
    <w:tmpl w:val="D536F54E"/>
    <w:lvl w:ilvl="0" w:tplc="D95EA6C2">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5477CC6"/>
    <w:multiLevelType w:val="hybridMultilevel"/>
    <w:tmpl w:val="C0F029FA"/>
    <w:lvl w:ilvl="0" w:tplc="68C2711A">
      <w:start w:val="1"/>
      <w:numFmt w:val="japaneseCounting"/>
      <w:lvlText w:val="第%1节"/>
      <w:lvlJc w:val="left"/>
      <w:pPr>
        <w:ind w:left="2011" w:hanging="735"/>
      </w:pPr>
      <w:rPr>
        <w:rFonts w:hint="default"/>
      </w:rPr>
    </w:lvl>
    <w:lvl w:ilvl="1" w:tplc="C5749654">
      <w:start w:val="1"/>
      <w:numFmt w:val="japaneseCounting"/>
      <w:lvlText w:val="%2、"/>
      <w:lvlJc w:val="left"/>
      <w:pPr>
        <w:ind w:left="2271" w:hanging="555"/>
      </w:pPr>
      <w:rPr>
        <w:rFonts w:hint="default"/>
      </w:r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10" w15:restartNumberingAfterBreak="0">
    <w:nsid w:val="66F515DE"/>
    <w:multiLevelType w:val="hybridMultilevel"/>
    <w:tmpl w:val="9DB6E878"/>
    <w:lvl w:ilvl="0" w:tplc="9A92526E">
      <w:start w:val="1"/>
      <w:numFmt w:val="japaneseCounting"/>
      <w:lvlText w:val="第%1节"/>
      <w:lvlJc w:val="left"/>
      <w:pPr>
        <w:ind w:left="1058" w:hanging="105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8D27BFA"/>
    <w:multiLevelType w:val="hybridMultilevel"/>
    <w:tmpl w:val="BEB23030"/>
    <w:lvl w:ilvl="0" w:tplc="A5E82E68">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72C40A06"/>
    <w:multiLevelType w:val="hybridMultilevel"/>
    <w:tmpl w:val="E3862392"/>
    <w:lvl w:ilvl="0" w:tplc="90DE286A">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74B933ED"/>
    <w:multiLevelType w:val="hybridMultilevel"/>
    <w:tmpl w:val="9DB6E878"/>
    <w:lvl w:ilvl="0" w:tplc="FFFFFFFF">
      <w:start w:val="1"/>
      <w:numFmt w:val="japaneseCounting"/>
      <w:lvlText w:val="第%1节"/>
      <w:lvlJc w:val="left"/>
      <w:pPr>
        <w:ind w:left="1058" w:hanging="1058"/>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78D5532A"/>
    <w:multiLevelType w:val="hybridMultilevel"/>
    <w:tmpl w:val="B05092B4"/>
    <w:lvl w:ilvl="0" w:tplc="ABDC8D6A">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E62A94D"/>
    <w:multiLevelType w:val="singleLevel"/>
    <w:tmpl w:val="7E62A94D"/>
    <w:lvl w:ilvl="0">
      <w:start w:val="1"/>
      <w:numFmt w:val="decimal"/>
      <w:lvlText w:val="(%1)"/>
      <w:lvlJc w:val="left"/>
      <w:pPr>
        <w:tabs>
          <w:tab w:val="num" w:pos="420"/>
        </w:tabs>
        <w:ind w:left="845" w:hanging="425"/>
      </w:pPr>
      <w:rPr>
        <w:rFonts w:hint="default"/>
      </w:rPr>
    </w:lvl>
  </w:abstractNum>
  <w:num w:numId="1" w16cid:durableId="778836680">
    <w:abstractNumId w:val="1"/>
  </w:num>
  <w:num w:numId="2" w16cid:durableId="745150724">
    <w:abstractNumId w:val="4"/>
  </w:num>
  <w:num w:numId="3" w16cid:durableId="1754424986">
    <w:abstractNumId w:val="15"/>
  </w:num>
  <w:num w:numId="4" w16cid:durableId="1968856361">
    <w:abstractNumId w:val="2"/>
  </w:num>
  <w:num w:numId="5" w16cid:durableId="1179931915">
    <w:abstractNumId w:val="3"/>
  </w:num>
  <w:num w:numId="6" w16cid:durableId="1000083358">
    <w:abstractNumId w:val="0"/>
  </w:num>
  <w:num w:numId="7" w16cid:durableId="1344623730">
    <w:abstractNumId w:val="6"/>
  </w:num>
  <w:num w:numId="8" w16cid:durableId="1647278493">
    <w:abstractNumId w:val="7"/>
  </w:num>
  <w:num w:numId="9" w16cid:durableId="1016154903">
    <w:abstractNumId w:val="12"/>
  </w:num>
  <w:num w:numId="10" w16cid:durableId="149295291">
    <w:abstractNumId w:val="9"/>
  </w:num>
  <w:num w:numId="11" w16cid:durableId="217204515">
    <w:abstractNumId w:val="8"/>
  </w:num>
  <w:num w:numId="12" w16cid:durableId="1270434122">
    <w:abstractNumId w:val="5"/>
  </w:num>
  <w:num w:numId="13" w16cid:durableId="1697461057">
    <w:abstractNumId w:val="14"/>
  </w:num>
  <w:num w:numId="14" w16cid:durableId="104928031">
    <w:abstractNumId w:val="10"/>
  </w:num>
  <w:num w:numId="15" w16cid:durableId="243614976">
    <w:abstractNumId w:val="11"/>
  </w:num>
  <w:num w:numId="16" w16cid:durableId="961806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4"/>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6BBE"/>
    <w:rsid w:val="00001A86"/>
    <w:rsid w:val="0000404C"/>
    <w:rsid w:val="0000731E"/>
    <w:rsid w:val="0001071E"/>
    <w:rsid w:val="00014A8D"/>
    <w:rsid w:val="000151B4"/>
    <w:rsid w:val="00015756"/>
    <w:rsid w:val="00015792"/>
    <w:rsid w:val="0001712C"/>
    <w:rsid w:val="00017542"/>
    <w:rsid w:val="000222C4"/>
    <w:rsid w:val="00022C77"/>
    <w:rsid w:val="000255EE"/>
    <w:rsid w:val="00026CC2"/>
    <w:rsid w:val="000310AE"/>
    <w:rsid w:val="0003307B"/>
    <w:rsid w:val="00033EB9"/>
    <w:rsid w:val="0003527B"/>
    <w:rsid w:val="00040AA6"/>
    <w:rsid w:val="0004430D"/>
    <w:rsid w:val="000479BC"/>
    <w:rsid w:val="00047F3E"/>
    <w:rsid w:val="00050334"/>
    <w:rsid w:val="00052187"/>
    <w:rsid w:val="000544F8"/>
    <w:rsid w:val="00056C02"/>
    <w:rsid w:val="00057796"/>
    <w:rsid w:val="00066E63"/>
    <w:rsid w:val="00071A06"/>
    <w:rsid w:val="00072C12"/>
    <w:rsid w:val="00074460"/>
    <w:rsid w:val="000819B6"/>
    <w:rsid w:val="00082E80"/>
    <w:rsid w:val="00087342"/>
    <w:rsid w:val="0009128C"/>
    <w:rsid w:val="000917DC"/>
    <w:rsid w:val="00091838"/>
    <w:rsid w:val="00091E14"/>
    <w:rsid w:val="00094A42"/>
    <w:rsid w:val="00094AF5"/>
    <w:rsid w:val="00094EFE"/>
    <w:rsid w:val="000951A8"/>
    <w:rsid w:val="000A3CBA"/>
    <w:rsid w:val="000A4FCD"/>
    <w:rsid w:val="000A5C2B"/>
    <w:rsid w:val="000A6195"/>
    <w:rsid w:val="000A79C9"/>
    <w:rsid w:val="000B0219"/>
    <w:rsid w:val="000B24F0"/>
    <w:rsid w:val="000B4CA1"/>
    <w:rsid w:val="000B59D2"/>
    <w:rsid w:val="000B631F"/>
    <w:rsid w:val="000C008C"/>
    <w:rsid w:val="000C0347"/>
    <w:rsid w:val="000C0CBF"/>
    <w:rsid w:val="000C0D0D"/>
    <w:rsid w:val="000C20A8"/>
    <w:rsid w:val="000C70EC"/>
    <w:rsid w:val="000D236E"/>
    <w:rsid w:val="000D5BA4"/>
    <w:rsid w:val="000D743B"/>
    <w:rsid w:val="000E1D7B"/>
    <w:rsid w:val="000E2B19"/>
    <w:rsid w:val="000E50BF"/>
    <w:rsid w:val="000E5AFF"/>
    <w:rsid w:val="000F20F1"/>
    <w:rsid w:val="000F3C34"/>
    <w:rsid w:val="0010047D"/>
    <w:rsid w:val="00102D93"/>
    <w:rsid w:val="00106CDB"/>
    <w:rsid w:val="0011178A"/>
    <w:rsid w:val="00111FA7"/>
    <w:rsid w:val="00122B1B"/>
    <w:rsid w:val="00125448"/>
    <w:rsid w:val="00127DEA"/>
    <w:rsid w:val="00127EC2"/>
    <w:rsid w:val="001307DB"/>
    <w:rsid w:val="00134525"/>
    <w:rsid w:val="00135220"/>
    <w:rsid w:val="00140919"/>
    <w:rsid w:val="00146B8F"/>
    <w:rsid w:val="00147B0E"/>
    <w:rsid w:val="00162F9D"/>
    <w:rsid w:val="00165F34"/>
    <w:rsid w:val="0016643E"/>
    <w:rsid w:val="001666A9"/>
    <w:rsid w:val="00171ADA"/>
    <w:rsid w:val="00174272"/>
    <w:rsid w:val="00176146"/>
    <w:rsid w:val="00180AFD"/>
    <w:rsid w:val="00181032"/>
    <w:rsid w:val="00192587"/>
    <w:rsid w:val="00192CD9"/>
    <w:rsid w:val="00193374"/>
    <w:rsid w:val="00195622"/>
    <w:rsid w:val="001A0FBA"/>
    <w:rsid w:val="001A19B5"/>
    <w:rsid w:val="001A5FAD"/>
    <w:rsid w:val="001B0D38"/>
    <w:rsid w:val="001B44FE"/>
    <w:rsid w:val="001B5AA2"/>
    <w:rsid w:val="001C2795"/>
    <w:rsid w:val="001C7077"/>
    <w:rsid w:val="001C7207"/>
    <w:rsid w:val="001D0C41"/>
    <w:rsid w:val="001D31A7"/>
    <w:rsid w:val="001D3FF8"/>
    <w:rsid w:val="001D69AC"/>
    <w:rsid w:val="001E30E9"/>
    <w:rsid w:val="001E503A"/>
    <w:rsid w:val="001E651D"/>
    <w:rsid w:val="001F090D"/>
    <w:rsid w:val="001F5172"/>
    <w:rsid w:val="0020359A"/>
    <w:rsid w:val="00204FB8"/>
    <w:rsid w:val="002069BA"/>
    <w:rsid w:val="00210048"/>
    <w:rsid w:val="00210DE0"/>
    <w:rsid w:val="00211CD8"/>
    <w:rsid w:val="0021285F"/>
    <w:rsid w:val="00212AC2"/>
    <w:rsid w:val="00213AD2"/>
    <w:rsid w:val="002143E4"/>
    <w:rsid w:val="00215B1D"/>
    <w:rsid w:val="0021769D"/>
    <w:rsid w:val="00217C7D"/>
    <w:rsid w:val="00220B88"/>
    <w:rsid w:val="002216FF"/>
    <w:rsid w:val="00225D1D"/>
    <w:rsid w:val="0023087F"/>
    <w:rsid w:val="00232985"/>
    <w:rsid w:val="00234315"/>
    <w:rsid w:val="00235610"/>
    <w:rsid w:val="00241729"/>
    <w:rsid w:val="002418A6"/>
    <w:rsid w:val="00241A8F"/>
    <w:rsid w:val="00242B28"/>
    <w:rsid w:val="002438F2"/>
    <w:rsid w:val="002445EC"/>
    <w:rsid w:val="00252E14"/>
    <w:rsid w:val="0025497F"/>
    <w:rsid w:val="00255570"/>
    <w:rsid w:val="002558A0"/>
    <w:rsid w:val="00255ABD"/>
    <w:rsid w:val="00255B21"/>
    <w:rsid w:val="00261393"/>
    <w:rsid w:val="00262452"/>
    <w:rsid w:val="00263B8D"/>
    <w:rsid w:val="00266BE5"/>
    <w:rsid w:val="00272097"/>
    <w:rsid w:val="00275B9A"/>
    <w:rsid w:val="00275F0E"/>
    <w:rsid w:val="00276532"/>
    <w:rsid w:val="00277F82"/>
    <w:rsid w:val="00280091"/>
    <w:rsid w:val="0028228F"/>
    <w:rsid w:val="00283AB5"/>
    <w:rsid w:val="00283F81"/>
    <w:rsid w:val="002844B4"/>
    <w:rsid w:val="002906AC"/>
    <w:rsid w:val="0029583D"/>
    <w:rsid w:val="002A106E"/>
    <w:rsid w:val="002A3D45"/>
    <w:rsid w:val="002A56F6"/>
    <w:rsid w:val="002A5D0A"/>
    <w:rsid w:val="002B346B"/>
    <w:rsid w:val="002C0B08"/>
    <w:rsid w:val="002C39F3"/>
    <w:rsid w:val="002C60A8"/>
    <w:rsid w:val="002C679F"/>
    <w:rsid w:val="002D33D0"/>
    <w:rsid w:val="002D34F4"/>
    <w:rsid w:val="002E03FB"/>
    <w:rsid w:val="002E20F4"/>
    <w:rsid w:val="002E247D"/>
    <w:rsid w:val="002E481C"/>
    <w:rsid w:val="002E72EA"/>
    <w:rsid w:val="002E7E42"/>
    <w:rsid w:val="002F129E"/>
    <w:rsid w:val="002F18F9"/>
    <w:rsid w:val="002F35A3"/>
    <w:rsid w:val="002F554C"/>
    <w:rsid w:val="003001BA"/>
    <w:rsid w:val="00300533"/>
    <w:rsid w:val="00304451"/>
    <w:rsid w:val="003076FD"/>
    <w:rsid w:val="00312BD9"/>
    <w:rsid w:val="003212A6"/>
    <w:rsid w:val="00326825"/>
    <w:rsid w:val="0033075B"/>
    <w:rsid w:val="003348FA"/>
    <w:rsid w:val="00340E3D"/>
    <w:rsid w:val="003423D6"/>
    <w:rsid w:val="0034269E"/>
    <w:rsid w:val="00343FBE"/>
    <w:rsid w:val="003440EF"/>
    <w:rsid w:val="0034606B"/>
    <w:rsid w:val="003462E9"/>
    <w:rsid w:val="00350C29"/>
    <w:rsid w:val="00350EAA"/>
    <w:rsid w:val="00353DCE"/>
    <w:rsid w:val="00355AEA"/>
    <w:rsid w:val="0036168C"/>
    <w:rsid w:val="00362A8F"/>
    <w:rsid w:val="003651B2"/>
    <w:rsid w:val="0036798A"/>
    <w:rsid w:val="003731B1"/>
    <w:rsid w:val="00375CFA"/>
    <w:rsid w:val="0037632C"/>
    <w:rsid w:val="00387729"/>
    <w:rsid w:val="003904CA"/>
    <w:rsid w:val="00391003"/>
    <w:rsid w:val="00391DDF"/>
    <w:rsid w:val="003948FD"/>
    <w:rsid w:val="003A2415"/>
    <w:rsid w:val="003A3729"/>
    <w:rsid w:val="003A3E75"/>
    <w:rsid w:val="003A4602"/>
    <w:rsid w:val="003B3FB2"/>
    <w:rsid w:val="003C483C"/>
    <w:rsid w:val="003C540A"/>
    <w:rsid w:val="003D0DDE"/>
    <w:rsid w:val="003D144B"/>
    <w:rsid w:val="003D38A5"/>
    <w:rsid w:val="003D437B"/>
    <w:rsid w:val="003D4585"/>
    <w:rsid w:val="003D5FD7"/>
    <w:rsid w:val="003E56FC"/>
    <w:rsid w:val="003F3081"/>
    <w:rsid w:val="003F5103"/>
    <w:rsid w:val="003F7B04"/>
    <w:rsid w:val="00401DB1"/>
    <w:rsid w:val="00404516"/>
    <w:rsid w:val="00404F14"/>
    <w:rsid w:val="004056DC"/>
    <w:rsid w:val="00405841"/>
    <w:rsid w:val="0041106F"/>
    <w:rsid w:val="00412DD1"/>
    <w:rsid w:val="00420E44"/>
    <w:rsid w:val="00424551"/>
    <w:rsid w:val="004257DE"/>
    <w:rsid w:val="004263D2"/>
    <w:rsid w:val="0043029D"/>
    <w:rsid w:val="004332C4"/>
    <w:rsid w:val="0043369D"/>
    <w:rsid w:val="00433779"/>
    <w:rsid w:val="00433F5E"/>
    <w:rsid w:val="004402FB"/>
    <w:rsid w:val="00442206"/>
    <w:rsid w:val="0044304C"/>
    <w:rsid w:val="00450F2C"/>
    <w:rsid w:val="004540D1"/>
    <w:rsid w:val="00454631"/>
    <w:rsid w:val="0045743E"/>
    <w:rsid w:val="004609A9"/>
    <w:rsid w:val="004615A9"/>
    <w:rsid w:val="00462535"/>
    <w:rsid w:val="00462E0B"/>
    <w:rsid w:val="00474335"/>
    <w:rsid w:val="00474F67"/>
    <w:rsid w:val="004757C0"/>
    <w:rsid w:val="0048084F"/>
    <w:rsid w:val="00481BF6"/>
    <w:rsid w:val="00492F80"/>
    <w:rsid w:val="00493EDB"/>
    <w:rsid w:val="00496EA2"/>
    <w:rsid w:val="004A01CF"/>
    <w:rsid w:val="004A3CB5"/>
    <w:rsid w:val="004A4E3D"/>
    <w:rsid w:val="004A6976"/>
    <w:rsid w:val="004A745E"/>
    <w:rsid w:val="004A7AF3"/>
    <w:rsid w:val="004B2D24"/>
    <w:rsid w:val="004B6351"/>
    <w:rsid w:val="004B70DD"/>
    <w:rsid w:val="004C3772"/>
    <w:rsid w:val="004C57FB"/>
    <w:rsid w:val="004C5A5B"/>
    <w:rsid w:val="004C76E1"/>
    <w:rsid w:val="004D0186"/>
    <w:rsid w:val="004D0E39"/>
    <w:rsid w:val="004D469E"/>
    <w:rsid w:val="004D5BE8"/>
    <w:rsid w:val="004D7632"/>
    <w:rsid w:val="004D7C67"/>
    <w:rsid w:val="004E1025"/>
    <w:rsid w:val="004E2500"/>
    <w:rsid w:val="004F26A4"/>
    <w:rsid w:val="004F428D"/>
    <w:rsid w:val="004F5082"/>
    <w:rsid w:val="004F5146"/>
    <w:rsid w:val="004F77DE"/>
    <w:rsid w:val="00502D46"/>
    <w:rsid w:val="00511DEB"/>
    <w:rsid w:val="005146CF"/>
    <w:rsid w:val="00526C08"/>
    <w:rsid w:val="00527FDD"/>
    <w:rsid w:val="00530E37"/>
    <w:rsid w:val="005335D1"/>
    <w:rsid w:val="00534CD9"/>
    <w:rsid w:val="00535820"/>
    <w:rsid w:val="00536C41"/>
    <w:rsid w:val="00540380"/>
    <w:rsid w:val="005454AF"/>
    <w:rsid w:val="00547B72"/>
    <w:rsid w:val="00550793"/>
    <w:rsid w:val="00552140"/>
    <w:rsid w:val="00552E63"/>
    <w:rsid w:val="00554147"/>
    <w:rsid w:val="00555025"/>
    <w:rsid w:val="005557D8"/>
    <w:rsid w:val="005567A0"/>
    <w:rsid w:val="00562AF0"/>
    <w:rsid w:val="0056758D"/>
    <w:rsid w:val="00571080"/>
    <w:rsid w:val="00573EB3"/>
    <w:rsid w:val="005755C2"/>
    <w:rsid w:val="00575E49"/>
    <w:rsid w:val="0058035B"/>
    <w:rsid w:val="0058340F"/>
    <w:rsid w:val="005849FD"/>
    <w:rsid w:val="00584E18"/>
    <w:rsid w:val="00586A08"/>
    <w:rsid w:val="005910DA"/>
    <w:rsid w:val="005A27D0"/>
    <w:rsid w:val="005C028A"/>
    <w:rsid w:val="005C09E0"/>
    <w:rsid w:val="005C3944"/>
    <w:rsid w:val="005D1F3D"/>
    <w:rsid w:val="005D2612"/>
    <w:rsid w:val="005D2939"/>
    <w:rsid w:val="005D48B8"/>
    <w:rsid w:val="005D5555"/>
    <w:rsid w:val="005E2258"/>
    <w:rsid w:val="005E7564"/>
    <w:rsid w:val="005F0C66"/>
    <w:rsid w:val="005F2290"/>
    <w:rsid w:val="005F265A"/>
    <w:rsid w:val="005F5588"/>
    <w:rsid w:val="005F5663"/>
    <w:rsid w:val="00601000"/>
    <w:rsid w:val="0060202B"/>
    <w:rsid w:val="00602041"/>
    <w:rsid w:val="00603CDA"/>
    <w:rsid w:val="006054DD"/>
    <w:rsid w:val="00610B1E"/>
    <w:rsid w:val="00612298"/>
    <w:rsid w:val="00612ABA"/>
    <w:rsid w:val="00614145"/>
    <w:rsid w:val="00616459"/>
    <w:rsid w:val="006169F4"/>
    <w:rsid w:val="00625DAB"/>
    <w:rsid w:val="006327CD"/>
    <w:rsid w:val="00642C98"/>
    <w:rsid w:val="00650FFD"/>
    <w:rsid w:val="006656F3"/>
    <w:rsid w:val="006719D4"/>
    <w:rsid w:val="006721D3"/>
    <w:rsid w:val="00674624"/>
    <w:rsid w:val="00677808"/>
    <w:rsid w:val="006801D9"/>
    <w:rsid w:val="00681FB7"/>
    <w:rsid w:val="00682156"/>
    <w:rsid w:val="006828E1"/>
    <w:rsid w:val="0068458E"/>
    <w:rsid w:val="00684F0C"/>
    <w:rsid w:val="00685535"/>
    <w:rsid w:val="00685A89"/>
    <w:rsid w:val="006918AF"/>
    <w:rsid w:val="00697B81"/>
    <w:rsid w:val="006A113E"/>
    <w:rsid w:val="006A3578"/>
    <w:rsid w:val="006B0B77"/>
    <w:rsid w:val="006B1C59"/>
    <w:rsid w:val="006B7BCE"/>
    <w:rsid w:val="006C077C"/>
    <w:rsid w:val="006C2F19"/>
    <w:rsid w:val="006C5B62"/>
    <w:rsid w:val="006C5E32"/>
    <w:rsid w:val="006C7337"/>
    <w:rsid w:val="006D452A"/>
    <w:rsid w:val="006F09BD"/>
    <w:rsid w:val="006F2875"/>
    <w:rsid w:val="006F7C84"/>
    <w:rsid w:val="007116E8"/>
    <w:rsid w:val="0071523E"/>
    <w:rsid w:val="00717B48"/>
    <w:rsid w:val="00720FC1"/>
    <w:rsid w:val="00722502"/>
    <w:rsid w:val="007232F9"/>
    <w:rsid w:val="007251AE"/>
    <w:rsid w:val="00726650"/>
    <w:rsid w:val="007303D1"/>
    <w:rsid w:val="00735099"/>
    <w:rsid w:val="0073538B"/>
    <w:rsid w:val="007354D5"/>
    <w:rsid w:val="007379A9"/>
    <w:rsid w:val="00741588"/>
    <w:rsid w:val="00746789"/>
    <w:rsid w:val="00746B13"/>
    <w:rsid w:val="0075069C"/>
    <w:rsid w:val="00752E5D"/>
    <w:rsid w:val="007607AC"/>
    <w:rsid w:val="00761595"/>
    <w:rsid w:val="007622E8"/>
    <w:rsid w:val="00764E4E"/>
    <w:rsid w:val="00765BBB"/>
    <w:rsid w:val="00767DEE"/>
    <w:rsid w:val="00770FD9"/>
    <w:rsid w:val="00772088"/>
    <w:rsid w:val="0077449D"/>
    <w:rsid w:val="007815C9"/>
    <w:rsid w:val="00784EAE"/>
    <w:rsid w:val="00791FA7"/>
    <w:rsid w:val="007937E8"/>
    <w:rsid w:val="00793BEA"/>
    <w:rsid w:val="00795B79"/>
    <w:rsid w:val="007A079A"/>
    <w:rsid w:val="007A182B"/>
    <w:rsid w:val="007A1D37"/>
    <w:rsid w:val="007A4E46"/>
    <w:rsid w:val="007A68D7"/>
    <w:rsid w:val="007B0A48"/>
    <w:rsid w:val="007B5675"/>
    <w:rsid w:val="007B5983"/>
    <w:rsid w:val="007C199C"/>
    <w:rsid w:val="007C2598"/>
    <w:rsid w:val="007C3655"/>
    <w:rsid w:val="007C66A3"/>
    <w:rsid w:val="007C7A57"/>
    <w:rsid w:val="007D09DF"/>
    <w:rsid w:val="007D16AA"/>
    <w:rsid w:val="007D5B1E"/>
    <w:rsid w:val="007D6565"/>
    <w:rsid w:val="007D6C81"/>
    <w:rsid w:val="007E5767"/>
    <w:rsid w:val="007E5809"/>
    <w:rsid w:val="007E6858"/>
    <w:rsid w:val="007F2068"/>
    <w:rsid w:val="007F269A"/>
    <w:rsid w:val="007F4F00"/>
    <w:rsid w:val="007F7F72"/>
    <w:rsid w:val="00801563"/>
    <w:rsid w:val="008029B6"/>
    <w:rsid w:val="00805F65"/>
    <w:rsid w:val="00806783"/>
    <w:rsid w:val="00807049"/>
    <w:rsid w:val="00813117"/>
    <w:rsid w:val="008149E6"/>
    <w:rsid w:val="00815069"/>
    <w:rsid w:val="00816264"/>
    <w:rsid w:val="0081676F"/>
    <w:rsid w:val="008179D2"/>
    <w:rsid w:val="00824012"/>
    <w:rsid w:val="00826E8D"/>
    <w:rsid w:val="008301AC"/>
    <w:rsid w:val="00831721"/>
    <w:rsid w:val="00832339"/>
    <w:rsid w:val="008363EE"/>
    <w:rsid w:val="00836ACC"/>
    <w:rsid w:val="00836C82"/>
    <w:rsid w:val="00836C93"/>
    <w:rsid w:val="008403CB"/>
    <w:rsid w:val="00842B83"/>
    <w:rsid w:val="008451C6"/>
    <w:rsid w:val="0084696C"/>
    <w:rsid w:val="00847359"/>
    <w:rsid w:val="00855810"/>
    <w:rsid w:val="00863870"/>
    <w:rsid w:val="00864313"/>
    <w:rsid w:val="00865DDC"/>
    <w:rsid w:val="008666A7"/>
    <w:rsid w:val="00866E4A"/>
    <w:rsid w:val="008802F4"/>
    <w:rsid w:val="00881455"/>
    <w:rsid w:val="00890992"/>
    <w:rsid w:val="00893F79"/>
    <w:rsid w:val="00894413"/>
    <w:rsid w:val="008A275D"/>
    <w:rsid w:val="008B0DDF"/>
    <w:rsid w:val="008B2CC3"/>
    <w:rsid w:val="008B71B3"/>
    <w:rsid w:val="008C1E98"/>
    <w:rsid w:val="008C413D"/>
    <w:rsid w:val="008C4F89"/>
    <w:rsid w:val="008E0BA0"/>
    <w:rsid w:val="008E3976"/>
    <w:rsid w:val="008E5473"/>
    <w:rsid w:val="008E768E"/>
    <w:rsid w:val="008F0B01"/>
    <w:rsid w:val="008F17FD"/>
    <w:rsid w:val="008F371A"/>
    <w:rsid w:val="009016EA"/>
    <w:rsid w:val="00903464"/>
    <w:rsid w:val="00903DB6"/>
    <w:rsid w:val="00911E43"/>
    <w:rsid w:val="009163E7"/>
    <w:rsid w:val="009207B6"/>
    <w:rsid w:val="00921AF9"/>
    <w:rsid w:val="009239EC"/>
    <w:rsid w:val="00925A9C"/>
    <w:rsid w:val="0093210E"/>
    <w:rsid w:val="0093216C"/>
    <w:rsid w:val="0093290D"/>
    <w:rsid w:val="00932BB1"/>
    <w:rsid w:val="00933415"/>
    <w:rsid w:val="009403DD"/>
    <w:rsid w:val="0094150B"/>
    <w:rsid w:val="009424C3"/>
    <w:rsid w:val="00943D94"/>
    <w:rsid w:val="00950C2C"/>
    <w:rsid w:val="009627F6"/>
    <w:rsid w:val="0096297C"/>
    <w:rsid w:val="00962E12"/>
    <w:rsid w:val="00966A00"/>
    <w:rsid w:val="00967C1A"/>
    <w:rsid w:val="00971690"/>
    <w:rsid w:val="00972B30"/>
    <w:rsid w:val="00974EEC"/>
    <w:rsid w:val="00977CAC"/>
    <w:rsid w:val="00980646"/>
    <w:rsid w:val="009813F2"/>
    <w:rsid w:val="00985004"/>
    <w:rsid w:val="00986D73"/>
    <w:rsid w:val="00987A7E"/>
    <w:rsid w:val="009917F4"/>
    <w:rsid w:val="0099326E"/>
    <w:rsid w:val="009936DC"/>
    <w:rsid w:val="00994D58"/>
    <w:rsid w:val="00995699"/>
    <w:rsid w:val="009A41CD"/>
    <w:rsid w:val="009B321E"/>
    <w:rsid w:val="009B3D2E"/>
    <w:rsid w:val="009C767F"/>
    <w:rsid w:val="009C7F0F"/>
    <w:rsid w:val="009D4CDD"/>
    <w:rsid w:val="009E0D6A"/>
    <w:rsid w:val="009E12BA"/>
    <w:rsid w:val="009E1828"/>
    <w:rsid w:val="009E1C92"/>
    <w:rsid w:val="009E5850"/>
    <w:rsid w:val="009F127B"/>
    <w:rsid w:val="009F2708"/>
    <w:rsid w:val="009F6502"/>
    <w:rsid w:val="00A01564"/>
    <w:rsid w:val="00A0247A"/>
    <w:rsid w:val="00A07605"/>
    <w:rsid w:val="00A11AA6"/>
    <w:rsid w:val="00A11FD6"/>
    <w:rsid w:val="00A12596"/>
    <w:rsid w:val="00A133C3"/>
    <w:rsid w:val="00A255F8"/>
    <w:rsid w:val="00A25D4A"/>
    <w:rsid w:val="00A277BA"/>
    <w:rsid w:val="00A33523"/>
    <w:rsid w:val="00A34B1F"/>
    <w:rsid w:val="00A36C3E"/>
    <w:rsid w:val="00A37F16"/>
    <w:rsid w:val="00A45BFE"/>
    <w:rsid w:val="00A46DF0"/>
    <w:rsid w:val="00A509DC"/>
    <w:rsid w:val="00A528F4"/>
    <w:rsid w:val="00A529AE"/>
    <w:rsid w:val="00A5359F"/>
    <w:rsid w:val="00A5382D"/>
    <w:rsid w:val="00A6180A"/>
    <w:rsid w:val="00A63E66"/>
    <w:rsid w:val="00A7150A"/>
    <w:rsid w:val="00A725DF"/>
    <w:rsid w:val="00A73A29"/>
    <w:rsid w:val="00A7568E"/>
    <w:rsid w:val="00A8236C"/>
    <w:rsid w:val="00A82A18"/>
    <w:rsid w:val="00A83160"/>
    <w:rsid w:val="00A840C1"/>
    <w:rsid w:val="00A84756"/>
    <w:rsid w:val="00A86B53"/>
    <w:rsid w:val="00A87431"/>
    <w:rsid w:val="00A9588A"/>
    <w:rsid w:val="00A9704C"/>
    <w:rsid w:val="00A97560"/>
    <w:rsid w:val="00AA13CD"/>
    <w:rsid w:val="00AA1867"/>
    <w:rsid w:val="00AA1E06"/>
    <w:rsid w:val="00AA30B8"/>
    <w:rsid w:val="00AA3A61"/>
    <w:rsid w:val="00AA3DCC"/>
    <w:rsid w:val="00AA739D"/>
    <w:rsid w:val="00AA7CE4"/>
    <w:rsid w:val="00AC0719"/>
    <w:rsid w:val="00AC5CE8"/>
    <w:rsid w:val="00AC793D"/>
    <w:rsid w:val="00AD0155"/>
    <w:rsid w:val="00AD3ACC"/>
    <w:rsid w:val="00AD466F"/>
    <w:rsid w:val="00AD4EC0"/>
    <w:rsid w:val="00AD6C54"/>
    <w:rsid w:val="00AE09A7"/>
    <w:rsid w:val="00AE1258"/>
    <w:rsid w:val="00AE13B3"/>
    <w:rsid w:val="00AE316B"/>
    <w:rsid w:val="00AE3548"/>
    <w:rsid w:val="00AE6178"/>
    <w:rsid w:val="00AF2308"/>
    <w:rsid w:val="00AF2C53"/>
    <w:rsid w:val="00AF5F2D"/>
    <w:rsid w:val="00AF704F"/>
    <w:rsid w:val="00AF797B"/>
    <w:rsid w:val="00B0503B"/>
    <w:rsid w:val="00B10822"/>
    <w:rsid w:val="00B16C3D"/>
    <w:rsid w:val="00B16E31"/>
    <w:rsid w:val="00B1704C"/>
    <w:rsid w:val="00B20716"/>
    <w:rsid w:val="00B21D96"/>
    <w:rsid w:val="00B232C6"/>
    <w:rsid w:val="00B232FD"/>
    <w:rsid w:val="00B2455F"/>
    <w:rsid w:val="00B25A0A"/>
    <w:rsid w:val="00B26366"/>
    <w:rsid w:val="00B26EFC"/>
    <w:rsid w:val="00B27179"/>
    <w:rsid w:val="00B330C5"/>
    <w:rsid w:val="00B402D9"/>
    <w:rsid w:val="00B407BF"/>
    <w:rsid w:val="00B43651"/>
    <w:rsid w:val="00B451CA"/>
    <w:rsid w:val="00B50B8A"/>
    <w:rsid w:val="00B516A0"/>
    <w:rsid w:val="00B5184E"/>
    <w:rsid w:val="00B5268F"/>
    <w:rsid w:val="00B53223"/>
    <w:rsid w:val="00B55CF2"/>
    <w:rsid w:val="00B60AB7"/>
    <w:rsid w:val="00B63DF0"/>
    <w:rsid w:val="00B64AAC"/>
    <w:rsid w:val="00B67037"/>
    <w:rsid w:val="00B807F4"/>
    <w:rsid w:val="00B81063"/>
    <w:rsid w:val="00B824C1"/>
    <w:rsid w:val="00B92AB1"/>
    <w:rsid w:val="00B94DCE"/>
    <w:rsid w:val="00B94F25"/>
    <w:rsid w:val="00B977FD"/>
    <w:rsid w:val="00B97B68"/>
    <w:rsid w:val="00BA6781"/>
    <w:rsid w:val="00BA7CF4"/>
    <w:rsid w:val="00BB10B4"/>
    <w:rsid w:val="00BB29D7"/>
    <w:rsid w:val="00BB446B"/>
    <w:rsid w:val="00BB61F9"/>
    <w:rsid w:val="00BB6DAD"/>
    <w:rsid w:val="00BB7771"/>
    <w:rsid w:val="00BC254A"/>
    <w:rsid w:val="00BC367A"/>
    <w:rsid w:val="00BC4424"/>
    <w:rsid w:val="00BC52CB"/>
    <w:rsid w:val="00BC6AAD"/>
    <w:rsid w:val="00BD7605"/>
    <w:rsid w:val="00BD78BC"/>
    <w:rsid w:val="00BD7A3B"/>
    <w:rsid w:val="00BE3EA0"/>
    <w:rsid w:val="00BE7522"/>
    <w:rsid w:val="00BF064F"/>
    <w:rsid w:val="00BF198C"/>
    <w:rsid w:val="00BF1CE0"/>
    <w:rsid w:val="00BF433E"/>
    <w:rsid w:val="00BF43EE"/>
    <w:rsid w:val="00BF55F8"/>
    <w:rsid w:val="00BF78C1"/>
    <w:rsid w:val="00BF791E"/>
    <w:rsid w:val="00C02858"/>
    <w:rsid w:val="00C05697"/>
    <w:rsid w:val="00C105BA"/>
    <w:rsid w:val="00C11FF1"/>
    <w:rsid w:val="00C155EB"/>
    <w:rsid w:val="00C16A15"/>
    <w:rsid w:val="00C16D76"/>
    <w:rsid w:val="00C16F12"/>
    <w:rsid w:val="00C1785F"/>
    <w:rsid w:val="00C20339"/>
    <w:rsid w:val="00C21E80"/>
    <w:rsid w:val="00C22E1F"/>
    <w:rsid w:val="00C23295"/>
    <w:rsid w:val="00C24942"/>
    <w:rsid w:val="00C24AF3"/>
    <w:rsid w:val="00C26F80"/>
    <w:rsid w:val="00C30318"/>
    <w:rsid w:val="00C31871"/>
    <w:rsid w:val="00C31B07"/>
    <w:rsid w:val="00C33144"/>
    <w:rsid w:val="00C334EF"/>
    <w:rsid w:val="00C3360D"/>
    <w:rsid w:val="00C35A42"/>
    <w:rsid w:val="00C35B55"/>
    <w:rsid w:val="00C3782B"/>
    <w:rsid w:val="00C4095B"/>
    <w:rsid w:val="00C42B73"/>
    <w:rsid w:val="00C42CE1"/>
    <w:rsid w:val="00C462A9"/>
    <w:rsid w:val="00C47A76"/>
    <w:rsid w:val="00C5317A"/>
    <w:rsid w:val="00C56ECD"/>
    <w:rsid w:val="00C5733F"/>
    <w:rsid w:val="00C61A4F"/>
    <w:rsid w:val="00C66CF3"/>
    <w:rsid w:val="00C67A3A"/>
    <w:rsid w:val="00C72CBD"/>
    <w:rsid w:val="00C7623B"/>
    <w:rsid w:val="00C84F92"/>
    <w:rsid w:val="00C86BBE"/>
    <w:rsid w:val="00C90A47"/>
    <w:rsid w:val="00C92F46"/>
    <w:rsid w:val="00C93810"/>
    <w:rsid w:val="00C9644E"/>
    <w:rsid w:val="00C9739B"/>
    <w:rsid w:val="00CA06FB"/>
    <w:rsid w:val="00CA1B27"/>
    <w:rsid w:val="00CA1BDB"/>
    <w:rsid w:val="00CA2D1F"/>
    <w:rsid w:val="00CA4D2B"/>
    <w:rsid w:val="00CA64F6"/>
    <w:rsid w:val="00CB09A5"/>
    <w:rsid w:val="00CB2361"/>
    <w:rsid w:val="00CB2D8C"/>
    <w:rsid w:val="00CC19FE"/>
    <w:rsid w:val="00CD1D42"/>
    <w:rsid w:val="00CD4A5E"/>
    <w:rsid w:val="00CD57C8"/>
    <w:rsid w:val="00CD5CA0"/>
    <w:rsid w:val="00CD7F5B"/>
    <w:rsid w:val="00CE14E1"/>
    <w:rsid w:val="00CE298F"/>
    <w:rsid w:val="00CE2D38"/>
    <w:rsid w:val="00CE2DC2"/>
    <w:rsid w:val="00CE39E4"/>
    <w:rsid w:val="00CE5925"/>
    <w:rsid w:val="00CE70CC"/>
    <w:rsid w:val="00CF3153"/>
    <w:rsid w:val="00CF3535"/>
    <w:rsid w:val="00CF40BE"/>
    <w:rsid w:val="00D04BA9"/>
    <w:rsid w:val="00D07688"/>
    <w:rsid w:val="00D106C9"/>
    <w:rsid w:val="00D151CB"/>
    <w:rsid w:val="00D15BA8"/>
    <w:rsid w:val="00D21C74"/>
    <w:rsid w:val="00D22EEC"/>
    <w:rsid w:val="00D23EC3"/>
    <w:rsid w:val="00D24CE6"/>
    <w:rsid w:val="00D323CF"/>
    <w:rsid w:val="00D3324D"/>
    <w:rsid w:val="00D419F5"/>
    <w:rsid w:val="00D44B25"/>
    <w:rsid w:val="00D541A8"/>
    <w:rsid w:val="00D54C7D"/>
    <w:rsid w:val="00D65000"/>
    <w:rsid w:val="00D679F3"/>
    <w:rsid w:val="00D722AE"/>
    <w:rsid w:val="00D77246"/>
    <w:rsid w:val="00D80B60"/>
    <w:rsid w:val="00D871FA"/>
    <w:rsid w:val="00D927F4"/>
    <w:rsid w:val="00D931D8"/>
    <w:rsid w:val="00D96A2E"/>
    <w:rsid w:val="00D97ACC"/>
    <w:rsid w:val="00DA2696"/>
    <w:rsid w:val="00DA3B91"/>
    <w:rsid w:val="00DA448E"/>
    <w:rsid w:val="00DB025B"/>
    <w:rsid w:val="00DB14E3"/>
    <w:rsid w:val="00DB685E"/>
    <w:rsid w:val="00DB78DC"/>
    <w:rsid w:val="00DB7DEE"/>
    <w:rsid w:val="00DC0053"/>
    <w:rsid w:val="00DC3048"/>
    <w:rsid w:val="00DC38CA"/>
    <w:rsid w:val="00DC40FA"/>
    <w:rsid w:val="00DC4898"/>
    <w:rsid w:val="00DC59DF"/>
    <w:rsid w:val="00DC6D67"/>
    <w:rsid w:val="00DC7571"/>
    <w:rsid w:val="00DD0408"/>
    <w:rsid w:val="00DE105D"/>
    <w:rsid w:val="00DE321B"/>
    <w:rsid w:val="00DE7D74"/>
    <w:rsid w:val="00DF2467"/>
    <w:rsid w:val="00DF667E"/>
    <w:rsid w:val="00E02B11"/>
    <w:rsid w:val="00E10362"/>
    <w:rsid w:val="00E11A52"/>
    <w:rsid w:val="00E1598D"/>
    <w:rsid w:val="00E204D3"/>
    <w:rsid w:val="00E23FE7"/>
    <w:rsid w:val="00E27898"/>
    <w:rsid w:val="00E3022F"/>
    <w:rsid w:val="00E30F81"/>
    <w:rsid w:val="00E328E4"/>
    <w:rsid w:val="00E34A6A"/>
    <w:rsid w:val="00E3553A"/>
    <w:rsid w:val="00E360E5"/>
    <w:rsid w:val="00E36820"/>
    <w:rsid w:val="00E370DD"/>
    <w:rsid w:val="00E4103A"/>
    <w:rsid w:val="00E41719"/>
    <w:rsid w:val="00E41BA7"/>
    <w:rsid w:val="00E41C6A"/>
    <w:rsid w:val="00E455EE"/>
    <w:rsid w:val="00E50419"/>
    <w:rsid w:val="00E543F3"/>
    <w:rsid w:val="00E557C0"/>
    <w:rsid w:val="00E56E52"/>
    <w:rsid w:val="00E57B10"/>
    <w:rsid w:val="00E61284"/>
    <w:rsid w:val="00E65994"/>
    <w:rsid w:val="00E659F2"/>
    <w:rsid w:val="00E66405"/>
    <w:rsid w:val="00E72614"/>
    <w:rsid w:val="00E73E9A"/>
    <w:rsid w:val="00E7749D"/>
    <w:rsid w:val="00E776BB"/>
    <w:rsid w:val="00E834AD"/>
    <w:rsid w:val="00E84D5E"/>
    <w:rsid w:val="00E85681"/>
    <w:rsid w:val="00E90B26"/>
    <w:rsid w:val="00EA0B88"/>
    <w:rsid w:val="00EA4F74"/>
    <w:rsid w:val="00EA6BC7"/>
    <w:rsid w:val="00EB01C0"/>
    <w:rsid w:val="00EB0A03"/>
    <w:rsid w:val="00EB0ECC"/>
    <w:rsid w:val="00EB298C"/>
    <w:rsid w:val="00EB3061"/>
    <w:rsid w:val="00EB4B2E"/>
    <w:rsid w:val="00EC256E"/>
    <w:rsid w:val="00EC5D7B"/>
    <w:rsid w:val="00EC6F6F"/>
    <w:rsid w:val="00ED08F7"/>
    <w:rsid w:val="00ED6EBC"/>
    <w:rsid w:val="00EE218B"/>
    <w:rsid w:val="00EE5061"/>
    <w:rsid w:val="00EE67D1"/>
    <w:rsid w:val="00EE7227"/>
    <w:rsid w:val="00EF0816"/>
    <w:rsid w:val="00EF099E"/>
    <w:rsid w:val="00EF5170"/>
    <w:rsid w:val="00F035C2"/>
    <w:rsid w:val="00F059AB"/>
    <w:rsid w:val="00F0747C"/>
    <w:rsid w:val="00F12828"/>
    <w:rsid w:val="00F13815"/>
    <w:rsid w:val="00F139D1"/>
    <w:rsid w:val="00F158CB"/>
    <w:rsid w:val="00F20A43"/>
    <w:rsid w:val="00F23AAD"/>
    <w:rsid w:val="00F24058"/>
    <w:rsid w:val="00F264E2"/>
    <w:rsid w:val="00F30C2D"/>
    <w:rsid w:val="00F3362A"/>
    <w:rsid w:val="00F35D12"/>
    <w:rsid w:val="00F3746F"/>
    <w:rsid w:val="00F403CD"/>
    <w:rsid w:val="00F42D82"/>
    <w:rsid w:val="00F441FA"/>
    <w:rsid w:val="00F47173"/>
    <w:rsid w:val="00F478D9"/>
    <w:rsid w:val="00F50CE7"/>
    <w:rsid w:val="00F55215"/>
    <w:rsid w:val="00F55DE2"/>
    <w:rsid w:val="00F57D94"/>
    <w:rsid w:val="00F61E5C"/>
    <w:rsid w:val="00F62875"/>
    <w:rsid w:val="00F67FAE"/>
    <w:rsid w:val="00F733E9"/>
    <w:rsid w:val="00F76167"/>
    <w:rsid w:val="00F82564"/>
    <w:rsid w:val="00F8359C"/>
    <w:rsid w:val="00F854A2"/>
    <w:rsid w:val="00F86BF4"/>
    <w:rsid w:val="00F907B8"/>
    <w:rsid w:val="00F952A3"/>
    <w:rsid w:val="00F96856"/>
    <w:rsid w:val="00FA5BAD"/>
    <w:rsid w:val="00FB45BE"/>
    <w:rsid w:val="00FB4C64"/>
    <w:rsid w:val="00FB64FA"/>
    <w:rsid w:val="00FD135F"/>
    <w:rsid w:val="00FD57B9"/>
    <w:rsid w:val="00FD7C31"/>
    <w:rsid w:val="00FE0661"/>
    <w:rsid w:val="00FE3F27"/>
    <w:rsid w:val="00FE569A"/>
    <w:rsid w:val="00FE7728"/>
    <w:rsid w:val="00FF212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F1C6493"/>
  <w15:chartTrackingRefBased/>
  <w15:docId w15:val="{D5BF5F2C-6B4D-1549-A1DF-780A01BA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6BBE"/>
    <w:rPr>
      <w:rFonts w:ascii="Times New Roman" w:eastAsia="宋体" w:hAnsi="Times New Roman"/>
      <w:kern w:val="2"/>
      <w:sz w:val="21"/>
      <w:szCs w:val="24"/>
    </w:rPr>
  </w:style>
  <w:style w:type="paragraph" w:styleId="1">
    <w:name w:val="heading 1"/>
    <w:basedOn w:val="a"/>
    <w:next w:val="a"/>
    <w:link w:val="10"/>
    <w:uiPriority w:val="9"/>
    <w:qFormat/>
    <w:rsid w:val="00C86BBE"/>
    <w:pPr>
      <w:keepNext/>
      <w:keepLines/>
      <w:spacing w:before="300" w:after="300"/>
      <w:jc w:val="center"/>
      <w:outlineLvl w:val="0"/>
    </w:pPr>
    <w:rPr>
      <w:rFonts w:ascii="宋体" w:hAnsi="宋体"/>
      <w:b/>
      <w:color w:val="000000"/>
      <w:sz w:val="30"/>
      <w:szCs w:val="30"/>
    </w:rPr>
  </w:style>
  <w:style w:type="paragraph" w:styleId="2">
    <w:name w:val="heading 2"/>
    <w:basedOn w:val="a"/>
    <w:next w:val="a"/>
    <w:link w:val="20"/>
    <w:uiPriority w:val="9"/>
    <w:unhideWhenUsed/>
    <w:qFormat/>
    <w:rsid w:val="00C86BBE"/>
    <w:pPr>
      <w:keepNext/>
      <w:keepLines/>
      <w:spacing w:before="300" w:after="300"/>
      <w:jc w:val="center"/>
      <w:outlineLvl w:val="1"/>
    </w:pPr>
    <w:rPr>
      <w:rFonts w:ascii="宋体" w:hAnsi="宋体"/>
      <w:b/>
      <w:color w:val="000000"/>
      <w:sz w:val="30"/>
      <w:szCs w:val="30"/>
    </w:rPr>
  </w:style>
  <w:style w:type="paragraph" w:styleId="3">
    <w:name w:val="heading 3"/>
    <w:basedOn w:val="a"/>
    <w:next w:val="a"/>
    <w:link w:val="30"/>
    <w:uiPriority w:val="9"/>
    <w:semiHidden/>
    <w:unhideWhenUsed/>
    <w:qFormat/>
    <w:rsid w:val="00C86BBE"/>
    <w:pPr>
      <w:keepNext/>
      <w:keepLines/>
      <w:spacing w:before="160" w:after="80"/>
      <w:outlineLvl w:val="2"/>
    </w:pPr>
    <w:rPr>
      <w:rFonts w:ascii="等线 Light" w:eastAsia="等线 Light" w:hAnsi="等线 Light"/>
      <w:color w:val="2F5496"/>
      <w:sz w:val="32"/>
      <w:szCs w:val="32"/>
    </w:rPr>
  </w:style>
  <w:style w:type="paragraph" w:styleId="4">
    <w:name w:val="heading 4"/>
    <w:basedOn w:val="a"/>
    <w:next w:val="a"/>
    <w:link w:val="40"/>
    <w:uiPriority w:val="9"/>
    <w:semiHidden/>
    <w:unhideWhenUsed/>
    <w:qFormat/>
    <w:rsid w:val="00C86BBE"/>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rsid w:val="00C86BBE"/>
    <w:pPr>
      <w:keepNext/>
      <w:keepLines/>
      <w:spacing w:before="80" w:after="40"/>
      <w:outlineLvl w:val="4"/>
    </w:pPr>
    <w:rPr>
      <w:color w:val="2F5496"/>
      <w:sz w:val="24"/>
    </w:rPr>
  </w:style>
  <w:style w:type="paragraph" w:styleId="6">
    <w:name w:val="heading 6"/>
    <w:basedOn w:val="a"/>
    <w:next w:val="a"/>
    <w:link w:val="60"/>
    <w:uiPriority w:val="9"/>
    <w:semiHidden/>
    <w:unhideWhenUsed/>
    <w:qFormat/>
    <w:rsid w:val="00C86BBE"/>
    <w:pPr>
      <w:keepNext/>
      <w:keepLines/>
      <w:spacing w:before="40"/>
      <w:outlineLvl w:val="5"/>
    </w:pPr>
    <w:rPr>
      <w:b/>
      <w:bCs/>
      <w:color w:val="2F5496"/>
    </w:rPr>
  </w:style>
  <w:style w:type="paragraph" w:styleId="7">
    <w:name w:val="heading 7"/>
    <w:basedOn w:val="a"/>
    <w:next w:val="a"/>
    <w:link w:val="70"/>
    <w:uiPriority w:val="9"/>
    <w:semiHidden/>
    <w:unhideWhenUsed/>
    <w:qFormat/>
    <w:rsid w:val="00C86BBE"/>
    <w:pPr>
      <w:keepNext/>
      <w:keepLines/>
      <w:spacing w:before="40"/>
      <w:outlineLvl w:val="6"/>
    </w:pPr>
    <w:rPr>
      <w:b/>
      <w:bCs/>
      <w:color w:val="595959"/>
    </w:rPr>
  </w:style>
  <w:style w:type="paragraph" w:styleId="8">
    <w:name w:val="heading 8"/>
    <w:basedOn w:val="a"/>
    <w:next w:val="a"/>
    <w:link w:val="80"/>
    <w:uiPriority w:val="9"/>
    <w:semiHidden/>
    <w:unhideWhenUsed/>
    <w:qFormat/>
    <w:rsid w:val="00C86BBE"/>
    <w:pPr>
      <w:keepNext/>
      <w:keepLines/>
      <w:outlineLvl w:val="7"/>
    </w:pPr>
    <w:rPr>
      <w:color w:val="595959"/>
    </w:rPr>
  </w:style>
  <w:style w:type="paragraph" w:styleId="9">
    <w:name w:val="heading 9"/>
    <w:basedOn w:val="a"/>
    <w:next w:val="a"/>
    <w:link w:val="90"/>
    <w:uiPriority w:val="9"/>
    <w:semiHidden/>
    <w:unhideWhenUsed/>
    <w:qFormat/>
    <w:rsid w:val="00C86BBE"/>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86BBE"/>
    <w:rPr>
      <w:rFonts w:ascii="等线 Light" w:eastAsia="等线 Light" w:hAnsi="等线 Light" w:cs="Times New Roman"/>
      <w:color w:val="2F5496"/>
      <w:sz w:val="48"/>
      <w:szCs w:val="48"/>
    </w:rPr>
  </w:style>
  <w:style w:type="character" w:customStyle="1" w:styleId="20">
    <w:name w:val="标题 2 字符"/>
    <w:link w:val="2"/>
    <w:uiPriority w:val="9"/>
    <w:rsid w:val="00C86BBE"/>
    <w:rPr>
      <w:rFonts w:ascii="等线 Light" w:eastAsia="等线 Light" w:hAnsi="等线 Light" w:cs="Times New Roman"/>
      <w:color w:val="2F5496"/>
      <w:sz w:val="40"/>
      <w:szCs w:val="40"/>
    </w:rPr>
  </w:style>
  <w:style w:type="character" w:customStyle="1" w:styleId="30">
    <w:name w:val="标题 3 字符"/>
    <w:link w:val="3"/>
    <w:uiPriority w:val="9"/>
    <w:semiHidden/>
    <w:rsid w:val="00C86BBE"/>
    <w:rPr>
      <w:rFonts w:ascii="等线 Light" w:eastAsia="等线 Light" w:hAnsi="等线 Light" w:cs="Times New Roman"/>
      <w:color w:val="2F5496"/>
      <w:sz w:val="32"/>
      <w:szCs w:val="32"/>
    </w:rPr>
  </w:style>
  <w:style w:type="character" w:customStyle="1" w:styleId="40">
    <w:name w:val="标题 4 字符"/>
    <w:link w:val="4"/>
    <w:uiPriority w:val="9"/>
    <w:semiHidden/>
    <w:rsid w:val="00C86BBE"/>
    <w:rPr>
      <w:rFonts w:cs="Times New Roman"/>
      <w:color w:val="2F5496"/>
      <w:sz w:val="28"/>
      <w:szCs w:val="28"/>
    </w:rPr>
  </w:style>
  <w:style w:type="character" w:customStyle="1" w:styleId="50">
    <w:name w:val="标题 5 字符"/>
    <w:link w:val="5"/>
    <w:uiPriority w:val="9"/>
    <w:semiHidden/>
    <w:rsid w:val="00C86BBE"/>
    <w:rPr>
      <w:rFonts w:cs="Times New Roman"/>
      <w:color w:val="2F5496"/>
      <w:sz w:val="24"/>
    </w:rPr>
  </w:style>
  <w:style w:type="character" w:customStyle="1" w:styleId="60">
    <w:name w:val="标题 6 字符"/>
    <w:link w:val="6"/>
    <w:uiPriority w:val="9"/>
    <w:semiHidden/>
    <w:rsid w:val="00C86BBE"/>
    <w:rPr>
      <w:rFonts w:cs="Times New Roman"/>
      <w:b/>
      <w:bCs/>
      <w:color w:val="2F5496"/>
    </w:rPr>
  </w:style>
  <w:style w:type="character" w:customStyle="1" w:styleId="70">
    <w:name w:val="标题 7 字符"/>
    <w:link w:val="7"/>
    <w:uiPriority w:val="9"/>
    <w:semiHidden/>
    <w:rsid w:val="00C86BBE"/>
    <w:rPr>
      <w:rFonts w:cs="Times New Roman"/>
      <w:b/>
      <w:bCs/>
      <w:color w:val="595959"/>
    </w:rPr>
  </w:style>
  <w:style w:type="character" w:customStyle="1" w:styleId="80">
    <w:name w:val="标题 8 字符"/>
    <w:link w:val="8"/>
    <w:uiPriority w:val="9"/>
    <w:semiHidden/>
    <w:rsid w:val="00C86BBE"/>
    <w:rPr>
      <w:rFonts w:cs="Times New Roman"/>
      <w:color w:val="595959"/>
    </w:rPr>
  </w:style>
  <w:style w:type="character" w:customStyle="1" w:styleId="90">
    <w:name w:val="标题 9 字符"/>
    <w:link w:val="9"/>
    <w:uiPriority w:val="9"/>
    <w:semiHidden/>
    <w:rsid w:val="00C86BBE"/>
    <w:rPr>
      <w:rFonts w:eastAsia="等线 Light" w:cs="Times New Roman"/>
      <w:color w:val="595959"/>
    </w:rPr>
  </w:style>
  <w:style w:type="paragraph" w:styleId="a3">
    <w:name w:val="Title"/>
    <w:basedOn w:val="a"/>
    <w:next w:val="a"/>
    <w:link w:val="a4"/>
    <w:uiPriority w:val="10"/>
    <w:qFormat/>
    <w:rsid w:val="00C86BBE"/>
    <w:pPr>
      <w:spacing w:after="80"/>
      <w:contextualSpacing/>
      <w:jc w:val="center"/>
    </w:pPr>
    <w:rPr>
      <w:rFonts w:ascii="等线 Light" w:eastAsia="等线 Light" w:hAnsi="等线 Light"/>
      <w:spacing w:val="-10"/>
      <w:kern w:val="28"/>
      <w:sz w:val="56"/>
      <w:szCs w:val="56"/>
    </w:rPr>
  </w:style>
  <w:style w:type="character" w:customStyle="1" w:styleId="a4">
    <w:name w:val="标题 字符"/>
    <w:link w:val="a3"/>
    <w:uiPriority w:val="10"/>
    <w:rsid w:val="00C86BBE"/>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C86BBE"/>
    <w:pPr>
      <w:numPr>
        <w:ilvl w:val="1"/>
      </w:numPr>
      <w:jc w:val="center"/>
    </w:pPr>
    <w:rPr>
      <w:rFonts w:ascii="等线 Light" w:eastAsia="等线 Light" w:hAnsi="等线 Light"/>
      <w:color w:val="595959"/>
      <w:spacing w:val="15"/>
      <w:sz w:val="28"/>
      <w:szCs w:val="28"/>
    </w:rPr>
  </w:style>
  <w:style w:type="character" w:customStyle="1" w:styleId="a6">
    <w:name w:val="副标题 字符"/>
    <w:link w:val="a5"/>
    <w:uiPriority w:val="11"/>
    <w:rsid w:val="00C86BBE"/>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C86BBE"/>
    <w:pPr>
      <w:spacing w:before="160"/>
      <w:jc w:val="center"/>
    </w:pPr>
    <w:rPr>
      <w:i/>
      <w:iCs/>
      <w:color w:val="404040"/>
    </w:rPr>
  </w:style>
  <w:style w:type="character" w:customStyle="1" w:styleId="a8">
    <w:name w:val="引用 字符"/>
    <w:link w:val="a7"/>
    <w:uiPriority w:val="29"/>
    <w:rsid w:val="00C86BBE"/>
    <w:rPr>
      <w:i/>
      <w:iCs/>
      <w:color w:val="404040"/>
    </w:rPr>
  </w:style>
  <w:style w:type="paragraph" w:styleId="a9">
    <w:name w:val="List Paragraph"/>
    <w:basedOn w:val="a"/>
    <w:uiPriority w:val="34"/>
    <w:qFormat/>
    <w:rsid w:val="00C86BBE"/>
    <w:pPr>
      <w:ind w:left="720"/>
      <w:contextualSpacing/>
    </w:pPr>
  </w:style>
  <w:style w:type="character" w:styleId="aa">
    <w:name w:val="Intense Emphasis"/>
    <w:uiPriority w:val="21"/>
    <w:qFormat/>
    <w:rsid w:val="00C86BBE"/>
    <w:rPr>
      <w:i/>
      <w:iCs/>
      <w:color w:val="2F5496"/>
    </w:rPr>
  </w:style>
  <w:style w:type="paragraph" w:styleId="ab">
    <w:name w:val="Intense Quote"/>
    <w:basedOn w:val="a"/>
    <w:next w:val="a"/>
    <w:link w:val="ac"/>
    <w:uiPriority w:val="30"/>
    <w:qFormat/>
    <w:rsid w:val="00C86BBE"/>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link w:val="ab"/>
    <w:uiPriority w:val="30"/>
    <w:rsid w:val="00C86BBE"/>
    <w:rPr>
      <w:i/>
      <w:iCs/>
      <w:color w:val="2F5496"/>
    </w:rPr>
  </w:style>
  <w:style w:type="character" w:styleId="ad">
    <w:name w:val="Intense Reference"/>
    <w:uiPriority w:val="32"/>
    <w:qFormat/>
    <w:rsid w:val="00C86BBE"/>
    <w:rPr>
      <w:b/>
      <w:bCs/>
      <w:smallCaps/>
      <w:color w:val="2F5496"/>
      <w:spacing w:val="5"/>
    </w:rPr>
  </w:style>
  <w:style w:type="paragraph" w:styleId="ae">
    <w:name w:val="header"/>
    <w:basedOn w:val="a"/>
    <w:link w:val="af"/>
    <w:uiPriority w:val="99"/>
    <w:unhideWhenUsed/>
    <w:rsid w:val="00C86BBE"/>
    <w:pPr>
      <w:tabs>
        <w:tab w:val="center" w:pos="4153"/>
        <w:tab w:val="right" w:pos="8306"/>
      </w:tabs>
      <w:snapToGrid w:val="0"/>
      <w:jc w:val="center"/>
    </w:pPr>
    <w:rPr>
      <w:sz w:val="18"/>
      <w:szCs w:val="18"/>
    </w:rPr>
  </w:style>
  <w:style w:type="character" w:customStyle="1" w:styleId="af">
    <w:name w:val="页眉 字符"/>
    <w:link w:val="ae"/>
    <w:uiPriority w:val="99"/>
    <w:rsid w:val="00C86BBE"/>
    <w:rPr>
      <w:sz w:val="18"/>
      <w:szCs w:val="18"/>
    </w:rPr>
  </w:style>
  <w:style w:type="paragraph" w:styleId="af0">
    <w:name w:val="footer"/>
    <w:basedOn w:val="a"/>
    <w:link w:val="af1"/>
    <w:uiPriority w:val="99"/>
    <w:unhideWhenUsed/>
    <w:rsid w:val="00C86BBE"/>
    <w:pPr>
      <w:tabs>
        <w:tab w:val="center" w:pos="4153"/>
        <w:tab w:val="right" w:pos="8306"/>
      </w:tabs>
      <w:snapToGrid w:val="0"/>
    </w:pPr>
    <w:rPr>
      <w:sz w:val="18"/>
      <w:szCs w:val="18"/>
    </w:rPr>
  </w:style>
  <w:style w:type="character" w:customStyle="1" w:styleId="af1">
    <w:name w:val="页脚 字符"/>
    <w:link w:val="af0"/>
    <w:uiPriority w:val="99"/>
    <w:rsid w:val="00C86BBE"/>
    <w:rPr>
      <w:sz w:val="18"/>
      <w:szCs w:val="18"/>
    </w:rPr>
  </w:style>
  <w:style w:type="paragraph" w:styleId="af2">
    <w:name w:val="footnote text"/>
    <w:basedOn w:val="a"/>
    <w:link w:val="af3"/>
    <w:uiPriority w:val="9"/>
    <w:unhideWhenUsed/>
    <w:qFormat/>
    <w:rsid w:val="00C86BBE"/>
    <w:pPr>
      <w:snapToGrid w:val="0"/>
    </w:pPr>
    <w:rPr>
      <w:sz w:val="18"/>
      <w:szCs w:val="18"/>
    </w:rPr>
  </w:style>
  <w:style w:type="character" w:customStyle="1" w:styleId="af3">
    <w:name w:val="脚注文本 字符"/>
    <w:link w:val="af2"/>
    <w:uiPriority w:val="9"/>
    <w:rsid w:val="00C86BBE"/>
    <w:rPr>
      <w:rFonts w:ascii="Times New Roman" w:eastAsia="宋体" w:hAnsi="Times New Roman" w:cs="Times New Roman"/>
      <w:sz w:val="18"/>
      <w:szCs w:val="18"/>
    </w:rPr>
  </w:style>
  <w:style w:type="character" w:styleId="af4">
    <w:name w:val="footnote reference"/>
    <w:unhideWhenUsed/>
    <w:rsid w:val="00C86BBE"/>
    <w:rPr>
      <w:vertAlign w:val="superscript"/>
    </w:rPr>
  </w:style>
  <w:style w:type="character" w:customStyle="1" w:styleId="a30">
    <w:name w:val="a3"/>
    <w:rsid w:val="005849FD"/>
    <w:rPr>
      <w:sz w:val="18"/>
      <w:vertAlign w:val="superscript"/>
    </w:rPr>
  </w:style>
  <w:style w:type="paragraph" w:customStyle="1" w:styleId="a40">
    <w:name w:val="a4"/>
    <w:rsid w:val="005849FD"/>
    <w:pPr>
      <w:spacing w:line="240" w:lineRule="exact"/>
    </w:pPr>
    <w:rPr>
      <w:rFonts w:ascii="Times New Roman" w:eastAsia="宋体" w:hAnsi="Times New Roman"/>
      <w:sz w:val="18"/>
      <w:szCs w:val="22"/>
      <w:lang w:eastAsia="en-US"/>
    </w:rPr>
  </w:style>
  <w:style w:type="paragraph" w:styleId="af5">
    <w:name w:val="Body Text"/>
    <w:basedOn w:val="a"/>
    <w:link w:val="af6"/>
    <w:qFormat/>
    <w:rsid w:val="005849FD"/>
    <w:pPr>
      <w:spacing w:before="180" w:after="180"/>
    </w:pPr>
    <w:rPr>
      <w:rFonts w:ascii="DengXian" w:eastAsia="DengXian" w:hAnsi="DengXian"/>
      <w:kern w:val="0"/>
      <w:sz w:val="24"/>
      <w:lang w:eastAsia="en-US"/>
    </w:rPr>
  </w:style>
  <w:style w:type="character" w:customStyle="1" w:styleId="af6">
    <w:name w:val="正文文本 字符"/>
    <w:link w:val="af5"/>
    <w:rsid w:val="005849FD"/>
    <w:rPr>
      <w:sz w:val="24"/>
      <w:szCs w:val="24"/>
      <w:lang w:eastAsia="en-US"/>
    </w:rPr>
  </w:style>
  <w:style w:type="paragraph" w:customStyle="1" w:styleId="FirstParagraph">
    <w:name w:val="First Paragraph"/>
    <w:basedOn w:val="af5"/>
    <w:next w:val="af5"/>
    <w:qFormat/>
    <w:rsid w:val="005849FD"/>
  </w:style>
  <w:style w:type="paragraph" w:styleId="af7">
    <w:name w:val="Block Text"/>
    <w:basedOn w:val="af5"/>
    <w:next w:val="af5"/>
    <w:uiPriority w:val="9"/>
    <w:unhideWhenUsed/>
    <w:qFormat/>
    <w:rsid w:val="005849FD"/>
    <w:pPr>
      <w:spacing w:before="100" w:after="100"/>
      <w:ind w:left="480" w:right="480"/>
    </w:pPr>
  </w:style>
  <w:style w:type="paragraph" w:customStyle="1" w:styleId="Compact">
    <w:name w:val="Compact"/>
    <w:basedOn w:val="af5"/>
    <w:qFormat/>
    <w:rsid w:val="005849FD"/>
    <w:pPr>
      <w:spacing w:before="36" w:after="36"/>
    </w:pPr>
  </w:style>
  <w:style w:type="table" w:styleId="af8">
    <w:name w:val="Table Grid"/>
    <w:basedOn w:val="a1"/>
    <w:rsid w:val="005849FD"/>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3D5FD7"/>
    <w:pPr>
      <w:spacing w:after="0" w:line="276" w:lineRule="auto"/>
      <w:jc w:val="left"/>
      <w:outlineLvl w:val="9"/>
    </w:pPr>
    <w:rPr>
      <w:rFonts w:ascii="Aptos Display" w:hAnsi="Aptos Display"/>
      <w:bCs/>
      <w:color w:val="0F4761"/>
      <w:kern w:val="0"/>
      <w:sz w:val="28"/>
      <w:szCs w:val="28"/>
      <w:lang w:eastAsia="en-US"/>
    </w:rPr>
  </w:style>
  <w:style w:type="paragraph" w:styleId="TOC1">
    <w:name w:val="toc 1"/>
    <w:basedOn w:val="a"/>
    <w:next w:val="a"/>
    <w:autoRedefine/>
    <w:uiPriority w:val="39"/>
    <w:unhideWhenUsed/>
    <w:rsid w:val="003D5FD7"/>
    <w:pPr>
      <w:tabs>
        <w:tab w:val="right" w:leader="dot" w:pos="8505"/>
      </w:tabs>
      <w:spacing w:line="400" w:lineRule="exact"/>
    </w:pPr>
    <w:rPr>
      <w:rFonts w:ascii="宋体" w:hAnsi="宋体"/>
      <w:b/>
      <w:bCs/>
      <w:color w:val="000000"/>
      <w:sz w:val="24"/>
    </w:rPr>
  </w:style>
  <w:style w:type="paragraph" w:styleId="TOC2">
    <w:name w:val="toc 2"/>
    <w:basedOn w:val="a"/>
    <w:next w:val="a"/>
    <w:autoRedefine/>
    <w:uiPriority w:val="39"/>
    <w:unhideWhenUsed/>
    <w:rsid w:val="003D5FD7"/>
    <w:pPr>
      <w:tabs>
        <w:tab w:val="right" w:leader="dot" w:pos="8505"/>
      </w:tabs>
      <w:spacing w:line="400" w:lineRule="exact"/>
      <w:ind w:left="480"/>
    </w:pPr>
    <w:rPr>
      <w:rFonts w:ascii="宋体" w:hAnsi="宋体"/>
      <w:color w:val="000000"/>
      <w:sz w:val="24"/>
    </w:rPr>
  </w:style>
  <w:style w:type="paragraph" w:styleId="TOC3">
    <w:name w:val="toc 3"/>
    <w:basedOn w:val="a"/>
    <w:next w:val="a"/>
    <w:autoRedefine/>
    <w:uiPriority w:val="39"/>
    <w:semiHidden/>
    <w:unhideWhenUsed/>
    <w:rsid w:val="003D5FD7"/>
    <w:rPr>
      <w:rFonts w:ascii="Aptos" w:hAnsi="Aptos"/>
      <w:smallCaps/>
      <w:sz w:val="22"/>
      <w:szCs w:val="22"/>
    </w:rPr>
  </w:style>
  <w:style w:type="paragraph" w:styleId="TOC4">
    <w:name w:val="toc 4"/>
    <w:basedOn w:val="a"/>
    <w:next w:val="a"/>
    <w:autoRedefine/>
    <w:uiPriority w:val="39"/>
    <w:semiHidden/>
    <w:unhideWhenUsed/>
    <w:rsid w:val="003D5FD7"/>
    <w:rPr>
      <w:rFonts w:ascii="Aptos" w:hAnsi="Aptos"/>
      <w:sz w:val="22"/>
      <w:szCs w:val="22"/>
    </w:rPr>
  </w:style>
  <w:style w:type="paragraph" w:styleId="TOC5">
    <w:name w:val="toc 5"/>
    <w:basedOn w:val="a"/>
    <w:next w:val="a"/>
    <w:autoRedefine/>
    <w:uiPriority w:val="39"/>
    <w:semiHidden/>
    <w:unhideWhenUsed/>
    <w:rsid w:val="003D5FD7"/>
    <w:rPr>
      <w:rFonts w:ascii="Aptos" w:hAnsi="Aptos"/>
      <w:sz w:val="22"/>
      <w:szCs w:val="22"/>
    </w:rPr>
  </w:style>
  <w:style w:type="paragraph" w:styleId="TOC6">
    <w:name w:val="toc 6"/>
    <w:basedOn w:val="a"/>
    <w:next w:val="a"/>
    <w:autoRedefine/>
    <w:uiPriority w:val="39"/>
    <w:semiHidden/>
    <w:unhideWhenUsed/>
    <w:rsid w:val="003D5FD7"/>
    <w:rPr>
      <w:rFonts w:ascii="Aptos" w:hAnsi="Aptos"/>
      <w:sz w:val="22"/>
      <w:szCs w:val="22"/>
    </w:rPr>
  </w:style>
  <w:style w:type="paragraph" w:styleId="TOC7">
    <w:name w:val="toc 7"/>
    <w:basedOn w:val="a"/>
    <w:next w:val="a"/>
    <w:autoRedefine/>
    <w:uiPriority w:val="39"/>
    <w:semiHidden/>
    <w:unhideWhenUsed/>
    <w:rsid w:val="003D5FD7"/>
    <w:rPr>
      <w:rFonts w:ascii="Aptos" w:hAnsi="Aptos"/>
      <w:sz w:val="22"/>
      <w:szCs w:val="22"/>
    </w:rPr>
  </w:style>
  <w:style w:type="paragraph" w:styleId="TOC8">
    <w:name w:val="toc 8"/>
    <w:basedOn w:val="a"/>
    <w:next w:val="a"/>
    <w:autoRedefine/>
    <w:uiPriority w:val="39"/>
    <w:semiHidden/>
    <w:unhideWhenUsed/>
    <w:rsid w:val="003D5FD7"/>
    <w:rPr>
      <w:rFonts w:ascii="Aptos" w:hAnsi="Aptos"/>
      <w:sz w:val="22"/>
      <w:szCs w:val="22"/>
    </w:rPr>
  </w:style>
  <w:style w:type="paragraph" w:styleId="TOC9">
    <w:name w:val="toc 9"/>
    <w:basedOn w:val="a"/>
    <w:next w:val="a"/>
    <w:autoRedefine/>
    <w:uiPriority w:val="39"/>
    <w:semiHidden/>
    <w:unhideWhenUsed/>
    <w:rsid w:val="003D5FD7"/>
    <w:rPr>
      <w:rFonts w:ascii="Aptos" w:hAnsi="Aptos"/>
      <w:sz w:val="22"/>
      <w:szCs w:val="22"/>
    </w:rPr>
  </w:style>
  <w:style w:type="character" w:styleId="af9">
    <w:name w:val="Hyperlink"/>
    <w:uiPriority w:val="99"/>
    <w:unhideWhenUsed/>
    <w:rsid w:val="003A3729"/>
    <w:rPr>
      <w:color w:val="467886"/>
      <w:u w:val="single"/>
    </w:rPr>
  </w:style>
  <w:style w:type="character" w:styleId="afa">
    <w:name w:val="FollowedHyperlink"/>
    <w:uiPriority w:val="99"/>
    <w:semiHidden/>
    <w:unhideWhenUsed/>
    <w:rsid w:val="00DD0408"/>
    <w:rPr>
      <w:color w:val="96607D"/>
      <w:u w:val="single"/>
    </w:rPr>
  </w:style>
  <w:style w:type="character" w:styleId="afb">
    <w:name w:val="Unresolved Mention"/>
    <w:uiPriority w:val="99"/>
    <w:semiHidden/>
    <w:unhideWhenUsed/>
    <w:rsid w:val="00E54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douban.com/press/2622"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477D1-9455-47B7-9CC9-73D4CAE01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143</Pages>
  <Words>63976</Words>
  <Characters>64617</Characters>
  <Application>Microsoft Office Word</Application>
  <DocSecurity>0</DocSecurity>
  <PresentationFormat/>
  <Lines>8077</Lines>
  <Paragraphs>7564</Paragraphs>
  <Slides>0</Slides>
  <Notes>0</Notes>
  <HiddenSlides>0</HiddenSlides>
  <MMClips>0</MMClips>
  <ScaleCrop>false</ScaleCrop>
  <Manager/>
  <Company/>
  <LinksUpToDate>false</LinksUpToDate>
  <CharactersWithSpaces>121029</CharactersWithSpaces>
  <SharedDoc>false</SharedDoc>
  <HLinks>
    <vt:vector size="6" baseType="variant">
      <vt:variant>
        <vt:i4>2162792</vt:i4>
      </vt:variant>
      <vt:variant>
        <vt:i4>0</vt:i4>
      </vt:variant>
      <vt:variant>
        <vt:i4>0</vt:i4>
      </vt:variant>
      <vt:variant>
        <vt:i4>5</vt:i4>
      </vt:variant>
      <vt:variant>
        <vt:lpwstr>https://book.douban.com/press/2622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郑璎</dc:creator>
  <cp:keywords/>
  <dc:description/>
  <cp:lastModifiedBy>HUANG, Yijun</cp:lastModifiedBy>
  <cp:revision>3</cp:revision>
  <dcterms:created xsi:type="dcterms:W3CDTF">2026-02-25T16:01:00Z</dcterms:created>
  <dcterms:modified xsi:type="dcterms:W3CDTF">2026-02-28T14:54:00Z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