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b/>
          <w:sz w:val="36"/>
        </w:rPr>
      </w:pPr>
      <w:r>
        <w:rPr>
          <w:rFonts w:hint="eastAsia"/>
          <w:b/>
          <w:sz w:val="36"/>
        </w:rPr>
        <w:t>中国科学技术大学计算机学院</w:t>
      </w:r>
    </w:p>
    <w:p>
      <w:pPr>
        <w:jc w:val="center"/>
        <w:rPr>
          <w:b/>
          <w:sz w:val="36"/>
        </w:rPr>
      </w:pPr>
      <w:r>
        <w:rPr>
          <w:rFonts w:hint="eastAsia"/>
          <w:b/>
          <w:sz w:val="36"/>
        </w:rPr>
        <w:t>《数字电路实验》报告</w:t>
      </w:r>
    </w:p>
    <w:p>
      <w:pPr>
        <w:jc w:val="center"/>
        <w:rPr>
          <w:b/>
          <w:sz w:val="36"/>
        </w:rPr>
      </w:pPr>
    </w:p>
    <w:p>
      <w:pPr>
        <w:jc w:val="center"/>
        <w:rPr>
          <w:b/>
          <w:sz w:val="36"/>
        </w:rPr>
      </w:pPr>
    </w:p>
    <w:p>
      <w:pPr>
        <w:jc w:val="center"/>
      </w:pPr>
    </w:p>
    <w:p>
      <w:pPr>
        <w:jc w:val="center"/>
      </w:pPr>
      <w:r>
        <w:drawing>
          <wp:inline distT="0" distB="0" distL="0" distR="0">
            <wp:extent cx="2279650" cy="2279650"/>
            <wp:effectExtent l="0" t="0" r="6350" b="6350"/>
            <wp:docPr id="1" name="图片 1" descr="https://timgsa.baidu.com/timg?image&amp;quality=80&amp;size=b9999_10000&amp;sec=1570510996942&amp;di=070e2c1963c000e5c29ded8499d6b7a0&amp;imgtype=0&amp;src=http%3A%2F%2Fn.sinaimg.cn%2Fsinacn%2Fw1200h1200%2F20180306%2F3d8a-fxipenn654762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https://timgsa.baidu.com/timg?image&amp;quality=80&amp;size=b9999_10000&amp;sec=1570510996942&amp;di=070e2c1963c000e5c29ded8499d6b7a0&amp;imgtype=0&amp;src=http%3A%2F%2Fn.sinaimg.cn%2Fsinacn%2Fw1200h1200%2F20180306%2F3d8a-fxipenn6547626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78552" cy="22785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eastAsia"/>
          <w:sz w:val="32"/>
        </w:rPr>
      </w:pPr>
    </w:p>
    <w:p/>
    <w:p>
      <w:pPr>
        <w:ind w:left="1680" w:leftChars="0" w:hanging="280" w:firstLineChars="0"/>
        <w:jc w:val="left"/>
        <w:rPr>
          <w:rFonts w:hint="eastAsia"/>
          <w:sz w:val="32"/>
        </w:rPr>
      </w:pPr>
      <w:r>
        <w:rPr>
          <w:rFonts w:hint="eastAsia"/>
          <w:sz w:val="32"/>
        </w:rPr>
        <w:t>实验题目：实验 07 FPGA 实验平台及 IP 核使用</w:t>
      </w:r>
    </w:p>
    <w:p>
      <w:pPr>
        <w:ind w:left="1680" w:leftChars="0" w:hanging="280" w:firstLineChars="0"/>
        <w:jc w:val="left"/>
        <w:rPr>
          <w:rFonts w:hint="eastAsia" w:eastAsiaTheme="minorEastAsia"/>
          <w:sz w:val="32"/>
          <w:lang w:eastAsia="zh-CN"/>
        </w:rPr>
      </w:pPr>
      <w:r>
        <w:rPr>
          <w:rFonts w:hint="eastAsia"/>
          <w:sz w:val="32"/>
        </w:rPr>
        <w:t>学生姓名：</w:t>
      </w:r>
      <w:r>
        <w:rPr>
          <w:rFonts w:hint="eastAsia"/>
          <w:sz w:val="32"/>
          <w:lang w:val="en-US" w:eastAsia="zh-CN"/>
        </w:rPr>
        <w:t>王琛</w:t>
      </w:r>
    </w:p>
    <w:p>
      <w:pPr>
        <w:ind w:left="1680" w:leftChars="0" w:hanging="280" w:firstLineChars="0"/>
        <w:jc w:val="left"/>
        <w:rPr>
          <w:rFonts w:hint="default" w:eastAsiaTheme="minorEastAsia"/>
          <w:sz w:val="32"/>
          <w:lang w:val="en-US" w:eastAsia="zh-CN"/>
        </w:rPr>
      </w:pPr>
      <w:r>
        <w:rPr>
          <w:rFonts w:hint="eastAsia"/>
          <w:sz w:val="32"/>
        </w:rPr>
        <w:t>学生学号：</w:t>
      </w:r>
      <w:r>
        <w:rPr>
          <w:rFonts w:hint="eastAsia"/>
          <w:sz w:val="32"/>
          <w:lang w:val="en-US" w:eastAsia="zh-CN"/>
        </w:rPr>
        <w:t>PB20111696</w:t>
      </w:r>
    </w:p>
    <w:p>
      <w:pPr>
        <w:ind w:left="1680" w:leftChars="0" w:hanging="280" w:firstLineChars="0"/>
        <w:jc w:val="left"/>
        <w:rPr>
          <w:rFonts w:hint="default" w:eastAsiaTheme="minorEastAsia"/>
          <w:sz w:val="32"/>
          <w:lang w:val="en-US" w:eastAsia="zh-CN"/>
        </w:rPr>
      </w:pPr>
      <w:r>
        <w:rPr>
          <w:rFonts w:hint="eastAsia"/>
          <w:sz w:val="32"/>
        </w:rPr>
        <w:t>完成日期：</w:t>
      </w:r>
      <w:r>
        <w:rPr>
          <w:rFonts w:hint="eastAsia"/>
          <w:sz w:val="32"/>
          <w:lang w:val="en-US" w:eastAsia="zh-CN"/>
        </w:rPr>
        <w:t>2021.11.25</w:t>
      </w:r>
      <w:bookmarkStart w:id="0" w:name="_GoBack"/>
      <w:bookmarkEnd w:id="0"/>
    </w:p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center"/>
      </w:pPr>
      <w:r>
        <w:rPr>
          <w:rFonts w:hint="eastAsia"/>
        </w:rPr>
        <w:t>计算机实验教学中心制</w:t>
      </w:r>
    </w:p>
    <w:p>
      <w:pPr>
        <w:jc w:val="center"/>
      </w:pPr>
      <w:r>
        <w:rPr>
          <w:rFonts w:hint="eastAsia"/>
        </w:rPr>
        <w:t>2020年09月</w:t>
      </w:r>
    </w:p>
    <w:p>
      <w:pPr>
        <w:jc w:val="left"/>
      </w:pPr>
      <w:r>
        <w:rPr>
          <w:rFonts w:hint="eastAsia"/>
        </w:rPr>
        <w:t>【实验题目】</w:t>
      </w:r>
    </w:p>
    <w:p>
      <w:pPr>
        <w:ind w:firstLine="420" w:firstLineChars="0"/>
        <w:jc w:val="left"/>
        <w:rPr>
          <w:rFonts w:hint="eastAsia"/>
        </w:rPr>
      </w:pPr>
      <w:r>
        <w:rPr>
          <w:rFonts w:hint="eastAsia"/>
        </w:rPr>
        <w:t>07 FPGA 实验平台及 IP 核使用</w:t>
      </w:r>
    </w:p>
    <w:p>
      <w:pPr>
        <w:jc w:val="left"/>
        <w:rPr>
          <w:rFonts w:hint="eastAsia"/>
        </w:rPr>
      </w:pPr>
      <w:r>
        <w:rPr>
          <w:rFonts w:hint="eastAsia"/>
        </w:rPr>
        <w:t>【实验练习】</w:t>
      </w:r>
    </w:p>
    <w:p>
      <w:pPr>
        <w:ind w:firstLine="420" w:firstLineChars="0"/>
        <w:jc w:val="left"/>
        <w:rPr>
          <w:rFonts w:hint="eastAsia"/>
        </w:rPr>
      </w:pPr>
      <w:r>
        <w:rPr>
          <w:rFonts w:hint="eastAsia"/>
        </w:rPr>
        <w:t>题目 1</w:t>
      </w:r>
    </w:p>
    <w:p>
      <w:pPr>
        <w:ind w:left="420" w:leftChars="0"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首先例化16*8bit 的 ROM</w:t>
      </w:r>
    </w:p>
    <w:p>
      <w:pPr>
        <w:ind w:left="420" w:leftChars="0" w:firstLine="420" w:firstLineChars="0"/>
        <w:jc w:val="center"/>
      </w:pPr>
      <w:r>
        <w:drawing>
          <wp:inline distT="0" distB="0" distL="114300" distR="114300">
            <wp:extent cx="3129915" cy="2018030"/>
            <wp:effectExtent l="0" t="0" r="9525" b="889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29915" cy="2018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left="420" w:leftChars="0"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初始化如下</w:t>
      </w:r>
    </w:p>
    <w:p>
      <w:pPr>
        <w:ind w:left="420" w:leftChars="0" w:firstLine="420" w:firstLineChars="0"/>
        <w:jc w:val="center"/>
      </w:pPr>
      <w:r>
        <w:drawing>
          <wp:inline distT="0" distB="0" distL="114300" distR="114300">
            <wp:extent cx="4151630" cy="774065"/>
            <wp:effectExtent l="0" t="0" r="8890" b="3175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51630" cy="774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left="420" w:leftChars="0"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在设计文件中，将开关和led分别接入ROM的输入输出端口</w:t>
      </w:r>
    </w:p>
    <w:p>
      <w:pPr>
        <w:ind w:left="420" w:leftChars="0" w:firstLine="420" w:firstLineChars="0"/>
        <w:jc w:val="center"/>
      </w:pPr>
      <w:r>
        <w:drawing>
          <wp:inline distT="0" distB="0" distL="114300" distR="114300">
            <wp:extent cx="2776220" cy="882650"/>
            <wp:effectExtent l="0" t="0" r="12700" b="1270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76220" cy="88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left="420" w:leftChars="0"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在约束文件中将开关和led接入对应管脚</w:t>
      </w:r>
    </w:p>
    <w:p>
      <w:pPr>
        <w:ind w:left="420" w:leftChars="0" w:firstLine="420" w:firstLineChars="0"/>
        <w:jc w:val="center"/>
      </w:pPr>
      <w:r>
        <w:drawing>
          <wp:inline distT="0" distB="0" distL="114300" distR="114300">
            <wp:extent cx="4124325" cy="1647825"/>
            <wp:effectExtent l="0" t="0" r="5715" b="13335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24325" cy="1647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left="420" w:leftChars="0"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在FPGAOL平台上测试如下</w:t>
      </w:r>
    </w:p>
    <w:p>
      <w:pPr>
        <w:ind w:left="420" w:leftChars="0" w:firstLine="420" w:firstLineChars="0"/>
        <w:jc w:val="center"/>
      </w:pPr>
      <w:r>
        <w:drawing>
          <wp:inline distT="0" distB="0" distL="114300" distR="114300">
            <wp:extent cx="2016125" cy="1440180"/>
            <wp:effectExtent l="0" t="0" r="10795" b="7620"/>
            <wp:docPr id="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16125" cy="1440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016125" cy="1440180"/>
            <wp:effectExtent l="0" t="0" r="10795" b="7620"/>
            <wp:docPr id="7" name="图片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16125" cy="1440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left="420" w:leftChars="0" w:firstLine="420" w:firstLineChars="0"/>
        <w:jc w:val="center"/>
      </w:pPr>
      <w:r>
        <w:drawing>
          <wp:inline distT="0" distB="0" distL="114300" distR="114300">
            <wp:extent cx="2016125" cy="1440180"/>
            <wp:effectExtent l="0" t="0" r="10795" b="7620"/>
            <wp:docPr id="8" name="图片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7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16125" cy="1440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016125" cy="1440180"/>
            <wp:effectExtent l="0" t="0" r="10795" b="7620"/>
            <wp:docPr id="9" name="图片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8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16125" cy="1440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left="420" w:leftChars="0" w:firstLine="420" w:firstLineChars="0"/>
        <w:jc w:val="center"/>
      </w:pPr>
      <w:r>
        <w:drawing>
          <wp:inline distT="0" distB="0" distL="114300" distR="114300">
            <wp:extent cx="2016125" cy="1440180"/>
            <wp:effectExtent l="0" t="0" r="10795" b="7620"/>
            <wp:docPr id="10" name="图片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9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16125" cy="1440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016125" cy="1440180"/>
            <wp:effectExtent l="0" t="0" r="10795" b="7620"/>
            <wp:docPr id="11" name="图片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0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016125" cy="1440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left="420" w:leftChars="0" w:firstLine="420" w:firstLineChars="0"/>
        <w:jc w:val="center"/>
      </w:pPr>
      <w:r>
        <w:drawing>
          <wp:inline distT="0" distB="0" distL="114300" distR="114300">
            <wp:extent cx="2016125" cy="1440180"/>
            <wp:effectExtent l="0" t="0" r="10795" b="7620"/>
            <wp:docPr id="12" name="图片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1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016125" cy="1440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016125" cy="1440180"/>
            <wp:effectExtent l="0" t="0" r="10795" b="7620"/>
            <wp:docPr id="13" name="图片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2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016125" cy="1440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left="420" w:leftChars="0" w:firstLine="420" w:firstLineChars="0"/>
        <w:jc w:val="center"/>
      </w:pPr>
      <w:r>
        <w:drawing>
          <wp:inline distT="0" distB="0" distL="114300" distR="114300">
            <wp:extent cx="1925955" cy="1440180"/>
            <wp:effectExtent l="0" t="0" r="9525" b="7620"/>
            <wp:docPr id="14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925955" cy="1440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016125" cy="1440180"/>
            <wp:effectExtent l="0" t="0" r="10795" b="7620"/>
            <wp:docPr id="15" name="图片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4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016125" cy="1440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left="420" w:leftChars="0" w:firstLine="420" w:firstLineChars="0"/>
        <w:jc w:val="center"/>
      </w:pPr>
      <w:r>
        <w:drawing>
          <wp:inline distT="0" distB="0" distL="114300" distR="114300">
            <wp:extent cx="2016125" cy="1440180"/>
            <wp:effectExtent l="0" t="0" r="10795" b="7620"/>
            <wp:docPr id="16" name="图片 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5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016125" cy="1440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016125" cy="1440180"/>
            <wp:effectExtent l="0" t="0" r="10795" b="7620"/>
            <wp:docPr id="17" name="图片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6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016125" cy="1440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left="420" w:leftChars="0" w:firstLine="420" w:firstLineChars="0"/>
        <w:jc w:val="center"/>
      </w:pPr>
      <w:r>
        <w:drawing>
          <wp:inline distT="0" distB="0" distL="114300" distR="114300">
            <wp:extent cx="2016125" cy="1440180"/>
            <wp:effectExtent l="0" t="0" r="10795" b="7620"/>
            <wp:docPr id="18" name="图片 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7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016125" cy="1440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016125" cy="1440180"/>
            <wp:effectExtent l="0" t="0" r="10795" b="7620"/>
            <wp:docPr id="19" name="图片 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8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016125" cy="1440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left="420" w:leftChars="0" w:firstLine="420" w:firstLineChars="0"/>
        <w:jc w:val="center"/>
        <w:rPr>
          <w:rFonts w:hint="default"/>
          <w:lang w:val="en-US" w:eastAsia="zh-CN"/>
        </w:rPr>
      </w:pPr>
      <w:r>
        <w:drawing>
          <wp:inline distT="0" distB="0" distL="114300" distR="114300">
            <wp:extent cx="2016125" cy="1440180"/>
            <wp:effectExtent l="0" t="0" r="10795" b="7620"/>
            <wp:docPr id="20" name="图片 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9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016125" cy="1440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016125" cy="1440180"/>
            <wp:effectExtent l="0" t="0" r="10795" b="7620"/>
            <wp:docPr id="21" name="图片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0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016125" cy="1440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</w:rPr>
        <w:t xml:space="preserve">题目 </w:t>
      </w:r>
      <w:r>
        <w:rPr>
          <w:rFonts w:hint="eastAsia"/>
          <w:lang w:val="en-US" w:eastAsia="zh-CN"/>
        </w:rPr>
        <w:t>2</w:t>
      </w:r>
    </w:p>
    <w:p>
      <w:pPr>
        <w:ind w:left="420" w:leftChars="0"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整个扫描周期为50HZ，有两个需要显示的数码管，需要100HZ的时钟信号，故使用计数器产生低频脉冲信号，设计文件如下</w:t>
      </w:r>
    </w:p>
    <w:p>
      <w:pPr>
        <w:ind w:left="420" w:leftChars="0" w:firstLine="420" w:firstLineChars="0"/>
        <w:jc w:val="center"/>
      </w:pPr>
      <w:r>
        <w:drawing>
          <wp:inline distT="0" distB="0" distL="114300" distR="114300">
            <wp:extent cx="2635885" cy="2849245"/>
            <wp:effectExtent l="0" t="0" r="635" b="635"/>
            <wp:docPr id="22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1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635885" cy="2849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left="420" w:leftChars="0"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约束文件如下</w:t>
      </w:r>
    </w:p>
    <w:p>
      <w:pPr>
        <w:ind w:left="840" w:leftChars="0" w:firstLine="420" w:firstLineChars="0"/>
        <w:jc w:val="center"/>
      </w:pPr>
      <w:r>
        <w:drawing>
          <wp:inline distT="0" distB="0" distL="114300" distR="114300">
            <wp:extent cx="4036695" cy="2480310"/>
            <wp:effectExtent l="0" t="0" r="1905" b="3810"/>
            <wp:docPr id="23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2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036695" cy="2480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left="840" w:leftChars="0"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在FPGAOL平台进行简单测试</w:t>
      </w:r>
    </w:p>
    <w:p>
      <w:pPr>
        <w:ind w:left="1260" w:leftChars="0" w:firstLine="420" w:firstLineChars="0"/>
        <w:jc w:val="center"/>
        <w:rPr>
          <w:rFonts w:hint="default"/>
          <w:vertAlign w:val="baseline"/>
          <w:lang w:val="en-US" w:eastAsia="zh-CN"/>
        </w:rPr>
      </w:pPr>
      <w:r>
        <w:drawing>
          <wp:inline distT="0" distB="0" distL="114300" distR="114300">
            <wp:extent cx="4020820" cy="2007870"/>
            <wp:effectExtent l="0" t="0" r="2540" b="3810"/>
            <wp:docPr id="24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3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020820" cy="2007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</w:rPr>
        <w:t xml:space="preserve">题目 </w:t>
      </w:r>
      <w:r>
        <w:rPr>
          <w:rFonts w:hint="eastAsia"/>
          <w:lang w:val="en-US" w:eastAsia="zh-CN"/>
        </w:rPr>
        <w:t>3</w:t>
      </w:r>
    </w:p>
    <w:p>
      <w:pPr>
        <w:ind w:left="420" w:leftChars="0"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使用计数器产生10HZ的低频脉冲来更新计时器，产生200HZ的低频脉冲来将计时器的数值显示在数码管上，设计文件如下</w:t>
      </w:r>
    </w:p>
    <w:p>
      <w:pPr>
        <w:ind w:left="420" w:leftChars="0" w:firstLine="420" w:firstLineChars="0"/>
        <w:jc w:val="center"/>
      </w:pPr>
      <w:r>
        <w:drawing>
          <wp:inline distT="0" distB="0" distL="114300" distR="114300">
            <wp:extent cx="2776220" cy="2051050"/>
            <wp:effectExtent l="0" t="0" r="12700" b="6350"/>
            <wp:docPr id="25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4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776220" cy="205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left="420" w:leftChars="0" w:firstLine="420" w:firstLineChars="0"/>
        <w:jc w:val="center"/>
      </w:pPr>
      <w:r>
        <w:drawing>
          <wp:inline distT="0" distB="0" distL="114300" distR="114300">
            <wp:extent cx="3481705" cy="2797810"/>
            <wp:effectExtent l="0" t="0" r="8255" b="6350"/>
            <wp:docPr id="27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6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481705" cy="2797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left="420" w:leftChars="0" w:firstLine="420" w:firstLineChars="0"/>
        <w:jc w:val="center"/>
      </w:pPr>
      <w:r>
        <w:drawing>
          <wp:inline distT="0" distB="0" distL="114300" distR="114300">
            <wp:extent cx="3481070" cy="5471160"/>
            <wp:effectExtent l="0" t="0" r="8890" b="0"/>
            <wp:docPr id="28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7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481070" cy="5471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left="420" w:leftChars="0"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约束文件如下</w:t>
      </w:r>
    </w:p>
    <w:p>
      <w:pPr>
        <w:ind w:left="420" w:leftChars="0" w:firstLine="420" w:firstLineChars="0"/>
        <w:jc w:val="center"/>
      </w:pPr>
      <w:r>
        <w:drawing>
          <wp:inline distT="0" distB="0" distL="114300" distR="114300">
            <wp:extent cx="5272405" cy="2229485"/>
            <wp:effectExtent l="0" t="0" r="635" b="10795"/>
            <wp:docPr id="29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8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229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left="420" w:leftChars="0"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在FPGAOL平台测试如下</w:t>
      </w:r>
    </w:p>
    <w:p>
      <w:pPr>
        <w:ind w:left="420" w:leftChars="0" w:firstLine="420" w:firstLineChars="0"/>
        <w:jc w:val="left"/>
        <w:rPr>
          <w:rFonts w:hint="default"/>
          <w:lang w:val="en-US" w:eastAsia="zh-CN"/>
        </w:rPr>
      </w:pPr>
      <w:r>
        <w:drawing>
          <wp:inline distT="0" distB="0" distL="114300" distR="114300">
            <wp:extent cx="5266055" cy="1213485"/>
            <wp:effectExtent l="0" t="0" r="6985" b="5715"/>
            <wp:docPr id="30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29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1213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left"/>
      </w:pPr>
      <w:r>
        <w:rPr>
          <w:rFonts w:hint="eastAsia"/>
        </w:rPr>
        <w:t>【总结与思考】</w:t>
      </w:r>
    </w:p>
    <w:p>
      <w:pPr>
        <w:numPr>
          <w:ilvl w:val="0"/>
          <w:numId w:val="1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请总结本次实验的收获 </w:t>
      </w:r>
    </w:p>
    <w:p>
      <w:pPr>
        <w:numPr>
          <w:ilvl w:val="1"/>
          <w:numId w:val="1"/>
        </w:numPr>
        <w:ind w:left="840" w:leftChars="0" w:hanging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学会了FPGAOL 在线实验平台结构及使用</w:t>
      </w:r>
    </w:p>
    <w:p>
      <w:pPr>
        <w:numPr>
          <w:ilvl w:val="1"/>
          <w:numId w:val="1"/>
        </w:numPr>
        <w:ind w:left="840" w:leftChars="0" w:hanging="420" w:firstLine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学习了FPGA 开发各关键环节</w:t>
      </w:r>
    </w:p>
    <w:p>
      <w:pPr>
        <w:numPr>
          <w:ilvl w:val="1"/>
          <w:numId w:val="1"/>
        </w:numPr>
        <w:ind w:left="840" w:leftChars="0" w:hanging="420" w:firstLine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了解了IP 核（知识产权核）</w:t>
      </w:r>
    </w:p>
    <w:p>
      <w:pPr>
        <w:numPr>
          <w:ilvl w:val="0"/>
          <w:numId w:val="1"/>
        </w:numPr>
        <w:ind w:left="0" w:leftChars="0" w:firstLine="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请评价本次实验的难易程度 </w:t>
      </w:r>
    </w:p>
    <w:p>
      <w:pPr>
        <w:numPr>
          <w:ilvl w:val="0"/>
          <w:numId w:val="0"/>
        </w:numPr>
        <w:ind w:leftChars="0" w:firstLine="420" w:firstLine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本次实验题目较简单</w:t>
      </w:r>
    </w:p>
    <w:p>
      <w:pPr>
        <w:numPr>
          <w:ilvl w:val="0"/>
          <w:numId w:val="1"/>
        </w:numPr>
        <w:ind w:left="0" w:leftChars="0" w:firstLine="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请评价本次实验的任务量 </w:t>
      </w:r>
    </w:p>
    <w:p>
      <w:pPr>
        <w:numPr>
          <w:ilvl w:val="0"/>
          <w:numId w:val="0"/>
        </w:numPr>
        <w:ind w:leftChars="0" w:firstLine="420" w:firstLine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实验练习能够在规定时间内完成</w:t>
      </w:r>
    </w:p>
    <w:p>
      <w:pPr>
        <w:numPr>
          <w:ilvl w:val="0"/>
          <w:numId w:val="1"/>
        </w:numPr>
        <w:ind w:left="0" w:leftChars="0" w:firstLine="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请为本次实验提供改进建议</w:t>
      </w:r>
    </w:p>
    <w:p>
      <w:pPr>
        <w:ind w:firstLine="420" w:firstLineChars="0"/>
        <w:jc w:val="left"/>
        <w:rPr>
          <w:rFonts w:hint="default" w:eastAsiaTheme="minor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无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626B194"/>
    <w:multiLevelType w:val="multilevel"/>
    <w:tmpl w:val="8626B194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2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647B4"/>
    <w:rsid w:val="0002087D"/>
    <w:rsid w:val="0005413F"/>
    <w:rsid w:val="000647B4"/>
    <w:rsid w:val="002D412D"/>
    <w:rsid w:val="003242E4"/>
    <w:rsid w:val="00385C93"/>
    <w:rsid w:val="0046480F"/>
    <w:rsid w:val="004D1036"/>
    <w:rsid w:val="00675AF6"/>
    <w:rsid w:val="007172B5"/>
    <w:rsid w:val="007C2114"/>
    <w:rsid w:val="00886A2D"/>
    <w:rsid w:val="00A1140F"/>
    <w:rsid w:val="00A84EE5"/>
    <w:rsid w:val="00A920A2"/>
    <w:rsid w:val="00C20847"/>
    <w:rsid w:val="00C63EE3"/>
    <w:rsid w:val="00C71439"/>
    <w:rsid w:val="00D17386"/>
    <w:rsid w:val="00FF0400"/>
    <w:rsid w:val="01A34383"/>
    <w:rsid w:val="03C53ADD"/>
    <w:rsid w:val="03D46869"/>
    <w:rsid w:val="052C5C69"/>
    <w:rsid w:val="071C0D46"/>
    <w:rsid w:val="07DA3D25"/>
    <w:rsid w:val="07E66D5C"/>
    <w:rsid w:val="086E0AD5"/>
    <w:rsid w:val="0A890A3E"/>
    <w:rsid w:val="0AA15D62"/>
    <w:rsid w:val="0B1B5878"/>
    <w:rsid w:val="0B8426AE"/>
    <w:rsid w:val="0BC30BB4"/>
    <w:rsid w:val="0C175FAD"/>
    <w:rsid w:val="0C3D1C1D"/>
    <w:rsid w:val="0C894E71"/>
    <w:rsid w:val="0D0A0D74"/>
    <w:rsid w:val="0D5003E7"/>
    <w:rsid w:val="0FD026F2"/>
    <w:rsid w:val="0FDE0D15"/>
    <w:rsid w:val="122873C9"/>
    <w:rsid w:val="14B309F3"/>
    <w:rsid w:val="1512042F"/>
    <w:rsid w:val="157E0D00"/>
    <w:rsid w:val="16D950CA"/>
    <w:rsid w:val="18E44A8B"/>
    <w:rsid w:val="18F64C24"/>
    <w:rsid w:val="1A071740"/>
    <w:rsid w:val="1E1F313D"/>
    <w:rsid w:val="208061B9"/>
    <w:rsid w:val="2083144E"/>
    <w:rsid w:val="20FE6E85"/>
    <w:rsid w:val="21D25E47"/>
    <w:rsid w:val="25480162"/>
    <w:rsid w:val="256A1C34"/>
    <w:rsid w:val="274B4C91"/>
    <w:rsid w:val="28893937"/>
    <w:rsid w:val="2A963F8D"/>
    <w:rsid w:val="2BB131F0"/>
    <w:rsid w:val="2C7A75E5"/>
    <w:rsid w:val="2D772495"/>
    <w:rsid w:val="2E0B4ED3"/>
    <w:rsid w:val="2E19597E"/>
    <w:rsid w:val="2F9A53B7"/>
    <w:rsid w:val="30696A19"/>
    <w:rsid w:val="32D818DF"/>
    <w:rsid w:val="33CB3CA9"/>
    <w:rsid w:val="3A6970CF"/>
    <w:rsid w:val="3C1D140B"/>
    <w:rsid w:val="3CBD1DEC"/>
    <w:rsid w:val="430F670E"/>
    <w:rsid w:val="43AD5E03"/>
    <w:rsid w:val="44591951"/>
    <w:rsid w:val="44FB75C1"/>
    <w:rsid w:val="46A8159D"/>
    <w:rsid w:val="47D069B4"/>
    <w:rsid w:val="480B2EFB"/>
    <w:rsid w:val="48CF11F4"/>
    <w:rsid w:val="48FA395C"/>
    <w:rsid w:val="490C3877"/>
    <w:rsid w:val="491F40AC"/>
    <w:rsid w:val="49CC1927"/>
    <w:rsid w:val="49E32108"/>
    <w:rsid w:val="4A273103"/>
    <w:rsid w:val="4A507304"/>
    <w:rsid w:val="4A51054B"/>
    <w:rsid w:val="4FD70694"/>
    <w:rsid w:val="50EA561A"/>
    <w:rsid w:val="50EC10D6"/>
    <w:rsid w:val="51B847FE"/>
    <w:rsid w:val="527E0E03"/>
    <w:rsid w:val="534D4F99"/>
    <w:rsid w:val="536D7576"/>
    <w:rsid w:val="56AA4D7E"/>
    <w:rsid w:val="58762EED"/>
    <w:rsid w:val="589B3D37"/>
    <w:rsid w:val="59875B3F"/>
    <w:rsid w:val="5A2A46CB"/>
    <w:rsid w:val="5B820DCE"/>
    <w:rsid w:val="5CAB3594"/>
    <w:rsid w:val="5DA50814"/>
    <w:rsid w:val="5DD946FC"/>
    <w:rsid w:val="5DE51034"/>
    <w:rsid w:val="5DFC5921"/>
    <w:rsid w:val="5E3D0384"/>
    <w:rsid w:val="5F577D33"/>
    <w:rsid w:val="5FEC22ED"/>
    <w:rsid w:val="601856F1"/>
    <w:rsid w:val="60BE4C0F"/>
    <w:rsid w:val="615B4269"/>
    <w:rsid w:val="62B954B6"/>
    <w:rsid w:val="63652B39"/>
    <w:rsid w:val="63E14B16"/>
    <w:rsid w:val="64282717"/>
    <w:rsid w:val="65AB4108"/>
    <w:rsid w:val="6A411276"/>
    <w:rsid w:val="6A967A72"/>
    <w:rsid w:val="6B43026B"/>
    <w:rsid w:val="703D53F5"/>
    <w:rsid w:val="72001AC0"/>
    <w:rsid w:val="72D11701"/>
    <w:rsid w:val="75E44786"/>
    <w:rsid w:val="766A1C7F"/>
    <w:rsid w:val="771C4B1E"/>
    <w:rsid w:val="79A76158"/>
    <w:rsid w:val="7A212067"/>
    <w:rsid w:val="7A797BBF"/>
    <w:rsid w:val="7B074BD9"/>
    <w:rsid w:val="7BB67A28"/>
    <w:rsid w:val="7DB008BF"/>
    <w:rsid w:val="7EC34EA8"/>
    <w:rsid w:val="7F5B65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iPriority="9" w:name="heading 3"/>
    <w:lsdException w:qFormat="1" w:unhideWhenUsed="0" w:uiPriority="0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hAnsi="Calibri" w:cs="Times New Roman" w:asciiTheme="minorEastAsia" w:eastAsiaTheme="minorEastAsia"/>
      <w:sz w:val="28"/>
      <w:szCs w:val="28"/>
      <w:lang w:val="en-US" w:eastAsia="zh-CN" w:bidi="ar-SA"/>
    </w:rPr>
  </w:style>
  <w:style w:type="paragraph" w:styleId="2">
    <w:name w:val="heading 1"/>
    <w:basedOn w:val="1"/>
    <w:next w:val="1"/>
    <w:link w:val="11"/>
    <w:qFormat/>
    <w:uiPriority w:val="9"/>
    <w:pPr>
      <w:keepNext/>
      <w:keepLines/>
      <w:spacing w:before="340" w:after="330" w:line="578" w:lineRule="auto"/>
      <w:outlineLvl w:val="0"/>
    </w:pPr>
    <w:rPr>
      <w:rFonts w:ascii="Calibri" w:eastAsia="宋体"/>
      <w:bCs/>
      <w:kern w:val="44"/>
      <w:sz w:val="44"/>
      <w:szCs w:val="44"/>
    </w:rPr>
  </w:style>
  <w:style w:type="paragraph" w:styleId="3">
    <w:name w:val="heading 2"/>
    <w:basedOn w:val="1"/>
    <w:next w:val="1"/>
    <w:link w:val="12"/>
    <w:qFormat/>
    <w:uiPriority w:val="9"/>
    <w:pPr>
      <w:keepNext/>
      <w:keepLines/>
      <w:spacing w:before="260" w:after="260" w:line="416" w:lineRule="auto"/>
      <w:outlineLvl w:val="1"/>
    </w:pPr>
    <w:rPr>
      <w:rFonts w:ascii="Cambria" w:hAnsi="Cambria" w:eastAsia="宋体"/>
      <w:bCs/>
      <w:sz w:val="32"/>
      <w:szCs w:val="32"/>
    </w:rPr>
  </w:style>
  <w:style w:type="paragraph" w:styleId="4">
    <w:name w:val="heading 4"/>
    <w:basedOn w:val="1"/>
    <w:next w:val="1"/>
    <w:link w:val="13"/>
    <w:qFormat/>
    <w:uiPriority w:val="0"/>
    <w:pPr>
      <w:keepNext/>
      <w:keepLines/>
      <w:spacing w:before="280" w:after="290" w:line="376" w:lineRule="auto"/>
      <w:outlineLvl w:val="3"/>
    </w:pPr>
    <w:rPr>
      <w:rFonts w:ascii="Arial" w:hAnsi="Arial"/>
      <w:b/>
      <w:bCs/>
    </w:rPr>
  </w:style>
  <w:style w:type="character" w:default="1" w:styleId="10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Date"/>
    <w:basedOn w:val="1"/>
    <w:next w:val="1"/>
    <w:link w:val="18"/>
    <w:semiHidden/>
    <w:unhideWhenUsed/>
    <w:qFormat/>
    <w:uiPriority w:val="99"/>
    <w:pPr>
      <w:ind w:left="100" w:leftChars="2500"/>
    </w:pPr>
  </w:style>
  <w:style w:type="paragraph" w:styleId="6">
    <w:name w:val="Balloon Text"/>
    <w:basedOn w:val="1"/>
    <w:link w:val="17"/>
    <w:semiHidden/>
    <w:unhideWhenUsed/>
    <w:qFormat/>
    <w:uiPriority w:val="99"/>
    <w:rPr>
      <w:sz w:val="18"/>
      <w:szCs w:val="18"/>
    </w:rPr>
  </w:style>
  <w:style w:type="paragraph" w:styleId="7">
    <w:name w:val="footer"/>
    <w:basedOn w:val="1"/>
    <w:link w:val="16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link w:val="15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11">
    <w:name w:val="标题 1 字符"/>
    <w:link w:val="2"/>
    <w:qFormat/>
    <w:uiPriority w:val="9"/>
    <w:rPr>
      <w:b/>
      <w:bCs/>
      <w:kern w:val="44"/>
      <w:sz w:val="44"/>
      <w:szCs w:val="44"/>
    </w:rPr>
  </w:style>
  <w:style w:type="character" w:customStyle="1" w:styleId="12">
    <w:name w:val="标题 2 字符"/>
    <w:link w:val="3"/>
    <w:qFormat/>
    <w:uiPriority w:val="9"/>
    <w:rPr>
      <w:rFonts w:ascii="Cambria" w:hAnsi="Cambria"/>
      <w:b/>
      <w:bCs/>
      <w:kern w:val="2"/>
      <w:sz w:val="32"/>
      <w:szCs w:val="32"/>
    </w:rPr>
  </w:style>
  <w:style w:type="character" w:customStyle="1" w:styleId="13">
    <w:name w:val="标题 4 字符"/>
    <w:basedOn w:val="10"/>
    <w:link w:val="4"/>
    <w:qFormat/>
    <w:uiPriority w:val="0"/>
    <w:rPr>
      <w:rFonts w:ascii="Arial" w:hAnsi="Arial" w:eastAsia="黑体"/>
      <w:bCs/>
      <w:kern w:val="2"/>
      <w:sz w:val="28"/>
      <w:szCs w:val="28"/>
    </w:rPr>
  </w:style>
  <w:style w:type="paragraph" w:styleId="14">
    <w:name w:val="List Paragraph"/>
    <w:basedOn w:val="1"/>
    <w:qFormat/>
    <w:uiPriority w:val="34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b/>
      <w:sz w:val="24"/>
      <w:szCs w:val="24"/>
    </w:rPr>
  </w:style>
  <w:style w:type="character" w:customStyle="1" w:styleId="15">
    <w:name w:val="页眉 字符"/>
    <w:basedOn w:val="10"/>
    <w:link w:val="8"/>
    <w:qFormat/>
    <w:uiPriority w:val="99"/>
    <w:rPr>
      <w:sz w:val="18"/>
      <w:szCs w:val="18"/>
    </w:rPr>
  </w:style>
  <w:style w:type="character" w:customStyle="1" w:styleId="16">
    <w:name w:val="页脚 字符"/>
    <w:basedOn w:val="10"/>
    <w:link w:val="7"/>
    <w:qFormat/>
    <w:uiPriority w:val="99"/>
    <w:rPr>
      <w:sz w:val="18"/>
      <w:szCs w:val="18"/>
    </w:rPr>
  </w:style>
  <w:style w:type="character" w:customStyle="1" w:styleId="17">
    <w:name w:val="批注框文本 字符"/>
    <w:basedOn w:val="10"/>
    <w:link w:val="6"/>
    <w:semiHidden/>
    <w:qFormat/>
    <w:uiPriority w:val="99"/>
    <w:rPr>
      <w:sz w:val="18"/>
      <w:szCs w:val="18"/>
    </w:rPr>
  </w:style>
  <w:style w:type="character" w:customStyle="1" w:styleId="18">
    <w:name w:val="日期 字符"/>
    <w:basedOn w:val="10"/>
    <w:link w:val="5"/>
    <w:semiHidden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5" Type="http://schemas.openxmlformats.org/officeDocument/2006/relationships/fontTable" Target="fontTable.xml"/><Relationship Id="rId34" Type="http://schemas.openxmlformats.org/officeDocument/2006/relationships/numbering" Target="numbering.xml"/><Relationship Id="rId33" Type="http://schemas.openxmlformats.org/officeDocument/2006/relationships/customXml" Target="../customXml/item1.xml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11</Pages>
  <Words>1284</Words>
  <Characters>1533</Characters>
  <Lines>2</Lines>
  <Paragraphs>1</Paragraphs>
  <TotalTime>3</TotalTime>
  <ScaleCrop>false</ScaleCrop>
  <LinksUpToDate>false</LinksUpToDate>
  <CharactersWithSpaces>1571</CharactersWithSpaces>
  <Application>WPS Office_11.1.0.11115_F1E327BC-269C-435d-A152-05C5408002CA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2019-10-08T02:07:00Z</dcterms:created>
  <dc:creator>ustc</dc:creator>
  <cp:lastModifiedBy>Wandering star</cp:lastModifiedBy>
  <dcterms:modified xsi:type="dcterms:W3CDTF">2021-11-25T08:33:40Z</dcterms:modified>
  <cp:revision>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2052-11.1.0.11115</vt:lpwstr>
  </property>
  <property fmtid="{D5CDD505-2E9C-101B-9397-08002B2CF9AE}" pid="3" name="ICV">
    <vt:lpwstr>06F5F8FFE2D64899923DA14A9E8DE1E7</vt:lpwstr>
  </property>
</Properties>
</file>