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  <w:t xml:space="preserve">anaconda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  <w:t xml:space="preserve">설치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0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https://www.anaconda.com/</w:t>
        </w:r>
      </w:hyperlink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사이트 들어가서 본인 OS에 맞는 파일 설치.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6375">
          <v:rect xmlns:o="urn:schemas-microsoft-com:office:office" xmlns:v="urn:schemas-microsoft-com:vml" id="rectole0000000000" style="width:415.500000pt;height:318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7785">
          <v:rect xmlns:o="urn:schemas-microsoft-com:office:office" xmlns:v="urn:schemas-microsoft-com:vml" id="rectole0000000001" style="width:415.500000pt;height:389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이후 anaconda prompt 실행.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  <w:t xml:space="preserve">conda 환경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  <w:t xml:space="preserve">구성.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24" w:dyaOrig="404">
          <v:rect xmlns:o="urn:schemas-microsoft-com:office:office" xmlns:v="urn:schemas-microsoft-com:vml" id="rectole0000000002" style="width:426.200000pt;height:20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conda create -n invisibleEnv python=3.7 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환경의 이름은 invisibleEnv로 생성,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파이썬 3.7버전으로 설치.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  <w:t xml:space="preserve">conda 가상환경(invisibleEnv) 활성화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025" w:dyaOrig="384">
          <v:rect xmlns:o="urn:schemas-microsoft-com:office:office" xmlns:v="urn:schemas-microsoft-com:vml" id="rectole0000000003" style="width:351.250000pt;height:19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conda activate invisibleEnv 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prompt에서 invisibleEnv환경을 실행한다.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6"/>
          <w:shd w:fill="auto" w:val="clear"/>
        </w:rPr>
        <w:t xml:space="preserve">각종 모듈 설치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693" w:dyaOrig="263">
          <v:rect xmlns:o="urn:schemas-microsoft-com:office:office" xmlns:v="urn:schemas-microsoft-com:vml" id="rectole0000000004" style="width:384.650000pt;height:13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설치 한 모듈: tensorflow numpy  pandas  scikit-learn matplotlib seaborn os django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www.anaconda.com/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