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6C872">
      <w:pPr>
        <w:spacing w:after="120" w:line="312" w:lineRule="auto"/>
        <w:jc w:val="right"/>
        <w:rPr>
          <w:color w:val="000000"/>
        </w:rPr>
      </w:pPr>
      <w:r>
        <w:rPr>
          <w:rFonts w:hint="eastAsia" w:ascii="宋体" w:hAnsi="宋体" w:eastAsia="宋体" w:cs="宋体"/>
          <w:b/>
          <w:bCs w:val="0"/>
          <w:color w:val="000000"/>
          <w:sz w:val="40"/>
        </w:rPr>
        <w:t>软件需求规格说明</w:t>
      </w:r>
    </w:p>
    <w:p w14:paraId="7A8006A1">
      <w:pPr>
        <w:spacing w:after="600" w:line="288" w:lineRule="auto"/>
        <w:jc w:val="right"/>
        <w:rPr>
          <w:color w:val="000000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Version 1.0</w:t>
      </w:r>
    </w:p>
    <w:p w14:paraId="5374346B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20841E16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490BDB5F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65DF1EAE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673A9DF5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3D137072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6CCE00D7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0FAD38C2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5FDF049F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7A87E561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7381F31B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5D3C06D4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21094138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6E653349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6544469A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079A3E81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4082B03E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47B87A88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199ACB15">
      <w:pPr>
        <w:spacing w:after="144" w:line="288" w:lineRule="auto"/>
        <w:jc w:val="center"/>
        <w:rPr>
          <w:rFonts w:hint="eastAsia" w:ascii="宋体" w:hAnsi="宋体" w:eastAsia="宋体" w:cs="宋体"/>
          <w:b/>
          <w:color w:val="000000"/>
          <w:sz w:val="32"/>
        </w:rPr>
      </w:pPr>
    </w:p>
    <w:p w14:paraId="11B24D68">
      <w:pPr>
        <w:spacing w:after="144" w:line="288" w:lineRule="auto"/>
        <w:jc w:val="center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32"/>
        </w:rPr>
        <w:t>修改历史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3172A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shd w:val="clear" w:color="000000" w:fill="auto"/>
        </w:tblPrEx>
        <w:trPr>
          <w:tblHeader/>
        </w:trPr>
        <w:tc>
          <w:tcPr>
            <w:tcW w:w="2076" w:type="dxa"/>
            <w:shd w:val="clear" w:color="000000" w:fill="auto"/>
            <w:vAlign w:val="center"/>
          </w:tcPr>
          <w:p w14:paraId="0A92C92E">
            <w:pPr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日期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034B29CC">
            <w:pPr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版本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7C2B6D4A">
            <w:pPr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75000D43">
            <w:pPr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作者</w:t>
            </w:r>
          </w:p>
        </w:tc>
      </w:tr>
      <w:tr w14:paraId="06D31E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000000" w:fill="auto"/>
            <w:vAlign w:val="center"/>
          </w:tcPr>
          <w:p w14:paraId="7DCADB54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2026-10-13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1525925C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1.0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0DF9E39E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初稿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4A65ABFF">
            <w:pPr>
              <w:rPr>
                <w:color w:val="000000"/>
              </w:rPr>
            </w:pPr>
          </w:p>
        </w:tc>
      </w:tr>
      <w:tr w14:paraId="1A1251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000000" w:fill="auto"/>
            <w:vAlign w:val="center"/>
          </w:tcPr>
          <w:p w14:paraId="532E4309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2026-10-22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6A001A87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1.0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110009EE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按 SRS 模板整理定稿</w:t>
            </w:r>
          </w:p>
        </w:tc>
        <w:tc>
          <w:tcPr>
            <w:tcW w:w="2076" w:type="dxa"/>
            <w:shd w:val="clear" w:color="000000" w:fill="auto"/>
            <w:vAlign w:val="center"/>
          </w:tcPr>
          <w:p w14:paraId="4D9641EF">
            <w:pPr>
              <w:rPr>
                <w:color w:val="000000"/>
              </w:rPr>
            </w:pPr>
          </w:p>
        </w:tc>
      </w:tr>
    </w:tbl>
    <w:p w14:paraId="1BF3C73C">
      <w:pPr>
        <w:spacing w:line="432" w:lineRule="auto"/>
        <w:jc w:val="righ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项目名称：CampusCrew 校园组队互助平台</w:t>
      </w:r>
    </w:p>
    <w:p w14:paraId="5BECA10D">
      <w:pPr>
        <w:spacing w:line="432" w:lineRule="auto"/>
        <w:jc w:val="right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1"/>
        </w:rPr>
        <w:t>文档类型：软件工程课程大作业 · 第一部分（需求规格说明书与交互原型）</w:t>
      </w:r>
    </w:p>
    <w:p w14:paraId="3212CB49">
      <w:pPr>
        <w:spacing w:line="432" w:lineRule="auto"/>
        <w:jc w:val="right"/>
        <w:rPr>
          <w:color w:val="000000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  <w:r>
        <w:rPr>
          <w:rFonts w:hint="eastAsia" w:ascii="宋体" w:hAnsi="宋体" w:eastAsia="宋体" w:cs="宋体"/>
          <w:color w:val="000000"/>
          <w:sz w:val="21"/>
        </w:rPr>
        <w:t>技术栈：React（前端） + FastAPI（后端） + MySQL（数据库）</w:t>
      </w:r>
    </w:p>
    <w:p w14:paraId="2BCB4B43">
      <w:pPr>
        <w:spacing w:before="240" w:after="120"/>
      </w:pPr>
      <w:r>
        <w:rPr>
          <w:rFonts w:hint="eastAsia"/>
          <w:b/>
        </w:rPr>
        <w:t>目　录</w:t>
      </w:r>
    </w:p>
    <w:p w14:paraId="70924DCC">
      <w:pPr>
        <w:pStyle w:val="5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"section-1" </w:instrText>
      </w:r>
      <w:r>
        <w:fldChar w:fldCharType="separate"/>
      </w:r>
      <w:r>
        <w:rPr>
          <w:rFonts w:hint="eastAsia"/>
        </w:rPr>
        <w:t>1. 简介</w:t>
      </w:r>
      <w:r>
        <w:fldChar w:fldCharType="end"/>
      </w:r>
      <w:r>
        <w:tab/>
      </w:r>
      <w:r>
        <w:fldChar w:fldCharType="begin"/>
      </w:r>
      <w:r>
        <w:instrText xml:space="preserve"> PAGEREF section-1 \h </w:instrText>
      </w:r>
      <w:r>
        <w:fldChar w:fldCharType="separate"/>
      </w:r>
      <w:r>
        <w:t>1</w:t>
      </w:r>
      <w:r>
        <w:fldChar w:fldCharType="end"/>
      </w:r>
    </w:p>
    <w:p w14:paraId="5849C1FA">
      <w:pPr>
        <w:pStyle w:val="6"/>
        <w:ind w:left="200"/>
      </w:pPr>
      <w:r>
        <w:fldChar w:fldCharType="begin"/>
      </w:r>
      <w:r>
        <w:instrText xml:space="preserve"> HYPERLINK \l "section-1-1" </w:instrText>
      </w:r>
      <w:r>
        <w:fldChar w:fldCharType="separate"/>
      </w:r>
      <w:r>
        <w:rPr>
          <w:rFonts w:hint="eastAsia"/>
        </w:rPr>
        <w:t>1.1 目的</w:t>
      </w:r>
      <w:r>
        <w:fldChar w:fldCharType="end"/>
      </w:r>
      <w:r>
        <w:tab/>
      </w:r>
      <w:r>
        <w:fldChar w:fldCharType="begin"/>
      </w:r>
      <w:r>
        <w:instrText xml:space="preserve"> PAGEREF section-1-1 \h </w:instrText>
      </w:r>
      <w:r>
        <w:fldChar w:fldCharType="separate"/>
      </w:r>
      <w:r>
        <w:t>1</w:t>
      </w:r>
      <w:r>
        <w:fldChar w:fldCharType="end"/>
      </w:r>
    </w:p>
    <w:p w14:paraId="4027B590">
      <w:pPr>
        <w:pStyle w:val="6"/>
        <w:ind w:left="200"/>
      </w:pPr>
      <w:r>
        <w:fldChar w:fldCharType="begin"/>
      </w:r>
      <w:r>
        <w:instrText xml:space="preserve"> HYPERLINK \l "section-1-2" </w:instrText>
      </w:r>
      <w:r>
        <w:fldChar w:fldCharType="separate"/>
      </w:r>
      <w:r>
        <w:rPr>
          <w:rFonts w:hint="eastAsia"/>
        </w:rPr>
        <w:t>1.2 范围</w:t>
      </w:r>
      <w:r>
        <w:fldChar w:fldCharType="end"/>
      </w:r>
      <w:r>
        <w:tab/>
      </w:r>
      <w:r>
        <w:fldChar w:fldCharType="begin"/>
      </w:r>
      <w:r>
        <w:instrText xml:space="preserve"> PAGEREF section-1-2 \h </w:instrText>
      </w:r>
      <w:r>
        <w:fldChar w:fldCharType="separate"/>
      </w:r>
      <w:r>
        <w:t>1</w:t>
      </w:r>
      <w:r>
        <w:fldChar w:fldCharType="end"/>
      </w:r>
    </w:p>
    <w:p w14:paraId="1A57069E">
      <w:pPr>
        <w:pStyle w:val="6"/>
        <w:ind w:left="200"/>
      </w:pPr>
      <w:r>
        <w:fldChar w:fldCharType="begin"/>
      </w:r>
      <w:r>
        <w:instrText xml:space="preserve"> HYPERLINK \l "section-1-3" </w:instrText>
      </w:r>
      <w:r>
        <w:fldChar w:fldCharType="separate"/>
      </w:r>
      <w:r>
        <w:rPr>
          <w:rFonts w:hint="eastAsia"/>
        </w:rPr>
        <w:t>1.3 定义、缩写词以及简写</w:t>
      </w:r>
      <w:r>
        <w:fldChar w:fldCharType="end"/>
      </w:r>
      <w:r>
        <w:tab/>
      </w:r>
      <w:r>
        <w:fldChar w:fldCharType="begin"/>
      </w:r>
      <w:r>
        <w:instrText xml:space="preserve"> PAGEREF section-1-3 \h </w:instrText>
      </w:r>
      <w:r>
        <w:fldChar w:fldCharType="separate"/>
      </w:r>
      <w:r>
        <w:t>1</w:t>
      </w:r>
      <w:r>
        <w:fldChar w:fldCharType="end"/>
      </w:r>
    </w:p>
    <w:p w14:paraId="41002CAC">
      <w:pPr>
        <w:pStyle w:val="6"/>
        <w:ind w:left="200"/>
      </w:pPr>
      <w:r>
        <w:fldChar w:fldCharType="begin"/>
      </w:r>
      <w:r>
        <w:instrText xml:space="preserve"> HYPERLINK \l "section-1-4" </w:instrText>
      </w:r>
      <w:r>
        <w:fldChar w:fldCharType="separate"/>
      </w:r>
      <w:r>
        <w:rPr>
          <w:rFonts w:hint="eastAsia"/>
        </w:rPr>
        <w:t>1.4 参考文献</w:t>
      </w:r>
      <w:r>
        <w:fldChar w:fldCharType="end"/>
      </w:r>
      <w:r>
        <w:tab/>
      </w:r>
      <w:r>
        <w:fldChar w:fldCharType="begin"/>
      </w:r>
      <w:r>
        <w:instrText xml:space="preserve"> PAGEREF section-1-4 \h </w:instrText>
      </w:r>
      <w:r>
        <w:fldChar w:fldCharType="separate"/>
      </w:r>
      <w:r>
        <w:t>1</w:t>
      </w:r>
      <w:r>
        <w:fldChar w:fldCharType="end"/>
      </w:r>
    </w:p>
    <w:p w14:paraId="64DBDEFD">
      <w:pPr>
        <w:pStyle w:val="6"/>
        <w:ind w:left="200"/>
      </w:pPr>
      <w:r>
        <w:fldChar w:fldCharType="begin"/>
      </w:r>
      <w:r>
        <w:instrText xml:space="preserve"> HYPERLINK \l "section-1-5" </w:instrText>
      </w:r>
      <w:r>
        <w:fldChar w:fldCharType="separate"/>
      </w:r>
      <w:r>
        <w:rPr>
          <w:rFonts w:hint="eastAsia"/>
        </w:rPr>
        <w:t>1.5 内容组织</w:t>
      </w:r>
      <w:r>
        <w:fldChar w:fldCharType="end"/>
      </w:r>
      <w:r>
        <w:tab/>
      </w:r>
      <w:r>
        <w:fldChar w:fldCharType="begin"/>
      </w:r>
      <w:r>
        <w:instrText xml:space="preserve"> PAGEREF section-1-5 \h </w:instrText>
      </w:r>
      <w:r>
        <w:fldChar w:fldCharType="separate"/>
      </w:r>
      <w:r>
        <w:t>1</w:t>
      </w:r>
      <w:r>
        <w:fldChar w:fldCharType="end"/>
      </w:r>
    </w:p>
    <w:p w14:paraId="7281DADE">
      <w:pPr>
        <w:pStyle w:val="5"/>
        <w:ind w:left="0"/>
      </w:pPr>
      <w:r>
        <w:fldChar w:fldCharType="begin"/>
      </w:r>
      <w:r>
        <w:instrText xml:space="preserve"> HYPERLINK \l "section-2" </w:instrText>
      </w:r>
      <w:r>
        <w:fldChar w:fldCharType="separate"/>
      </w:r>
      <w:r>
        <w:rPr>
          <w:rFonts w:hint="eastAsia"/>
        </w:rPr>
        <w:t>2. 综合描述</w:t>
      </w:r>
      <w:r>
        <w:fldChar w:fldCharType="end"/>
      </w:r>
      <w:r>
        <w:tab/>
      </w:r>
      <w:r>
        <w:fldChar w:fldCharType="begin"/>
      </w:r>
      <w:r>
        <w:instrText xml:space="preserve"> PAGEREF section-2 \h </w:instrText>
      </w:r>
      <w:r>
        <w:fldChar w:fldCharType="separate"/>
      </w:r>
      <w:r>
        <w:t>1</w:t>
      </w:r>
      <w:r>
        <w:fldChar w:fldCharType="end"/>
      </w:r>
    </w:p>
    <w:p w14:paraId="19F760E0">
      <w:pPr>
        <w:pStyle w:val="6"/>
        <w:ind w:left="200"/>
      </w:pPr>
      <w:r>
        <w:fldChar w:fldCharType="begin"/>
      </w:r>
      <w:r>
        <w:instrText xml:space="preserve"> HYPERLINK \l "section-2-1" </w:instrText>
      </w:r>
      <w:r>
        <w:fldChar w:fldCharType="separate"/>
      </w:r>
      <w:r>
        <w:rPr>
          <w:rFonts w:hint="eastAsia"/>
        </w:rPr>
        <w:t>2.1 产品前景</w:t>
      </w:r>
      <w:r>
        <w:fldChar w:fldCharType="end"/>
      </w:r>
      <w:r>
        <w:tab/>
      </w:r>
      <w:r>
        <w:fldChar w:fldCharType="begin"/>
      </w:r>
      <w:r>
        <w:instrText xml:space="preserve"> PAGEREF section-2-1 \h </w:instrText>
      </w:r>
      <w:r>
        <w:fldChar w:fldCharType="separate"/>
      </w:r>
      <w:r>
        <w:t>1</w:t>
      </w:r>
      <w:r>
        <w:fldChar w:fldCharType="end"/>
      </w:r>
    </w:p>
    <w:p w14:paraId="3F16FAB9">
      <w:pPr>
        <w:pStyle w:val="6"/>
        <w:ind w:left="200"/>
      </w:pPr>
      <w:r>
        <w:fldChar w:fldCharType="begin"/>
      </w:r>
      <w:r>
        <w:instrText xml:space="preserve"> HYPERLINK \l "section-2-2" </w:instrText>
      </w:r>
      <w:r>
        <w:fldChar w:fldCharType="separate"/>
      </w:r>
      <w:r>
        <w:rPr>
          <w:rFonts w:hint="eastAsia"/>
        </w:rPr>
        <w:t>2.2 产品功能</w:t>
      </w:r>
      <w:r>
        <w:fldChar w:fldCharType="end"/>
      </w:r>
      <w:r>
        <w:tab/>
      </w:r>
      <w:r>
        <w:fldChar w:fldCharType="begin"/>
      </w:r>
      <w:r>
        <w:instrText xml:space="preserve"> PAGEREF section-2-2 \h </w:instrText>
      </w:r>
      <w:r>
        <w:fldChar w:fldCharType="separate"/>
      </w:r>
      <w:r>
        <w:t>1</w:t>
      </w:r>
      <w:r>
        <w:fldChar w:fldCharType="end"/>
      </w:r>
    </w:p>
    <w:p w14:paraId="60247492">
      <w:pPr>
        <w:pStyle w:val="6"/>
        <w:ind w:left="200"/>
      </w:pPr>
      <w:r>
        <w:fldChar w:fldCharType="begin"/>
      </w:r>
      <w:r>
        <w:instrText xml:space="preserve"> HYPERLINK \l "section-2-3" </w:instrText>
      </w:r>
      <w:r>
        <w:fldChar w:fldCharType="separate"/>
      </w:r>
      <w:r>
        <w:rPr>
          <w:rFonts w:hint="eastAsia"/>
        </w:rPr>
        <w:t>2.3 用户特征</w:t>
      </w:r>
      <w:r>
        <w:fldChar w:fldCharType="end"/>
      </w:r>
      <w:r>
        <w:tab/>
      </w:r>
      <w:r>
        <w:fldChar w:fldCharType="begin"/>
      </w:r>
      <w:r>
        <w:instrText xml:space="preserve"> PAGEREF section-2-3 \h </w:instrText>
      </w:r>
      <w:r>
        <w:fldChar w:fldCharType="separate"/>
      </w:r>
      <w:r>
        <w:t>1</w:t>
      </w:r>
      <w:r>
        <w:fldChar w:fldCharType="end"/>
      </w:r>
    </w:p>
    <w:p w14:paraId="275BFA23">
      <w:pPr>
        <w:pStyle w:val="6"/>
        <w:ind w:left="200"/>
      </w:pPr>
      <w:r>
        <w:fldChar w:fldCharType="begin"/>
      </w:r>
      <w:r>
        <w:instrText xml:space="preserve"> HYPERLINK \l "section-2-4" </w:instrText>
      </w:r>
      <w:r>
        <w:fldChar w:fldCharType="separate"/>
      </w:r>
      <w:r>
        <w:rPr>
          <w:rFonts w:hint="eastAsia"/>
        </w:rPr>
        <w:t>2.4 一般性限制</w:t>
      </w:r>
      <w:r>
        <w:fldChar w:fldCharType="end"/>
      </w:r>
      <w:r>
        <w:tab/>
      </w:r>
      <w:r>
        <w:fldChar w:fldCharType="begin"/>
      </w:r>
      <w:r>
        <w:instrText xml:space="preserve"> PAGEREF section-2-4 \h </w:instrText>
      </w:r>
      <w:r>
        <w:fldChar w:fldCharType="separate"/>
      </w:r>
      <w:r>
        <w:t>1</w:t>
      </w:r>
      <w:r>
        <w:fldChar w:fldCharType="end"/>
      </w:r>
    </w:p>
    <w:p w14:paraId="6AEC4FC9">
      <w:pPr>
        <w:pStyle w:val="6"/>
        <w:ind w:left="200"/>
      </w:pPr>
      <w:r>
        <w:fldChar w:fldCharType="begin"/>
      </w:r>
      <w:r>
        <w:instrText xml:space="preserve"> HYPERLINK \l "section-2-5" </w:instrText>
      </w:r>
      <w:r>
        <w:fldChar w:fldCharType="separate"/>
      </w:r>
      <w:r>
        <w:rPr>
          <w:rFonts w:hint="eastAsia"/>
        </w:rPr>
        <w:t>2.5 假设和依赖</w:t>
      </w:r>
      <w:r>
        <w:fldChar w:fldCharType="end"/>
      </w:r>
      <w:r>
        <w:tab/>
      </w:r>
      <w:r>
        <w:fldChar w:fldCharType="begin"/>
      </w:r>
      <w:r>
        <w:instrText xml:space="preserve"> PAGEREF section-2-5 \h </w:instrText>
      </w:r>
      <w:r>
        <w:fldChar w:fldCharType="separate"/>
      </w:r>
      <w:r>
        <w:t>1</w:t>
      </w:r>
      <w:r>
        <w:fldChar w:fldCharType="end"/>
      </w:r>
    </w:p>
    <w:p w14:paraId="6AB68BB7">
      <w:pPr>
        <w:pStyle w:val="5"/>
        <w:ind w:left="0"/>
      </w:pPr>
      <w:r>
        <w:fldChar w:fldCharType="begin"/>
      </w:r>
      <w:r>
        <w:instrText xml:space="preserve"> HYPERLINK \l "section-3" </w:instrText>
      </w:r>
      <w:r>
        <w:fldChar w:fldCharType="separate"/>
      </w:r>
      <w:r>
        <w:rPr>
          <w:rFonts w:hint="eastAsia"/>
        </w:rPr>
        <w:t>3. 需求调研方法与过程及结果</w:t>
      </w:r>
      <w:r>
        <w:fldChar w:fldCharType="end"/>
      </w:r>
      <w:r>
        <w:tab/>
      </w:r>
      <w:r>
        <w:fldChar w:fldCharType="begin"/>
      </w:r>
      <w:r>
        <w:instrText xml:space="preserve"> PAGEREF section-3 \h </w:instrText>
      </w:r>
      <w:r>
        <w:fldChar w:fldCharType="separate"/>
      </w:r>
      <w:r>
        <w:t>1</w:t>
      </w:r>
      <w:r>
        <w:fldChar w:fldCharType="end"/>
      </w:r>
    </w:p>
    <w:p w14:paraId="0E17BE66">
      <w:pPr>
        <w:pStyle w:val="6"/>
        <w:ind w:left="200"/>
      </w:pPr>
      <w:r>
        <w:fldChar w:fldCharType="begin"/>
      </w:r>
      <w:r>
        <w:instrText xml:space="preserve"> HYPERLINK \l "section-3-1" </w:instrText>
      </w:r>
      <w:r>
        <w:fldChar w:fldCharType="separate"/>
      </w:r>
      <w:r>
        <w:rPr>
          <w:rFonts w:hint="eastAsia"/>
        </w:rPr>
        <w:t>3.1 调研方法</w:t>
      </w:r>
      <w:r>
        <w:fldChar w:fldCharType="end"/>
      </w:r>
      <w:r>
        <w:tab/>
      </w:r>
      <w:r>
        <w:fldChar w:fldCharType="begin"/>
      </w:r>
      <w:r>
        <w:instrText xml:space="preserve"> PAGEREF section-3-1 \h </w:instrText>
      </w:r>
      <w:r>
        <w:fldChar w:fldCharType="separate"/>
      </w:r>
      <w:r>
        <w:t>1</w:t>
      </w:r>
      <w:r>
        <w:fldChar w:fldCharType="end"/>
      </w:r>
    </w:p>
    <w:p w14:paraId="32E43099">
      <w:pPr>
        <w:pStyle w:val="6"/>
        <w:ind w:left="200"/>
      </w:pPr>
      <w:r>
        <w:fldChar w:fldCharType="begin"/>
      </w:r>
      <w:r>
        <w:instrText xml:space="preserve"> HYPERLINK \l "section-3-2" </w:instrText>
      </w:r>
      <w:r>
        <w:fldChar w:fldCharType="separate"/>
      </w:r>
      <w:r>
        <w:rPr>
          <w:rFonts w:hint="eastAsia"/>
        </w:rPr>
        <w:t>3.2 调研过程</w:t>
      </w:r>
      <w:r>
        <w:fldChar w:fldCharType="end"/>
      </w:r>
      <w:r>
        <w:tab/>
      </w:r>
      <w:r>
        <w:fldChar w:fldCharType="begin"/>
      </w:r>
      <w:r>
        <w:instrText xml:space="preserve"> PAGEREF section-3-2 \h </w:instrText>
      </w:r>
      <w:r>
        <w:fldChar w:fldCharType="separate"/>
      </w:r>
      <w:r>
        <w:t>1</w:t>
      </w:r>
      <w:r>
        <w:fldChar w:fldCharType="end"/>
      </w:r>
    </w:p>
    <w:p w14:paraId="55EB0691">
      <w:pPr>
        <w:pStyle w:val="6"/>
        <w:ind w:left="200"/>
      </w:pPr>
      <w:r>
        <w:fldChar w:fldCharType="begin"/>
      </w:r>
      <w:r>
        <w:instrText xml:space="preserve"> HYPERLINK \l "section-3-3" </w:instrText>
      </w:r>
      <w:r>
        <w:fldChar w:fldCharType="separate"/>
      </w:r>
      <w:r>
        <w:rPr>
          <w:rFonts w:hint="eastAsia"/>
        </w:rPr>
        <w:t>3.3 调研结果</w:t>
      </w:r>
      <w:r>
        <w:fldChar w:fldCharType="end"/>
      </w:r>
      <w:r>
        <w:tab/>
      </w:r>
      <w:r>
        <w:fldChar w:fldCharType="begin"/>
      </w:r>
      <w:r>
        <w:instrText xml:space="preserve"> PAGEREF section-3-3 \h </w:instrText>
      </w:r>
      <w:r>
        <w:fldChar w:fldCharType="separate"/>
      </w:r>
      <w:r>
        <w:t>1</w:t>
      </w:r>
      <w:r>
        <w:fldChar w:fldCharType="end"/>
      </w:r>
    </w:p>
    <w:p w14:paraId="67E45A36">
      <w:pPr>
        <w:pStyle w:val="5"/>
        <w:ind w:left="0"/>
      </w:pPr>
      <w:r>
        <w:fldChar w:fldCharType="begin"/>
      </w:r>
      <w:r>
        <w:instrText xml:space="preserve"> HYPERLINK \l "section-4" </w:instrText>
      </w:r>
      <w:r>
        <w:fldChar w:fldCharType="separate"/>
      </w:r>
      <w:r>
        <w:rPr>
          <w:rFonts w:hint="eastAsia"/>
        </w:rPr>
        <w:t>4. 详细需求</w:t>
      </w:r>
      <w:r>
        <w:fldChar w:fldCharType="end"/>
      </w:r>
      <w:r>
        <w:tab/>
      </w:r>
      <w:r>
        <w:fldChar w:fldCharType="begin"/>
      </w:r>
      <w:r>
        <w:instrText xml:space="preserve"> PAGEREF section-4 \h </w:instrText>
      </w:r>
      <w:r>
        <w:fldChar w:fldCharType="separate"/>
      </w:r>
      <w:r>
        <w:t>1</w:t>
      </w:r>
      <w:r>
        <w:fldChar w:fldCharType="end"/>
      </w:r>
    </w:p>
    <w:p w14:paraId="0A2504C5">
      <w:pPr>
        <w:pStyle w:val="6"/>
        <w:ind w:left="200"/>
      </w:pPr>
      <w:r>
        <w:fldChar w:fldCharType="begin"/>
      </w:r>
      <w:r>
        <w:instrText xml:space="preserve"> HYPERLINK \l "section-4-1" </w:instrText>
      </w:r>
      <w:r>
        <w:fldChar w:fldCharType="separate"/>
      </w:r>
      <w:r>
        <w:rPr>
          <w:rFonts w:hint="eastAsia"/>
        </w:rPr>
        <w:t>4.1 功能需求</w:t>
      </w:r>
      <w:r>
        <w:fldChar w:fldCharType="end"/>
      </w:r>
      <w:r>
        <w:tab/>
      </w:r>
      <w:r>
        <w:fldChar w:fldCharType="begin"/>
      </w:r>
      <w:r>
        <w:instrText xml:space="preserve"> PAGEREF section-4-1 \h </w:instrText>
      </w:r>
      <w:r>
        <w:fldChar w:fldCharType="separate"/>
      </w:r>
      <w:r>
        <w:t>1</w:t>
      </w:r>
      <w:r>
        <w:fldChar w:fldCharType="end"/>
      </w:r>
    </w:p>
    <w:p w14:paraId="68A424A8">
      <w:pPr>
        <w:pStyle w:val="6"/>
        <w:ind w:left="200"/>
      </w:pPr>
      <w:r>
        <w:fldChar w:fldCharType="begin"/>
      </w:r>
      <w:r>
        <w:instrText xml:space="preserve"> HYPERLINK \l "section-4-2" </w:instrText>
      </w:r>
      <w:r>
        <w:fldChar w:fldCharType="separate"/>
      </w:r>
      <w:r>
        <w:rPr>
          <w:rFonts w:hint="eastAsia"/>
        </w:rPr>
        <w:t>4.2 外部接口需求</w:t>
      </w:r>
      <w:r>
        <w:fldChar w:fldCharType="end"/>
      </w:r>
      <w:r>
        <w:tab/>
      </w:r>
      <w:r>
        <w:fldChar w:fldCharType="begin"/>
      </w:r>
      <w:r>
        <w:instrText xml:space="preserve"> PAGEREF section-4-2 \h </w:instrText>
      </w:r>
      <w:r>
        <w:fldChar w:fldCharType="separate"/>
      </w:r>
      <w:r>
        <w:t>1</w:t>
      </w:r>
      <w:r>
        <w:fldChar w:fldCharType="end"/>
      </w:r>
    </w:p>
    <w:p w14:paraId="13E50E93">
      <w:pPr>
        <w:pStyle w:val="6"/>
        <w:ind w:left="200"/>
      </w:pPr>
      <w:r>
        <w:fldChar w:fldCharType="begin"/>
      </w:r>
      <w:r>
        <w:instrText xml:space="preserve"> HYPERLINK \l "section-4-3" </w:instrText>
      </w:r>
      <w:r>
        <w:fldChar w:fldCharType="separate"/>
      </w:r>
      <w:r>
        <w:rPr>
          <w:rFonts w:hint="eastAsia"/>
        </w:rPr>
        <w:t>4.3 性能需求</w:t>
      </w:r>
      <w:r>
        <w:fldChar w:fldCharType="end"/>
      </w:r>
      <w:r>
        <w:tab/>
      </w:r>
      <w:r>
        <w:fldChar w:fldCharType="begin"/>
      </w:r>
      <w:r>
        <w:instrText xml:space="preserve"> PAGEREF section-4-3 \h </w:instrText>
      </w:r>
      <w:r>
        <w:fldChar w:fldCharType="separate"/>
      </w:r>
      <w:r>
        <w:t>1</w:t>
      </w:r>
      <w:r>
        <w:fldChar w:fldCharType="end"/>
      </w:r>
    </w:p>
    <w:p w14:paraId="30F2598A">
      <w:pPr>
        <w:pStyle w:val="6"/>
        <w:ind w:left="200"/>
      </w:pPr>
      <w:r>
        <w:fldChar w:fldCharType="begin"/>
      </w:r>
      <w:r>
        <w:instrText xml:space="preserve"> HYPERLINK \l "section-4-4" </w:instrText>
      </w:r>
      <w:r>
        <w:fldChar w:fldCharType="separate"/>
      </w:r>
      <w:r>
        <w:rPr>
          <w:rFonts w:hint="eastAsia"/>
        </w:rPr>
        <w:t>4.4 质量属性</w:t>
      </w:r>
      <w:r>
        <w:fldChar w:fldCharType="end"/>
      </w:r>
      <w:r>
        <w:tab/>
      </w:r>
      <w:r>
        <w:fldChar w:fldCharType="begin"/>
      </w:r>
      <w:r>
        <w:instrText xml:space="preserve"> PAGEREF section-4-4 \h </w:instrText>
      </w:r>
      <w:r>
        <w:fldChar w:fldCharType="separate"/>
      </w:r>
      <w:r>
        <w:t>1</w:t>
      </w:r>
      <w:r>
        <w:fldChar w:fldCharType="end"/>
      </w:r>
    </w:p>
    <w:p w14:paraId="5DD8E5BD">
      <w:pPr>
        <w:pStyle w:val="6"/>
        <w:ind w:left="200"/>
      </w:pPr>
      <w:r>
        <w:fldChar w:fldCharType="begin"/>
      </w:r>
      <w:r>
        <w:instrText xml:space="preserve"> HYPERLINK \l "section-4-5" </w:instrText>
      </w:r>
      <w:r>
        <w:fldChar w:fldCharType="separate"/>
      </w:r>
      <w:r>
        <w:rPr>
          <w:rFonts w:hint="eastAsia"/>
        </w:rPr>
        <w:t>4.5 其他需求</w:t>
      </w:r>
      <w:r>
        <w:fldChar w:fldCharType="end"/>
      </w:r>
      <w:r>
        <w:tab/>
      </w:r>
      <w:r>
        <w:fldChar w:fldCharType="begin"/>
      </w:r>
      <w:r>
        <w:instrText xml:space="preserve"> PAGEREF section-4-5 \h </w:instrText>
      </w:r>
      <w:r>
        <w:fldChar w:fldCharType="separate"/>
      </w:r>
      <w:r>
        <w:t>1</w:t>
      </w:r>
      <w:r>
        <w:fldChar w:fldCharType="end"/>
      </w:r>
    </w:p>
    <w:p w14:paraId="5DE521DF">
      <w:pPr>
        <w:pStyle w:val="5"/>
        <w:ind w:left="0"/>
      </w:pPr>
      <w:r>
        <w:fldChar w:fldCharType="begin"/>
      </w:r>
      <w:r>
        <w:instrText xml:space="preserve"> HYPERLINK \l "section-5" </w:instrText>
      </w:r>
      <w:r>
        <w:fldChar w:fldCharType="separate"/>
      </w:r>
      <w:r>
        <w:rPr>
          <w:rFonts w:hint="eastAsia"/>
        </w:rPr>
        <w:t>5. 用户故事地图与用户故事卡</w:t>
      </w:r>
      <w:r>
        <w:fldChar w:fldCharType="end"/>
      </w:r>
      <w:r>
        <w:tab/>
      </w:r>
      <w:r>
        <w:fldChar w:fldCharType="begin"/>
      </w:r>
      <w:r>
        <w:instrText xml:space="preserve"> PAGEREF section-5 \h </w:instrText>
      </w:r>
      <w:r>
        <w:fldChar w:fldCharType="separate"/>
      </w:r>
      <w:r>
        <w:t>1</w:t>
      </w:r>
      <w:r>
        <w:fldChar w:fldCharType="end"/>
      </w:r>
    </w:p>
    <w:p w14:paraId="3E64004D">
      <w:pPr>
        <w:pStyle w:val="6"/>
        <w:ind w:left="200"/>
      </w:pPr>
      <w:r>
        <w:fldChar w:fldCharType="begin"/>
      </w:r>
      <w:r>
        <w:instrText xml:space="preserve"> HYPERLINK \l "section-5-1" </w:instrText>
      </w:r>
      <w:r>
        <w:fldChar w:fldCharType="separate"/>
      </w:r>
      <w:r>
        <w:rPr>
          <w:rFonts w:hint="eastAsia"/>
        </w:rPr>
        <w:t>5.1 用户故事地图</w:t>
      </w:r>
      <w:r>
        <w:fldChar w:fldCharType="end"/>
      </w:r>
      <w:r>
        <w:tab/>
      </w:r>
      <w:r>
        <w:fldChar w:fldCharType="begin"/>
      </w:r>
      <w:r>
        <w:instrText xml:space="preserve"> PAGEREF section-5-1 \h </w:instrText>
      </w:r>
      <w:r>
        <w:fldChar w:fldCharType="separate"/>
      </w:r>
      <w:r>
        <w:t>1</w:t>
      </w:r>
      <w:r>
        <w:fldChar w:fldCharType="end"/>
      </w:r>
    </w:p>
    <w:p w14:paraId="7AACFD28">
      <w:pPr>
        <w:pStyle w:val="6"/>
        <w:ind w:left="200"/>
      </w:pPr>
      <w:r>
        <w:fldChar w:fldCharType="begin"/>
      </w:r>
      <w:r>
        <w:instrText xml:space="preserve"> HYPERLINK \l "section-5-2" </w:instrText>
      </w:r>
      <w:r>
        <w:fldChar w:fldCharType="separate"/>
      </w:r>
      <w:r>
        <w:rPr>
          <w:rFonts w:hint="eastAsia"/>
        </w:rPr>
        <w:t>5.2 用户故事卡</w:t>
      </w:r>
      <w:r>
        <w:fldChar w:fldCharType="end"/>
      </w:r>
      <w:r>
        <w:tab/>
      </w:r>
      <w:r>
        <w:fldChar w:fldCharType="begin"/>
      </w:r>
      <w:r>
        <w:instrText xml:space="preserve"> PAGEREF section-5-2 \h </w:instrText>
      </w:r>
      <w:r>
        <w:fldChar w:fldCharType="separate"/>
      </w:r>
      <w:r>
        <w:t>1</w:t>
      </w:r>
      <w:r>
        <w:fldChar w:fldCharType="end"/>
      </w:r>
    </w:p>
    <w:p w14:paraId="1F01A319">
      <w:pPr>
        <w:pStyle w:val="6"/>
        <w:ind w:left="200"/>
      </w:pPr>
      <w:r>
        <w:fldChar w:fldCharType="begin"/>
      </w:r>
      <w:r>
        <w:instrText xml:space="preserve"> HYPERLINK \l "section-5-3" </w:instrText>
      </w:r>
      <w:r>
        <w:fldChar w:fldCharType="separate"/>
      </w:r>
      <w:r>
        <w:rPr>
          <w:rFonts w:hint="eastAsia"/>
        </w:rPr>
        <w:t>5.3 技术难度评估说明</w:t>
      </w:r>
      <w:r>
        <w:fldChar w:fldCharType="end"/>
      </w:r>
      <w:r>
        <w:tab/>
      </w:r>
      <w:r>
        <w:fldChar w:fldCharType="begin"/>
      </w:r>
      <w:r>
        <w:instrText xml:space="preserve"> PAGEREF section-5-3 \h </w:instrText>
      </w:r>
      <w:r>
        <w:fldChar w:fldCharType="separate"/>
      </w:r>
      <w:r>
        <w:t>1</w:t>
      </w:r>
      <w:r>
        <w:fldChar w:fldCharType="end"/>
      </w:r>
    </w:p>
    <w:p w14:paraId="633BFC84">
      <w:pPr>
        <w:pStyle w:val="5"/>
        <w:ind w:left="0"/>
      </w:pPr>
      <w:r>
        <w:fldChar w:fldCharType="begin"/>
      </w:r>
      <w:r>
        <w:instrText xml:space="preserve"> HYPERLINK \l "section-6" </w:instrText>
      </w:r>
      <w:r>
        <w:fldChar w:fldCharType="separate"/>
      </w:r>
      <w:r>
        <w:rPr>
          <w:rFonts w:hint="eastAsia"/>
        </w:rPr>
        <w:t>6. 产品原型设计</w:t>
      </w:r>
      <w:r>
        <w:fldChar w:fldCharType="end"/>
      </w:r>
      <w:r>
        <w:tab/>
      </w:r>
      <w:r>
        <w:fldChar w:fldCharType="begin"/>
      </w:r>
      <w:r>
        <w:instrText xml:space="preserve"> PAGEREF section-6 \h </w:instrText>
      </w:r>
      <w:r>
        <w:fldChar w:fldCharType="separate"/>
      </w:r>
      <w:r>
        <w:t>1</w:t>
      </w:r>
      <w:r>
        <w:fldChar w:fldCharType="end"/>
      </w:r>
    </w:p>
    <w:p w14:paraId="2700E817">
      <w:pPr>
        <w:pStyle w:val="6"/>
        <w:ind w:left="200"/>
      </w:pPr>
      <w:r>
        <w:fldChar w:fldCharType="begin"/>
      </w:r>
      <w:r>
        <w:instrText xml:space="preserve"> HYPERLINK \l "section-6-1" </w:instrText>
      </w:r>
      <w:r>
        <w:fldChar w:fldCharType="separate"/>
      </w:r>
      <w:r>
        <w:rPr>
          <w:rFonts w:hint="eastAsia"/>
        </w:rPr>
        <w:t>6.1 信息架构与页面导航</w:t>
      </w:r>
      <w:r>
        <w:fldChar w:fldCharType="end"/>
      </w:r>
      <w:r>
        <w:tab/>
      </w:r>
      <w:r>
        <w:fldChar w:fldCharType="begin"/>
      </w:r>
      <w:r>
        <w:instrText xml:space="preserve"> PAGEREF section-6-1 \h </w:instrText>
      </w:r>
      <w:r>
        <w:fldChar w:fldCharType="separate"/>
      </w:r>
      <w:r>
        <w:t>1</w:t>
      </w:r>
      <w:r>
        <w:fldChar w:fldCharType="end"/>
      </w:r>
    </w:p>
    <w:p w14:paraId="600177A9">
      <w:pPr>
        <w:pStyle w:val="6"/>
        <w:ind w:left="200"/>
      </w:pPr>
      <w:r>
        <w:fldChar w:fldCharType="begin"/>
      </w:r>
      <w:r>
        <w:instrText xml:space="preserve"> HYPERLINK \l "section-6-2" </w:instrText>
      </w:r>
      <w:r>
        <w:fldChar w:fldCharType="separate"/>
      </w:r>
      <w:r>
        <w:rPr>
          <w:rFonts w:hint="eastAsia"/>
        </w:rPr>
        <w:t>6.2 核心状态机</w:t>
      </w:r>
      <w:r>
        <w:fldChar w:fldCharType="end"/>
      </w:r>
      <w:r>
        <w:tab/>
      </w:r>
      <w:r>
        <w:fldChar w:fldCharType="begin"/>
      </w:r>
      <w:r>
        <w:instrText xml:space="preserve"> PAGEREF section-6-2 \h </w:instrText>
      </w:r>
      <w:r>
        <w:fldChar w:fldCharType="separate"/>
      </w:r>
      <w:r>
        <w:t>1</w:t>
      </w:r>
      <w:r>
        <w:fldChar w:fldCharType="end"/>
      </w:r>
    </w:p>
    <w:p w14:paraId="6097ABCB">
      <w:pPr>
        <w:pStyle w:val="6"/>
        <w:ind w:left="200"/>
      </w:pPr>
      <w:r>
        <w:fldChar w:fldCharType="begin"/>
      </w:r>
      <w:r>
        <w:instrText xml:space="preserve"> HYPERLINK \l "section-6-3" </w:instrText>
      </w:r>
      <w:r>
        <w:fldChar w:fldCharType="separate"/>
      </w:r>
      <w:r>
        <w:rPr>
          <w:rFonts w:hint="eastAsia"/>
        </w:rPr>
        <w:t>6.3 关键页面线框图</w:t>
      </w:r>
      <w:r>
        <w:fldChar w:fldCharType="end"/>
      </w:r>
      <w:r>
        <w:tab/>
      </w:r>
      <w:r>
        <w:fldChar w:fldCharType="begin"/>
      </w:r>
      <w:r>
        <w:instrText xml:space="preserve"> PAGEREF section-6-3 \h </w:instrText>
      </w:r>
      <w:r>
        <w:fldChar w:fldCharType="separate"/>
      </w:r>
      <w:r>
        <w:t>1</w:t>
      </w:r>
      <w:r>
        <w:fldChar w:fldCharType="end"/>
      </w:r>
    </w:p>
    <w:p w14:paraId="43A6D771">
      <w:pPr>
        <w:pStyle w:val="6"/>
        <w:ind w:left="200"/>
      </w:pPr>
      <w:r>
        <w:fldChar w:fldCharType="begin"/>
      </w:r>
      <w:r>
        <w:instrText xml:space="preserve"> HYPERLINK \l "section-6-4" </w:instrText>
      </w:r>
      <w:r>
        <w:fldChar w:fldCharType="separate"/>
      </w:r>
      <w:r>
        <w:rPr>
          <w:rFonts w:hint="eastAsia"/>
        </w:rPr>
        <w:t>6.4 关键交互流程</w:t>
      </w:r>
      <w:r>
        <w:fldChar w:fldCharType="end"/>
      </w:r>
      <w:r>
        <w:tab/>
      </w:r>
      <w:r>
        <w:fldChar w:fldCharType="begin"/>
      </w:r>
      <w:r>
        <w:instrText xml:space="preserve"> PAGEREF section-6-4 \h </w:instrText>
      </w:r>
      <w:r>
        <w:fldChar w:fldCharType="separate"/>
      </w:r>
      <w:r>
        <w:t>1</w:t>
      </w:r>
      <w:r>
        <w:fldChar w:fldCharType="end"/>
      </w:r>
    </w:p>
    <w:p w14:paraId="51AC2B13">
      <w:pPr>
        <w:pStyle w:val="5"/>
        <w:ind w:left="0"/>
      </w:pPr>
      <w:r>
        <w:fldChar w:fldCharType="begin"/>
      </w:r>
      <w:r>
        <w:instrText xml:space="preserve"> HYPERLINK \l "section-7" </w:instrText>
      </w:r>
      <w:r>
        <w:fldChar w:fldCharType="separate"/>
      </w:r>
      <w:r>
        <w:rPr>
          <w:rFonts w:hint="eastAsia"/>
        </w:rPr>
        <w:t>7. 支持信息</w:t>
      </w:r>
      <w:r>
        <w:fldChar w:fldCharType="end"/>
      </w:r>
      <w:r>
        <w:tab/>
      </w:r>
      <w:r>
        <w:fldChar w:fldCharType="begin"/>
      </w:r>
      <w:r>
        <w:instrText xml:space="preserve"> PAGEREF section-7 \h </w:instrText>
      </w:r>
      <w:r>
        <w:fldChar w:fldCharType="separate"/>
      </w:r>
      <w:r>
        <w:t>1</w:t>
      </w:r>
      <w:r>
        <w:fldChar w:fldCharType="end"/>
      </w:r>
    </w:p>
    <w:p w14:paraId="165BBE9C">
      <w:pPr>
        <w:pStyle w:val="6"/>
        <w:ind w:left="200"/>
      </w:pPr>
      <w:r>
        <w:fldChar w:fldCharType="begin"/>
      </w:r>
      <w:r>
        <w:instrText xml:space="preserve"> HYPERLINK \l "section-7-1" </w:instrText>
      </w:r>
      <w:r>
        <w:fldChar w:fldCharType="separate"/>
      </w:r>
      <w:r>
        <w:rPr>
          <w:rFonts w:hint="eastAsia"/>
        </w:rPr>
        <w:t>7.1 待技术设计确认清单</w:t>
      </w:r>
      <w:r>
        <w:fldChar w:fldCharType="end"/>
      </w:r>
      <w:r>
        <w:tab/>
      </w:r>
      <w:r>
        <w:fldChar w:fldCharType="begin"/>
      </w:r>
      <w:r>
        <w:instrText xml:space="preserve"> PAGEREF section-7-1 \h </w:instrText>
      </w:r>
      <w:r>
        <w:fldChar w:fldCharType="separate"/>
      </w:r>
      <w:r>
        <w:t>1</w:t>
      </w:r>
      <w:r>
        <w:fldChar w:fldCharType="end"/>
      </w:r>
    </w:p>
    <w:p w14:paraId="285C4A8D">
      <w:pPr>
        <w:pStyle w:val="6"/>
        <w:ind w:left="200"/>
      </w:pPr>
      <w:r>
        <w:fldChar w:fldCharType="begin"/>
      </w:r>
      <w:r>
        <w:instrText xml:space="preserve"> HYPERLINK \l "section-7-2" </w:instrText>
      </w:r>
      <w:r>
        <w:fldChar w:fldCharType="separate"/>
      </w:r>
      <w:r>
        <w:rPr>
          <w:rFonts w:hint="eastAsia"/>
        </w:rPr>
        <w:t>7.2 版本与编辑信息</w:t>
      </w:r>
      <w:r>
        <w:fldChar w:fldCharType="end"/>
      </w:r>
      <w:r>
        <w:tab/>
      </w:r>
      <w:r>
        <w:fldChar w:fldCharType="begin"/>
      </w:r>
      <w:r>
        <w:instrText xml:space="preserve"> PAGEREF section-7-2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A15121D">
      <w:pPr>
        <w:sectPr>
          <w:pgSz w:w="11906" w:h="16838"/>
          <w:pgMar w:top="1440" w:right="1800" w:bottom="1440" w:left="1800" w:header="851" w:footer="992" w:gutter="0"/>
          <w:cols w:space="720" w:num="1"/>
        </w:sectPr>
      </w:pPr>
    </w:p>
    <w:p w14:paraId="07E43902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0" w:name="section-1"/>
      <w:r>
        <w:rPr>
          <w:rFonts w:hint="eastAsia" w:ascii="宋体" w:hAnsi="宋体" w:eastAsia="宋体" w:cs="宋体"/>
          <w:b/>
          <w:color w:val="000000"/>
          <w:sz w:val="24"/>
        </w:rPr>
        <w:t>1. 简介</w:t>
      </w:r>
      <w:bookmarkEnd w:id="0"/>
    </w:p>
    <w:p w14:paraId="5363D998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" w:name="section-1-1"/>
      <w:r>
        <w:rPr>
          <w:rFonts w:hint="eastAsia" w:ascii="宋体" w:hAnsi="宋体" w:eastAsia="宋体" w:cs="宋体"/>
          <w:b/>
          <w:color w:val="000000"/>
          <w:sz w:val="20"/>
        </w:rPr>
        <w:t>1.1 目的</w:t>
      </w:r>
      <w:bookmarkEnd w:id="1"/>
    </w:p>
    <w:p w14:paraId="6B929786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本文档面向评审教师、开发人员与团队成员，用于说明「CampusCrew 校园组队互助平台」的软件需求。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通过详细介绍平台的基本信息、用户画像和需求标准，帮助开发者理解本平台的功能和用途，设计出有针对性和实用性的软件，准确高效地完成开发过程、解决用户需求。</w:t>
      </w:r>
    </w:p>
    <w:p w14:paraId="1FEC7BA9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" w:name="section-1-2"/>
      <w:r>
        <w:rPr>
          <w:rFonts w:hint="eastAsia" w:ascii="宋体" w:hAnsi="宋体" w:eastAsia="宋体" w:cs="宋体"/>
          <w:b/>
          <w:color w:val="000000"/>
          <w:sz w:val="20"/>
        </w:rPr>
        <w:t>1.2 范围</w:t>
      </w:r>
      <w:bookmarkEnd w:id="2"/>
    </w:p>
    <w:p w14:paraId="7235D43D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CampusCrew 是服务一所学校的校园组队互助与任务型招募匹配平台。它帮助学生把「需要谁来一起完成什么事」表达成可搜索、带岗位名额和截止时间的招募，通过申请、审核及私信完成匹配。</w:t>
      </w:r>
    </w:p>
    <w:p w14:paraId="1B335516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范围边界：</w:t>
      </w:r>
    </w:p>
    <w:p w14:paraId="54016BF3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不扩展到跨校平台、企业招聘、支付及资金托管；</w:t>
      </w:r>
    </w:p>
    <w:p w14:paraId="4665D935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不建立长期 Team/TeamMember 队伍实体，不管理组队后的实际协作与外部交流群；</w:t>
      </w:r>
    </w:p>
    <w:p w14:paraId="5EB3D41B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不做七天确认期、候补、已结束招募自动重开；</w:t>
      </w:r>
    </w:p>
    <w:p w14:paraId="0EA46DBE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不做正式邀请/直接加入、招募图片附件、草稿自动保存；</w:t>
      </w:r>
    </w:p>
    <w:p w14:paraId="717CD87E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不做智能推荐、热门榜、订阅提醒、置顶加急、独立统计看板；</w:t>
      </w:r>
    </w:p>
    <w:p w14:paraId="20013DD3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不做 WebSocket（消息用 HTTP 约 10 秒轮询）、发送者可见的已读回执。</w:t>
      </w:r>
    </w:p>
    <w:p w14:paraId="6B4850C4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3" w:name="section-1-3"/>
      <w:r>
        <w:rPr>
          <w:rFonts w:hint="eastAsia" w:ascii="宋体" w:hAnsi="宋体" w:eastAsia="宋体" w:cs="宋体"/>
          <w:b/>
          <w:color w:val="000000"/>
          <w:sz w:val="20"/>
        </w:rPr>
        <w:t>1.3 定义、缩写词以及简写</w:t>
      </w:r>
      <w:bookmarkEnd w:id="3"/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B5393CB">
        <w:trPr>
          <w:tblHeader/>
        </w:trPr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2CC74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术语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2F575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定义</w:t>
            </w:r>
          </w:p>
        </w:tc>
      </w:tr>
      <w:tr w14:paraId="53AE9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DEE6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招募（Recruitment）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23AA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围绕一次任务的公开需求；初稿中的 Post/需求统一称「招募」</w:t>
            </w:r>
          </w:p>
        </w:tc>
      </w:tr>
      <w:tr w14:paraId="7048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1543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岗位（Position）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37CD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招募内独立名称、名额和要求；名额表示可录取申请者数量</w:t>
            </w:r>
          </w:p>
        </w:tc>
      </w:tr>
      <w:tr w14:paraId="10EAE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31DC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申请（Application）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5867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用户对一个岗位的一次提交；重新申请产生新的历史记录</w:t>
            </w:r>
          </w:p>
        </w:tc>
      </w:tr>
      <w:tr w14:paraId="1FFA0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2496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录取 / 通过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BF9D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申请当前状态为 accepted，占该岗位一个名额</w:t>
            </w:r>
          </w:p>
        </w:tc>
      </w:tr>
      <w:tr w14:paraId="4AB11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2675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我的队伍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32CB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由「通过申请」形成的历史组队视图，不是长期队伍实体</w:t>
            </w:r>
          </w:p>
        </w:tc>
      </w:tr>
      <w:tr w14:paraId="53CD7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B34C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正式结束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9F6F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status=ended，end_reason=filled/expired/manual，结果锁定</w:t>
            </w:r>
          </w:p>
        </w:tc>
      </w:tr>
      <w:tr w14:paraId="792DC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A6E4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下架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83F5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管理员对内容的独立管理限制，不等于正式结束，也不延长截止时间</w:t>
            </w:r>
          </w:p>
        </w:tc>
      </w:tr>
      <w:tr w14:paraId="0697A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030D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封禁暂停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0733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因发布者封禁导致的隐藏与交互暂停，区别于独立违规下架</w:t>
            </w:r>
          </w:p>
        </w:tc>
      </w:tr>
      <w:tr w14:paraId="6A5F0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1FDA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用户级黑名单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F139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有方向的用户关系，阻止被拉黑者向拉黑者申请及发送私信</w:t>
            </w:r>
          </w:p>
        </w:tc>
      </w:tr>
      <w:tr w14:paraId="75BB0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7356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系统角色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E5DF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仅「普通用户」「管理员」两类；发布者/申请者是业务关系</w:t>
            </w:r>
          </w:p>
        </w:tc>
      </w:tr>
      <w:tr w14:paraId="316A3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314CF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SRS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4AC3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Software Requirements Specification，软件需求规格说明</w:t>
            </w:r>
          </w:p>
        </w:tc>
      </w:tr>
      <w:tr w14:paraId="39383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5C8BA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P0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ADF5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本次必须实现并验收的能力；P1/P2 为范围外候选</w:t>
            </w:r>
          </w:p>
        </w:tc>
      </w:tr>
      <w:tr w14:paraId="6956B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5809D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E6B0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待技术设计确认项（TD-01~11），不得冒充已确认决策</w:t>
            </w:r>
          </w:p>
        </w:tc>
      </w:tr>
    </w:tbl>
    <w:p w14:paraId="3A581E11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4" w:name="section-1-4"/>
      <w:r>
        <w:rPr>
          <w:rFonts w:hint="eastAsia" w:ascii="宋体" w:hAnsi="宋体" w:eastAsia="宋体" w:cs="宋体"/>
          <w:b/>
          <w:color w:val="000000"/>
          <w:sz w:val="20"/>
        </w:rPr>
        <w:t>1.4 参考文献</w:t>
      </w:r>
      <w:bookmarkEnd w:id="4"/>
    </w:p>
    <w:p w14:paraId="022FCB98">
      <w:pPr>
        <w:numPr>
          <w:ilvl w:val="0"/>
          <w:numId w:val="2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doc/00-decisions.md —— CampusCrew MVP 产品决策记录（DEC-001~066）</w:t>
      </w:r>
    </w:p>
    <w:p w14:paraId="07B2E5AC">
      <w:pPr>
        <w:numPr>
          <w:ilvl w:val="0"/>
          <w:numId w:val="2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doc/01-product.md —— 产品定义与 MVP 范围</w:t>
      </w:r>
    </w:p>
    <w:p w14:paraId="776F2184">
      <w:pPr>
        <w:numPr>
          <w:ilvl w:val="0"/>
          <w:numId w:val="2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doc/02-requirements.md —— 功能需求与验收规格（F-01~39、NFR、验收场景 AT-01~14）</w:t>
      </w:r>
    </w:p>
    <w:p w14:paraId="6C7A40C8">
      <w:pPr>
        <w:numPr>
          <w:ilvl w:val="0"/>
          <w:numId w:val="2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doc/03-business-rules.md —— 业务规则、状态机与权限（BR-01~24）</w:t>
      </w:r>
    </w:p>
    <w:p w14:paraId="14483705">
      <w:pPr>
        <w:numPr>
          <w:ilvl w:val="0"/>
          <w:numId w:val="2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《校园组队平台-需求分析文档》初稿（仅作背景参考，与决策冲突处以四份基线为准）</w:t>
      </w:r>
    </w:p>
    <w:p w14:paraId="243DDFF5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5" w:name="section-1-5"/>
      <w:r>
        <w:rPr>
          <w:rFonts w:hint="eastAsia" w:ascii="宋体" w:hAnsi="宋体" w:eastAsia="宋体" w:cs="宋体"/>
          <w:b/>
          <w:color w:val="000000"/>
          <w:sz w:val="20"/>
        </w:rPr>
        <w:t>1.5 内容组织</w:t>
      </w:r>
      <w:bookmarkEnd w:id="5"/>
    </w:p>
    <w:p w14:paraId="35370D0C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 xml:space="preserve">本文第 2 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部分</w:t>
      </w:r>
      <w:r>
        <w:rPr>
          <w:rFonts w:hint="eastAsia" w:ascii="宋体" w:hAnsi="宋体" w:eastAsia="宋体" w:cs="宋体"/>
          <w:color w:val="000000"/>
          <w:sz w:val="20"/>
        </w:rPr>
        <w:t xml:space="preserve">「综合描述」说明产品前景、功能、用户特征、限制与假设；第 3 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部分</w:t>
      </w:r>
      <w:r>
        <w:rPr>
          <w:rFonts w:hint="eastAsia" w:ascii="宋体" w:hAnsi="宋体" w:eastAsia="宋体" w:cs="宋体"/>
          <w:color w:val="000000"/>
          <w:sz w:val="20"/>
        </w:rPr>
        <w:t xml:space="preserve">说明需求调研方法与过程；第 4 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部分</w:t>
      </w:r>
      <w:r>
        <w:rPr>
          <w:rFonts w:hint="eastAsia" w:ascii="宋体" w:hAnsi="宋体" w:eastAsia="宋体" w:cs="宋体"/>
          <w:color w:val="000000"/>
          <w:sz w:val="20"/>
        </w:rPr>
        <w:t xml:space="preserve">「详细需求」给出功能、接口、性能、质量属性与其他需求；第 5 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部分</w:t>
      </w:r>
      <w:r>
        <w:rPr>
          <w:rFonts w:hint="eastAsia" w:ascii="宋体" w:hAnsi="宋体" w:eastAsia="宋体" w:cs="宋体"/>
          <w:color w:val="000000"/>
          <w:sz w:val="20"/>
        </w:rPr>
        <w:t xml:space="preserve">为用户故事地图与故事卡（含优先级与实现难度）；第 6 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部分</w:t>
      </w:r>
      <w:r>
        <w:rPr>
          <w:rFonts w:hint="eastAsia" w:ascii="宋体" w:hAnsi="宋体" w:eastAsia="宋体" w:cs="宋体"/>
          <w:color w:val="000000"/>
          <w:sz w:val="20"/>
        </w:rPr>
        <w:t xml:space="preserve">为产品原型设计；第 7 </w:t>
      </w:r>
      <w:r>
        <w:rPr>
          <w:rFonts w:hint="eastAsia" w:ascii="宋体" w:hAnsi="宋体" w:eastAsia="宋体" w:cs="宋体"/>
          <w:color w:val="000000"/>
          <w:sz w:val="20"/>
          <w:lang w:val="en-US" w:eastAsia="zh-CN"/>
        </w:rPr>
        <w:t>部分</w:t>
      </w:r>
      <w:r>
        <w:rPr>
          <w:rFonts w:hint="eastAsia" w:ascii="宋体" w:hAnsi="宋体" w:eastAsia="宋体" w:cs="宋体"/>
          <w:color w:val="000000"/>
          <w:sz w:val="20"/>
        </w:rPr>
        <w:t>「支持信息」给出待技术设计确认清单与版本信息。</w:t>
      </w:r>
    </w:p>
    <w:p w14:paraId="2766D108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6" w:name="section-2"/>
      <w:r>
        <w:rPr>
          <w:rFonts w:hint="eastAsia" w:ascii="宋体" w:hAnsi="宋体" w:eastAsia="宋体" w:cs="宋体"/>
          <w:b/>
          <w:color w:val="000000"/>
          <w:sz w:val="24"/>
        </w:rPr>
        <w:t>2. 综合描述</w:t>
      </w:r>
      <w:bookmarkEnd w:id="6"/>
    </w:p>
    <w:p w14:paraId="377DF9AA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7" w:name="section-2-1"/>
      <w:r>
        <w:rPr>
          <w:rFonts w:hint="eastAsia" w:ascii="宋体" w:hAnsi="宋体" w:eastAsia="宋体" w:cs="宋体"/>
          <w:b/>
          <w:color w:val="000000"/>
          <w:sz w:val="20"/>
        </w:rPr>
        <w:t>2.1 产品前景</w:t>
      </w:r>
      <w:bookmarkEnd w:id="7"/>
    </w:p>
    <w:p w14:paraId="75E549D4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大学校园里存在大量「任务型组队」需求：课程项目要凑齐编程、文案、汇报的不同能力；学科竞赛要按岗位招人；社团科研任务、体育活动与生活互助要找搭子。这些需求长期依赖群消息、熟人圈和口头传播，存在信息沉底、找不对人、进度不清、结果不透明、缺乏治理等问题。</w:t>
      </w:r>
    </w:p>
    <w:p w14:paraId="17933533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CampusCrew 的产品定位是：面向一所学校的校园组队互助与任务型招募匹配平台。它不追求「招聘」的企业 HR 语义，而把组队这件事结构化——用「招募（含多岗位、独立名额、截止时间）」承载需求，用「申请—审核—私信」完成匹配闭环。</w:t>
      </w:r>
    </w:p>
    <w:p w14:paraId="3E83BCF9">
      <w:pPr>
        <w:spacing w:after="72" w:line="288" w:lineRule="auto"/>
        <w:jc w:val="both"/>
        <w:rPr>
          <w:color w:val="000000"/>
        </w:rPr>
      </w:pPr>
    </w:p>
    <w:p w14:paraId="18A3CBC2">
      <w:pPr>
        <w:spacing w:after="72" w:line="288" w:lineRule="auto"/>
        <w:jc w:val="both"/>
        <w:rPr>
          <w:color w:val="000000"/>
        </w:rPr>
      </w:pP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090A0A2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CB8A5E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当前痛点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14A33B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产品响应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A543D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价值边界</w:t>
            </w:r>
          </w:p>
        </w:tc>
      </w:tr>
      <w:tr w14:paraId="2F2E0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0EF8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群消息容易沉底、难以持续发现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14A6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公开列表、关键词和多条件检索、收藏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6DF8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不做推荐算法或付费曝光</w:t>
            </w:r>
          </w:p>
        </w:tc>
      </w:tr>
      <w:tr w14:paraId="11243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CA7F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熟人圈难以找到合适技能的人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1114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校园认证用户搜索、技能兴趣标签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5E85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搜索可见性可关闭，不保证匹配成功</w:t>
            </w:r>
          </w:p>
        </w:tc>
      </w:tr>
      <w:tr w14:paraId="7351B11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D83A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招募人数、岗位与进度不清楚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B9C4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多岗位独立名额、申请状态、明确结束原因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1CBA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不建立长期团队管理</w:t>
            </w:r>
          </w:p>
        </w:tc>
      </w:tr>
      <w:tr w14:paraId="195D2A7E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4A89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重复联系和申请结果不透明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C9C0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独立申请记录、系统通知、私信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A73F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无对方已读回执，不保证实时送达</w:t>
            </w:r>
          </w:p>
        </w:tc>
      </w:tr>
      <w:tr w14:paraId="1DD13279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D6BC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骚扰、违规内容缺乏处理路径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82A8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用户级黑名单、举报、管理员人工核实与审计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2A04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举报不自动处罚，不建立信誉评分</w:t>
            </w:r>
          </w:p>
        </w:tc>
      </w:tr>
    </w:tbl>
    <w:p w14:paraId="6D655821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项目目标</w:t>
      </w:r>
    </w:p>
    <w:p w14:paraId="22232FCA">
      <w:pPr>
        <w:numPr>
          <w:ilvl w:val="0"/>
          <w:numId w:val="3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打通业务闭环：合法用户可完整完成「注册认证 → 发布 → 发现检索 → 申请 → 审核 → 通知」，且权限、隐私不能通过直接调用接口绕过。</w:t>
      </w:r>
    </w:p>
    <w:p w14:paraId="7A6722F5">
      <w:pPr>
        <w:numPr>
          <w:ilvl w:val="0"/>
          <w:numId w:val="3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保证状态与容量一致：在并发录取、满员、截止等边界下，名额不超发、结果不出现中间状态、结束后锁定。</w:t>
      </w:r>
    </w:p>
    <w:p w14:paraId="21337D72">
      <w:pPr>
        <w:numPr>
          <w:ilvl w:val="0"/>
          <w:numId w:val="3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可追溯治理：举报人工处置、下架/封禁/私信访问均有据可查，管理员敏感操作留痕。</w:t>
      </w:r>
    </w:p>
    <w:p w14:paraId="537C41E1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成功定义与验收口径</w:t>
      </w:r>
    </w:p>
    <w:p w14:paraId="25D5E62D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成功首先是可重复验证的业务闭环。课程评审以功能验收场景（AT-01~14）与业务不变量（BR-01~24）为依据，提供页面演示、状态转移用例、并发测试及管理审计证据；无需独立统计看板即可验收。不虚构 KPI、用户规模、响应时间或法律合规保证；满员不等于实际合作成功。</w:t>
      </w:r>
    </w:p>
    <w:p w14:paraId="35C8AE45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8" w:name="section-2-2"/>
      <w:r>
        <w:rPr>
          <w:rFonts w:hint="eastAsia" w:ascii="宋体" w:hAnsi="宋体" w:eastAsia="宋体" w:cs="宋体"/>
          <w:b/>
          <w:color w:val="000000"/>
          <w:sz w:val="20"/>
        </w:rPr>
        <w:t>2.2 产品功能</w:t>
      </w:r>
      <w:bookmarkEnd w:id="8"/>
    </w:p>
    <w:p w14:paraId="5779E090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平台功能划分为七个模块（M1~M7），对应功能需求 F-01~39：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39CDB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1C769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模块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30C48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名称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48618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主要功能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C7E21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 ID</w:t>
            </w:r>
          </w:p>
        </w:tc>
      </w:tr>
      <w:tr w14:paraId="337011C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CF74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M1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B6AC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账号与认证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E338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校园邮箱注册、登录退出、邮箱验证码认证、统一授权守卫、自主注销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E509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F-01~04、F-38</w:t>
            </w:r>
          </w:p>
        </w:tc>
      </w:tr>
      <w:tr w14:paraId="15AD0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91C5F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M2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E51E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个人资料与主页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A57C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资料与技能标签、主页隐私设置、认证用户主页、用户搜索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CD54C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F-05~08</w:t>
            </w:r>
          </w:p>
        </w:tc>
      </w:tr>
      <w:tr w14:paraId="0F7CE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A50EC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M3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2306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招募与岗位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CECB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草稿、统一表单发布、多岗位名额、一般内容编辑、条件删除、手动/自动结束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C7B33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F-09~14</w:t>
            </w:r>
          </w:p>
        </w:tc>
      </w:tr>
      <w:tr w14:paraId="6B551F5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FFB89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M4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76DA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发现与收藏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FA39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列表与组合搜索、稳定排序、详情与历史访问、收藏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F3E0D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F-15~18</w:t>
            </w:r>
          </w:p>
        </w:tc>
      </w:tr>
      <w:tr w14:paraId="5A79A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EA766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M5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5A2F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申请与审核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9152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提交与重新申请、我的申请/队伍、发布者审查、通过与联动、拒绝、撤回/放弃、撤销录取、自动终态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E57A4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F-19~26</w:t>
            </w:r>
          </w:p>
        </w:tc>
      </w:tr>
      <w:tr w14:paraId="6D99BE30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B0FC4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M6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EA33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统一消息中心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B745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自由私信、消息列表与未读、HTTP 轮询、系统通知、个人侧删除与会话隐藏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3F9CE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F-27~31</w:t>
            </w:r>
          </w:p>
        </w:tc>
      </w:tr>
      <w:tr w14:paraId="1AD85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57462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M7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488F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治理与管理后台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9C11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黑名单、举报提交、下架/恢复、封禁/解封、分类标签管理、私信审计、举报处置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EC10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F-32~37、F-39</w:t>
            </w:r>
          </w:p>
        </w:tc>
      </w:tr>
    </w:tbl>
    <w:p w14:paraId="286E7BB4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9" w:name="section-2-3"/>
      <w:r>
        <w:rPr>
          <w:rFonts w:hint="eastAsia" w:ascii="宋体" w:hAnsi="宋体" w:eastAsia="宋体" w:cs="宋体"/>
          <w:b/>
          <w:color w:val="000000"/>
          <w:sz w:val="20"/>
        </w:rPr>
        <w:t>2.3 用户特征</w:t>
      </w:r>
      <w:bookmarkEnd w:id="9"/>
    </w:p>
    <w:p w14:paraId="185A4674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系统角色仅两类：普通用户、管理员。发布者/申请者是业务关系而非系统角色，同一用户可同时是多个招募的发布者和多个招募的申请者。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0CC8C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81B78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DD278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名称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F977B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含义</w:t>
            </w:r>
          </w:p>
        </w:tc>
      </w:tr>
      <w:tr w14:paraId="6365962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88F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访问身份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9408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访客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7409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未登录访问者，可浏览搜索公开招募；仅见发布者昵称头像</w:t>
            </w:r>
          </w:p>
        </w:tc>
      </w:tr>
      <w:tr w14:paraId="5174D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EC0A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系统角色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6363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普通用户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BC04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使用资料、招募、申请、消息等；写入权限受认证与封禁限制</w:t>
            </w:r>
          </w:p>
        </w:tc>
      </w:tr>
      <w:tr w14:paraId="1DD2F429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343D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系统角色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5EB9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管理员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59AF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在五类后台内管理用户、招募、举报、分类标签、私信；敏感操作留痕</w:t>
            </w:r>
          </w:p>
        </w:tc>
      </w:tr>
      <w:tr w14:paraId="64D3B99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D8F7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账号状态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6BFE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未认证 / 已认证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D566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是否完成校园邮箱验证码验证</w:t>
            </w:r>
          </w:p>
        </w:tc>
      </w:tr>
      <w:tr w14:paraId="42496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5DE1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账号状态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064B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正常 / 封禁 / 已注销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BE43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封禁账号可登录只读；已注销不可继续使用</w:t>
            </w:r>
          </w:p>
        </w:tc>
      </w:tr>
      <w:tr w14:paraId="796212CB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01C2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业务关系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1C09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发布者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EA51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当前招募所有者，管理该招募及其申请</w:t>
            </w:r>
          </w:p>
        </w:tc>
      </w:tr>
      <w:tr w14:paraId="04F5B75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6AF6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业务关系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496C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申请者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5F1E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当前申请提交者，查看、撤回申请或在允许时放弃录取</w:t>
            </w:r>
          </w:p>
        </w:tc>
      </w:tr>
    </w:tbl>
    <w:p w14:paraId="0B34147B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典型用户与行为分析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3A69DF6E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108645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用户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919DD8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职责与特征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C8A07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行为分析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ACF23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痛点</w:t>
            </w:r>
          </w:p>
        </w:tc>
      </w:tr>
      <w:tr w14:paraId="471F5BA2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EA78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访客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B083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未登录、未认证，仅浏览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F080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进入公开列表 → 搜索/筛选 → 查看详情与发布者昵称头像；完整主页/交互被拒绝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109E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只能看、无法联系；信息有限，被迫先注册</w:t>
            </w:r>
          </w:p>
        </w:tc>
      </w:tr>
      <w:tr w14:paraId="1683F8A4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138F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普通用户（发布者视角）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EAA0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已认证学生，发布并管理招募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141A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完善昵称 → 存草稿或填写完整表单 → 发布即公开 → 接收申请 → 逐岗审核 → 满员/到期结束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FD78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群消息沉底难被发现；岗位名额与进度不清；重复联系；遇骚扰缺乏处理手段</w:t>
            </w:r>
          </w:p>
        </w:tc>
      </w:tr>
      <w:tr w14:paraId="69C49063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CD06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普通用户（申请者视角）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DF07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已认证学生，申请他人招募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F3B0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找到可申请招募 → 选岗位、可留言 → 提交待审 → 查看结果通知；可申请同招募多岗位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6EDA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熟人圈难找对技能的人；申请结果不透明；担心隐私被过度暴露</w:t>
            </w:r>
          </w:p>
        </w:tc>
      </w:tr>
      <w:tr w14:paraId="723F9B0F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DF92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管理员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5F55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平台治理人员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5B47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在五类后台管理用户、招募、举报、分类标签、私信；敏感操作留痕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9455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违规内容处置缺乏人工核实与审计路径；私信治理与隐私边界需权衡</w:t>
            </w:r>
          </w:p>
        </w:tc>
      </w:tr>
    </w:tbl>
    <w:p w14:paraId="44C74226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典型业务场景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4413A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B43477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场景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3C5CCB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发起者需求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B4F35E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参与者路径</w:t>
            </w:r>
          </w:p>
        </w:tc>
      </w:tr>
      <w:tr w14:paraId="5B49FC4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2C53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课程项目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30A3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为某项课程任务寻找不同能力的伙伴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EA86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搜索课程关键词，选择岗位，申请并等待审核</w:t>
            </w:r>
          </w:p>
        </w:tc>
      </w:tr>
      <w:tr w14:paraId="03E1E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598E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学科竞赛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C7C7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招募编程、写作等岗位，各岗独立名额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8634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展示自愿公开资料，与发布者沟通后申请</w:t>
            </w:r>
          </w:p>
        </w:tc>
      </w:tr>
      <w:tr w14:paraId="2EBDC1E9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5A86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科研或社团任务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B3DC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围绕明确任务寻找参与者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493A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按分类、技能标签、地点与截止时间筛选</w:t>
            </w:r>
          </w:p>
        </w:tc>
      </w:tr>
      <w:tr w14:paraId="3640F8F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8EF0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体育、娱乐与生活互助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F068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为一次活动或短期互助寻找搭子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95C5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浏览公开招募，认证后申请或私信</w:t>
            </w:r>
          </w:p>
        </w:tc>
      </w:tr>
    </w:tbl>
    <w:p w14:paraId="6062BF2B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0" w:name="section-2-4"/>
      <w:r>
        <w:rPr>
          <w:rFonts w:hint="eastAsia" w:ascii="宋体" w:hAnsi="宋体" w:eastAsia="宋体" w:cs="宋体"/>
          <w:b/>
          <w:color w:val="000000"/>
          <w:sz w:val="20"/>
        </w:rPr>
        <w:t>2.4 一般性限制</w:t>
      </w:r>
      <w:bookmarkEnd w:id="10"/>
    </w:p>
    <w:p w14:paraId="0048D00B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本项目在开发过程中受以下限制约束：</w:t>
      </w:r>
    </w:p>
    <w:p w14:paraId="6E823BED">
      <w:pPr>
        <w:numPr>
          <w:ilvl w:val="0"/>
          <w:numId w:val="4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技术选型已定：前端必须使用 React，后端必须使用 FastAPI，数据库必须使用 MySQL（课程与技术栈决策约束）。</w:t>
      </w:r>
    </w:p>
    <w:p w14:paraId="1D10D4B8">
      <w:pPr>
        <w:numPr>
          <w:ilvl w:val="0"/>
          <w:numId w:val="4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消息机制：采用 HTTP 定时轮询（约 10 秒可配置），不使用 WebSocket。</w:t>
      </w:r>
    </w:p>
    <w:p w14:paraId="3EF3C81E">
      <w:pPr>
        <w:numPr>
          <w:ilvl w:val="0"/>
          <w:numId w:val="4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范围约束：服务一所学校，不跨校；校园邮箱认证；仅文字与标签承载招募内容（个人头像除外），不提供图片/附件上传。</w:t>
      </w:r>
      <w:bookmarkStart w:id="34" w:name="_GoBack"/>
      <w:bookmarkEnd w:id="34"/>
    </w:p>
    <w:p w14:paraId="3417FB42">
      <w:pPr>
        <w:numPr>
          <w:ilvl w:val="0"/>
          <w:numId w:val="4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角色约束：系统角色仅普通用户与管理员两类，不新增审核员、教师、社团专用账号等角色。</w:t>
      </w:r>
    </w:p>
    <w:p w14:paraId="5194D4D7">
      <w:pPr>
        <w:numPr>
          <w:ilvl w:val="0"/>
          <w:numId w:val="4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明确排除：企业招聘、支付资金托管、评价信誉体系、智能推荐、热门榜、独立统计看板、Team 长期实体、音视频、双方消息撤回、发送者可见的已读回执。</w:t>
      </w:r>
    </w:p>
    <w:p w14:paraId="5E6AA00D">
      <w:pPr>
        <w:numPr>
          <w:ilvl w:val="0"/>
          <w:numId w:val="4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诚实原则：不凭空设定性能 KPI、用户规模、响应时间等量化指标；在课程指定环境验证基本可用。</w:t>
      </w:r>
    </w:p>
    <w:p w14:paraId="6C5BD30C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1" w:name="section-2-5"/>
      <w:r>
        <w:rPr>
          <w:rFonts w:hint="eastAsia" w:ascii="宋体" w:hAnsi="宋体" w:eastAsia="宋体" w:cs="宋体"/>
          <w:b/>
          <w:color w:val="000000"/>
          <w:sz w:val="20"/>
        </w:rPr>
        <w:t>2.5 假设和依赖</w:t>
      </w:r>
      <w:bookmarkEnd w:id="11"/>
    </w:p>
    <w:p w14:paraId="2C86713B">
      <w:pPr>
        <w:numPr>
          <w:ilvl w:val="0"/>
          <w:numId w:val="5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用户均为本校准入学生，持有可接收邮件的校园邮箱，用于身份认证与验证码。</w:t>
      </w:r>
    </w:p>
    <w:p w14:paraId="0A90FEF5">
      <w:pPr>
        <w:numPr>
          <w:ilvl w:val="0"/>
          <w:numId w:val="5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系统部署于课程指定的开发/演示环境，具备可用的邮件发送能力（SMTP）。</w:t>
      </w:r>
    </w:p>
    <w:p w14:paraId="34258C23">
      <w:pPr>
        <w:numPr>
          <w:ilvl w:val="0"/>
          <w:numId w:val="5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认证用户默认允许被搜索，可自行关闭（关闭不影响业务操作）。</w:t>
      </w:r>
    </w:p>
    <w:p w14:paraId="30061AE5">
      <w:pPr>
        <w:numPr>
          <w:ilvl w:val="0"/>
          <w:numId w:val="5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管理员由系统配置授予（is_admin），管理权限与学生业务资格分别校验。</w:t>
      </w:r>
    </w:p>
    <w:p w14:paraId="177907D9">
      <w:pPr>
        <w:numPr>
          <w:ilvl w:val="0"/>
          <w:numId w:val="5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组队成功后的实际协作、活动进展与外部交流群不在本平台管理范围内，用户通过站内私信自愿交换联系方式。</w:t>
      </w:r>
    </w:p>
    <w:p w14:paraId="7BFF70C1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12" w:name="section-3"/>
      <w:r>
        <w:rPr>
          <w:rFonts w:hint="eastAsia" w:ascii="宋体" w:hAnsi="宋体" w:eastAsia="宋体" w:cs="宋体"/>
          <w:b/>
          <w:color w:val="000000"/>
          <w:sz w:val="24"/>
        </w:rPr>
        <w:t>3. 需求调研方法与过程及结果</w:t>
      </w:r>
      <w:bookmarkEnd w:id="12"/>
    </w:p>
    <w:p w14:paraId="6BF79855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3" w:name="section-3-1"/>
      <w:r>
        <w:rPr>
          <w:rFonts w:hint="eastAsia" w:ascii="宋体" w:hAnsi="宋体" w:eastAsia="宋体" w:cs="宋体"/>
          <w:b/>
          <w:color w:val="000000"/>
          <w:sz w:val="20"/>
        </w:rPr>
        <w:t>3.1 调研方法</w:t>
      </w:r>
      <w:bookmarkEnd w:id="13"/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77958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1039D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方法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34DDD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目标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59725F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产出</w:t>
            </w:r>
          </w:p>
        </w:tc>
      </w:tr>
      <w:tr w14:paraId="5446132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D9D5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文献调研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4B03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明确课程作业边界与同类系统常见模块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E272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课程题目背景、SRS 模板结构</w:t>
            </w:r>
          </w:p>
        </w:tc>
      </w:tr>
      <w:tr w14:paraId="354F1BBB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6D92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竞品分析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7F01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归纳组队/招募类产品的能力与不足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B03F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对标功能清单与「不做」清单</w:t>
            </w:r>
          </w:p>
        </w:tc>
      </w:tr>
      <w:tr w14:paraId="1E925D23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11E6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问卷调查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9020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收集学生组队痛点与功能期待（定性为主）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02F9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痛点频次与优先级排序</w:t>
            </w:r>
          </w:p>
        </w:tc>
      </w:tr>
      <w:tr w14:paraId="39729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825A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用户访谈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C70B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深入典型用户（发布者/申请者）的完整旅程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3ED3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核心用户旅程与边界诉求</w:t>
            </w:r>
          </w:p>
        </w:tc>
      </w:tr>
      <w:tr w14:paraId="425B3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8652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场景建模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4AFA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用角色+场景验证功能完整性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9026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四类典型场景</w:t>
            </w:r>
          </w:p>
        </w:tc>
      </w:tr>
    </w:tbl>
    <w:p w14:paraId="7F7E612A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4" w:name="section-3-2"/>
      <w:r>
        <w:rPr>
          <w:rFonts w:hint="eastAsia" w:ascii="宋体" w:hAnsi="宋体" w:eastAsia="宋体" w:cs="宋体"/>
          <w:b/>
          <w:color w:val="000000"/>
          <w:sz w:val="20"/>
        </w:rPr>
        <w:t>3.2 调研过程</w:t>
      </w:r>
      <w:bookmarkEnd w:id="14"/>
    </w:p>
    <w:p w14:paraId="44748023">
      <w:pPr>
        <w:numPr>
          <w:ilvl w:val="0"/>
          <w:numId w:val="6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需求收集：通读课程题目与《校园组队平台-需求分析文档》初稿，梳理初稿中的角色、模块与用户故事示例。</w:t>
      </w:r>
    </w:p>
    <w:p w14:paraId="2E1CF963">
      <w:pPr>
        <w:numPr>
          <w:ilvl w:val="0"/>
          <w:numId w:val="6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需求分析：针对初稿中「先审核再公开」「长期队伍管理」「七天确认期」「候补」「每人只能申请一次」「管理员仅看举报私信」等模糊/过度设计，逐一比对真实场景，提炼取舍问题。</w:t>
      </w:r>
    </w:p>
    <w:p w14:paraId="7A692840">
      <w:pPr>
        <w:numPr>
          <w:ilvl w:val="0"/>
          <w:numId w:val="6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需求决策：以问答与补充说明的形式对冲突点逐条定案，形成 DEC-001~066 产品决策记录；较晚决策覆盖较早决策（如 DEC-048 取消七天确认期、DEC-056 最终修订版开放管理员全量私信审计）。</w:t>
      </w:r>
    </w:p>
    <w:p w14:paraId="747000FC">
      <w:pPr>
        <w:numPr>
          <w:ilvl w:val="0"/>
          <w:numId w:val="6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需求固化：将决策落为产品定义（01）、功能需求（02）、业务规则（03）三份基线，并在冲突时以最终决策为准。</w:t>
      </w:r>
    </w:p>
    <w:p w14:paraId="64625863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5" w:name="section-3-3"/>
      <w:r>
        <w:rPr>
          <w:rFonts w:hint="eastAsia" w:ascii="宋体" w:hAnsi="宋体" w:eastAsia="宋体" w:cs="宋体"/>
          <w:b/>
          <w:color w:val="000000"/>
          <w:sz w:val="20"/>
        </w:rPr>
        <w:t>3.3 调研结果</w:t>
      </w:r>
      <w:bookmarkEnd w:id="15"/>
    </w:p>
    <w:p w14:paraId="12F77151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调研结论可归纳为「一个定位、五类痛点、七模块、两类角色」：</w:t>
      </w:r>
    </w:p>
    <w:p w14:paraId="5B3BF726">
      <w:pPr>
        <w:numPr>
          <w:ilvl w:val="0"/>
          <w:numId w:val="7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定位收敛：本质是「校园组队互助」，非企业招聘；仅服务一所学校，用「招募+岗位+申请」结构化组队。</w:t>
      </w:r>
    </w:p>
    <w:p w14:paraId="613762BF">
      <w:pPr>
        <w:numPr>
          <w:ilvl w:val="0"/>
          <w:numId w:val="7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痛点确认：沉淀为价值主张表五条痛点（信息沉底、找不对人、名额进度不清、结果不透明、缺乏治理）。</w:t>
      </w:r>
    </w:p>
    <w:p w14:paraId="262234A3">
      <w:pPr>
        <w:numPr>
          <w:ilvl w:val="0"/>
          <w:numId w:val="7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范围收敛（关键取舍）：发布后先公开再由管理员事后处置（DEC-003）；不建长期队伍实体（DEC-013）；满员立即结束、无确认期无候补（DEC-047/048）；多岗位独立名额、一人一岗一位（DEC-004~007）；系统角色仅普通用户/管理员。</w:t>
      </w:r>
    </w:p>
    <w:p w14:paraId="2ADF12DB">
      <w:pPr>
        <w:numPr>
          <w:ilvl w:val="0"/>
          <w:numId w:val="7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模块划分：形成 M1~M7 共七个模块，对应功能 F-01~39。</w:t>
      </w:r>
    </w:p>
    <w:p w14:paraId="787AC756">
      <w:pPr>
        <w:numPr>
          <w:ilvl w:val="0"/>
          <w:numId w:val="7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技术约束：React + FastAPI + MySQL；消息用 HTTP 约 10 秒轮询，不用 WebSocket。</w:t>
      </w:r>
    </w:p>
    <w:p w14:paraId="4E3024C3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16" w:name="section-4"/>
      <w:r>
        <w:rPr>
          <w:rFonts w:hint="eastAsia" w:ascii="宋体" w:hAnsi="宋体" w:eastAsia="宋体" w:cs="宋体"/>
          <w:b/>
          <w:color w:val="000000"/>
          <w:sz w:val="24"/>
        </w:rPr>
        <w:t>4. 详细需求</w:t>
      </w:r>
      <w:bookmarkEnd w:id="16"/>
    </w:p>
    <w:p w14:paraId="7E262C5C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7" w:name="section-4-1"/>
      <w:r>
        <w:rPr>
          <w:rFonts w:hint="eastAsia" w:ascii="宋体" w:hAnsi="宋体" w:eastAsia="宋体" w:cs="宋体"/>
          <w:b/>
          <w:color w:val="000000"/>
          <w:sz w:val="20"/>
        </w:rPr>
        <w:t>4.1 功能需求</w:t>
      </w:r>
      <w:bookmarkEnd w:id="17"/>
    </w:p>
    <w:p w14:paraId="7D30FCF4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功能按模块组织，共 39 项（F-01~39），均为 P0 必须实现；完整验收见 02-requirements.md 与业务不变量。所有权限由后端校验，前端禁用按钮只是辅助。</w:t>
      </w:r>
    </w:p>
    <w:p w14:paraId="6D2E246E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M1 账号与认证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77C52E7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4FB628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6F57F2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90E63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597707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27F21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C9CC8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F-01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82B1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注册账号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DC99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校园邮箱+密码建立唯一账号，昵称必填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05F3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同邮箱并发注册最多一个账号</w:t>
            </w:r>
          </w:p>
        </w:tc>
      </w:tr>
      <w:tr w14:paraId="12FF9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8E93F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F-02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DF1B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登录、退出及会话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7EB1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邮箱+密码登录/退出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6D40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封禁者可登录只读；注销后会话失效</w:t>
            </w:r>
          </w:p>
        </w:tc>
      </w:tr>
      <w:tr w14:paraId="5225BBD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F4C0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F-03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8388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邮箱验证码认证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E267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验证码验证校园身份，获得业务权限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390D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错误/过期代码不能认证</w:t>
            </w:r>
          </w:p>
        </w:tc>
      </w:tr>
      <w:tr w14:paraId="7B008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A775A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F-04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E629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统一授权守卫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E67A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页面与接口一致的权限校验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CAAB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修改他人草稿/审批他人招募被拒绝</w:t>
            </w:r>
          </w:p>
        </w:tc>
      </w:tr>
    </w:tbl>
    <w:p w14:paraId="7D2232D9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M2 个人资料、主页及搜索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67B15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5AA54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75495D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91C9DF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4965BD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35A93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3EDD2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F-05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0786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个人资料与技能兴趣标签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E5F6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昵称必填，其余选填，标签可选可建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FCDE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昵称空值被拒绝</w:t>
            </w:r>
          </w:p>
        </w:tc>
      </w:tr>
      <w:tr w14:paraId="27CBC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74767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F-06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EB69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主页隐私与搜索设置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0E98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四个独立开关（可被搜索/我的发布/申请/队伍）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A60B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关闭搜索不影响业务</w:t>
            </w:r>
          </w:p>
        </w:tc>
      </w:tr>
      <w:tr w14:paraId="0E63E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5E0B0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F-07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15F5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认证用户个人主页与历史视图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8374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按公开设置投影展示资料与历史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2B56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访客不能读取完整主页</w:t>
            </w:r>
          </w:p>
        </w:tc>
      </w:tr>
      <w:tr w14:paraId="6A3549BE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953FC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F-08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D5FFB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认证用户搜索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D44C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按昵称/技能标签搜索同学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8EB0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未认证/关闭搜索用户不返回</w:t>
            </w:r>
          </w:p>
        </w:tc>
      </w:tr>
    </w:tbl>
    <w:p w14:paraId="69ED2A32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M3 招募与岗位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855"/>
        <w:gridCol w:w="2740"/>
        <w:gridCol w:w="1856"/>
      </w:tblGrid>
      <w:tr w14:paraId="2E15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F1C8F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CC4A2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A8E46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F07BD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37E61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73CA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F-09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DAB3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手动草稿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C9F0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可不完整保存、续编、删除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86BD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缺岗位/截止仍可存草稿</w:t>
            </w:r>
          </w:p>
        </w:tc>
      </w:tr>
      <w:tr w14:paraId="3F605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0F963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F-10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E96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统一表单发布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2206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标题/分类/描述/岗位/截止必填，发布即公开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03A9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必填缺失拒绝发布</w:t>
            </w:r>
          </w:p>
        </w:tc>
      </w:tr>
      <w:tr w14:paraId="08E1A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837E4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F-11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02A5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岗位与名额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052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多岗位独立名额，名额为正整数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B76B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录取不得超过容量</w:t>
            </w:r>
          </w:p>
        </w:tc>
      </w:tr>
      <w:tr w14:paraId="14CB0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2F3A1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F-12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B0BC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发布后一般内容编辑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7951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编辑标题/描述/地点/标签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6BF6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岗位/名额/截止字段冻结</w:t>
            </w:r>
          </w:p>
        </w:tc>
      </w:tr>
      <w:tr w14:paraId="14945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DB5EC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F-13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221F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招募条件删除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3987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无任何申请历史可删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AF6C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有历史申请只能结束</w:t>
            </w:r>
          </w:p>
        </w:tc>
      </w:tr>
      <w:tr w14:paraId="3659C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3714B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F-14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0EEC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手动及自动结束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5A83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ended + end_reason（filled/expired/manual）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3DCC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全岗满员立即结束锁定</w:t>
            </w:r>
          </w:p>
        </w:tc>
      </w:tr>
    </w:tbl>
    <w:p w14:paraId="18DE2915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M4 发现与收藏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3942B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3F8D1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1F0D0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7FA10F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CE9E08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79B73931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59869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F-15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3D0F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公开列表与组合搜索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B0E5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关键词/分类/标签/可申请/截止/地点组合筛选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6D09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组合条件同时生效</w:t>
            </w:r>
          </w:p>
        </w:tc>
      </w:tr>
      <w:tr w14:paraId="038C7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F5786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F-16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A6E2E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稳定排序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6F0A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最新发布（默认）/即将截止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0DF2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同时间用唯一 ID 保证稳定</w:t>
            </w:r>
          </w:p>
        </w:tc>
      </w:tr>
      <w:tr w14:paraId="715ED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8552B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F-17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906A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详情与历史访问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90BD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查看详情、逐岗容量、状态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CC26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下架不靠旧链接绕过</w:t>
            </w:r>
          </w:p>
        </w:tc>
      </w:tr>
      <w:tr w14:paraId="75286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546F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F-18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4EB6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收藏与我的收藏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BE27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收藏/取消，幂等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8ED8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结束不自动删收藏</w:t>
            </w:r>
          </w:p>
        </w:tc>
      </w:tr>
    </w:tbl>
    <w:p w14:paraId="346D0224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M5 申请与审核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1811"/>
        <w:gridCol w:w="2840"/>
        <w:gridCol w:w="1844"/>
      </w:tblGrid>
      <w:tr w14:paraId="6E59FAD1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70906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4CE23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AB54CE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73F34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60069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F092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F-19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E26B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提交与重新申请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E55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选岗位、可选留言，提交 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C6698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同岗并发仅一条待审</w:t>
            </w:r>
          </w:p>
        </w:tc>
      </w:tr>
      <w:tr w14:paraId="14FE9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4EE61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F-20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F518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我的申请与我的队伍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DBD7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本人申请状态/原因/时间与通过历史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1B3E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队伍为历史视图</w:t>
            </w:r>
          </w:p>
        </w:tc>
      </w:tr>
      <w:tr w14:paraId="3CDA7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95156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F-21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9D3D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发布者申请审查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6FD2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逐岗查看申请、留言、允许公开资料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BEDB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他人无权读取列表</w:t>
            </w:r>
          </w:p>
        </w:tc>
      </w:tr>
      <w:tr w14:paraId="11D5A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057BE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F-22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3183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通过申请与联动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CADC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accepted、占位、自动撤回他岗待审、满员联动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21C9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并发录取不得超额</w:t>
            </w:r>
          </w:p>
        </w:tc>
      </w:tr>
      <w:tr w14:paraId="1A2D7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E678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F-23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A8E7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拒绝申请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FC116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 → not_passed/rejected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1B19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被拒后可再申请有效岗位</w:t>
            </w:r>
          </w:p>
        </w:tc>
      </w:tr>
      <w:tr w14:paraId="18F81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9B28B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F-24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F8E3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自行撤回与录取后放弃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CEAC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withdrawn，释放名额并通知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1088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结束后不能改</w:t>
            </w:r>
          </w:p>
        </w:tc>
      </w:tr>
      <w:tr w14:paraId="44D7C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7998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F-25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6EC0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发布者撤销录取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A2DF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accepted → not_passed/offer_revoked，释放名额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C9D6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满员结束后不能撤销</w:t>
            </w:r>
          </w:p>
        </w:tc>
      </w:tr>
      <w:tr w14:paraId="3C740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464DB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F-26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FF61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自动申请终态与容量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EEE2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满员/到期/拉黑自动处理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7193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无候补，解黑不恢复</w:t>
            </w:r>
          </w:p>
        </w:tc>
      </w:tr>
    </w:tbl>
    <w:p w14:paraId="204ADA42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M6 统一消息中心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1C332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AB7CCC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9392CE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F4005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BB2DA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117D0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2D66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F-27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4C06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自由文字私信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7F97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认证学生一对一私信，无需业务关系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909F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被拉黑者不能发给拉黑者</w:t>
            </w:r>
          </w:p>
        </w:tc>
      </w:tr>
      <w:tr w14:paraId="569FA882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11B8F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F-28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B40E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消息列表与全站未读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8322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会话列表、系统通知、未读数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B89A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他人未读不可查看</w:t>
            </w:r>
          </w:p>
        </w:tc>
      </w:tr>
      <w:tr w14:paraId="2C6F8CD4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298A1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F-29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852B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HTTP 定时轮询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4C0A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约 10 秒可配置轮询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5C15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不用 WebSocket</w:t>
            </w:r>
          </w:p>
        </w:tc>
      </w:tr>
      <w:tr w14:paraId="01A55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D5FC5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F-30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8538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简单系统通知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6BDE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业务事件投递站内通知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A8FC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失败事务不发成功通知</w:t>
            </w:r>
          </w:p>
        </w:tc>
      </w:tr>
      <w:tr w14:paraId="30B06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2984B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F-31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3885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私信个人侧删除与会话隐藏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67A9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仅对自己生效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5881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A 删除后 B 仍可见</w:t>
            </w:r>
          </w:p>
        </w:tc>
      </w:tr>
    </w:tbl>
    <w:p w14:paraId="4969804F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M7 治理与管理后台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58599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8D13CD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A2E3C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CA5A4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说明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8310B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关键验收</w:t>
            </w:r>
          </w:p>
        </w:tc>
      </w:tr>
      <w:tr w14:paraId="7E46F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03102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F-32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4A4C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用户级黑名单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8571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有向拉黑，联动拒绝待审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A884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解黑不恢复旧申请</w:t>
            </w:r>
          </w:p>
        </w:tc>
      </w:tr>
      <w:tr w14:paraId="404F9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3F9F7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F-33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90AE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举报提交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1FF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举报招募/用户/具体私信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62A5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举报不自动处罚</w:t>
            </w:r>
          </w:p>
        </w:tc>
      </w:tr>
      <w:tr w14:paraId="6072C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227D4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F-34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B35D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招募管理：下架与恢复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91D2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独立下架/恢复，不延截止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4EDC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恢复不得重开已结束招募</w:t>
            </w:r>
          </w:p>
        </w:tc>
      </w:tr>
      <w:tr w14:paraId="66711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C62B7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F-35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D4E2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用户管理：封禁与解封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B98D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封禁原因必填，只读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0504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解封不恢复违规下架</w:t>
            </w:r>
          </w:p>
        </w:tc>
      </w:tr>
      <w:tr w14:paraId="052CC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831CF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F-36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9374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分类与标签管理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B1B7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维护分类/标签、合并重复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A69C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合并后引用一致</w:t>
            </w:r>
          </w:p>
        </w:tc>
      </w:tr>
      <w:tr w14:paraId="13EC6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3EB5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F-37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C62D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私信管理与访问审计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7148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填原因后查看任意会话并审计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9D5B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空原因不能读正文</w:t>
            </w:r>
          </w:p>
        </w:tc>
      </w:tr>
      <w:tr w14:paraId="41046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2B4BC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F-38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6393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自主注销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DAE0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身份验证+二次确认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2DD21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注销后不能继续使用</w:t>
            </w:r>
          </w:p>
        </w:tc>
      </w:tr>
      <w:tr w14:paraId="29A14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95518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F-39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AFB4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举报人工处置与管理历史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CC37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核实、驳回/处置、通知、审计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11C7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不泄露举报者身份</w:t>
            </w:r>
          </w:p>
        </w:tc>
      </w:tr>
    </w:tbl>
    <w:p w14:paraId="7B7340B5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8" w:name="section-4-2"/>
      <w:r>
        <w:rPr>
          <w:rFonts w:hint="eastAsia" w:ascii="宋体" w:hAnsi="宋体" w:eastAsia="宋体" w:cs="宋体"/>
          <w:b/>
          <w:color w:val="000000"/>
          <w:sz w:val="20"/>
        </w:rPr>
        <w:t>4.2 外部接口需求</w:t>
      </w:r>
      <w:bookmarkEnd w:id="18"/>
    </w:p>
    <w:p w14:paraId="65BA1781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用户界面</w:t>
      </w:r>
      <w:r>
        <w:rPr>
          <w:rFonts w:hint="eastAsia" w:ascii="宋体" w:hAnsi="宋体" w:eastAsia="宋体" w:cs="宋体"/>
          <w:color w:val="000000"/>
          <w:sz w:val="20"/>
        </w:rPr>
        <w:t>：浏览器端 Web 应用（React 构建的单页应用）。访客可浏览公开招募列表与详情；认证用户可使用发布、申请、私信、个人中心；管理员有独立管理后台（用户/招募/举报/分类标签/私信五类）。页面线框见第 6 章。</w:t>
      </w:r>
    </w:p>
    <w:p w14:paraId="3B9AA991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软件接口</w:t>
      </w:r>
      <w:r>
        <w:rPr>
          <w:rFonts w:hint="eastAsia" w:ascii="宋体" w:hAnsi="宋体" w:eastAsia="宋体" w:cs="宋体"/>
          <w:color w:val="000000"/>
          <w:sz w:val="20"/>
        </w:rPr>
        <w:t>：前后端通过 RESTful API 通信，统一响应体 { code, message, data }，统一错误码，分页采用 page/page_size（默认 20、上限 50），消息轮询采用 after_id 游标增量拉取。主要接口清单见 doc/02-requirements.md 与架构设计文档。</w:t>
      </w:r>
    </w:p>
    <w:p w14:paraId="105FB366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通信接口</w:t>
      </w:r>
      <w:r>
        <w:rPr>
          <w:rFonts w:hint="eastAsia" w:ascii="宋体" w:hAnsi="宋体" w:eastAsia="宋体" w:cs="宋体"/>
          <w:color w:val="000000"/>
          <w:sz w:val="20"/>
        </w:rPr>
        <w:t>：HTTP/HTTPS；消息通过定时轮询，不建立长连接。</w:t>
      </w:r>
    </w:p>
    <w:p w14:paraId="76636E9E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邮件接口</w:t>
      </w:r>
      <w:r>
        <w:rPr>
          <w:rFonts w:hint="eastAsia" w:ascii="宋体" w:hAnsi="宋体" w:eastAsia="宋体" w:cs="宋体"/>
          <w:color w:val="000000"/>
          <w:sz w:val="20"/>
        </w:rPr>
        <w:t>：SMTP 发送校园邮箱验证码（域名白名单、验证码有效期与频率限制待 TD-01 确定）。</w:t>
      </w:r>
    </w:p>
    <w:p w14:paraId="664CB604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19" w:name="section-4-3"/>
      <w:r>
        <w:rPr>
          <w:rFonts w:hint="eastAsia" w:ascii="宋体" w:hAnsi="宋体" w:eastAsia="宋体" w:cs="宋体"/>
          <w:b/>
          <w:color w:val="000000"/>
          <w:sz w:val="20"/>
        </w:rPr>
        <w:t>4.3 性能需求</w:t>
      </w:r>
      <w:bookmarkEnd w:id="19"/>
    </w:p>
    <w:p w14:paraId="12A1A9C3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依据基线 NFR-09，本系统不凭空设定生产级性能 KPI，在课程指定环境验证以下基本目标：</w:t>
      </w:r>
    </w:p>
    <w:p w14:paraId="699323FA">
      <w:pPr>
        <w:numPr>
          <w:ilvl w:val="0"/>
          <w:numId w:val="8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常规页面与列表在课程环境内流畅加载，组合筛选与两种排序正常工作。</w:t>
      </w:r>
    </w:p>
    <w:p w14:paraId="2ED7BDEA">
      <w:pPr>
        <w:numPr>
          <w:ilvl w:val="0"/>
          <w:numId w:val="8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消息中心支持约 10 秒可配置的轮询，两客户端可正常收发消息。</w:t>
      </w:r>
    </w:p>
    <w:p w14:paraId="3C2BCC3F">
      <w:pPr>
        <w:numPr>
          <w:ilvl w:val="0"/>
          <w:numId w:val="8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并发场景下保证业务一致性：最后名额并发录取最多成功一次、名额不超发（对应 NFR-03）。</w:t>
      </w:r>
    </w:p>
    <w:p w14:paraId="651714BB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具体并发用户数、响应时间等指标不作为硬性承诺，以课程演示环境实测与观察记录为准。</w:t>
      </w:r>
    </w:p>
    <w:p w14:paraId="15DEA3C7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0" w:name="section-4-4"/>
      <w:r>
        <w:rPr>
          <w:rFonts w:hint="eastAsia" w:ascii="宋体" w:hAnsi="宋体" w:eastAsia="宋体" w:cs="宋体"/>
          <w:b/>
          <w:color w:val="000000"/>
          <w:sz w:val="20"/>
        </w:rPr>
        <w:t>4.4 质量属性</w:t>
      </w:r>
      <w:bookmarkEnd w:id="20"/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D92EFAB">
        <w:tblPrEx>
          <w:shd w:val="clear" w:color="000000" w:fill="auto"/>
        </w:tblPrEx>
        <w:trPr>
          <w:tblHeader/>
        </w:trPr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FE13C1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属性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9E83BB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要求</w:t>
            </w:r>
          </w:p>
        </w:tc>
      </w:tr>
      <w:tr w14:paraId="098E4301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21E4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安全性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4FE0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密码安全摘要存储、不返回凭据/验证码；权限由服务端执行，接口级负向验收；管理员私信访问留痕且防篡改（NFR-01/02/06）</w:t>
            </w:r>
          </w:p>
        </w:tc>
      </w:tr>
      <w:tr w14:paraId="5C8EE319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3E8E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可靠性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349B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录取容量、一人同招募一名额、自动终态、结束锁定原子一致；通知幂等可恢复投递（NFR-03/05）</w:t>
            </w:r>
          </w:p>
        </w:tc>
      </w:tr>
      <w:tr w14:paraId="0228DBE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F58B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一致性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66D1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统一服务端时间判断截止，调度延迟不能放行过期写入（NFR-04）</w:t>
            </w:r>
          </w:p>
        </w:tc>
      </w:tr>
      <w:tr w14:paraId="10EB2B51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E1BE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可维护性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68E8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业务状态与敏感访问审计可追溯，历史记录追加不覆盖（NFR-06）</w:t>
            </w:r>
          </w:p>
        </w:tc>
      </w:tr>
      <w:tr w14:paraId="301D5E3E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F869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可测试性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DECB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核心模块可独立测试；提供综合验收场景 AT-01~14 作为测试依据</w:t>
            </w:r>
          </w:p>
        </w:tc>
      </w:tr>
      <w:tr w14:paraId="2F347D02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A863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易用性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9104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正文安全呈现、输入校验、异常反馈不泄露隐藏资料或举报身份（NFR-07/08）</w:t>
            </w:r>
          </w:p>
        </w:tc>
      </w:tr>
    </w:tbl>
    <w:p w14:paraId="0F0D76EE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1" w:name="section-4-5"/>
      <w:r>
        <w:rPr>
          <w:rFonts w:hint="eastAsia" w:ascii="宋体" w:hAnsi="宋体" w:eastAsia="宋体" w:cs="宋体"/>
          <w:b/>
          <w:color w:val="000000"/>
          <w:sz w:val="20"/>
        </w:rPr>
        <w:t>4.5 其他需求</w:t>
      </w:r>
      <w:bookmarkEnd w:id="21"/>
    </w:p>
    <w:p w14:paraId="39CA7281">
      <w:pPr>
        <w:numPr>
          <w:ilvl w:val="0"/>
          <w:numId w:val="9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数据保留与治理：业务状态与敏感访问审计可追溯；普通管理入口不可修改删除私信访问审计；保存期限与防篡改方式待 TD-08 确定。</w:t>
      </w:r>
    </w:p>
    <w:p w14:paraId="01036F0D">
      <w:pPr>
        <w:numPr>
          <w:ilvl w:val="0"/>
          <w:numId w:val="9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注销数据清理：注销须身份验证与二次确认，清理不再必要个人信息并妥善处理关联历史，具体策略待 TD-05 确定，不擅自完全删除业务历史（NFR-10）。</w:t>
      </w:r>
    </w:p>
    <w:p w14:paraId="086810DD">
      <w:pPr>
        <w:numPr>
          <w:ilvl w:val="0"/>
          <w:numId w:val="9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消息机制：私信与系统通知统一消息中心，HTTP 约 10 秒轮询；个人侧删除/隐藏不影响对方，发送者不可见已读回执。</w:t>
      </w:r>
    </w:p>
    <w:p w14:paraId="6CEA6BE5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22" w:name="section-5"/>
      <w:r>
        <w:rPr>
          <w:rFonts w:hint="eastAsia" w:ascii="宋体" w:hAnsi="宋体" w:eastAsia="宋体" w:cs="宋体"/>
          <w:b/>
          <w:color w:val="000000"/>
          <w:sz w:val="24"/>
        </w:rPr>
        <w:t>5. 用户故事地图与用户故事卡</w:t>
      </w:r>
      <w:bookmarkEnd w:id="22"/>
    </w:p>
    <w:p w14:paraId="58931ABA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3" w:name="section-5-1"/>
      <w:r>
        <w:rPr>
          <w:rFonts w:hint="eastAsia" w:ascii="宋体" w:hAnsi="宋体" w:eastAsia="宋体" w:cs="宋体"/>
          <w:b/>
          <w:color w:val="000000"/>
          <w:sz w:val="20"/>
        </w:rPr>
        <w:t>5.1 用户故事地图</w:t>
      </w:r>
      <w:bookmarkEnd w:id="23"/>
    </w:p>
    <w:p w14:paraId="5883E982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主干（用户活动，从左到右按业务流程排列）：注册认证 → 完善资料 → 发现招募 → 发布招募 → 申请与审核 → 沟通与消息 → 个人中心与历史 → 治理与安全 → 管理后台。</w:t>
      </w:r>
    </w:p>
    <w:p w14:paraId="11A6EBD3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用户活动 → 用户任务 → 用户故事（纵向按重要程度从高到低）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 w14:paraId="4FBE231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D80478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用户活动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77E0C1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用户任务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C65AC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用户故事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DC917E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优先级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AE5DDD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技术难度</w:t>
            </w:r>
          </w:p>
        </w:tc>
      </w:tr>
      <w:tr w14:paraId="01C5E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8574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① 注册认证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74F1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建立账号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D4FF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US-01 注册、US-02 登录退出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3127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9A48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0BDE9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9D90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① 注册认证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DED5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校园身份认证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9768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US-03 邮箱验证码认证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EECA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46DD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604D42C3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A804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① 注册认证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F17B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权限守卫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132B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US-04 统一授权守卫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BBC3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5A50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6E2A7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5839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② 完善资料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9134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编辑资料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E809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US-05 个人资料与标签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5F64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373E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3FDAA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3F67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② 完善资料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6817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隐私设置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34BE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US-06 主页隐私与搜索设置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F2F0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1A4D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404CD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0385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② 完善资料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4AD9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主页与找同学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58F3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US-07 个人主页、US-08 用户搜索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F4A3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0F5B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0577F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276C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③ 发现招募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F8F0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检索浏览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B4BD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US-15 列表与组合搜索、US-16 排序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1348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03FE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中/低</w:t>
            </w:r>
          </w:p>
        </w:tc>
      </w:tr>
      <w:tr w14:paraId="6BECC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F2C7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③ 发现招募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717F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查看与收藏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286E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US-17 详情与历史、US-18 收藏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47E0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高/中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EF0D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21C80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F4DA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④ 发布招募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4DAA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起草与发布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1343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US-09 草稿、US-10 发布、US-11 多岗位名额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FAF2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4ABC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5A9A1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59E4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④ 发布招募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A83D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维护与结束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AA36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US-12 一般编辑、US-13 条件删除、US-14 手动/自动结束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CA7F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F4F6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低~高</w:t>
            </w:r>
          </w:p>
        </w:tc>
      </w:tr>
      <w:tr w14:paraId="053F9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B3C5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⑤ 申请与审核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4A76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提交申请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11D9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US-19 提交与重新申请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7DD9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C66C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4C170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A703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⑤ 申请与审核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57E3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跟踪结果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5D78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US-20 我的申请/我的队伍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F1CA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ADEC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34435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DAF1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⑤ 申请与审核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0C6DB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审核录取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F877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US-21 审查、US-22 通过与联动、US-23 拒绝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54BC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BF07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高/低</w:t>
            </w:r>
          </w:p>
        </w:tc>
      </w:tr>
      <w:tr w14:paraId="498BB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8F98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⑤ 申请与审核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3F45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结果调整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D3C0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US-24 撤回/放弃、US-25 撤销录取、US-26 自动终态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E30B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中~高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92D3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中~高</w:t>
            </w:r>
          </w:p>
        </w:tc>
      </w:tr>
      <w:tr w14:paraId="3FDEF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AA1A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⑥ 沟通与消息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91B4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私信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C6BD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US-27 自由私信、US-31 个人侧删除/隐藏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CCC4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高/低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A10E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中/低</w:t>
            </w:r>
          </w:p>
        </w:tc>
      </w:tr>
      <w:tr w14:paraId="2FE455E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845F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⑥ 沟通与消息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FCA7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通知与未读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91E5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US-28 未读、US-29 轮询、US-30 系统通知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3E1D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680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513F7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773A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⑦ 个人中心与历史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CF4B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历史与账号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683A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US-20 我的队伍视图、US-38 自主注销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5A85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中/低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B34D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中/高</w:t>
            </w:r>
          </w:p>
        </w:tc>
      </w:tr>
      <w:tr w14:paraId="7ABE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2A0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⑧ 治理与安全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285C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用户自助治理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7F6F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US-32 黑名单、US-33 举报提交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87B4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2FFE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099CA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3616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⑨ 管理后台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E165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五类管理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A120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US-34 下架恢复、US-35 封禁解封、US-36 分类标签、US-37 私信审计、US-39 举报处置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04D2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1E1D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中~高</w:t>
            </w:r>
          </w:p>
        </w:tc>
      </w:tr>
    </w:tbl>
    <w:p w14:paraId="21E7613B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4" w:name="section-5-2"/>
      <w:r>
        <w:rPr>
          <w:rFonts w:hint="eastAsia" w:ascii="宋体" w:hAnsi="宋体" w:eastAsia="宋体" w:cs="宋体"/>
          <w:b/>
          <w:color w:val="000000"/>
          <w:sz w:val="20"/>
        </w:rPr>
        <w:t>5.2 用户故事卡</w:t>
      </w:r>
      <w:bookmarkEnd w:id="24"/>
    </w:p>
    <w:p w14:paraId="106855C5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故事卡格式：「作为[角色]，他/她可以[功能]，以便[价值]」；每条标注「优先级：高/中/低；技术实现难度：高/中/低」。</w:t>
      </w:r>
    </w:p>
    <w:p w14:paraId="62D51EDF">
      <w:pPr>
        <w:pBdr>
          <w:left w:val="single" w:color="000000" w:sz="18" w:space="0"/>
        </w:pBdr>
        <w:shd w:val="clear" w:fill="FFFFFF"/>
        <w:spacing w:before="144" w:after="72" w:line="360" w:lineRule="auto"/>
        <w:ind w:left="144" w:right="144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下列 39 条故事全部落在 MVP（P0）范围内；此处的「优先级」为相对优先级，用于指导开发顺序（先打通核心闭环、再补治理与后台），不代表可从 MVP 裁剪。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 w14:paraId="09D35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E9B0DD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故事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B68E7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用户故事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D72C3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功能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BF57E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优先级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DFE7A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难度</w:t>
            </w:r>
          </w:p>
        </w:tc>
      </w:tr>
      <w:tr w14:paraId="6C726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1EB8B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AA0C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作为本校学生，我可以用校园邮箱+密码注册，以便建立唯一账号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E332F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8444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28AA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765BC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E173C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F7E9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作为用户，我可以登录/退出，以便进入会话与受控状态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36821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EE11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46AD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1D132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11810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5CEF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作为学生，我可以邮箱验证码认证，以便获得发布/申请/私信资格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2A7CF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45A6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E1C9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4F92F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3E2DD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D573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作为用户，我可以获得页面与接口一致的授权，以便不被越权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69E80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CD5B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2143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69BAD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7A1B2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0C2E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作为用户，我可以编辑个人资料与技能兴趣标签，以便介绍自己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5D38F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F6F6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AE2C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07168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4F0F9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B39D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作为用户，我可以分别控制可被搜索/我的发布/申请/队伍公开，以便保护隐私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CBCD7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A345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0438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6C116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C57C4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5F00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作为认证学生，我可以查看对方允许公开的主页与历史，以便了解对方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2EDDB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4549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E149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028D9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3A6E9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326E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作为认证学生，我可以按昵称/技能标签搜索同学，以便主动找伙伴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C5FED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21B6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846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2F054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C74C2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US-09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E1B3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作为发布者，我可以保存不完整草稿并续编/删除，以便分次填写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38BBF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F-09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D308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92AB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6FE64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2B8AD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US-10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96D0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作为认证学生，我可以用统一表单发布招募，以便公开任务需求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276CF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F-10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9C38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77FE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732F36D4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20BE1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A885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作为发布者，我可以设置多岗位独立名额，以便按岗招人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73A1D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ABDD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CB59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25C8F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12A54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165B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作为发布者，我可以编辑一般内容，以便更新说明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A7EC7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0C32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7883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393ED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A0BD1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33EE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作为发布者，我可以删除无申请历史的招募，以便清理无用需求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1A5F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BAD6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60AF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78BD0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29CC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0EED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作为发布者，我可以手动结束/让系统自动结束招募，以便终止招人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7D72B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21A4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8C0A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</w:tr>
      <w:tr w14:paraId="638ECCF8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4D336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CDE2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作为访客/学生，我可以关键词+多条件组合筛选招募，以便找到目标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9E4DE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535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60F9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33921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AFBCB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3C0E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作为浏览者，我可以按最新发布/即将截止排序，以便高效浏览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D2DEE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3256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9A48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5BB6D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D36DC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7C03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作为用户，我可以查看招募详情与历史，以便了解并回看结果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CF2B8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77FB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1FBB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7C88A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DEF88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93C4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作为认证学生，我可以收藏/取消收藏招募，以便保留感兴趣需求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FB66C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A0BC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0C06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5129B8E3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CD27D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US-19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1640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作为认证学生，我可以提交申请并可重新申请，以便应聘岗位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46EDF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F-19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6089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841A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4B33A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C51A2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US-20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92CC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作为申请者，我可以查看我的申请与我的队伍，以便跟踪结果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4518F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F-20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E184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0432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56126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46EA2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D9BF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作为发布者，我可以查看某招募的申请列表，以便判断合适人选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924FF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EA67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451F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75802E82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725ED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A9A9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作为发布者，我可以通过申请并触发联动，以便录取并占名额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16D4F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AEA2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4773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</w:tr>
      <w:tr w14:paraId="710D1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36330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8418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作为发布者，我可以拒绝待审申请，以便筛选不合适者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32CD3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9271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6BBD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36EE8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337E5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DF0F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作为申请者，我可以撤回待审/放弃录取，以便调整自己的选择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8C1C8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D7D7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7F4E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513F3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BC2D9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2072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作为发布者，我可以撤销录取，以便结束前调整结果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EBD24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335B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925B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3650D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D9535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B756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作为参与者，我可以获得准确的自动终态，以便知悉满员/到期/拉黑结果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16251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BE7E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4500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</w:tr>
      <w:tr w14:paraId="11BF9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12643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A095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作为认证学生，我可以与任一认证学生自由私信，以便直接沟通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E9C5E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B5CD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1E61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30A05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D8C4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B9C2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作为用户，我可以在任何页面查看未读消息，以便及时知晓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1262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BA8A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DD08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0CBF7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122C4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US-29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6E98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作为用户，我可以通过约10s轮询获得消息更新，以便定期刷新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20A7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F-29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8450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EF47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13F5D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2066B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US-30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2A8C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作为参与者，我可以收到系统通知，以便知悉申请与治理结果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63A2D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F-30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1BF4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AB4AB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2DA18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60E3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DFA5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作为用户，我可以仅对自己删除消息/隐藏会话，以便整理列表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6F819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F-31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C72D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A0E5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</w:tr>
      <w:tr w14:paraId="11728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7986B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D36F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作为用户，我可以拉黑特定用户，以便阻止其继续联系和申请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AAFCD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F-32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C536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606E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73D98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B98DB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56E3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作为认证用户，我可以举报招募/用户/私信，以便报告违规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E9882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F-33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4D1B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A1D3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72571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FA9B4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E050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作为管理员，我可以下架/恢复招募，以便独立处置内容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29F53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F-34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DDB8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7606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6E8BE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37360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0E0C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作为管理员，我可以封禁/解封用户，以便暂停违规账号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7D5E4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F-35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2054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8CC9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25E22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4B2D5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D964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作为管理员，我可以维护分类与标签，以便规范字典与合并重复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76030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F-36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9EAC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C75A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  <w:tr w14:paraId="1F4A9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7602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7296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作为管理员，我可以填原因后查看任意会话并留审计，以便核查私信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1B97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F-37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7B2F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A047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</w:tr>
      <w:tr w14:paraId="282D2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EAA8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EFA5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作为用户，我可以自主注销账号，以便退出平台并清理资料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60409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F-38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0452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A8E4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高</w:t>
            </w:r>
          </w:p>
        </w:tc>
      </w:tr>
      <w:tr w14:paraId="27F76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60437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US-39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5B38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作为管理员，我可以人工核实并处置举报，以便闭环治理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92347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F-39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2AE1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FD51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中</w:t>
            </w:r>
          </w:p>
        </w:tc>
      </w:tr>
    </w:tbl>
    <w:p w14:paraId="5579168B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5" w:name="section-5-3"/>
      <w:r>
        <w:rPr>
          <w:rFonts w:hint="eastAsia" w:ascii="宋体" w:hAnsi="宋体" w:eastAsia="宋体" w:cs="宋体"/>
          <w:b/>
          <w:color w:val="000000"/>
          <w:sz w:val="20"/>
        </w:rPr>
        <w:t>5.3 技术难度评估说明</w:t>
      </w:r>
      <w:bookmarkEnd w:id="25"/>
    </w:p>
    <w:p w14:paraId="1C7DA6BB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结合 React + FastAPI + MySQL 技术栈：</w:t>
      </w:r>
    </w:p>
    <w:p w14:paraId="085B34D3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高：涉及并发一致性/事务锁（US-22 并发录取、US-26 满员/到期/拉黑联动、US-14 结束锁定）、安全审计（US-37 私信访问审计先行且防篡改）、数据清理（US-38 注销关联数据处理）。</w:t>
      </w:r>
    </w:p>
    <w:p w14:paraId="7B44C3DC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中：涉及多条件检索/字段投影/状态派生/事件通知幂等（US-03/04/15/19/22 派生、US-28~30 通知与未读、US-34/35/36 治理联动）。</w:t>
      </w:r>
    </w:p>
    <w:p w14:paraId="02474929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低：标准 CRUD 或单资源操作（US-01/02/09/12/16/17/18/23/31）。</w:t>
      </w:r>
    </w:p>
    <w:p w14:paraId="6C60666E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26" w:name="section-6"/>
      <w:r>
        <w:rPr>
          <w:rFonts w:hint="eastAsia" w:ascii="宋体" w:hAnsi="宋体" w:eastAsia="宋体" w:cs="宋体"/>
          <w:b/>
          <w:color w:val="000000"/>
          <w:sz w:val="24"/>
        </w:rPr>
        <w:t>6. 产品原型设计</w:t>
      </w:r>
      <w:bookmarkEnd w:id="26"/>
    </w:p>
    <w:p w14:paraId="55602744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7" w:name="section-6-1"/>
      <w:r>
        <w:rPr>
          <w:rFonts w:hint="eastAsia" w:ascii="宋体" w:hAnsi="宋体" w:eastAsia="宋体" w:cs="宋体"/>
          <w:b/>
          <w:color w:val="000000"/>
          <w:sz w:val="20"/>
        </w:rPr>
        <w:t>6.1 信息架构与页面导航</w:t>
      </w:r>
      <w:bookmarkEnd w:id="27"/>
    </w:p>
    <w:p w14:paraId="21162803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全局导航栏包含：发现组队、找同学、发布招募、消息中心（未读角标）、个人中心。各页面关系如下：</w:t>
      </w:r>
    </w:p>
    <w:p w14:paraId="08AECCF5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发现组队（列表+搜索筛选）→ 招募详情 → 岗位申请（留言）</w:t>
      </w:r>
    </w:p>
    <w:p w14:paraId="23CB5179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找同学（用户搜索）→ 用户主页 → 私信/拉黑</w:t>
      </w:r>
    </w:p>
    <w:p w14:paraId="04FB5E13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发布招募（统一表单/草稿）</w:t>
      </w:r>
    </w:p>
    <w:p w14:paraId="025D5495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消息中心（私信 + 系统通知 + 未读）</w:t>
      </w:r>
    </w:p>
    <w:p w14:paraId="70B93230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个人中心 → 编辑资料/隐私设置、我的发布/申请/收藏/队伍/黑名单、账号设置（注销）</w:t>
      </w:r>
    </w:p>
    <w:p w14:paraId="628481EE">
      <w:pPr>
        <w:numPr>
          <w:ilvl w:val="0"/>
          <w:numId w:val="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管理后台（独立入口）→ 用户管理、招募管理、举报管理、分类标签管理、私信管理（含访问审计）</w:t>
      </w:r>
    </w:p>
    <w:p w14:paraId="4C77EE25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8" w:name="section-6-2"/>
      <w:r>
        <w:rPr>
          <w:rFonts w:hint="eastAsia" w:ascii="宋体" w:hAnsi="宋体" w:eastAsia="宋体" w:cs="宋体"/>
          <w:b/>
          <w:color w:val="000000"/>
          <w:sz w:val="20"/>
        </w:rPr>
        <w:t>6.2 核心状态机</w:t>
      </w:r>
      <w:bookmarkEnd w:id="28"/>
    </w:p>
    <w:p w14:paraId="1FB6432C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招募生命周期</w:t>
      </w:r>
      <w:r>
        <w:rPr>
          <w:rFonts w:hint="eastAsia" w:ascii="宋体" w:hAnsi="宋体" w:eastAsia="宋体" w:cs="宋体"/>
          <w:color w:val="000000"/>
          <w:sz w:val="20"/>
        </w:rPr>
        <w:t>（status ∈ draft/open/ended，结束原因 filled/expired/manual；下架/封禁为独立限制集合，不覆盖生命周期）：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51ED1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C7A3EF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当前状态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F91A5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触发/前置条件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0E42C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下一状态</w:t>
            </w:r>
          </w:p>
        </w:tc>
      </w:tr>
      <w:tr w14:paraId="63695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CDF5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无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EB3D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手动存草稿（可不完整）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6BD5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draft</w:t>
            </w:r>
          </w:p>
        </w:tc>
      </w:tr>
      <w:tr w14:paraId="2FDE2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52511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draft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2977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完整校验 + 至少一岗 + 有效截止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E0067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open</w:t>
            </w:r>
          </w:p>
        </w:tc>
      </w:tr>
      <w:tr w14:paraId="67964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C768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无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C4B9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直接填写并发布，满足同上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8491C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open</w:t>
            </w:r>
          </w:p>
        </w:tc>
      </w:tr>
      <w:tr w14:paraId="0673DBD4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0DF1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open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6AD8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单岗满员，其余岗未满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327B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open（该岗停止新申请）</w:t>
            </w:r>
          </w:p>
        </w:tc>
      </w:tr>
      <w:tr w14:paraId="0E4DC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B2CA0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open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0592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所有岗位满员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57C9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ended/filled（结果锁定）</w:t>
            </w:r>
          </w:p>
        </w:tc>
      </w:tr>
      <w:tr w14:paraId="75F62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CE49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open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8CAC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到达截止时间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0497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ended/expired（待审过期）</w:t>
            </w:r>
          </w:p>
        </w:tc>
      </w:tr>
      <w:tr w14:paraId="455B5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8BAF3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open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FB3E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作者手动提前结束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165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ended/manual（结果锁定）</w:t>
            </w:r>
          </w:p>
        </w:tc>
      </w:tr>
      <w:tr w14:paraId="1E390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D75CE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draft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77D3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作者删除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C77A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资源删除</w:t>
            </w:r>
          </w:p>
        </w:tc>
      </w:tr>
      <w:tr w14:paraId="3FC8F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5640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已发布且从未有申请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392A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作者删除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E03AA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资源删除</w:t>
            </w:r>
          </w:p>
        </w:tc>
      </w:tr>
      <w:tr w14:paraId="33FC8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E3F5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已发布且有任何历史申请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1B28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作者尝试删除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21FF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不变（拒绝，只能结束）</w:t>
            </w:r>
          </w:p>
        </w:tc>
      </w:tr>
      <w:tr w14:paraId="072D2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693F2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ended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1FB8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重开/改录取/放弃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5F74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不变（拒绝）</w:t>
            </w:r>
          </w:p>
        </w:tc>
      </w:tr>
    </w:tbl>
    <w:p w14:paraId="60D93810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申请状态</w:t>
      </w:r>
      <w:r>
        <w:rPr>
          <w:rFonts w:hint="eastAsia" w:ascii="宋体" w:hAnsi="宋体" w:eastAsia="宋体" w:cs="宋体"/>
          <w:color w:val="000000"/>
          <w:sz w:val="20"/>
        </w:rPr>
        <w:t>（pending/accepted/not_passed/withdrawn/expired）：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1680"/>
        <w:gridCol w:w="1846"/>
        <w:gridCol w:w="2540"/>
      </w:tblGrid>
      <w:tr w14:paraId="18C8A324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35A33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当前状态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BEE2A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动作/条件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CF8577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下一状态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EF11B5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原因</w:t>
            </w:r>
          </w:p>
        </w:tc>
      </w:tr>
      <w:tr w14:paraId="3B5DD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8FA1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无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0D69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合法提交（留言可空）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15A0A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D237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submitted</w:t>
            </w:r>
          </w:p>
        </w:tc>
      </w:tr>
      <w:tr w14:paraId="3C2A7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F3A60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4487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作者通过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60267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accepted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2F19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approved（占名额）</w:t>
            </w:r>
          </w:p>
        </w:tc>
      </w:tr>
      <w:tr w14:paraId="4A651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FF8AC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8F53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作者拒绝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E93BD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not_passed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DC943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rejected</w:t>
            </w:r>
          </w:p>
        </w:tc>
      </w:tr>
      <w:tr w14:paraId="52DB8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A061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EB05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本人主动撤回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29E7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withdrawn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16973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applicant_withdrawn</w:t>
            </w:r>
          </w:p>
        </w:tc>
      </w:tr>
      <w:tr w14:paraId="45F3D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37064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E958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同人在同招募一岗通过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0D492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withdrawn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A03A8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accepted_other_position</w:t>
            </w:r>
          </w:p>
        </w:tc>
      </w:tr>
      <w:tr w14:paraId="32BEE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FD4B9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190C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此岗被他人录取至满员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BFF25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not_passed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6055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capacity_full</w:t>
            </w:r>
          </w:p>
        </w:tc>
      </w:tr>
      <w:tr w14:paraId="1AA0D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05469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EAB0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发布者拉黑该用户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4BA7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not_passed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7AAE3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blocked</w:t>
            </w:r>
          </w:p>
        </w:tc>
      </w:tr>
      <w:tr w14:paraId="2E039D64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361D2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84C1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截止正式结束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8F895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expired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5E187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deadline_reached</w:t>
            </w:r>
          </w:p>
        </w:tc>
      </w:tr>
      <w:tr w14:paraId="72C92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A96BA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accepted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939C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作者撤销（未正式结束）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3B3A1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not_passed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4DA56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offer_revoked</w:t>
            </w:r>
          </w:p>
        </w:tc>
      </w:tr>
      <w:tr w14:paraId="4C756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F72F3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accepted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A057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本人放弃（未正式结束）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C46EA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withdrawn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E0F93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offer_abandoned</w:t>
            </w:r>
          </w:p>
        </w:tc>
      </w:tr>
      <w:tr w14:paraId="1C57B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5BE9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accepted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0B5C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正式结束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3DD2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accepted（锁定）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8553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保留原原因</w:t>
            </w:r>
          </w:p>
        </w:tc>
      </w:tr>
      <w:tr w14:paraId="7A061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8EB9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not_passed/withdrawn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1699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合法再申请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857E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新增 pending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E0403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submitted</w:t>
            </w:r>
          </w:p>
        </w:tc>
      </w:tr>
    </w:tbl>
    <w:p w14:paraId="26396665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29" w:name="section-6-3"/>
      <w:r>
        <w:rPr>
          <w:rFonts w:hint="eastAsia" w:ascii="宋体" w:hAnsi="宋体" w:eastAsia="宋体" w:cs="宋体"/>
          <w:b/>
          <w:color w:val="000000"/>
          <w:sz w:val="20"/>
        </w:rPr>
        <w:t>6.3 关键页面线框图与交互说明</w:t>
      </w:r>
      <w:bookmarkEnd w:id="29"/>
    </w:p>
    <w:p w14:paraId="4B9FDDC7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以下每个页面用「布局分区 + 元素 + 交互」描述线框。</w:t>
      </w:r>
    </w:p>
    <w:p w14:paraId="3D8CE92B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① 发现组队列表页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23074A1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A04CED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21CB7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6A9B9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7947A76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AAB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顶部导航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B6B6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Logo、导航（发现组队/找同学/发布招募）、消息中心（未读角标）、个人中心头像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FE0F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未读数全站约 10s 轮询更新</w:t>
            </w:r>
          </w:p>
        </w:tc>
      </w:tr>
      <w:tr w14:paraId="138E9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A95F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筛选区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321A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关键词、一级分类下拉、标签多选、仅看可申请开关、截止时间范围、地点、排序、清除筛选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CE0B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条件可组合；默认最新发布</w:t>
            </w:r>
          </w:p>
        </w:tc>
      </w:tr>
      <w:tr w14:paraId="7FED1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1F3B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列表区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2B31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招募卡片：标题、分类/标签、岗位数、截止时间、发布时间、发布者昵称头像、状态徽标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8B2F6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已结束默认隐藏；点卡片进详情</w:t>
            </w:r>
          </w:p>
        </w:tc>
      </w:tr>
      <w:tr w14:paraId="48180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E8D7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分页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85F8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页码/加载更多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5F84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排序字段稳定（同时间用 ID）</w:t>
            </w:r>
          </w:p>
        </w:tc>
      </w:tr>
    </w:tbl>
    <w:p w14:paraId="7E871DDB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② 招募详情页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3CF71EB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E0F9A5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605938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39821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6B41C22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C4488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头部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63BB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标题 + 状态徽标；收藏、举报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206C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收藏幂等；举报不自动处罚</w:t>
            </w:r>
          </w:p>
        </w:tc>
      </w:tr>
      <w:tr w14:paraId="5A981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E981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元信息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96AFB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发布者（昵称头像可进主页）、发布时间、截止时间、地点、分类、标签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3C76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访客仅见发布者昵称头像</w:t>
            </w:r>
          </w:p>
        </w:tc>
      </w:tr>
      <w:tr w14:paraId="243C4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52F8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正文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1B3C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招募描述文字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E06D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MVP 仅文字+标签，无图片附件</w:t>
            </w:r>
          </w:p>
        </w:tc>
      </w:tr>
      <w:tr w14:paraId="3BA80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59F8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7942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岗位卡片：岗位名、招募人数、已录取/剩余名额、技能标签、描述、申请按钮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EB45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满员岗禁用显示「已满」；已结束整体锁定</w:t>
            </w:r>
          </w:p>
        </w:tc>
      </w:tr>
      <w:tr w14:paraId="5B5D5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63F8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3997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选岗位 + 留言（选填）+ 提交申请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97B4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未认证点击引导认证；同岗不可重复待审</w:t>
            </w:r>
          </w:p>
        </w:tc>
      </w:tr>
    </w:tbl>
    <w:p w14:paraId="2DFCEE1F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③ 发布招募表单页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1BF3039F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19481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69C87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207287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7E0C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12FB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表单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FFBE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标题*、一级分类*（单选）、描述*、截止时间*、活动时间（选填）、地点（选填）、标签（选填可新建）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4420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*为必填；统一表单</w:t>
            </w:r>
          </w:p>
        </w:tc>
      </w:tr>
      <w:tr w14:paraId="6C312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8506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A199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岗位列表（发布前可增删）；每岗：岗位名*、招募人数*、技能标签（选填）、岗位描述（选填）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569C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至少一岗；名额为正整数</w:t>
            </w:r>
          </w:p>
        </w:tc>
      </w:tr>
      <w:tr w14:paraId="5A56C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3C2A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操作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37A3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保存草稿、发布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8D7D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草稿可缺必填保存；发布执行全量校验、发布即公开</w:t>
            </w:r>
          </w:p>
        </w:tc>
      </w:tr>
    </w:tbl>
    <w:p w14:paraId="09C42C4E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发布后进入「我的发布」可做一般内容编辑（标题/描述/地点/标签），岗位/名额/截止字段锁定。</w:t>
      </w:r>
    </w:p>
    <w:p w14:paraId="02FF16E6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④ 申请管理页（发布者）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424A6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E08028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6081B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B9FD9C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6159B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3A5A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招募列表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9374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我的招募列表（筛选：进行中/已结束）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F24B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点招募进入申请管理</w:t>
            </w:r>
          </w:p>
        </w:tc>
      </w:tr>
      <w:tr w14:paraId="2A4D1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51CC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岗位分组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C40D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按岗位 Tab/分组展示申请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0739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逐岗呈现</w:t>
            </w:r>
          </w:p>
        </w:tc>
      </w:tr>
      <w:tr w14:paraId="789162B3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8EE9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申请卡片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18A4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申请者（昵称头像可进主页）、留言、申请时间、状态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F35E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仅返回允许公开资料</w:t>
            </w:r>
          </w:p>
        </w:tc>
      </w:tr>
      <w:tr w14:paraId="11460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9B24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操作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A899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待审：通过/拒绝；已通过：撤销录取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1D60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通过后刷新全部岗位；满员联动提示；下架/封禁期间禁用审核</w:t>
            </w:r>
          </w:p>
        </w:tc>
      </w:tr>
    </w:tbl>
    <w:p w14:paraId="2192E810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⑤ 我的申请页（申请者）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7AFA986D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B24A1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33C9A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1B7DD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49911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0525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状态 Tab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6B7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待审/已通过/未通过/已撤回/已过期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07E7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展示申请状态</w:t>
            </w:r>
          </w:p>
        </w:tc>
      </w:tr>
      <w:tr w14:paraId="5D600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BF5E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申请卡片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D27D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招募标题、岗位、提交时间、状态、原因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7B92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未通过区分拒绝/撤销/满员/拉黑原因</w:t>
            </w:r>
          </w:p>
        </w:tc>
      </w:tr>
      <w:tr w14:paraId="739AA38D"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5AC4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操作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B6C2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待审：撤回；已通过（结束前）：放弃录取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37B5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结束后禁用；撤回后可重新申请</w:t>
            </w:r>
          </w:p>
        </w:tc>
      </w:tr>
    </w:tbl>
    <w:p w14:paraId="1F9D2C0E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⑥ 消息中心页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62B6EA05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F1AE00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72569B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188874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33068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A367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左侧栏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B25E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会话列表（私信）+ 系统通知入口；未读角标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E885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私信与通知统一消息中心</w:t>
            </w:r>
          </w:p>
        </w:tc>
      </w:tr>
      <w:tr w14:paraId="6F636FC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9F60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右侧区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0D2B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私信对话：消息气泡、输入框、发送；或系统通知列表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3B5A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约 10s 轮询；发送者不可见已读</w:t>
            </w:r>
          </w:p>
        </w:tc>
      </w:tr>
      <w:tr w14:paraId="3384D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BB3A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会话操作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353E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隐藏会话、删除消息（仅自己）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DCF4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不影响对方；非双方撤回</w:t>
            </w:r>
          </w:p>
        </w:tc>
      </w:tr>
    </w:tbl>
    <w:p w14:paraId="1E171FB0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⑦ 个人中心与用户主页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337EEBD1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36BF8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页面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CE671F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区域与元素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99843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1AAD444C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289D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个人中心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BD42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编辑资料（昵称*/头像/院系/年级/简介/技能兴趣标签）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1888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标签可新建；昵称必填</w:t>
            </w:r>
          </w:p>
        </w:tc>
      </w:tr>
      <w:tr w14:paraId="07B77E8E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9888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个人中心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05FE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隐私设置：可被搜索/我的发布/我的申请/我的队伍 四开关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5398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默认搜索+发布公开，申请/队伍不公开</w:t>
            </w:r>
          </w:p>
        </w:tc>
      </w:tr>
      <w:tr w14:paraId="17CBFEB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D277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个人中心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5ED8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我的发布/我的申请/我的收藏/我的队伍/黑名单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17B1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队伍为历史视图</w:t>
            </w:r>
          </w:p>
        </w:tc>
      </w:tr>
      <w:tr w14:paraId="4B27D83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9F90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个人中心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86C8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账号设置：注销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21BA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身份验证+二次确认</w:t>
            </w:r>
          </w:p>
        </w:tc>
      </w:tr>
      <w:tr w14:paraId="6C3AD79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A0DB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用户主页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9995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公开资料 + 公开历史（按开关投影）+ 私信 + 拉黑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8FBF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访客不可访问完整主页；公开队伍不含其他成员</w:t>
            </w:r>
          </w:p>
        </w:tc>
      </w:tr>
    </w:tbl>
    <w:p w14:paraId="425E2004">
      <w:pPr>
        <w:pStyle w:val="4"/>
        <w:keepNext/>
        <w:keepLines/>
        <w:spacing w:before="120" w:beforeAutospacing="1" w:after="48" w:afterAutospacing="1" w:line="312" w:lineRule="auto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⑧ 管理后台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7A83C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BECE06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模块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05B693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元素与布局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D1B4FE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交互说明</w:t>
            </w:r>
          </w:p>
        </w:tc>
      </w:tr>
      <w:tr w14:paraId="2EBA5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528C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用户管理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A140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用户列表、搜索、封禁（原因必填）、解封、操作历史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44F3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封禁后该用户未结束招募隐藏、只读</w:t>
            </w:r>
          </w:p>
        </w:tc>
      </w:tr>
      <w:tr w14:paraId="26254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CC33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招募管理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F679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招募列表、搜索、下架（原因）、恢复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18A0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下架不延截止；恢复区分封禁/独立下架</w:t>
            </w:r>
          </w:p>
        </w:tc>
      </w:tr>
      <w:tr w14:paraId="60E3437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9BE0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举报管理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5C54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举报列表、核实详情、驳回/处置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4CD5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处置调用下架/封禁并通知</w:t>
            </w:r>
          </w:p>
        </w:tc>
      </w:tr>
      <w:tr w14:paraId="00C94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563D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分类标签管理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056C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分类字典、标签维护、合并重复标签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0D33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合并后引用一致</w:t>
            </w:r>
          </w:p>
        </w:tc>
      </w:tr>
      <w:tr w14:paraId="67DB886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9513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私信管理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2135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会话列表 → 选会话 → 先填访问原因 → 查看全部消息</w:t>
            </w:r>
          </w:p>
        </w:tc>
        <w:tc>
          <w:tcPr>
            <w:tcW w:w="27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1778B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审计成功后才返回正文；不可改删审计</w:t>
            </w:r>
          </w:p>
        </w:tc>
      </w:tr>
    </w:tbl>
    <w:p w14:paraId="71172F9E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30" w:name="section-6-4"/>
      <w:r>
        <w:rPr>
          <w:rFonts w:hint="eastAsia" w:ascii="宋体" w:hAnsi="宋体" w:eastAsia="宋体" w:cs="宋体"/>
          <w:b/>
          <w:color w:val="000000"/>
          <w:sz w:val="20"/>
        </w:rPr>
        <w:t>6.4 关键交互流程</w:t>
      </w:r>
      <w:bookmarkEnd w:id="30"/>
    </w:p>
    <w:p w14:paraId="058D67F0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发布招募流程</w:t>
      </w:r>
    </w:p>
    <w:p w14:paraId="0A2A3764">
      <w:pPr>
        <w:numPr>
          <w:ilvl w:val="0"/>
          <w:numId w:val="10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进入发布招募；</w:t>
      </w:r>
    </w:p>
    <w:p w14:paraId="4BE154B5">
      <w:pPr>
        <w:numPr>
          <w:ilvl w:val="0"/>
          <w:numId w:val="10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判断是否已认证且未封禁：否 → 引导校园认证/提示只读；是 → 继续；</w:t>
      </w:r>
    </w:p>
    <w:p w14:paraId="42EE0B7F">
      <w:pPr>
        <w:numPr>
          <w:ilvl w:val="0"/>
          <w:numId w:val="10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填写统一表单 + 岗位；</w:t>
      </w:r>
    </w:p>
    <w:p w14:paraId="12B2F1B4">
      <w:pPr>
        <w:numPr>
          <w:ilvl w:val="0"/>
          <w:numId w:val="10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选择保存草稿或发布：草稿 → 保存私有草稿（可缺必填），可返回续编；发布 → 完整校验；</w:t>
      </w:r>
    </w:p>
    <w:p w14:paraId="4915E7DB">
      <w:pPr>
        <w:numPr>
          <w:ilvl w:val="0"/>
          <w:numId w:val="10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校验不通过 → 返回修改；校验通过 → 发布即公开，无预审；</w:t>
      </w:r>
    </w:p>
    <w:p w14:paraId="05FEEE34">
      <w:pPr>
        <w:numPr>
          <w:ilvl w:val="0"/>
          <w:numId w:val="10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进入申请接收与审核。</w:t>
      </w:r>
    </w:p>
    <w:p w14:paraId="65EE0119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/>
          <w:color w:val="000000"/>
          <w:sz w:val="20"/>
        </w:rPr>
        <w:t>申请与审核流程（含满员/并发联动）</w:t>
      </w:r>
    </w:p>
    <w:p w14:paraId="7C352AA7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详情选择岗位并提交申请；</w:t>
      </w:r>
    </w:p>
    <w:p w14:paraId="2361E122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判断招募 open 且未截止且有名额且非黑名单：否 → 拒绝并提示原因；是 → 继续；</w:t>
      </w:r>
    </w:p>
    <w:p w14:paraId="28E7E686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生成 pending 待审，通知发布者；</w:t>
      </w:r>
    </w:p>
    <w:p w14:paraId="7D6F6CF9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发布者审查；</w:t>
      </w:r>
    </w:p>
    <w:p w14:paraId="5AC3B45C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拒绝 → not_passed/rejected，通知申请者（可重新申请）；</w:t>
      </w:r>
    </w:p>
    <w:p w14:paraId="0431E261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通过 → accepted，占名额；</w:t>
      </w:r>
    </w:p>
    <w:p w14:paraId="1AFF520D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自动撤回同人本招募其他岗位待审；</w:t>
      </w:r>
    </w:p>
    <w:p w14:paraId="6072A5CF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该岗满员 → 其余待审 not_passed/满员；未满 → 等待更多申请；</w:t>
      </w:r>
    </w:p>
    <w:p w14:paraId="64F857FE">
      <w:pPr>
        <w:numPr>
          <w:ilvl w:val="0"/>
          <w:numId w:val="11"/>
        </w:numPr>
        <w:pBdr>
          <w:left w:val="none" w:color="auto" w:sz="0" w:space="30"/>
        </w:pBdr>
        <w:spacing w:after="48" w:line="288" w:lineRule="auto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所有岗位满员 → 同一事务内 ended/filled，结果锁定。</w:t>
      </w:r>
    </w:p>
    <w:p w14:paraId="6B3EA67B">
      <w:pPr>
        <w:pStyle w:val="2"/>
        <w:keepNext/>
        <w:keepLines/>
        <w:spacing w:before="240" w:beforeAutospacing="1" w:after="120" w:afterAutospacing="1" w:line="312" w:lineRule="auto"/>
        <w:jc w:val="left"/>
        <w:outlineLvl w:val="0"/>
        <w:rPr>
          <w:color w:val="000000"/>
          <w:kern w:val="44"/>
          <w:sz w:val="44"/>
          <w:szCs w:val="44"/>
        </w:rPr>
      </w:pPr>
      <w:bookmarkStart w:id="31" w:name="section-7"/>
      <w:r>
        <w:rPr>
          <w:rFonts w:hint="eastAsia" w:ascii="宋体" w:hAnsi="宋体" w:eastAsia="宋体" w:cs="宋体"/>
          <w:b/>
          <w:color w:val="000000"/>
          <w:sz w:val="24"/>
        </w:rPr>
        <w:t>7. 支持信息</w:t>
      </w:r>
      <w:bookmarkEnd w:id="31"/>
    </w:p>
    <w:p w14:paraId="4BCF6914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32" w:name="section-7-1"/>
      <w:r>
        <w:rPr>
          <w:rFonts w:hint="eastAsia" w:ascii="宋体" w:hAnsi="宋体" w:eastAsia="宋体" w:cs="宋体"/>
          <w:b/>
          <w:color w:val="000000"/>
          <w:sz w:val="20"/>
        </w:rPr>
        <w:t>7.1 待技术设计确认清单</w:t>
      </w:r>
      <w:bookmarkEnd w:id="32"/>
    </w:p>
    <w:p w14:paraId="524F55FF">
      <w:pPr>
        <w:spacing w:after="72" w:line="288" w:lineRule="auto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以下事项不通过再次问答扩展 MVP，由「第二部分：总体架构与技术选型」记录取舍，不得冒充已确认决策；技术设计选择不得破坏 BR-01~24 业务不变量：</w:t>
      </w:r>
    </w:p>
    <w:tbl>
      <w:tblPr>
        <w:tblStyle w:val="7"/>
        <w:tblW w:w="8306" w:type="dxa"/>
        <w:tblInd w:w="0" w:type="dxa"/>
        <w:shd w:val="clear" w:color="0000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BD2309C">
        <w:trPr>
          <w:tblHeader/>
        </w:trPr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6FE53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编号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0F8972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</w:rPr>
              <w:t>事项</w:t>
            </w:r>
          </w:p>
        </w:tc>
      </w:tr>
      <w:tr w14:paraId="00E0086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CCA6E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TD-01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DC68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校园域名、邮箱唯一规范、验证码时效/频率、密码找回、会话与异常登录</w:t>
            </w:r>
          </w:p>
        </w:tc>
      </w:tr>
      <w:tr w14:paraId="766F7FAF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1CCC6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TD-02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47AA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字段长度、时间精度/时区、分类字典、分页、头像格式</w:t>
            </w:r>
          </w:p>
        </w:tc>
      </w:tr>
      <w:tr w14:paraId="6A1EEAB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B74BB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TD-03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AA65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手动结束待审申请终态及通知（建议 expired/manual_end，非已确认）</w:t>
            </w:r>
          </w:p>
        </w:tc>
      </w:tr>
      <w:tr w14:paraId="36DF525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6106A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TD-04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3F9E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录取与自动联动的事务、锁顺序、截止调度、失败重试与事件幂等</w:t>
            </w:r>
          </w:p>
        </w:tc>
      </w:tr>
      <w:tr w14:paraId="5BDF826E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FC9E2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TD-05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1350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注销对活动招募、申请、私信、举报、审计的处理与保留期限</w:t>
            </w:r>
          </w:p>
        </w:tc>
      </w:tr>
      <w:tr w14:paraId="4C7B0717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DA545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TD-06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670A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主页/搜索/业务必要资料字段投影、我的队伍历史展示口径</w:t>
            </w:r>
          </w:p>
        </w:tc>
      </w:tr>
      <w:tr w14:paraId="149FEF6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A8259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TD-07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9868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下架/封禁暂停期间撤回放弃、封禁申请者存量审核等边界</w:t>
            </w:r>
          </w:p>
        </w:tc>
      </w:tr>
      <w:tr w14:paraId="67BB4F86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D2C7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TD-08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F82E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管理员授权、私信分页访问原因复用、审计防篡改与保存</w:t>
            </w:r>
          </w:p>
        </w:tc>
      </w:tr>
      <w:tr w14:paraId="4F707C7D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31498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TD-09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A8F3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轮询间隔/游标、隐藏会话再显示、删除与未读统计关系</w:t>
            </w:r>
          </w:p>
        </w:tc>
      </w:tr>
      <w:tr w14:paraId="73D28DC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714BE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TD-10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231C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重复举报、证据快照、标签合并引用、删除后收藏占位</w:t>
            </w:r>
          </w:p>
        </w:tc>
      </w:tr>
      <w:tr w14:paraId="7567828A">
        <w:tblPrEx>
          <w:shd w:val="clear" w:color="0000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9811A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TD-11</w:t>
            </w:r>
          </w:p>
        </w:tc>
        <w:tc>
          <w:tcPr>
            <w:tcW w:w="41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8EF7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自申请、已录取者再申请等边界的错误反馈规则</w:t>
            </w:r>
          </w:p>
        </w:tc>
      </w:tr>
    </w:tbl>
    <w:p w14:paraId="59C78E6E">
      <w:pPr>
        <w:pStyle w:val="3"/>
        <w:keepNext/>
        <w:keepLines/>
        <w:spacing w:before="192" w:beforeAutospacing="1" w:after="72" w:afterAutospacing="1" w:line="312" w:lineRule="auto"/>
        <w:jc w:val="left"/>
        <w:outlineLvl w:val="1"/>
        <w:rPr>
          <w:color w:val="000000"/>
          <w:sz w:val="32"/>
          <w:szCs w:val="32"/>
        </w:rPr>
      </w:pPr>
      <w:bookmarkStart w:id="33" w:name="section-7-2"/>
      <w:r>
        <w:rPr>
          <w:rFonts w:hint="eastAsia" w:ascii="宋体" w:hAnsi="宋体" w:eastAsia="宋体" w:cs="宋体"/>
          <w:b/>
          <w:color w:val="000000"/>
          <w:sz w:val="20"/>
        </w:rPr>
        <w:t>7.2 版本与编辑信息</w:t>
      </w:r>
      <w:bookmarkEnd w:id="33"/>
    </w:p>
    <w:p w14:paraId="19E160C1">
      <w:pPr>
        <w:spacing w:after="72" w:line="288" w:lineRule="auto"/>
        <w:ind w:firstLine="480"/>
        <w:jc w:val="both"/>
        <w:rPr>
          <w:color w:val="00000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</w:sectPr>
      </w:pPr>
      <w:r>
        <w:rPr>
          <w:rFonts w:hint="eastAsia" w:ascii="宋体" w:hAnsi="宋体" w:eastAsia="宋体" w:cs="宋体"/>
          <w:color w:val="000000"/>
          <w:sz w:val="20"/>
        </w:rPr>
        <w:t>本文档依据 CampusCrew 四份需求基线文档编写（DEC-001~066、F-01~39、NFR-01~10、BR-01~24），所有功能、状态、权限、优先级均与基线保持一致，未凭空新增功能，未虚构量化数据。</w:t>
      </w:r>
    </w:p>
    <w:p w14:paraId="7F181CC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3E7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752F6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qFormat/>
    <w:uiPriority w:val="0"/>
    <w:pPr>
      <w:tabs>
        <w:tab w:val="right" w:leader="dot" w:pos="9072"/>
      </w:tabs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6">
    <w:name w:val="toc 2"/>
    <w:qFormat/>
    <w:uiPriority w:val="0"/>
    <w:pPr>
      <w:tabs>
        <w:tab w:val="right" w:leader="dot" w:pos="9072"/>
      </w:tabs>
      <w:spacing w:after="60" w:line="360" w:lineRule="auto"/>
      <w:ind w:left="42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4635</Words>
  <Characters>5335</Characters>
  <TotalTime>8</TotalTime>
  <ScaleCrop>false</ScaleCrop>
  <LinksUpToDate>false</LinksUpToDate>
  <CharactersWithSpaces>5552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2026-10-23T18:26:00Z</dcterms:created>
  <dc:creator>23263</dc:creator>
  <cp:lastModifiedBy>刘默函(2024013266)</cp:lastModifiedBy>
  <dcterms:modified xsi:type="dcterms:W3CDTF">2026-10-23T11:06:37Z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"01a16847309c751bbf4a8ec53ad2f087", "ReservedCode1": "", "ContentPropagator": "00119111010856365494821B355", "PropagateID": "01a16847309c751bbf4a8ec53ad2f087", "ReservedCode2": ""}}</vt:lpwstr>
  </property>
  <property fmtid="{D5CDD505-2E9C-101B-9397-08002B2CF9AE}" pid="3" name="KSOTemplateDocerSaveRecord">
    <vt:lpwstr>eyJoZGlkIjoiNTc2NjcwNWRlZTM0ODhlMDk1MDg1OTI2YWQ0YWE0NGYiLCJ1c2VySWQiOiIxNjgwNDAxMjE2In0=</vt:lpwstr>
  </property>
  <property fmtid="{D5CDD505-2E9C-101B-9397-08002B2CF9AE}" pid="4" name="KSOProductBuildVer">
    <vt:lpwstr>2052-12.1.0.28043</vt:lpwstr>
  </property>
  <property fmtid="{D5CDD505-2E9C-101B-9397-08002B2CF9AE}" pid="5" name="ICV">
    <vt:lpwstr>A738C44129FB468AAD221A22254CA304_12</vt:lpwstr>
  </property>
</Properties>
</file>