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lang w:val="en-US" w:eastAsia="zh-CN"/>
        </w:rPr>
        <w:t xml:space="preserve">Daily </w:t>
      </w:r>
      <w:r>
        <w:rPr>
          <w:rFonts w:hint="eastAsia" w:ascii="微软雅黑" w:hAnsi="微软雅黑" w:eastAsia="微软雅黑" w:cs="微软雅黑"/>
          <w:b/>
          <w:sz w:val="28"/>
          <w:szCs w:val="28"/>
        </w:rPr>
        <w:t>Report</w:t>
      </w:r>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sz w:val="24"/>
          <w:vertAlign w:val="baseline"/>
          <w:lang w:val="en-US" w:eastAsia="zh-CN"/>
        </w:rPr>
        <w:t>4</w:t>
      </w:r>
      <w:r>
        <w:rPr>
          <w:rFonts w:hint="eastAsia" w:ascii="微软雅黑" w:hAnsi="微软雅黑" w:eastAsia="微软雅黑" w:cs="微软雅黑"/>
          <w:sz w:val="24"/>
          <w:vertAlign w:val="superscript"/>
          <w:lang w:val="en-US" w:eastAsia="zh-CN"/>
        </w:rPr>
        <w:t>th</w:t>
      </w:r>
      <w:r>
        <w:rPr>
          <w:rFonts w:hint="eastAsia" w:ascii="微软雅黑" w:hAnsi="微软雅黑" w:eastAsia="微软雅黑" w:cs="微软雅黑"/>
          <w:sz w:val="24"/>
          <w:vertAlign w:val="superscript"/>
        </w:rPr>
        <w:t xml:space="preserve"> </w:t>
      </w:r>
      <w:r>
        <w:rPr>
          <w:rFonts w:hint="eastAsia" w:ascii="微软雅黑" w:hAnsi="微软雅黑" w:eastAsia="微软雅黑" w:cs="微软雅黑"/>
          <w:sz w:val="24"/>
          <w:vertAlign w:val="baseline"/>
          <w:lang w:val="en-US" w:eastAsia="zh-CN"/>
        </w:rPr>
        <w:t>March</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201</w:t>
      </w:r>
      <w:r>
        <w:rPr>
          <w:rFonts w:hint="eastAsia" w:ascii="微软雅黑" w:hAnsi="微软雅黑" w:eastAsia="微软雅黑" w:cs="微软雅黑"/>
          <w:sz w:val="24"/>
          <w:lang w:val="en-US" w:eastAsia="zh-CN"/>
        </w:rPr>
        <w:t>8</w:t>
      </w:r>
    </w:p>
    <w:p>
      <w:pPr>
        <w:numPr>
          <w:ilvl w:val="0"/>
          <w:numId w:val="1"/>
        </w:numPr>
        <w:rPr>
          <w:rFonts w:hint="eastAsia" w:ascii="微软雅黑" w:hAnsi="微软雅黑" w:eastAsia="微软雅黑" w:cs="微软雅黑"/>
          <w:b/>
          <w:bCs/>
        </w:rPr>
      </w:pPr>
      <w:r>
        <w:rPr>
          <w:rFonts w:hint="eastAsia" w:ascii="微软雅黑" w:hAnsi="微软雅黑" w:eastAsia="微软雅黑" w:cs="微软雅黑"/>
          <w:b/>
          <w:bCs/>
          <w:lang w:val="en-US" w:eastAsia="zh-CN"/>
        </w:rPr>
        <w:t>Series</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它包含一个数组数据和一个与数组相互关联的标签，即索引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可以通过values和index来获取series中的数组和索引对象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当创建带有索引时，如：</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[8]: obj2 = Series([4, 7, -5, 3], index=['d', 'b', 'a', 'c'])</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[9]: obj2</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Out[9]:</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 4</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7</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 -5</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 3</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[10]: obj2.index</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Out[10]: Index([d, b, a, c], dtype=object)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否则会创建默认索引，即0-（N-1）</w:t>
      </w:r>
    </w:p>
    <w:p>
      <w:pPr>
        <w:ind w:firstLine="420" w:firstLineChars="0"/>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创建也可以通过将python字典转化为Series的方法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Series的一个重要功能为在算术运算中自动对齐不同索引的数据</w:t>
      </w:r>
    </w:p>
    <w:p>
      <w:pPr>
        <w:ind w:firstLine="420" w:firstLineChars="0"/>
        <w:rPr>
          <w:rFonts w:hint="eastAsia" w:ascii="微软雅黑" w:hAnsi="微软雅黑" w:eastAsia="微软雅黑" w:cs="微软雅黑"/>
          <w:lang w:val="en-US" w:eastAsia="zh-CN"/>
        </w:rPr>
      </w:pP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Insnull和notnull函数</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能使用该函数检测数据丢失</w:t>
      </w:r>
    </w:p>
    <w:p>
      <w:pPr>
        <w:numPr>
          <w:ilvl w:val="0"/>
          <w:numId w:val="0"/>
        </w:numPr>
        <w:ind w:leftChars="0" w:firstLine="420" w:firstLineChars="0"/>
        <w:rPr>
          <w:rFonts w:hint="eastAsia" w:ascii="微软雅黑" w:hAnsi="微软雅黑" w:eastAsia="微软雅黑" w:cs="微软雅黑"/>
          <w:lang w:val="en-US" w:eastAsia="zh-CN"/>
        </w:rPr>
      </w:pP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Dataframe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构建一个Dataframe，最常用的方法是用一个相等长度列表的字典或Numpy数组，当不对列的顺序进行规定时，它的索引会自动分配，并且对列进行了排序；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当对列的顺序设定时，则产生的Dataframe将按照设定的顺序排列，如：</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[39]: DataFrame(data, columns=['year', 'state', 'pop'])</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Out[39]:</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year state pop</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 2000  Ohio 1.5</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2001  Ohio 1.7</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当设定的排序中若出现在数据中不存在的值时，它的结果将表示为NA</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Dataframe中的任一列都可以通过字典记法或属性来检索</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Dataframe中的任一行也可以通过位置或名字来检索，如：</w:t>
      </w:r>
      <w:r>
        <w:rPr>
          <w:rFonts w:hint="eastAsia" w:ascii="微软雅黑" w:hAnsi="微软雅黑" w:eastAsia="微软雅黑" w:cs="微软雅黑"/>
          <w:b/>
          <w:bCs/>
          <w:lang w:val="en-US" w:eastAsia="zh-CN"/>
        </w:rPr>
        <w:t>frame2.ix</w:t>
      </w:r>
      <w:r>
        <w:rPr>
          <w:rFonts w:hint="eastAsia" w:ascii="微软雅黑" w:hAnsi="微软雅黑" w:eastAsia="微软雅黑" w:cs="微软雅黑"/>
          <w:lang w:val="en-US" w:eastAsia="zh-CN"/>
        </w:rPr>
        <w:t>['three']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通过纯量或单个数组给无数值的列进行赋值，当采用纯量时，所有的数值都将等于纯量；当采用数组时，所赋的值的长度必须和Dataframe的长度相匹配；当采用Series赋值时，能够通过索引，精确地给索引处的值赋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给一个不存在的列赋值，将创建一个新的列；使用del功能，能够删除列</w:t>
      </w:r>
    </w:p>
    <w:p>
      <w:pPr>
        <w:numPr>
          <w:ilvl w:val="0"/>
          <w:numId w:val="0"/>
        </w:numPr>
        <w:ind w:leftChars="0" w:firstLine="420" w:firstLineChars="0"/>
        <w:rPr>
          <w:rFonts w:hint="eastAsia" w:ascii="微软雅黑" w:hAnsi="微软雅黑" w:eastAsia="微软雅黑" w:cs="微软雅黑"/>
          <w:lang w:val="en-US" w:eastAsia="zh-CN"/>
        </w:rPr>
      </w:pP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嵌套的字典格式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当被传到Dataframe时，外部键将被解释为列索引，内部键将被解释为行索引，如：</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[57]: pop = {'Nevada': {2001: 2.4, 2002: 2.9},</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 'Ohio': {2000: 1.5, 2001: 1.7, 2002: 3.6}}</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[58]: frame3 = DataFrame(pop)</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[59]: frame3</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Out[59]:</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Nevada Ohio</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2000    NaN  1.5</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2001    2.4  1.7</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2002    2.9  3.6</w:t>
      </w:r>
    </w:p>
    <w:p>
      <w:pPr>
        <w:numPr>
          <w:ilvl w:val="0"/>
          <w:numId w:val="0"/>
        </w:numPr>
        <w:ind w:leftChars="0" w:firstLine="420" w:firstLineChars="0"/>
        <w:rPr>
          <w:rFonts w:hint="eastAsia" w:ascii="微软雅黑" w:hAnsi="微软雅黑" w:eastAsia="微软雅黑" w:cs="微软雅黑"/>
          <w:lang w:val="en-US" w:eastAsia="zh-CN"/>
        </w:rPr>
      </w:pP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通过对index和colums的name命名，可以使其也在Dataframe中显示出来，如：</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[64]: frame3.index.name = 'year'; frame3.columns.name = 'state'</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[65]: frame3</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Out[65]:</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state Nevada Ohio</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year</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2000     NaN  1.5</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2001     2.4  1.7</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2002     2.9  3.6</w:t>
      </w:r>
    </w:p>
    <w:p>
      <w:pPr>
        <w:numPr>
          <w:ilvl w:val="0"/>
          <w:numId w:val="0"/>
        </w:numPr>
        <w:ind w:left="420" w:leftChars="0"/>
        <w:rPr>
          <w:rFonts w:hint="eastAsia" w:ascii="微软雅黑" w:hAnsi="微软雅黑" w:eastAsia="微软雅黑" w:cs="微软雅黑"/>
          <w:lang w:val="en-US" w:eastAsia="zh-CN"/>
        </w:rPr>
      </w:pP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索引对象是不可变的</w:t>
      </w:r>
    </w:p>
    <w:p>
      <w:pPr>
        <w:widowControl w:val="0"/>
        <w:numPr>
          <w:ilvl w:val="0"/>
          <w:numId w:val="0"/>
        </w:numPr>
        <w:jc w:val="both"/>
        <w:rPr>
          <w:rFonts w:hint="eastAsia" w:ascii="微软雅黑" w:hAnsi="微软雅黑" w:eastAsia="微软雅黑" w:cs="微软雅黑"/>
          <w:lang w:val="en-US" w:eastAsia="zh-CN"/>
        </w:rPr>
      </w:pPr>
    </w:p>
    <w:p>
      <w:pPr>
        <w:widowControl w:val="0"/>
        <w:numPr>
          <w:ilvl w:val="0"/>
          <w:numId w:val="1"/>
        </w:numPr>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索引的方法和属性</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widowControl w:val="0"/>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drawing>
                <wp:inline distT="0" distB="0" distL="114300" distR="114300">
                  <wp:extent cx="5045075" cy="2659380"/>
                  <wp:effectExtent l="0" t="0" r="14605" b="762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045075" cy="2659380"/>
                          </a:xfrm>
                          <a:prstGeom prst="rect">
                            <a:avLst/>
                          </a:prstGeom>
                        </pic:spPr>
                      </pic:pic>
                    </a:graphicData>
                  </a:graphic>
                </wp:inline>
              </w:drawing>
            </w:r>
          </w:p>
        </w:tc>
      </w:tr>
    </w:tbl>
    <w:p>
      <w:pPr>
        <w:widowControl w:val="0"/>
        <w:numPr>
          <w:ilvl w:val="0"/>
          <w:numId w:val="0"/>
        </w:numPr>
        <w:jc w:val="both"/>
        <w:rPr>
          <w:rFonts w:hint="eastAsia" w:ascii="微软雅黑" w:hAnsi="微软雅黑" w:eastAsia="微软雅黑" w:cs="微软雅黑"/>
          <w:lang w:val="en-US" w:eastAsia="zh-CN"/>
        </w:rPr>
      </w:pPr>
    </w:p>
    <w:p>
      <w:pPr>
        <w:widowControl w:val="0"/>
        <w:numPr>
          <w:ilvl w:val="0"/>
          <w:numId w:val="1"/>
        </w:numPr>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可以使用（对象.reindex（[索引]））的方法，使数据符合新的索引，若新的索引值不存在，就引入缺失数据值；也可以使用fill_value=‘’的方法，使缺失的值变为理想的值</w:t>
      </w:r>
    </w:p>
    <w:p>
      <w:pPr>
        <w:widowControl w:val="0"/>
        <w:numPr>
          <w:ilvl w:val="0"/>
          <w:numId w:val="0"/>
        </w:numPr>
        <w:jc w:val="both"/>
        <w:rPr>
          <w:rFonts w:hint="eastAsia" w:ascii="微软雅黑" w:hAnsi="微软雅黑" w:eastAsia="微软雅黑" w:cs="微软雅黑"/>
          <w:lang w:val="en-US" w:eastAsia="zh-CN"/>
        </w:rPr>
      </w:pPr>
    </w:p>
    <w:p>
      <w:pPr>
        <w:widowControl w:val="0"/>
        <w:numPr>
          <w:ilvl w:val="0"/>
          <w:numId w:val="1"/>
        </w:numPr>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为了对时间序列这样的数据排序，当重建索引的时候可能想要对值进行内插或填充。 method 选项可以是你做到这一点，使用一个如 ffill 的方法来向前填充值，如：</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[84]: obj3 = Series(['blue', 'purple', 'yellow'], index=[0, 2, 4])</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 [85]: obj3.reindex(range(6), method='ffill')</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Out[85]:</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   blue</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blue</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purple</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purple</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yellow</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 yellow</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reindex 的 method（内插）选项：</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ffill或pad</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前向（或进位）填充</w:t>
      </w:r>
    </w:p>
    <w:p>
      <w:pPr>
        <w:widowControl w:val="0"/>
        <w:numPr>
          <w:ilvl w:val="0"/>
          <w:numId w:val="0"/>
        </w:numPr>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bfill或backfill</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后向（或进位）填充</w:t>
      </w:r>
    </w:p>
    <w:p>
      <w:pPr>
        <w:widowControl w:val="0"/>
        <w:numPr>
          <w:ilvl w:val="0"/>
          <w:numId w:val="0"/>
        </w:numPr>
        <w:ind w:firstLine="420" w:firstLineChars="0"/>
        <w:jc w:val="both"/>
        <w:rPr>
          <w:rFonts w:hint="eastAsia" w:ascii="微软雅黑" w:hAnsi="微软雅黑" w:eastAsia="微软雅黑" w:cs="微软雅黑"/>
          <w:lang w:val="en-US" w:eastAsia="zh-CN"/>
        </w:rPr>
      </w:pPr>
    </w:p>
    <w:p>
      <w:pPr>
        <w:widowControl w:val="0"/>
        <w:numPr>
          <w:ilvl w:val="0"/>
          <w:numId w:val="1"/>
        </w:numPr>
        <w:ind w:left="0" w:leftChars="0" w:firstLine="0" w:firstLineChars="0"/>
        <w:jc w:val="both"/>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Drop</w:t>
      </w:r>
    </w:p>
    <w:p>
      <w:pPr>
        <w:widowControl w:val="0"/>
        <w:numPr>
          <w:numId w:val="0"/>
        </w:numPr>
        <w:ind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该方法能够返回一个新的对象并从坐标轴中删除指定的一个或多个值</w:t>
      </w:r>
    </w:p>
    <w:p>
      <w:pPr>
        <w:widowControl w:val="0"/>
        <w:numPr>
          <w:numId w:val="0"/>
        </w:numPr>
        <w:ind w:leftChars="0" w:firstLine="420" w:firstLineChars="0"/>
        <w:jc w:val="both"/>
        <w:rPr>
          <w:rFonts w:hint="eastAsia" w:ascii="微软雅黑" w:hAnsi="微软雅黑" w:eastAsia="微软雅黑" w:cs="微软雅黑"/>
          <w:lang w:val="en-US" w:eastAsia="zh-CN"/>
        </w:rPr>
      </w:pPr>
    </w:p>
    <w:p>
      <w:pPr>
        <w:widowControl w:val="0"/>
        <w:numPr>
          <w:ilvl w:val="0"/>
          <w:numId w:val="1"/>
        </w:numPr>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Pandas最重要的特性之一是在具有不同索引的对象间进行算术计算的能力。当把对象相加时，如果有任何的索引相同的话，在结果中将会把各自的索引联合起来。在索引不同时，引入NA值</w:t>
      </w:r>
    </w:p>
    <w:p>
      <w:pPr>
        <w:widowControl w:val="0"/>
        <w:numPr>
          <w:numId w:val="0"/>
        </w:numPr>
        <w:jc w:val="both"/>
        <w:rPr>
          <w:rFonts w:hint="eastAsia" w:ascii="微软雅黑" w:hAnsi="微软雅黑" w:eastAsia="微软雅黑" w:cs="微软雅黑"/>
          <w:lang w:val="en-US" w:eastAsia="zh-CN"/>
        </w:rPr>
      </w:pPr>
    </w:p>
    <w:p>
      <w:pPr>
        <w:widowControl w:val="0"/>
        <w:numPr>
          <w:numId w:val="0"/>
        </w:numPr>
        <w:jc w:val="both"/>
        <w:rPr>
          <w:rFonts w:hint="eastAsia" w:ascii="微软雅黑" w:hAnsi="微软雅黑" w:eastAsia="微软雅黑" w:cs="微软雅黑"/>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94763"/>
    <w:multiLevelType w:val="multilevel"/>
    <w:tmpl w:val="37A9476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82826"/>
    <w:rsid w:val="05C9158D"/>
    <w:rsid w:val="07FB1293"/>
    <w:rsid w:val="0A3030CC"/>
    <w:rsid w:val="13CB50FE"/>
    <w:rsid w:val="191B5E19"/>
    <w:rsid w:val="1B0C25F9"/>
    <w:rsid w:val="210E12F0"/>
    <w:rsid w:val="22EE211E"/>
    <w:rsid w:val="2B380148"/>
    <w:rsid w:val="2E99702C"/>
    <w:rsid w:val="2EC361CC"/>
    <w:rsid w:val="339775AC"/>
    <w:rsid w:val="3FC82826"/>
    <w:rsid w:val="449265AC"/>
    <w:rsid w:val="4DCD0890"/>
    <w:rsid w:val="567F7F52"/>
    <w:rsid w:val="5F4D2AF2"/>
    <w:rsid w:val="5FF86CE0"/>
    <w:rsid w:val="65440B3B"/>
    <w:rsid w:val="683B1824"/>
    <w:rsid w:val="6B0D01E1"/>
    <w:rsid w:val="6C5C2E0C"/>
    <w:rsid w:val="6D9F0821"/>
    <w:rsid w:val="766F6DDF"/>
    <w:rsid w:val="775760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2018-03-04T05:24:00Z</dcterms:created>
  <dc:creator>小火花</dc:creator>
  <cp:lastModifiedBy>小火花</cp:lastModifiedBy>
  <dcterms:modified xsi:type="dcterms:W3CDTF">2018-03-04T11:17:44Z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