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bottom w:val="nil"/>
          <w:left w:val="nil"/>
          <w:right w:val="nil"/>
          <w:between w:val="nil"/>
        </w:pBdr>
      </w:pPr>
      <w:r>
        <w:rPr>
          <w:color w:val="000000"/>
        </w:rPr>
        <w:t>Supplementary Table S1</w:t>
      </w:r>
    </w:p>
    <w:p>
      <w:pPr>
        <w:spacing w:after="160"/>
      </w:pPr>
      <w:r>
        <w:rPr>
          <w:sz w:val="20"/>
        </w:rPr>
        <w:t>Catalogue 1.1.0 contains 65 proposed biomedical questions across 13 domains: 52 unchanged original entries and 13 additions. Questions, decision units and numbered answer definitions match the integrated catalogue. These are proposed research tasks; operational definitions require domain review. No model execution or biomedical validation is reported. Raw images and event data require specialist processing before semantic assessment.</w:t>
      </w:r>
    </w:p>
    <w:tbl>
      <w:tblPr>
        <w:tblStyle w:val="TableGrid"/>
        <w:tblW w:type="dxa" w:w="14256"/>
        <w:jc w:val="center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1728"/>
        <w:gridCol w:w="1872"/>
        <w:gridCol w:w="3456"/>
        <w:gridCol w:w="6408"/>
      </w:tblGrid>
      <w:tr>
        <w:trPr>
          <w:cantSplit/>
          <w:tblHeader/>
        </w:trPr>
        <w:tc>
          <w:tcPr>
            <w:tcW w:type="dxa" w:w="792"/>
            <w:vAlign w:val="center"/>
            <w:shd w:fill="DCE6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  <w:b/>
              </w:rPr>
              <w:t>ID</w:t>
            </w:r>
          </w:p>
        </w:tc>
        <w:tc>
          <w:tcPr>
            <w:tcW w:type="dxa" w:w="1728"/>
            <w:vAlign w:val="center"/>
            <w:shd w:fill="DCE6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  <w:b/>
              </w:rPr>
              <w:t>Domain</w:t>
            </w:r>
          </w:p>
        </w:tc>
        <w:tc>
          <w:tcPr>
            <w:tcW w:type="dxa" w:w="1872"/>
            <w:vAlign w:val="center"/>
            <w:shd w:fill="DCE6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  <w:b/>
              </w:rPr>
              <w:t>Decision unit</w:t>
            </w:r>
          </w:p>
        </w:tc>
        <w:tc>
          <w:tcPr>
            <w:tcW w:type="dxa" w:w="3456"/>
            <w:vAlign w:val="center"/>
            <w:shd w:fill="DCE6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  <w:b/>
              </w:rPr>
              <w:t>Question</w:t>
            </w:r>
          </w:p>
        </w:tc>
        <w:tc>
          <w:tcPr>
            <w:tcW w:type="dxa" w:w="6408"/>
            <w:vAlign w:val="center"/>
            <w:shd w:fill="DCE6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  <w:b/>
              </w:rPr>
              <w:t>Proposed answer options and definitions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BM01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biomarkers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gene added to a fixed 2–5-gene panel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candidate add a disease-relevant biological process not already represented by the panel?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Complementary process: Adds a supported process relevant to the intended use and absent from the fixed panel roles.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Same underlying process: Represents a process already captured by the fixed panel.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Process outside the intended use: Supported role falls outside the specified biological use.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or context-dependent roles: Relevant roles differ across contexts or include both represented and additional processes.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BM02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biomarkers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assay × proposed specimen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cited assay-validation experiment support use in the proposed specimen matrix?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Direct matrix evidence: Validation directly tests the proposed specimen matrix.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Related matrix requiring validation: Evidence tests a related matrix whose transfer still requires validation.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matrix only: Available validation tests only a different matrix.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matrix evidence: Comparable matrix-validation records give incompatible findings.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BM03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biomarkers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supporting study × intended clinical distinction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study comparison address the intended clinical distinction?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Same clinical distinction: Case, comparator and decision time match the intended distinction.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Healthy controls only: Cases are compared only with healthy controls, without establishing the intended alternative condition.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clinical distinction: The study contrasts different clinical states from the intended use.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comparison with unresolved subgroups: Pooled comparisons do not resolve the required subgroups.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BM04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biomarkers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transcript-derived candidate × protein evidence item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What evidence links this transcript-derived candidate to the proposed circulating-protein readout?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Paired RNA–protein evidence in target context: Paired RNA and protein measurements address the target setting.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Protein evidence in another context: Protein measurements exist, but in a different setting.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Transcript-only evidence: The supplied evidence establishes transcript measurements only.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Discordant paired evidence: Paired measurements in comparable conditions disagree in the relevant direction or relationship.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BM05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biomarkers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× documented alternative explanation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supplied evidence show that the proposed alternative explanation can generate this candidate's signal?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Direct experimental support: An intervention directly tests whether the alternative explanation can generate the signal.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Associative support only: An observational relationship supports the alternative without an experimental test.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Evidence against the explanation: A relevant test provides evidence inconsistent with the named explanation.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evidence: Relevant tests disagree about the named alternative.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BM06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biomarkers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antibody/antibody pair × assay format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antibody-validation evidence support recognition of the endogenous target in the proposed assay format?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Endogenous target in matching format: Specificity controls support endogenous-target recognition in the intended assay format.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Recombinant target only: Validation tests recombinant target without endogenous-target evidence.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assay application only: Evidence concerns another assay application without matching-format support.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specificity evidence: Specificity findings for comparable reagents and conditions disagree.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TH01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mechanisms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gene–process hypothesis × perturbation experiment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How does this perturbation experiment bear on the proposed gene–process relationship?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Supports the relationship: The measured perturbation outcome agrees with the specified gene–process hypothesis.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Contradicts the relationship: The measured perturbation outcome opposes the specified hypothesis.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Mixed endpoint evidence: Relevant endpoints support different interpretations under the same hypothesis.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Does not test the relationship: The experiment addresses another relationship or endpoint.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TH02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mechanisms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proposed relationship × retrieved evidence item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In what biological context was this specific relationship experimentally tested?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Target disease and cell state: The exact relationship is experimentally tested in the target disease and cell state.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Related context only: The exact relationship is tested only in a related biological context.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Mentioned without an experimental test: The relationship is discussed without a matching experiment.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No matching relationship in retrieved item: The retrieved item contains no matching relationship; this says nothing about the whole literature.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TH03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mechanisms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perturbation × disease-relevant phenotype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reported manipulation change a disease-relevant phenotype or only a molecular surrogate?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Disease-relevant phenotype measured: The experiment measures the defined disease-relevant phenotype.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Molecular surrogate only: Only a molecular proxy is measured.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Both phenotype and surrogate measured: Both the defined phenotype and a molecular proxy are measured.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Different biological endpoint: The measured endpoint is biologically different from the target phenotype.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TH04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mechanisms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intervention result × proposed target attribution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experiment distinguish the proposed target's contribution from general cytotoxicity?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Target-specific contribution supported: Controls, engagement and orthogonal or rescue evidence separate target contribution from general toxicity.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Cytotoxicity remains unresolved: Viability or specificity controls do not resolve a cytotoxic explanation.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Effect coincides with broad cell loss: The relevant effect occurs alongside broad cell loss.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No target-specificity test: The report contains no experiment designed to test target specificity.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TH05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Transcriptomics — mechanisms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expression change × source timing evidence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supplied experiment place the candidate response before injury or only after injury is established?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Response precedes measured injury: The measured response occurs before the defined injury onset at adequate time resolution.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Response follows established injury: The response is observed only after injury is established.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timing across conditions: Relative timing differs across reported experimental conditions.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Timing is not experimentally resolved: The experiment cannot order response and injury despite reporting timing information.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GV01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Genomics — variants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variant × gene–disease mechanism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Is the variant's proposed molecular effect compatible with the mechanism described for this gene–disease relationship?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Compatible mechanism: The proposed molecular effect agrees with the supplied gene–disease mechanism.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Opposing mechanism: The proposed effect runs opposite to the supplied disease mechanism.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Mechanism-dependent or mixed: Compatibility varies by mechanism, transcript or disease context.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Disease mechanism unresolved: The supplied disease record explicitly leaves the mechanism unresolved.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GV02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Genomics — variants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gene–disease relationship × phenotype passage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How does the phenotype narrative relate to the supplied descriptions of this gene–disease relationship?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Core phenotype match: The assessed phenotype matches defining features and course of the supplied relationship.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Nonspecific overlap only: Overlap concerns common features without a specific pattern match.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Explicit phenotypic contradiction: An adequately assessed phenotype explicitly contradicts the supplied pattern.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match and contradiction: Some assessed features match while others contradict the pattern.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GV03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Genomics — variants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functional experiment × variant–disease claim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functional experiment test the mechanism relevant to this variant–disease relationship?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Relevant mechanism tested: The assay directly tests the disease-relevant mechanism for the specified allele.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Generic functional disruption only: The assay shows disruption without testing the disease-specific mechanism.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mechanism tested: The assay tests a mechanism different from the proposed disease mechanism.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Mechanism not tested: No functional test of a mechanism is described.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GV04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Genomics — variants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functional assay × transcript/isoform hypothesis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assay system represent the transcript or isoform implicated by the proposed variant mechanism?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Relevant endogenous transcript: The assay represents the relevant endogenous transcript or isoform.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Relevant sequence in an artificial construct: The relevant sequence is present in an artificial assay construct.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transcript or isoform: The tested transcript or isoform differs from the proposed target.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Transcript representation unresolved: Available assay documentation explicitly leaves transcript representation unresolved.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GV05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Genomics — variants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reported absent phenotype × disease hypothesis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reported absence constitute a meaningful contradiction at the participant's age and assessment stage?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Meaningful contradiction: An adequately assessed absence contradicts expectations at the participant age and stage.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Absence expected or permissible at this stage: Natural history permits the absence at that age or stage.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Feature not adequately assessed: The record does not adequately assess the feature, even if absence is reported.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natural-history evidence: Relevant natural-history sources disagree on when the feature should be present.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SC01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Single-cell &amp; spatial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ambiguous cell cluster × proposed annotation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supplied marker evidence primarily support lineage identity, a shared activation state, or a mixed-lineage signal?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Lineage identity: Markers predominantly identify a lineage.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Shared activation state: Markers predominantly describe an activation program shared across lineages.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Mixed-lineage signal: Markers indicate more than one lineage and require mixture or technical review.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Lineage plus activation state: Both lineage identity and activation-state evidence are present.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SC02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Single-cell &amp; spatial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pair of discordant cell labels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What best explains the disagreement between the two cell labels?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Equivalent terminology: The label definitions describe the same biological entity.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Different annotation granularity: One label is a finer subdivision of the other.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Substantive biological disagreement: Definitions imply biologically incompatible assignments.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Labels cannot be resolved from supplied definitions: Supplied definitions are present but do not resolve their relation.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SC03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Single-cell &amp; spatial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spatial neighborhood × required tissue organization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region description support the tissue organization required by the research question?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Required organization described: Validated descriptors include the organization required by the study.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Relevant cells without required organization: Relevant cell types are present without the required spatial organization.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tissue compartment: Descriptors place the region in a different tissue compartment.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region descriptions: Relevant descriptors disagree about region organization.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SC04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Single-cell &amp; spatial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cluster/state × sample-processing evidence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supplied evidence support a processing-associated explanation for the proposed cell state?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Direct processing experiment supports it: A controlled processing experiment reproduces the proposed state.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Indirect association only: State and processing co-occur without a direct processing test.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Evidence against processing explanation: A relevant processing comparison provides evidence against that explanation.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processing evidence: Comparable processing experiments give opposing evidence.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SC05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Single-cell &amp; spatial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predicted cell–cell interaction × experimental evidence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cited experiment test the same sender–receiver interaction proposed for this tissue?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Same sender–receiver context: The experiment tests the proposed sender, receiver and tissue interaction.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Related cell-pair context only: The experiment tests a related cell pair or setting.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One-sided cellular response only: Only one cellular response is tested without demonstrating the full interaction.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Interaction not tested: The stated interaction is not experimentally tested.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EP01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Epigenomics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element–gene link × supporting experiment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experiment support this regulatory element–gene link in the relevant cell state?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 in target state: A direct experiment supports the link in the specified cell state.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Support in another state only: Experimental support concerns a different cell state.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Contradictory target-state evidence: A target-state experiment contradicts the proposed link.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Link not directly tested: The element–gene link is not directly tested.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EP02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Epigenomics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regulatory perturbation × observed expression change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experiment separate a regulatory effect from a change in cell identity?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Effect measured within preserved identity: The regulatory effect is measured while relevant cell identity is preserved.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Cell identity also changes: The intervention also changes cell identity, limiting attribution.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Identity was not assessed: Identity was not assessed in the reported experiment.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No perturbation experiment: No regulatory perturbation experiment is supplied.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EP03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Epigenomics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enhancer assay × endogenous-regulation claim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assay test the element in its endogenous regulatory context?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Endogenous locus perturbed: The element is perturbed at its endogenous genomic locus.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Reporter or ectopic construct only: Only a reporter or ectopic construct is tested.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Both endogenous and reporter evidence: Both endogenous-locus and reporter experiments are supplied.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Endogenous context unresolved: The described assay does not resolve its endogenous context.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EP04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Epigenomics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methylation experiment × proposed regulatory mechanism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Was methylation directly manipulated in the experiment or only measured as a response?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Methylation directly manipulated: Methylation itself is an experimental intervention.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Methylation measured after another intervention: Methylation is measured after a different intervention.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Observational methylation association only: Methylation and expression are observed without an intervention.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experiment types: The supplied experiment set contains multiple listed design types.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PR01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Proteomics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Two assays reporting discordant protein results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 the assays measure the same biological entity?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Same molecular species: Both assays target the same molecular form.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Different forms or epitopes: Assays target distinct forms, cleavage products or epitopes.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Partly overlapping target scope: Target scopes overlap but neither is identical nor wholly separate.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Target specificity unresolved: Available specificity evidence does not establish the molecular scopes.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PR02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Proteomics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protein claim × supporting experiment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experiment support altered protein activity or only altered abundance?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Activity change measured: A functional or catalytic assay measures the claimed activity change.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Abundance change only: Only abundance is measured.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Both activity and abundance measured: Both activity and abundance are measured.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Functional results conflict: Comparable functional measurements support incompatible activity interpretations.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PR03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Proteomics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protein signal × named handling mechanism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 the handling notes match a documented process capable of generating this protein signal?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Matches documented mechanism: Recorded handling meets the documented conditions for the named signal-generating mechanism.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Partly matches the mechanism: Only some necessary handling conditions are documented or matched.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Handling contradicts the mechanism: Recorded conditions are inconsistent with the specified mechanism.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Several handling mechanisms remain possible: More than one handling mechanism remains compatible with the facts.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PR04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Proteomics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phosphosite/proteoform × functional interpretation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cited experiment test the specific modification implicated in the proposed functional effect?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Specific modification tested: The experiment tests the specified site or proteoform modification.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Protein-level function only: Evidence concerns protein-level function without a specific modification test.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site or modification tested: The test concerns a different site or modification.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site-specific evidence: Comparable experiments disagree about the specified modification.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PR05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Proteomics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subunit result × complex-function claim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evidence concern the assembled complex or an isolated subunit?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Assembled complex measured: The assay measures the assembled complex.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Isolated subunit only: The assay measures an isolated subunit without assembly evidence.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Both complex and subunit measured: Both complex assembly and subunit measurements are available.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Assembly state unresolved: Assay conditions leave assembly state unresolved.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ML01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Metabolomics &amp; lipidomics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among analytically plausible isomers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reference experiment distinguish this candidate from the remaining isomers?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Candidate-specific evidence: Matched analytical evidence distinguishes the candidate from the remaining isomers.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Chemical-class evidence only: Evidence identifies a chemical class without distinguishing its members.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Isomers remain unresolved: Comparable evidence leaves the remaining isomers indistinguishable.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Reference conditions are not comparable: Reference conditions prevent a valid comparison with the measured feature.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ML02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Metabolomics &amp; lipidomics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compound × exposure passage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What exposure evidence in the supplied history could account for this candidate compound?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Direct compound exposure documented: History and supplied ingredient records document exposure to the candidate itself.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Relevant precursor exposure documented: Exposure concerns a precursor with a documented relation to the candidate.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Relevant exposure explicitly denied: The relevant compound or precursor exposure is explicitly denied.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Exposure not documented: The reviewed history has no relevant exposure entry; this is not a denial.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ML03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Metabolomics &amp; lipidomics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feature/candidate × documented handling transformation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Are the sample-handling conditions compatible with the documented transformation that could generate this feature?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Conditions match the mechanism: Recorded handling meets the conditions for the specified chemical transformation.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Partial or uncertain condition match: Some necessary conditions match but others remain uncertain.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Conditions contradict the mechanism: Recorded conditions are incompatible with the specified transformation.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Competing transformations remain possible: Several transformations could explain the feature under the recorded conditions.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ML04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Metabolomics &amp; lipidomics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metabolic-route claim × supporting experiment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experiment demonstrate conversion along the proposed route or only a change in metabolite abundance?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Tracer or direct conversion evidence: Tracer or conversion measurements directly test the proposed route.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Enzyme activity outside the target system: Enzyme activity supports conversion outside the target biological system.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Concentration association only: Evidence only relates concentrations without a conversion experiment.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evidence types: The supplied record contains multiple listed evidence types.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ML05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Metabolomics &amp; lipidomics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lipid annotation claim × analytical method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described analytical evidence support the structural detail claimed for this lipid?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Claimed detail is explicitly resolved: The analytical method and observations resolve the claimed structural detail.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Only a coarser structure is resolved: Evidence supports only a broader structural description.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Method cannot support the claimed detail: Documented method limitations preclude the claimed detail.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Structural evidence conflicts: Relevant structural measurements disagree.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MB01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Microbiome &amp; metagenomics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microbial function claim × detected organism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At what taxonomic resolution does the cited experiment support the proposed function?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Detected strain specifically: Experimental evidence concerns the specifically detected strain.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Species-level evidence only: Evidence supports the species level without detected-strain confirmation.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Broader taxonomic group only: Evidence concerns a broader taxonomic group.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Function not experimentally demonstrated: No experiment demonstrates the proposed function.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MB02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Microbiome &amp; metagenomics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microbe–metabolite relationship × experiment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experiment demonstrate microbial production of the metabolite or only an association with its abundance?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Microbial production demonstrated: A source-specific experiment demonstrates production by the microbe.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Association only: Only abundance association is measured.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Host–microbe contribution unresolved: The design cannot distinguish host from microbial contribution.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Evidence against microbial production: A relevant production test provides evidence against microbial production.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MB03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Microbiome &amp; metagenomics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host-niche mechanism × supporting study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study test the proposed microbial mechanism in the host niche relevant to this sample?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Same host niche: The mechanism is tested in the target host niche.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Related host niche only: Testing concerns a related host niche.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Culture or non-host environment only: Testing occurs only in culture or another non-host environment.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Niche applicability conflicts: Relevant niche evidence gives incompatible applicability conclusions.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MB04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Microbiome &amp; metagenomics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microbial detection result × viability/presence claim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What biological material does the detection evidence actually establish?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Culturable organism detected: Culture demonstrates a culturable organism in the tested material.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Viability-associated measurement: A viability-associated assay is reported without culture confirmation.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Nucleic-acid signal only: Detection establishes nucleic acid without viability evidence.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Several evidence types: The record includes multiple listed detection evidence types.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EC01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condition mention × current illness episode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passage place this condition before the current episode or describe new onset during it?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Pre-existing condition: The passage explicitly places the condition before the index episode.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New onset during current episode: The passage explicitly places first onset during the index episode.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Pre-existing condition with current worsening: A pre-existing condition is explicitly described as worsening during the episode.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Timing remains unresolved: The available narrative leaves temporal ordering unresolved.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EC02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exposure passage × study definition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exposure described in the passage meet the study's operational exposure definition?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Definition met: Documented exposure meets all operational criteria in the specified time window.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Related but nonqualifying exposure: A related exposure is described but fails at least one required criterion.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Qualifying exposure explicitly denied: The qualifying exposure is explicitly denied.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Hypothetical exposure only: The passage describes a possible or hypothetical exposure, not an actual event.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EC03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documented reason for non-vaccination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What reason for non-vaccination is explicitly supported by the passage?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Access barrier only: Access obstacles are the sole documented reason.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Voluntary non-vaccination only: A voluntary decision is the sole documented reason.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Medical deferral only: Medical deferral is the sole documented reason.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Multiple reasons: Two or more reasons are explicitly documented.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Other specified reason: A documented reason falls outside the first three categories.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6.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EC04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condition/exposure mention × person in the record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Whose condition or exposure is described by this passage?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Index participant: The mention refers to the index participant.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Another person: The mention refers to another identifiable role in the record.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Both index participant and another person: The condition or exposure is explicitly attributed to both.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Generic or hypothetical person: The mention concerns a generic or hypothetical person.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EC05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condition × evolving diagnostic statement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What status does the passage explicitly assign to the condition at the relevant time?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Documented as confirmed: The record explicitly documents confirmation at the specified time.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Suspected or under investigation: The condition remains suspected or under investigation at that time.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Explicitly ruled out: The condition is explicitly ruled out at that time.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Historical diagnosis only: Only a historical diagnosis is documented, without current confirmation.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Conflicting statements: Statements at the relevant time conflict without a resolved sequence.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6.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EC06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clinical record × surveillance definition × time window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this record meet the surveillance case definition for [condition] during [time window]?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Meets confirmed-case criteria: Meets the protocol’s confirmed-case criteria; this category takes precedence over probable and suspected categories.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Meets probable-case criteria only: Meets probable-case criteria but not confirmed-case criteria under the supplied hierarchy.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Meets suspected-case criteria only: Meets suspected-case criteria but not probable or confirmed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Does not meet the case definition: Adequate records establish that the episode fails the operational case definition.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EC07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location × time window × outbreak-signal definition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 these reports support a suspected outbreak in [location] during [time window] under the surveillance protocol?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Supported: The evidence satisfies the protocol’s criteria for a suspected outbreak signal.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Not supported: Adequate evidence does not satisfy the stated signal criteria; this does not exclude an outbreak.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Conflicting evidence: Comparable, usable evidence supports incompatible assessments under the same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EC08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mapped case cluster × testing-change explanation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Is the documented increase in testing a supported explanation for the excess cases in this mapped cluster?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Supported as a sufficient explanation: Supplied analyses and contextual evidence support the named factor accounting for the full observed difference under prespecified sufficiency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Supported as a partial explanation only: Evidence supports a contribution, but also establishes that the named factor alone is insufficient under those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Evidence argues against this explanation: Adequate evidence is inconsistent with the named factor explaining the observed difference.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evidence: Comparable evidence supports incompatible conclusions about the named factor.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EC09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immunity-duration assumption × SEIR simulation period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supplied evidence support assuming that immunity persists throughout this SEIR simulation period?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Supported over the specified period: Relevant evidence supports persistence of immunity for the specified population and simulation horizon.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Contradicted by documented waning or reinfection: Relevant evidence documents waning or reinfection incompatible with the stated persistence assumption.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Conflicting evidence: Comparable studies provide incompatible support for the assumption.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EC10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forecast departure × reporting-delay explanation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evidence support reporting delays as an explanation for the recent difference between observed and predicted case counts?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Supported as a sufficient explanation: Supplied analyses and contextual evidence support the named factor accounting for the full observed difference under prespecified sufficiency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Supported as a partial explanation only: Evidence supports a contribution, but also establishes that the named factor alone is insufficient under those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Evidence argues against this explanation: Adequate evidence is inconsistent with the named factor explaining the observed difference.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evidence: Comparable evidence supports incompatible conclusions about the named factor.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EC11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Epidemiology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exposure report × syndrome definition × forecast cutoff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this report document a qualifying exposure relevant to [syndrome] that was known by the forecast cutoff?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Qualifying exposure documented: An actual qualifying exposure occurred and its report was available by the forecast cutoff.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Related but nonqualifying exposure: An actual exposure is described but fails the supplied relevance, event-time or information-availability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Qualifying exposure explicitly denied: The relevant exposure is explicitly denied in the reviewed report.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Hypothetical exposure only: Only a possible future or hypothetical exposure is described.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FC01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Flow cytometry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technically valid gate × intended population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this gate's included-cell profile match the intended biological population?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Matches intended population: The technically valid gate includes the intended biological population.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Captures only a relevant subset: The gate captures a relevant subset but omits other intended cells.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Includes a different population: The gate captures a different population.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target and off-target profile: The gate includes both target and off-target profiles.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FC02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Flow cytometry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gate × excluded-cell profile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Could the excluded-cell profile still belong to the target population under this experimental condition?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Target-compatible excluded cells: Excluded cells retain features compatible with the target under the specified condition.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Exclusion supported by lineage evidence: Lineage evidence supports excluding these cells.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Mixed excluded populations: Excluded cells include more than one population with different target compatibility.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Condition-specific phenotype unresolved: Condition-dependent phenotype changes leave compatibility unresolved.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FC03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Flow cytometry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marker used to split a parent population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In this panel and condition, does the marker split distinguish lineage or a condition-dependent state?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Primarily lineage: The marker separates lineage identities in this parent population and condition.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Primarily condition-dependent state: The marker predominantly distinguishes a condition-dependent state.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Both lineage and state: Both lineage and state influence the marker split.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Role depends on unresolved context: The marker role cannot be resolved for the specified context.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FC04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Flow cytometry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marker-loss exclusion × reagent/perturbation evidence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supplied evidence support a reagent-related explanation for apparent marker loss?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Direct reagent-interference evidence: A matched reagent experiment directly supports interference.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Plausible but untested interference: A reagent mechanism is plausible but lacks a matching test.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Evidence against interference: A relevant control experiment argues against interference.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reagent evidence: Comparable reagent experiments give incompatible evidence.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HI01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Histology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region × required tissue compartment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region description contain the tissue compartment required to test the stated hypothesis?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Required compartment represented: The described region contains the compartment required by the hypothesis.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Adjacent compartment only: Only an adjacent compartment is represented.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Different compartment: The region belongs to a different compartment.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required and other compartments: The region mixes the required compartment with others.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HI02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Histology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described anomaly × artifact evidence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region description support a biological pattern, a processing artifact, or both?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Biological pattern supported: Validated descriptors and context support a biological pattern.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Processing artifact supported: Descriptors and processing evidence support an artifact.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Both remain plausible: Both biological and processing explanations remain compatible.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Description is internally inconsistent: The supplied descriptors contradict each other.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HI03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Histology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region × fixed selected-region set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this region add a histological feature not represented in the selected regions?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Distinct lesion pattern: The candidate adds a lesion pattern absent from the fixed selected set.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Distinct tissue interface only: It adds an unrepresented tissue interface without a distinct lesion pattern.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Same represented features: All relevant features are already represented in the fixed set.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distinct and repeated features: It adds some distinct features and repeats others.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HI04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Histology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region annotation × downstream quantification claim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region annotation support assigning the planned measurement to the biological compartment named in the hypothesis?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Compartment attribution supported: Annotation and measurement resolution support attribution to the intended compartment.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Mixed compartments prevent attribution: Mixed compartments cannot be separated at the measurement resolution.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Annotation targets another compartment: The annotation identifies a compartment different from the intended one.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Attribution remains unresolved: Available annotation and method information leave attribution unresolved.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facts, identity, source coverage or usable context are missing. Do not interpret this as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HI05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Histology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H&amp;E region × study inflammation criteria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 the reported H&amp;E findings support inflammation in region [R] under the study’s histological criteria?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Supported: Usable reported findings satisfy the study’s inflammation criteria for this region.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Not supported: Adequate findings fail those criteria; this does not establish absence outside the sampled region.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Conflicting evidence: Usable comparable assessments of the same region give incompatible evidence under the same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HI06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Histology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tissue pathogen assay × specimen or region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tissue-assay evidence support detection of pathogen [X] in region or specimen [R]?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Detection supported: Valid, applicable assay evidence supports detection in the specified specimen or region, without a comparable conflicting result.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Not detected by the specified assay: Valid applicable assay evidence reports a nondetect within its stated scope and limits, without a comparable conflicting result.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Conflicting assay evidence: Technically usable, comparable assays give incompatible detection evidence for the same specimen or region.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Assay uninterpretable or invalid: Documented technical failure prevents interpreting the decisive assay; assess this before biological categories.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PM01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Precision medicine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variant × therapy × patient tumor context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How does the supplied evidence relate variant [X] to response to therapy [Y] in the patient’s tumor context?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Supports sensitivity only: Applicable evidence supports sensitivity and no applicable resistance evidence is present in the defined review scope.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Supports resistance only: Applicable evidence supports resistance and no applicable sensitivity evidence is present in the defined review scope.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Contains both sensitivity and resistance evidence: Applicable sensitivity and resistance evidence are both present; differences in context require review.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No applicable response evidence in the reviewed material: A sufficiently complete, defined review found no applicable sensitivity or resistance evidence for this variant–therapy–tumor context.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PM02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Precision medicine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clinical or laboratory feature × prediction time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Would feature [X] be available at the intended prediction time?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Available: The feature is accessible at or before prediction time throughout the defined record scope.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Unavailable: The feature is not accessible by prediction time throughout the defined record scope.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Availability varies across records: Known records or workflows include both available and unavailable instances; this is observed variation, not missing timestamps.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PM03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Precision medicine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candidate feature × fixed selected feature set × intended use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feature [X] represent a clinically relevant dimension not represented by the fixed selected feature set?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Adds a distinct relevant dimension: The candidate represents a supported, relevant clinical dimension absent from the fixed selected set.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Represents an already-covered dimension: Its supported relevant dimension is already represented by the selected set.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Falls outside the intended prediction task: Its supported role does not address the intended prediction task.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Mixed or context-dependent relevance: Its role depends on context or includes both represented and additional relevant dimensions.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PM04</w:t>
            </w:r>
          </w:p>
        </w:tc>
        <w:tc>
          <w:tcPr>
            <w:tcW w:type="dxa" w:w="172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Precision medicine</w:t>
            </w:r>
          </w:p>
        </w:tc>
        <w:tc>
          <w:tcPr>
            <w:tcW w:type="dxa" w:w="1872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laboratory abnormality × named medication or handling explanation</w:t>
            </w:r>
          </w:p>
        </w:tc>
        <w:tc>
          <w:tcPr>
            <w:tcW w:type="dxa" w:w="3456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Does the supplied evidence support [medication or sample-handling factor] as an explanation for the abnormal [laboratory result]?</w:t>
            </w:r>
          </w:p>
        </w:tc>
        <w:tc>
          <w:tcPr>
            <w:tcW w:type="dxa" w:w="6408"/>
            <w:vAlign w:val="center"/>
            <w:shd w:fill="F7F7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Supported as a sufficient explanation: Supplied analyses and contextual evidence support the named factor accounting for the full observed difference under prespecified sufficiency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Supported as a partial explanation only: Evidence supports a contribution, but also establishes that the named factor alone is insufficient under those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Evidence argues against this explanation: Adequate evidence is inconsistent with the named factor explaining the observed difference.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Conflicting evidence: Comparable evidence supports incompatible conclusions about the named factor.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5. Insufficient evidence: Decisive information is missing, inaccessible or too incomplete to assign another category. This is not a negative finding.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  <w:jc w:val="center"/>
            </w:pPr>
            <w:r>
              <w:rPr>
                <w:rFonts w:ascii="Arial" w:hAnsi="Arial"/>
                <w:sz w:val="18"/>
                <w:color w:val="000000"/>
              </w:rPr>
              <w:t>RI01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Radiology</w:t>
            </w:r>
          </w:p>
        </w:tc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One CT or X-ray study × target imaging-pattern criteria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Do the reported CT or chest X-ray findings meet the study’s imaging criteria for [target lesion or pattern]?</w:t>
            </w:r>
          </w:p>
        </w:tc>
        <w:tc>
          <w:tcPr>
            <w:tcW w:type="dxa" w:w="64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1. Meets criteria: Usable reported findings satisfy the modality-specific target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2. Does not meet criteria: Adequate reported findings fail the specified criteria.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3. Conflicting findings: Comparable usable interpretations for the same target and examination conflict.</w:t>
            </w:r>
          </w:p>
          <w:p>
            <w:pPr>
              <w:spacing w:after="35" w:line="240" w:lineRule="auto"/>
            </w:pPr>
            <w:r>
              <w:rPr>
                <w:rFonts w:ascii="Arial" w:hAnsi="Arial"/>
                <w:sz w:val="18"/>
                <w:color w:val="000000"/>
              </w:rPr>
              <w:t>4. Insufficient evidence: Decisive information is missing, inaccessible or too incomplete to assign another category. This is not a negative finding.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691" w:bottom="79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646E78"/>
        <w:sz w:val="16"/>
      </w:rPr>
      <w:t>SEMANTIC DECISION MODELS IN BIOMEDICINE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mbria" w:hAnsi="Cambria" w:eastAsia="Cambri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34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34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9344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