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nk6xu6j0pba" w:id="0"/>
      <w:bookmarkEnd w:id="0"/>
      <w:r w:rsidDel="00000000" w:rsidR="00000000" w:rsidRPr="00000000">
        <w:rPr>
          <w:rtl w:val="0"/>
        </w:rPr>
        <w:t xml:space="preserve">Story 1: Pre-Arrival SM Use to Post-Arrival Outcome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Structure: Pre-arrival social media use, then intermediary networks/contacts and search strategies, and then post-arrival labour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opbkz9e205at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(key points:  difficult time settling into a new country; social media has great potential to help; but are immigrants using?; if no, why not?; if yes, is it as effective as it could be?)</w:t>
      </w:r>
    </w:p>
    <w:p w:rsidR="00000000" w:rsidDel="00000000" w:rsidP="00000000" w:rsidRDefault="00000000" w:rsidRPr="00000000" w14:paraId="00000005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We went out and asked 500 recent immigrants to Canada, how did social media help them learn about work prospects in Canada.</w:t>
      </w:r>
    </w:p>
    <w:p w:rsidR="00000000" w:rsidDel="00000000" w:rsidP="00000000" w:rsidRDefault="00000000" w:rsidRPr="00000000" w14:paraId="00000007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AT THE SAME TIME:  we’ve learned  SSPO and don't use social media a lot (only 20%)- They want to know where do they invest their time building capacity to be most effective in supporting immigrants? 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btv32v1us0v8" w:id="2"/>
      <w:bookmarkEnd w:id="2"/>
      <w:r w:rsidDel="00000000" w:rsidR="00000000" w:rsidRPr="00000000">
        <w:rPr>
          <w:rtl w:val="0"/>
        </w:rPr>
        <w:t xml:space="preserve">Pre-Arrival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social media platforms were used to find information about working in Canada?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(A - key points:  high percentage of incoming immigrants are online looking for information before coming to Canada; and as many as 65% are using social media; Facebook, for example, is almost as important in information search as making a direct email or phone call)  Other important channels: Linked, QZone, online discussion forums)</w:t>
      </w:r>
    </w:p>
    <w:p w:rsidR="00000000" w:rsidDel="00000000" w:rsidP="00000000" w:rsidRDefault="00000000" w:rsidRPr="00000000" w14:paraId="0000000E">
      <w:pPr>
        <w:ind w:left="0" w:firstLine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If we look at this by gender, the picture looks different - Facebook surpasses even making direct  phone calls or emails!!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SM strategy (graph 2 from tableau infographic)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option to segment by gender and/or age (button or dropdown)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also have a map for where people come from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of Platform Usage (graph 5)   (</w:t>
      </w:r>
      <w:r w:rsidDel="00000000" w:rsidR="00000000" w:rsidRPr="00000000">
        <w:rPr>
          <w:shd w:fill="f9cb9c" w:val="clear"/>
          <w:rtl w:val="0"/>
        </w:rPr>
        <w:t xml:space="preserve">not sure if this is adding insights on top of graph 2)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xyjmp1viambq" w:id="3"/>
      <w:bookmarkEnd w:id="3"/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 Data for intermediate section for order of connections might not exist.</w:t>
        <w:br w:type="textWrapping"/>
      </w:r>
    </w:p>
    <w:p w:rsidR="00000000" w:rsidDel="00000000" w:rsidP="00000000" w:rsidRDefault="00000000" w:rsidRPr="00000000" w14:paraId="0000001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(B- Key point -  Immigrants are combing the social media environment for key information and services; but rely on a set few platforms, primarily.  </w:t>
      </w:r>
    </w:p>
    <w:p w:rsidR="00000000" w:rsidDel="00000000" w:rsidP="00000000" w:rsidRDefault="00000000" w:rsidRPr="00000000" w14:paraId="0000001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SSPO users can use the interactive tool to see what platforms immigrants use for different services and information.)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Newcomers use of SM platforms (graph 6)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filtering options or multiple side-by-side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Newcomers Experiences (graph 3) - probably not need to visualize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C- We asked what was the experience like?  Did they find what they were looking for?</w:t>
      </w:r>
    </w:p>
    <w:p w:rsidR="00000000" w:rsidDel="00000000" w:rsidP="00000000" w:rsidRDefault="00000000" w:rsidRPr="00000000" w14:paraId="0000002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Aaa oHHHH!</w:t>
      </w:r>
    </w:p>
    <w:p w:rsidR="00000000" w:rsidDel="00000000" w:rsidP="00000000" w:rsidRDefault="00000000" w:rsidRPr="00000000" w14:paraId="0000002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Too many thought they did not have the right skills or that they did not trust the information?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Stein’s graph #4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D- …And how did their use of social media affect their ability to get established in the labour market?</w:t>
      </w:r>
    </w:p>
    <w:p w:rsidR="00000000" w:rsidDel="00000000" w:rsidP="00000000" w:rsidRDefault="00000000" w:rsidRPr="00000000" w14:paraId="00000029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In the first six months of arrival, those who used social media had big advantage in getting established in the labour market  (3 to 1 advantage)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Those using social media tend to earn more in their first job than those who don't;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Social media users are more likely to find work that better matches their credentials   </w:t>
      </w:r>
    </w:p>
    <w:p w:rsidR="00000000" w:rsidDel="00000000" w:rsidP="00000000" w:rsidRDefault="00000000" w:rsidRPr="00000000" w14:paraId="0000002D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[may be we use only: employment, earnings, and job match]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1mvtieqbt7it" w:id="4"/>
      <w:bookmarkEnd w:id="4"/>
      <w:r w:rsidDel="00000000" w:rsidR="00000000" w:rsidRPr="00000000">
        <w:rPr>
          <w:rtl w:val="0"/>
        </w:rPr>
        <w:t xml:space="preserve">Post-Arrival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labour market outcomes (employment 3-6 months after arrival)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Labour Market Outcomes (graph 4) with button or dropdown options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who use SM (80%) found work within 3-6 months. Those who didn't (20%) found work. The gap between those who use SM and those who didn't is big here.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to 1 month find work (70-30). Those who used SM before had an advantage.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advantages in terms of found work at different stages.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advantages in terms of wages/precarity.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Basically, labour market outcomes is the main takeaway. Question: why is SM linked to those labour market outcomes?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SSPOs need to recognize that this gap exists.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eskpvb5ip8w7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this means SSPO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Can take a look at the services they currently provide (types of information and services) and determine what platform they should sue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This helps them focus in on maximize their own capacity a ccoridng strategic choic eof platform Analyze a platform - make a decision on where to put thei rlearning/ programming efforts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e384am76y7u0" w:id="6"/>
      <w:bookmarkEnd w:id="6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Make sure to have a footer section with where readers can get the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8oansy7v7mxc" w:id="7"/>
      <w:bookmarkEnd w:id="7"/>
      <w:r w:rsidDel="00000000" w:rsidR="00000000" w:rsidRPr="00000000">
        <w:rPr>
          <w:rtl w:val="0"/>
        </w:rPr>
        <w:t xml:space="preserve">Things that are needed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https://losingtime.ca/infovis/Social Media/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for the introduction header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for the introduction to introduce the project and the data.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Mixing resources…can we sort the x-axis based on highest to lowest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Re-ordering the platforms in the graph with shortened titles, replace ‘or’ with commas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gap! Section needs concluding text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2epsmk50d5n" w:id="8"/>
      <w:bookmarkEnd w:id="8"/>
      <w:r w:rsidDel="00000000" w:rsidR="00000000" w:rsidRPr="00000000">
        <w:rPr>
          <w:rtl w:val="0"/>
        </w:rPr>
        <w:t xml:space="preserve">Story 2: labour market outcome differences based on types of social media apps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(and maybe the countries that primarily use those apps - e.g. brazil whatsapp) https://docs.google.com/presentation/d/1bcHEVkOXUWELFxMBEB4BOfYT-biF-E91jyrnP2UDXQY/edit#slide=id.g127515c4776_0_2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Different SM for different country types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Filtering based on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bubshj125ev7" w:id="9"/>
      <w:bookmarkEnd w:id="9"/>
      <w:r w:rsidDel="00000000" w:rsidR="00000000" w:rsidRPr="00000000">
        <w:rPr>
          <w:rtl w:val="0"/>
        </w:rPr>
        <w:t xml:space="preserve">Story 3: Comparison between India and China or comparison between gender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olavv3uttkya" w:id="10"/>
      <w:bookmarkEnd w:id="10"/>
      <w:r w:rsidDel="00000000" w:rsidR="00000000" w:rsidRPr="00000000">
        <w:rPr>
          <w:rtl w:val="0"/>
        </w:rPr>
        <w:t xml:space="preserve">Story 4: takeaway is targeting. SSPOs can target better. (that can be for a next story.)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4j5gvig8vr8t" w:id="11"/>
      <w:bookmarkEnd w:id="11"/>
      <w:r w:rsidDel="00000000" w:rsidR="00000000" w:rsidRPr="00000000">
        <w:rPr>
          <w:rtl w:val="0"/>
        </w:rPr>
        <w:t xml:space="preserve">Story 5: Misinformation. SSPOs working with platforms trying to cut down on misinformation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wmtebljlzgfj" w:id="12"/>
      <w:bookmarkEnd w:id="12"/>
      <w:r w:rsidDel="00000000" w:rsidR="00000000" w:rsidRPr="00000000">
        <w:rPr>
          <w:rtl w:val="0"/>
        </w:rPr>
        <w:t xml:space="preserve">Story 6: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fxg0qvl4e048" w:id="13"/>
      <w:bookmarkEnd w:id="13"/>
      <w:r w:rsidDel="00000000" w:rsidR="00000000" w:rsidRPr="00000000">
        <w:rPr>
          <w:rtl w:val="0"/>
        </w:rPr>
        <w:t xml:space="preserve">Story 7: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