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0CBA" w14:textId="77777777" w:rsidR="00CD6ECF" w:rsidRDefault="00000000">
      <w:pPr>
        <w:spacing w:after="360"/>
      </w:pPr>
      <w:r>
        <w:rPr>
          <w:b/>
          <w:color w:val="1B365D"/>
          <w:sz w:val="44"/>
        </w:rPr>
        <w:t>Project Proposal &amp; Technical Solution Report</w:t>
      </w:r>
    </w:p>
    <w:p w14:paraId="636FF809" w14:textId="77777777" w:rsidR="00CD6ECF" w:rsidRDefault="00000000">
      <w:pPr>
        <w:spacing w:before="240" w:after="120"/>
      </w:pPr>
      <w:r>
        <w:rPr>
          <w:b/>
          <w:color w:val="1B365D"/>
          <w:sz w:val="28"/>
        </w:rPr>
        <w:t>Project Initialization and Planning Phase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878"/>
        <w:gridCol w:w="6472"/>
      </w:tblGrid>
      <w:tr w:rsidR="00CD6ECF" w14:paraId="5CC7DF2A" w14:textId="77777777">
        <w:trPr>
          <w:jc w:val="center"/>
        </w:trPr>
        <w:tc>
          <w:tcPr>
            <w:tcW w:w="2880" w:type="dxa"/>
            <w:shd w:val="clear" w:color="auto" w:fill="F7FAFC"/>
            <w:tcMar>
              <w:top w:w="120" w:type="dxa"/>
              <w:left w:w="150" w:type="dxa"/>
              <w:bottom w:w="120" w:type="dxa"/>
              <w:right w:w="150" w:type="dxa"/>
            </w:tcMar>
          </w:tcPr>
          <w:p w14:paraId="598B6183" w14:textId="77777777" w:rsidR="00CD6ECF" w:rsidRDefault="00000000">
            <w:r>
              <w:rPr>
                <w:b/>
                <w:color w:val="4A5568"/>
              </w:rPr>
              <w:t>Date</w:t>
            </w:r>
          </w:p>
        </w:tc>
        <w:tc>
          <w:tcPr>
            <w:tcW w:w="6480" w:type="dxa"/>
            <w:shd w:val="clear" w:color="auto" w:fill="FFFFFF"/>
            <w:tcMar>
              <w:top w:w="120" w:type="dxa"/>
              <w:left w:w="150" w:type="dxa"/>
              <w:bottom w:w="120" w:type="dxa"/>
              <w:right w:w="150" w:type="dxa"/>
            </w:tcMar>
          </w:tcPr>
          <w:p w14:paraId="5328BC2D" w14:textId="77777777" w:rsidR="00CD6ECF" w:rsidRDefault="00000000">
            <w:r>
              <w:t>September 19, 2026</w:t>
            </w:r>
          </w:p>
        </w:tc>
      </w:tr>
      <w:tr w:rsidR="00CD6ECF" w14:paraId="46F1331A" w14:textId="77777777">
        <w:trPr>
          <w:jc w:val="center"/>
        </w:trPr>
        <w:tc>
          <w:tcPr>
            <w:tcW w:w="2880" w:type="dxa"/>
            <w:shd w:val="clear" w:color="auto" w:fill="F7FAFC"/>
            <w:tcMar>
              <w:top w:w="120" w:type="dxa"/>
              <w:left w:w="150" w:type="dxa"/>
              <w:bottom w:w="120" w:type="dxa"/>
              <w:right w:w="150" w:type="dxa"/>
            </w:tcMar>
          </w:tcPr>
          <w:p w14:paraId="7AC93FC5" w14:textId="77777777" w:rsidR="00CD6ECF" w:rsidRDefault="00000000">
            <w:r>
              <w:rPr>
                <w:b/>
                <w:color w:val="4A5568"/>
              </w:rPr>
              <w:t>Team ID</w:t>
            </w:r>
          </w:p>
        </w:tc>
        <w:tc>
          <w:tcPr>
            <w:tcW w:w="6480" w:type="dxa"/>
            <w:shd w:val="clear" w:color="auto" w:fill="FFFFFF"/>
            <w:tcMar>
              <w:top w:w="120" w:type="dxa"/>
              <w:left w:w="150" w:type="dxa"/>
              <w:bottom w:w="120" w:type="dxa"/>
              <w:right w:w="150" w:type="dxa"/>
            </w:tcMar>
          </w:tcPr>
          <w:p w14:paraId="15A06FE4" w14:textId="76EBC03C" w:rsidR="00CD6ECF" w:rsidRDefault="001D70A1">
            <w:r>
              <w:t>MCA</w:t>
            </w:r>
          </w:p>
        </w:tc>
      </w:tr>
      <w:tr w:rsidR="00CD6ECF" w14:paraId="41D9A6FD" w14:textId="77777777">
        <w:trPr>
          <w:jc w:val="center"/>
        </w:trPr>
        <w:tc>
          <w:tcPr>
            <w:tcW w:w="2880" w:type="dxa"/>
            <w:shd w:val="clear" w:color="auto" w:fill="F7FAFC"/>
            <w:tcMar>
              <w:top w:w="120" w:type="dxa"/>
              <w:left w:w="150" w:type="dxa"/>
              <w:bottom w:w="120" w:type="dxa"/>
              <w:right w:w="150" w:type="dxa"/>
            </w:tcMar>
          </w:tcPr>
          <w:p w14:paraId="2E424BE8" w14:textId="77777777" w:rsidR="00CD6ECF" w:rsidRDefault="00000000">
            <w:r>
              <w:rPr>
                <w:b/>
                <w:color w:val="4A5568"/>
              </w:rPr>
              <w:t>Project Title</w:t>
            </w:r>
          </w:p>
        </w:tc>
        <w:tc>
          <w:tcPr>
            <w:tcW w:w="6480" w:type="dxa"/>
            <w:shd w:val="clear" w:color="auto" w:fill="FFFFFF"/>
            <w:tcMar>
              <w:top w:w="120" w:type="dxa"/>
              <w:left w:w="150" w:type="dxa"/>
              <w:bottom w:w="120" w:type="dxa"/>
              <w:right w:w="150" w:type="dxa"/>
            </w:tcMar>
          </w:tcPr>
          <w:p w14:paraId="4066C67E" w14:textId="1C4D4477" w:rsidR="00CD6ECF" w:rsidRDefault="001D70A1">
            <w:r>
              <w:t>Smartphone usage Digital Addiction &amp; Wellbeing Analytics</w:t>
            </w:r>
          </w:p>
        </w:tc>
      </w:tr>
      <w:tr w:rsidR="00CD6ECF" w14:paraId="60E83C91" w14:textId="77777777">
        <w:trPr>
          <w:jc w:val="center"/>
        </w:trPr>
        <w:tc>
          <w:tcPr>
            <w:tcW w:w="2880" w:type="dxa"/>
            <w:shd w:val="clear" w:color="auto" w:fill="F7FAFC"/>
            <w:tcMar>
              <w:top w:w="120" w:type="dxa"/>
              <w:left w:w="150" w:type="dxa"/>
              <w:bottom w:w="120" w:type="dxa"/>
              <w:right w:w="150" w:type="dxa"/>
            </w:tcMar>
          </w:tcPr>
          <w:p w14:paraId="55E8223B" w14:textId="77777777" w:rsidR="00CD6ECF" w:rsidRDefault="00000000">
            <w:r>
              <w:rPr>
                <w:b/>
                <w:color w:val="4A5568"/>
              </w:rPr>
              <w:t>Maximum Marks</w:t>
            </w:r>
          </w:p>
        </w:tc>
        <w:tc>
          <w:tcPr>
            <w:tcW w:w="6480" w:type="dxa"/>
            <w:shd w:val="clear" w:color="auto" w:fill="FFFFFF"/>
            <w:tcMar>
              <w:top w:w="120" w:type="dxa"/>
              <w:left w:w="150" w:type="dxa"/>
              <w:bottom w:w="120" w:type="dxa"/>
              <w:right w:w="150" w:type="dxa"/>
            </w:tcMar>
          </w:tcPr>
          <w:p w14:paraId="457627F8" w14:textId="77777777" w:rsidR="00CD6ECF" w:rsidRDefault="00000000">
            <w:r>
              <w:t>3 Marks</w:t>
            </w:r>
          </w:p>
        </w:tc>
      </w:tr>
    </w:tbl>
    <w:p w14:paraId="486880F5" w14:textId="77777777" w:rsidR="00CD6ECF" w:rsidRDefault="00CD6ECF">
      <w:pPr>
        <w:spacing w:after="240"/>
      </w:pPr>
    </w:p>
    <w:p w14:paraId="6C2821A0" w14:textId="77777777" w:rsidR="00CD6ECF" w:rsidRDefault="00000000">
      <w:pPr>
        <w:spacing w:before="240" w:after="120"/>
      </w:pPr>
      <w:r>
        <w:rPr>
          <w:b/>
          <w:color w:val="1B365D"/>
          <w:sz w:val="28"/>
        </w:rPr>
        <w:t>Project Proposal (Proposed Solution) Template</w:t>
      </w:r>
    </w:p>
    <w:tbl>
      <w:tblPr>
        <w:tblW w:w="0" w:type="auto"/>
        <w:jc w:val="center"/>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Look w:val="04A0" w:firstRow="1" w:lastRow="0" w:firstColumn="1" w:lastColumn="0" w:noHBand="0" w:noVBand="1"/>
      </w:tblPr>
      <w:tblGrid>
        <w:gridCol w:w="2876"/>
        <w:gridCol w:w="6468"/>
      </w:tblGrid>
      <w:tr w:rsidR="00CD6ECF" w14:paraId="24F23CFB" w14:textId="77777777">
        <w:trPr>
          <w:jc w:val="center"/>
        </w:trPr>
        <w:tc>
          <w:tcPr>
            <w:tcW w:w="2880" w:type="dxa"/>
            <w:shd w:val="clear" w:color="auto" w:fill="EDF2F7"/>
            <w:tcMar>
              <w:top w:w="140" w:type="dxa"/>
              <w:left w:w="150" w:type="dxa"/>
              <w:bottom w:w="140" w:type="dxa"/>
              <w:right w:w="150" w:type="dxa"/>
            </w:tcMar>
          </w:tcPr>
          <w:p w14:paraId="5A9EE32C" w14:textId="77777777" w:rsidR="00CD6ECF" w:rsidRDefault="00000000">
            <w:r>
              <w:rPr>
                <w:b/>
                <w:color w:val="1B365D"/>
              </w:rPr>
              <w:t>Project Overview</w:t>
            </w:r>
          </w:p>
        </w:tc>
        <w:tc>
          <w:tcPr>
            <w:tcW w:w="6480" w:type="dxa"/>
            <w:shd w:val="clear" w:color="auto" w:fill="FFFFFF"/>
            <w:tcMar>
              <w:top w:w="140" w:type="dxa"/>
              <w:left w:w="150" w:type="dxa"/>
              <w:bottom w:w="140" w:type="dxa"/>
              <w:right w:w="150" w:type="dxa"/>
            </w:tcMar>
          </w:tcPr>
          <w:p w14:paraId="1C7DE621" w14:textId="77777777" w:rsidR="00CD6ECF" w:rsidRDefault="00000000">
            <w:r>
              <w:t>Objective: To analyze mobile usage patterns, quantify digital addiction levels, and evaluate the specific impacts of excessive screen time on physical rest and mental stress.</w:t>
            </w:r>
            <w:r>
              <w:br/>
            </w:r>
            <w:r>
              <w:br/>
              <w:t>Scope: This project evaluates behavioral telemetry data collected from a cohort of 7,500 total users, tracking daily metrics (app opens, notifications, category-specific hours) against lifestyle outcomes (sleep duration and stress tracking levels).</w:t>
            </w:r>
          </w:p>
        </w:tc>
      </w:tr>
      <w:tr w:rsidR="00CD6ECF" w14:paraId="690DFEAC" w14:textId="77777777">
        <w:trPr>
          <w:jc w:val="center"/>
        </w:trPr>
        <w:tc>
          <w:tcPr>
            <w:tcW w:w="2880" w:type="dxa"/>
            <w:shd w:val="clear" w:color="auto" w:fill="EDF2F7"/>
            <w:tcMar>
              <w:top w:w="140" w:type="dxa"/>
              <w:left w:w="150" w:type="dxa"/>
              <w:bottom w:w="140" w:type="dxa"/>
              <w:right w:w="150" w:type="dxa"/>
            </w:tcMar>
          </w:tcPr>
          <w:p w14:paraId="7C1A3D79" w14:textId="77777777" w:rsidR="00CD6ECF" w:rsidRDefault="00000000">
            <w:r>
              <w:rPr>
                <w:b/>
                <w:color w:val="1B365D"/>
              </w:rPr>
              <w:t>Problem Statement</w:t>
            </w:r>
            <w:r>
              <w:rPr>
                <w:b/>
                <w:color w:val="1B365D"/>
              </w:rPr>
              <w:br/>
              <w:t>(Description)</w:t>
            </w:r>
          </w:p>
        </w:tc>
        <w:tc>
          <w:tcPr>
            <w:tcW w:w="6480" w:type="dxa"/>
            <w:shd w:val="clear" w:color="auto" w:fill="FFFFFF"/>
            <w:tcMar>
              <w:top w:w="140" w:type="dxa"/>
              <w:left w:w="150" w:type="dxa"/>
              <w:bottom w:w="140" w:type="dxa"/>
              <w:right w:w="150" w:type="dxa"/>
            </w:tcMar>
          </w:tcPr>
          <w:p w14:paraId="15B5586D" w14:textId="77777777" w:rsidR="00CD6ECF" w:rsidRDefault="00000000">
            <w:r>
              <w:t>A massive proportion of the sampled population (5,308 out of 7,500 users) exhibit behavioral patterns classified as 'Moderate' to 'Severe' digital addiction. This is heavily driven by intense social media engagement (3.27 hours daily average) and continuous digital disruptions (134.26 notifications and 97.83 app opens per day).</w:t>
            </w:r>
          </w:p>
        </w:tc>
      </w:tr>
      <w:tr w:rsidR="00CD6ECF" w14:paraId="3169127C" w14:textId="77777777">
        <w:trPr>
          <w:jc w:val="center"/>
        </w:trPr>
        <w:tc>
          <w:tcPr>
            <w:tcW w:w="2880" w:type="dxa"/>
            <w:shd w:val="clear" w:color="auto" w:fill="EDF2F7"/>
            <w:tcMar>
              <w:top w:w="140" w:type="dxa"/>
              <w:left w:w="150" w:type="dxa"/>
              <w:bottom w:w="140" w:type="dxa"/>
              <w:right w:w="150" w:type="dxa"/>
            </w:tcMar>
          </w:tcPr>
          <w:p w14:paraId="58F00BB6" w14:textId="77777777" w:rsidR="00CD6ECF" w:rsidRDefault="00000000">
            <w:r>
              <w:rPr>
                <w:b/>
                <w:color w:val="1B365D"/>
              </w:rPr>
              <w:t>Problem Statement</w:t>
            </w:r>
            <w:r>
              <w:rPr>
                <w:b/>
                <w:color w:val="1B365D"/>
              </w:rPr>
              <w:br/>
              <w:t>(Impact)</w:t>
            </w:r>
          </w:p>
        </w:tc>
        <w:tc>
          <w:tcPr>
            <w:tcW w:w="6480" w:type="dxa"/>
            <w:shd w:val="clear" w:color="auto" w:fill="FFFFFF"/>
            <w:tcMar>
              <w:top w:w="140" w:type="dxa"/>
              <w:left w:w="150" w:type="dxa"/>
              <w:bottom w:w="140" w:type="dxa"/>
              <w:right w:w="150" w:type="dxa"/>
            </w:tcMar>
          </w:tcPr>
          <w:p w14:paraId="0BFE2F4B" w14:textId="77777777" w:rsidR="00CD6ECF" w:rsidRDefault="00000000">
            <w:r>
              <w:t>Excessive screen time dramatically degrades physical health, causing average sleep to drop to a low 6.74 hours (falling even further to 6.72 hours for the high-risk 18–24 age demographic). Furthermore, extended usage correlates directly with an escalation in user stress profiles to 'High'.</w:t>
            </w:r>
          </w:p>
        </w:tc>
      </w:tr>
      <w:tr w:rsidR="00CD6ECF" w14:paraId="1F578E29" w14:textId="77777777">
        <w:trPr>
          <w:jc w:val="center"/>
        </w:trPr>
        <w:tc>
          <w:tcPr>
            <w:tcW w:w="2880" w:type="dxa"/>
            <w:shd w:val="clear" w:color="auto" w:fill="EDF2F7"/>
            <w:tcMar>
              <w:top w:w="140" w:type="dxa"/>
              <w:left w:w="150" w:type="dxa"/>
              <w:bottom w:w="140" w:type="dxa"/>
              <w:right w:w="150" w:type="dxa"/>
            </w:tcMar>
          </w:tcPr>
          <w:p w14:paraId="26F6E867" w14:textId="77777777" w:rsidR="00CD6ECF" w:rsidRDefault="00000000">
            <w:r>
              <w:rPr>
                <w:b/>
                <w:color w:val="1B365D"/>
              </w:rPr>
              <w:lastRenderedPageBreak/>
              <w:t>Proposed Solution</w:t>
            </w:r>
            <w:r>
              <w:rPr>
                <w:b/>
                <w:color w:val="1B365D"/>
              </w:rPr>
              <w:br/>
              <w:t>(Approach)</w:t>
            </w:r>
          </w:p>
        </w:tc>
        <w:tc>
          <w:tcPr>
            <w:tcW w:w="6480" w:type="dxa"/>
            <w:shd w:val="clear" w:color="auto" w:fill="FFFFFF"/>
            <w:tcMar>
              <w:top w:w="140" w:type="dxa"/>
              <w:left w:w="150" w:type="dxa"/>
              <w:bottom w:w="140" w:type="dxa"/>
              <w:right w:w="150" w:type="dxa"/>
            </w:tcMar>
          </w:tcPr>
          <w:p w14:paraId="693E8A96" w14:textId="77777777" w:rsidR="00CD6ECF" w:rsidRDefault="00000000">
            <w:r>
              <w:t>Implement an interactive data pipeline and analytical dashboard system utilizing Power BI to ingest, model, and visualize user telemetry datasets. The application uses machine learning segmentation features (Key Influencer mapping) to locate behavioral tipping points—such as detecting when weekend screen hours crossing 2.72 hours triggers a 1.2x increase in severe addiction probability.</w:t>
            </w:r>
          </w:p>
        </w:tc>
      </w:tr>
      <w:tr w:rsidR="00CD6ECF" w14:paraId="642F93D0" w14:textId="77777777">
        <w:trPr>
          <w:jc w:val="center"/>
        </w:trPr>
        <w:tc>
          <w:tcPr>
            <w:tcW w:w="2880" w:type="dxa"/>
            <w:shd w:val="clear" w:color="auto" w:fill="EDF2F7"/>
            <w:tcMar>
              <w:top w:w="140" w:type="dxa"/>
              <w:left w:w="150" w:type="dxa"/>
              <w:bottom w:w="140" w:type="dxa"/>
              <w:right w:w="150" w:type="dxa"/>
            </w:tcMar>
          </w:tcPr>
          <w:p w14:paraId="7CF5836C" w14:textId="77777777" w:rsidR="00CD6ECF" w:rsidRDefault="00000000">
            <w:r>
              <w:rPr>
                <w:b/>
                <w:color w:val="1B365D"/>
              </w:rPr>
              <w:t>Proposed Solution</w:t>
            </w:r>
            <w:r>
              <w:rPr>
                <w:b/>
                <w:color w:val="1B365D"/>
              </w:rPr>
              <w:br/>
              <w:t>(Key Features)</w:t>
            </w:r>
          </w:p>
        </w:tc>
        <w:tc>
          <w:tcPr>
            <w:tcW w:w="6480" w:type="dxa"/>
            <w:shd w:val="clear" w:color="auto" w:fill="FFFFFF"/>
            <w:tcMar>
              <w:top w:w="140" w:type="dxa"/>
              <w:left w:w="150" w:type="dxa"/>
              <w:bottom w:w="140" w:type="dxa"/>
              <w:right w:w="150" w:type="dxa"/>
            </w:tcMar>
          </w:tcPr>
          <w:p w14:paraId="71BFBFD7" w14:textId="77777777" w:rsidR="00CD6ECF" w:rsidRDefault="00000000">
            <w:r>
              <w:t>• Dynamic KPI tracking card arrays for macro metrics.</w:t>
            </w:r>
            <w:r>
              <w:br/>
              <w:t>• Demographic cohort breakdown matrices (by gender and age group).</w:t>
            </w:r>
            <w:r>
              <w:br/>
              <w:t>• Advanced ML-driven root cause analysis (Key Influencer matrices).</w:t>
            </w:r>
            <w:r>
              <w:br/>
              <w:t>• Sleep degradation timeline trend lines.</w:t>
            </w:r>
          </w:p>
        </w:tc>
      </w:tr>
    </w:tbl>
    <w:p w14:paraId="10468462" w14:textId="77777777" w:rsidR="00CD6ECF" w:rsidRDefault="00CD6ECF">
      <w:pPr>
        <w:spacing w:after="240"/>
      </w:pPr>
    </w:p>
    <w:p w14:paraId="7C5153B4" w14:textId="77777777" w:rsidR="00CD6ECF" w:rsidRDefault="00000000">
      <w:pPr>
        <w:spacing w:before="240" w:after="120"/>
      </w:pPr>
      <w:r>
        <w:rPr>
          <w:b/>
          <w:color w:val="1B365D"/>
          <w:sz w:val="28"/>
        </w:rPr>
        <w:t>Resource Requirements Matrix</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589"/>
        <w:gridCol w:w="3595"/>
        <w:gridCol w:w="3166"/>
      </w:tblGrid>
      <w:tr w:rsidR="00CD6ECF" w14:paraId="6946004F" w14:textId="77777777">
        <w:trPr>
          <w:jc w:val="center"/>
        </w:trPr>
        <w:tc>
          <w:tcPr>
            <w:tcW w:w="2592" w:type="dxa"/>
            <w:shd w:val="clear" w:color="auto" w:fill="1B365D"/>
            <w:tcMar>
              <w:top w:w="120" w:type="dxa"/>
              <w:left w:w="120" w:type="dxa"/>
              <w:bottom w:w="120" w:type="dxa"/>
              <w:right w:w="120" w:type="dxa"/>
            </w:tcMar>
          </w:tcPr>
          <w:p w14:paraId="570511C2" w14:textId="77777777" w:rsidR="00CD6ECF" w:rsidRDefault="00000000">
            <w:r>
              <w:rPr>
                <w:b/>
                <w:color w:val="DFE7F2"/>
              </w:rPr>
              <w:t>Resource Type</w:t>
            </w:r>
          </w:p>
        </w:tc>
        <w:tc>
          <w:tcPr>
            <w:tcW w:w="3600" w:type="dxa"/>
            <w:shd w:val="clear" w:color="auto" w:fill="1B365D"/>
            <w:tcMar>
              <w:top w:w="120" w:type="dxa"/>
              <w:left w:w="120" w:type="dxa"/>
              <w:bottom w:w="120" w:type="dxa"/>
              <w:right w:w="120" w:type="dxa"/>
            </w:tcMar>
          </w:tcPr>
          <w:p w14:paraId="78871292" w14:textId="77777777" w:rsidR="00CD6ECF" w:rsidRDefault="00000000">
            <w:r>
              <w:rPr>
                <w:b/>
                <w:color w:val="DFE7F2"/>
              </w:rPr>
              <w:t>Description</w:t>
            </w:r>
          </w:p>
        </w:tc>
        <w:tc>
          <w:tcPr>
            <w:tcW w:w="3168" w:type="dxa"/>
            <w:shd w:val="clear" w:color="auto" w:fill="1B365D"/>
            <w:tcMar>
              <w:top w:w="120" w:type="dxa"/>
              <w:left w:w="120" w:type="dxa"/>
              <w:bottom w:w="120" w:type="dxa"/>
              <w:right w:w="120" w:type="dxa"/>
            </w:tcMar>
          </w:tcPr>
          <w:p w14:paraId="70E055BC" w14:textId="77777777" w:rsidR="00CD6ECF" w:rsidRDefault="00000000">
            <w:r>
              <w:rPr>
                <w:b/>
                <w:color w:val="DFE7F2"/>
              </w:rPr>
              <w:t>Specification/Allocation</w:t>
            </w:r>
          </w:p>
        </w:tc>
      </w:tr>
      <w:tr w:rsidR="00CD6ECF" w14:paraId="26AC1389" w14:textId="77777777">
        <w:trPr>
          <w:jc w:val="center"/>
        </w:trPr>
        <w:tc>
          <w:tcPr>
            <w:tcW w:w="2592" w:type="dxa"/>
            <w:shd w:val="clear" w:color="auto" w:fill="F7FAFC"/>
            <w:tcMar>
              <w:top w:w="100" w:type="dxa"/>
              <w:left w:w="120" w:type="dxa"/>
              <w:bottom w:w="100" w:type="dxa"/>
              <w:right w:w="120" w:type="dxa"/>
            </w:tcMar>
          </w:tcPr>
          <w:p w14:paraId="3D86D002" w14:textId="77777777" w:rsidR="00CD6ECF" w:rsidRDefault="00000000">
            <w:r>
              <w:rPr>
                <w:b/>
                <w:color w:val="2D3748"/>
              </w:rPr>
              <w:t>Hardware: Compute</w:t>
            </w:r>
          </w:p>
        </w:tc>
        <w:tc>
          <w:tcPr>
            <w:tcW w:w="3600" w:type="dxa"/>
            <w:shd w:val="clear" w:color="auto" w:fill="F7FAFC"/>
            <w:tcMar>
              <w:top w:w="100" w:type="dxa"/>
              <w:left w:w="120" w:type="dxa"/>
              <w:bottom w:w="100" w:type="dxa"/>
              <w:right w:w="120" w:type="dxa"/>
            </w:tcMar>
          </w:tcPr>
          <w:p w14:paraId="77E6B97C" w14:textId="77777777" w:rsidR="00CD6ECF" w:rsidRDefault="00000000">
            <w:r>
              <w:t>Local processing workstation or cloud compute nodes for data transformation models.</w:t>
            </w:r>
          </w:p>
        </w:tc>
        <w:tc>
          <w:tcPr>
            <w:tcW w:w="3168" w:type="dxa"/>
            <w:shd w:val="clear" w:color="auto" w:fill="F7FAFC"/>
            <w:tcMar>
              <w:top w:w="100" w:type="dxa"/>
              <w:left w:w="120" w:type="dxa"/>
              <w:bottom w:w="100" w:type="dxa"/>
              <w:right w:w="120" w:type="dxa"/>
            </w:tcMar>
          </w:tcPr>
          <w:p w14:paraId="6966C54D" w14:textId="77777777" w:rsidR="00CD6ECF" w:rsidRDefault="00000000">
            <w:r>
              <w:t>Quad-core CPU, 2.5 GHz base clock minimum</w:t>
            </w:r>
          </w:p>
        </w:tc>
      </w:tr>
      <w:tr w:rsidR="00CD6ECF" w14:paraId="01CFC9F4" w14:textId="77777777">
        <w:trPr>
          <w:jc w:val="center"/>
        </w:trPr>
        <w:tc>
          <w:tcPr>
            <w:tcW w:w="2592" w:type="dxa"/>
            <w:shd w:val="clear" w:color="auto" w:fill="FFFFFF"/>
            <w:tcMar>
              <w:top w:w="100" w:type="dxa"/>
              <w:left w:w="120" w:type="dxa"/>
              <w:bottom w:w="100" w:type="dxa"/>
              <w:right w:w="120" w:type="dxa"/>
            </w:tcMar>
          </w:tcPr>
          <w:p w14:paraId="32762C36" w14:textId="77777777" w:rsidR="00CD6ECF" w:rsidRDefault="00000000">
            <w:r>
              <w:rPr>
                <w:b/>
                <w:color w:val="2D3748"/>
              </w:rPr>
              <w:t>Hardware: Memory</w:t>
            </w:r>
          </w:p>
        </w:tc>
        <w:tc>
          <w:tcPr>
            <w:tcW w:w="3600" w:type="dxa"/>
            <w:shd w:val="clear" w:color="auto" w:fill="FFFFFF"/>
            <w:tcMar>
              <w:top w:w="100" w:type="dxa"/>
              <w:left w:w="120" w:type="dxa"/>
              <w:bottom w:w="100" w:type="dxa"/>
              <w:right w:w="120" w:type="dxa"/>
            </w:tcMar>
          </w:tcPr>
          <w:p w14:paraId="7A8AEB5B" w14:textId="77777777" w:rsidR="00CD6ECF" w:rsidRDefault="00000000">
            <w:r>
              <w:t>System RAM required to load and manipulate the 7,500-user telemetry matrix locally.</w:t>
            </w:r>
          </w:p>
        </w:tc>
        <w:tc>
          <w:tcPr>
            <w:tcW w:w="3168" w:type="dxa"/>
            <w:shd w:val="clear" w:color="auto" w:fill="FFFFFF"/>
            <w:tcMar>
              <w:top w:w="100" w:type="dxa"/>
              <w:left w:w="120" w:type="dxa"/>
              <w:bottom w:w="100" w:type="dxa"/>
              <w:right w:w="120" w:type="dxa"/>
            </w:tcMar>
          </w:tcPr>
          <w:p w14:paraId="3E73F6CC" w14:textId="77777777" w:rsidR="00CD6ECF" w:rsidRDefault="00000000">
            <w:r>
              <w:t>16 GB RAM</w:t>
            </w:r>
          </w:p>
        </w:tc>
      </w:tr>
      <w:tr w:rsidR="00CD6ECF" w14:paraId="388B6B62" w14:textId="77777777">
        <w:trPr>
          <w:jc w:val="center"/>
        </w:trPr>
        <w:tc>
          <w:tcPr>
            <w:tcW w:w="2592" w:type="dxa"/>
            <w:shd w:val="clear" w:color="auto" w:fill="F7FAFC"/>
            <w:tcMar>
              <w:top w:w="100" w:type="dxa"/>
              <w:left w:w="120" w:type="dxa"/>
              <w:bottom w:w="100" w:type="dxa"/>
              <w:right w:w="120" w:type="dxa"/>
            </w:tcMar>
          </w:tcPr>
          <w:p w14:paraId="1B8340F4" w14:textId="77777777" w:rsidR="00CD6ECF" w:rsidRDefault="00000000">
            <w:r>
              <w:rPr>
                <w:b/>
                <w:color w:val="2D3748"/>
              </w:rPr>
              <w:t>Hardware: Storage</w:t>
            </w:r>
          </w:p>
        </w:tc>
        <w:tc>
          <w:tcPr>
            <w:tcW w:w="3600" w:type="dxa"/>
            <w:shd w:val="clear" w:color="auto" w:fill="F7FAFC"/>
            <w:tcMar>
              <w:top w:w="100" w:type="dxa"/>
              <w:left w:w="120" w:type="dxa"/>
              <w:bottom w:w="100" w:type="dxa"/>
              <w:right w:w="120" w:type="dxa"/>
            </w:tcMar>
          </w:tcPr>
          <w:p w14:paraId="155F83AC" w14:textId="77777777" w:rsidR="00CD6ECF" w:rsidRDefault="00000000">
            <w:r>
              <w:t>Disk storage space for hosting dataset tables, Power BI project files, and generated assets.</w:t>
            </w:r>
          </w:p>
        </w:tc>
        <w:tc>
          <w:tcPr>
            <w:tcW w:w="3168" w:type="dxa"/>
            <w:shd w:val="clear" w:color="auto" w:fill="F7FAFC"/>
            <w:tcMar>
              <w:top w:w="100" w:type="dxa"/>
              <w:left w:w="120" w:type="dxa"/>
              <w:bottom w:w="100" w:type="dxa"/>
              <w:right w:w="120" w:type="dxa"/>
            </w:tcMar>
          </w:tcPr>
          <w:p w14:paraId="0C4B1C5A" w14:textId="77777777" w:rsidR="00CD6ECF" w:rsidRDefault="00000000">
            <w:r>
              <w:t>512 GB SSD</w:t>
            </w:r>
          </w:p>
        </w:tc>
      </w:tr>
      <w:tr w:rsidR="00CD6ECF" w14:paraId="593B0A86" w14:textId="77777777">
        <w:trPr>
          <w:jc w:val="center"/>
        </w:trPr>
        <w:tc>
          <w:tcPr>
            <w:tcW w:w="2592" w:type="dxa"/>
            <w:shd w:val="clear" w:color="auto" w:fill="FFFFFF"/>
            <w:tcMar>
              <w:top w:w="100" w:type="dxa"/>
              <w:left w:w="120" w:type="dxa"/>
              <w:bottom w:w="100" w:type="dxa"/>
              <w:right w:w="120" w:type="dxa"/>
            </w:tcMar>
          </w:tcPr>
          <w:p w14:paraId="57A35B67" w14:textId="77777777" w:rsidR="00CD6ECF" w:rsidRDefault="00000000">
            <w:r>
              <w:rPr>
                <w:b/>
                <w:color w:val="2D3748"/>
              </w:rPr>
              <w:t>Software: Frameworks</w:t>
            </w:r>
          </w:p>
        </w:tc>
        <w:tc>
          <w:tcPr>
            <w:tcW w:w="3600" w:type="dxa"/>
            <w:shd w:val="clear" w:color="auto" w:fill="FFFFFF"/>
            <w:tcMar>
              <w:top w:w="100" w:type="dxa"/>
              <w:left w:w="120" w:type="dxa"/>
              <w:bottom w:w="100" w:type="dxa"/>
              <w:right w:w="120" w:type="dxa"/>
            </w:tcMar>
          </w:tcPr>
          <w:p w14:paraId="30F65F3A" w14:textId="77777777" w:rsidR="00CD6ECF" w:rsidRDefault="00000000">
            <w:r>
              <w:t>Core analytical visualization platform environment.</w:t>
            </w:r>
          </w:p>
        </w:tc>
        <w:tc>
          <w:tcPr>
            <w:tcW w:w="3168" w:type="dxa"/>
            <w:shd w:val="clear" w:color="auto" w:fill="FFFFFF"/>
            <w:tcMar>
              <w:top w:w="100" w:type="dxa"/>
              <w:left w:w="120" w:type="dxa"/>
              <w:bottom w:w="100" w:type="dxa"/>
              <w:right w:w="120" w:type="dxa"/>
            </w:tcMar>
          </w:tcPr>
          <w:p w14:paraId="76B0019E" w14:textId="77777777" w:rsidR="00CD6ECF" w:rsidRDefault="00000000">
            <w:r>
              <w:t>Power BI Desktop (Sept 2026 update or later)</w:t>
            </w:r>
          </w:p>
        </w:tc>
      </w:tr>
      <w:tr w:rsidR="00CD6ECF" w14:paraId="4B03B589" w14:textId="77777777">
        <w:trPr>
          <w:jc w:val="center"/>
        </w:trPr>
        <w:tc>
          <w:tcPr>
            <w:tcW w:w="2592" w:type="dxa"/>
            <w:shd w:val="clear" w:color="auto" w:fill="F7FAFC"/>
            <w:tcMar>
              <w:top w:w="100" w:type="dxa"/>
              <w:left w:w="120" w:type="dxa"/>
              <w:bottom w:w="100" w:type="dxa"/>
              <w:right w:w="120" w:type="dxa"/>
            </w:tcMar>
          </w:tcPr>
          <w:p w14:paraId="490FA7E5" w14:textId="77777777" w:rsidR="00CD6ECF" w:rsidRDefault="00000000">
            <w:r>
              <w:rPr>
                <w:b/>
                <w:color w:val="2D3748"/>
              </w:rPr>
              <w:t>Software: Libraries</w:t>
            </w:r>
          </w:p>
        </w:tc>
        <w:tc>
          <w:tcPr>
            <w:tcW w:w="3600" w:type="dxa"/>
            <w:shd w:val="clear" w:color="auto" w:fill="F7FAFC"/>
            <w:tcMar>
              <w:top w:w="100" w:type="dxa"/>
              <w:left w:w="120" w:type="dxa"/>
              <w:bottom w:w="100" w:type="dxa"/>
              <w:right w:w="120" w:type="dxa"/>
            </w:tcMar>
          </w:tcPr>
          <w:p w14:paraId="78A8E7A3" w14:textId="77777777" w:rsidR="00CD6ECF" w:rsidRDefault="00000000">
            <w:r>
              <w:t>Embedded automated machine learning capabilities within the analysis window.</w:t>
            </w:r>
          </w:p>
        </w:tc>
        <w:tc>
          <w:tcPr>
            <w:tcW w:w="3168" w:type="dxa"/>
            <w:shd w:val="clear" w:color="auto" w:fill="F7FAFC"/>
            <w:tcMar>
              <w:top w:w="100" w:type="dxa"/>
              <w:left w:w="120" w:type="dxa"/>
              <w:bottom w:w="100" w:type="dxa"/>
              <w:right w:w="120" w:type="dxa"/>
            </w:tcMar>
          </w:tcPr>
          <w:p w14:paraId="02CB4431" w14:textId="77777777" w:rsidR="00CD6ECF" w:rsidRDefault="00000000">
            <w:r>
              <w:t>Power BI AI Insights (Key Influencers visual engine)</w:t>
            </w:r>
          </w:p>
        </w:tc>
      </w:tr>
      <w:tr w:rsidR="00CD6ECF" w14:paraId="757CA720" w14:textId="77777777">
        <w:trPr>
          <w:jc w:val="center"/>
        </w:trPr>
        <w:tc>
          <w:tcPr>
            <w:tcW w:w="2592" w:type="dxa"/>
            <w:shd w:val="clear" w:color="auto" w:fill="FFFFFF"/>
            <w:tcMar>
              <w:top w:w="100" w:type="dxa"/>
              <w:left w:w="120" w:type="dxa"/>
              <w:bottom w:w="100" w:type="dxa"/>
              <w:right w:w="120" w:type="dxa"/>
            </w:tcMar>
          </w:tcPr>
          <w:p w14:paraId="68582947" w14:textId="77777777" w:rsidR="00CD6ECF" w:rsidRDefault="00000000">
            <w:r>
              <w:rPr>
                <w:b/>
                <w:color w:val="2D3748"/>
              </w:rPr>
              <w:lastRenderedPageBreak/>
              <w:t>Software: Environment</w:t>
            </w:r>
          </w:p>
        </w:tc>
        <w:tc>
          <w:tcPr>
            <w:tcW w:w="3600" w:type="dxa"/>
            <w:shd w:val="clear" w:color="auto" w:fill="FFFFFF"/>
            <w:tcMar>
              <w:top w:w="100" w:type="dxa"/>
              <w:left w:w="120" w:type="dxa"/>
              <w:bottom w:w="100" w:type="dxa"/>
              <w:right w:w="120" w:type="dxa"/>
            </w:tcMar>
          </w:tcPr>
          <w:p w14:paraId="193477D7" w14:textId="77777777" w:rsidR="00CD6ECF" w:rsidRDefault="00000000">
            <w:r>
              <w:t>OS platform environment and data management tooling.</w:t>
            </w:r>
          </w:p>
        </w:tc>
        <w:tc>
          <w:tcPr>
            <w:tcW w:w="3168" w:type="dxa"/>
            <w:shd w:val="clear" w:color="auto" w:fill="FFFFFF"/>
            <w:tcMar>
              <w:top w:w="100" w:type="dxa"/>
              <w:left w:w="120" w:type="dxa"/>
              <w:bottom w:w="100" w:type="dxa"/>
              <w:right w:w="120" w:type="dxa"/>
            </w:tcMar>
          </w:tcPr>
          <w:p w14:paraId="0CE62DED" w14:textId="77777777" w:rsidR="00CD6ECF" w:rsidRDefault="00000000">
            <w:r>
              <w:t>Windows 11 / Power Query Engine</w:t>
            </w:r>
          </w:p>
        </w:tc>
      </w:tr>
      <w:tr w:rsidR="00CD6ECF" w14:paraId="06751FD2" w14:textId="77777777">
        <w:trPr>
          <w:jc w:val="center"/>
        </w:trPr>
        <w:tc>
          <w:tcPr>
            <w:tcW w:w="2592" w:type="dxa"/>
            <w:shd w:val="clear" w:color="auto" w:fill="F7FAFC"/>
            <w:tcMar>
              <w:top w:w="100" w:type="dxa"/>
              <w:left w:w="120" w:type="dxa"/>
              <w:bottom w:w="100" w:type="dxa"/>
              <w:right w:w="120" w:type="dxa"/>
            </w:tcMar>
          </w:tcPr>
          <w:p w14:paraId="4A246226" w14:textId="77777777" w:rsidR="00CD6ECF" w:rsidRDefault="00000000">
            <w:r>
              <w:rPr>
                <w:b/>
                <w:color w:val="2D3748"/>
              </w:rPr>
              <w:t>Data Matrix</w:t>
            </w:r>
          </w:p>
        </w:tc>
        <w:tc>
          <w:tcPr>
            <w:tcW w:w="3600" w:type="dxa"/>
            <w:shd w:val="clear" w:color="auto" w:fill="F7FAFC"/>
            <w:tcMar>
              <w:top w:w="100" w:type="dxa"/>
              <w:left w:w="120" w:type="dxa"/>
              <w:bottom w:w="100" w:type="dxa"/>
              <w:right w:w="120" w:type="dxa"/>
            </w:tcMar>
          </w:tcPr>
          <w:p w14:paraId="70D61874" w14:textId="77777777" w:rsidR="00CD6ECF" w:rsidRDefault="00000000">
            <w:r>
              <w:t>Smartphone_Usage relational user dataset tracking activity profiles.</w:t>
            </w:r>
          </w:p>
        </w:tc>
        <w:tc>
          <w:tcPr>
            <w:tcW w:w="3168" w:type="dxa"/>
            <w:shd w:val="clear" w:color="auto" w:fill="F7FAFC"/>
            <w:tcMar>
              <w:top w:w="100" w:type="dxa"/>
              <w:left w:w="120" w:type="dxa"/>
              <w:bottom w:w="100" w:type="dxa"/>
              <w:right w:w="120" w:type="dxa"/>
            </w:tcMar>
          </w:tcPr>
          <w:p w14:paraId="6075135F" w14:textId="77777777" w:rsidR="00CD6ECF" w:rsidRDefault="00000000">
            <w:r>
              <w:t>Format: .csv / .pbix relational table | Size: 7,500 records</w:t>
            </w:r>
          </w:p>
        </w:tc>
      </w:tr>
    </w:tbl>
    <w:p w14:paraId="56527BE0" w14:textId="77777777" w:rsidR="00EB2BBC" w:rsidRDefault="00EB2BBC"/>
    <w:sectPr w:rsidR="00EB2BB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96660">
    <w:abstractNumId w:val="8"/>
  </w:num>
  <w:num w:numId="2" w16cid:durableId="1810587896">
    <w:abstractNumId w:val="6"/>
  </w:num>
  <w:num w:numId="3" w16cid:durableId="111673862">
    <w:abstractNumId w:val="5"/>
  </w:num>
  <w:num w:numId="4" w16cid:durableId="1652900365">
    <w:abstractNumId w:val="4"/>
  </w:num>
  <w:num w:numId="5" w16cid:durableId="1879779842">
    <w:abstractNumId w:val="7"/>
  </w:num>
  <w:num w:numId="6" w16cid:durableId="1819035591">
    <w:abstractNumId w:val="3"/>
  </w:num>
  <w:num w:numId="7" w16cid:durableId="175773672">
    <w:abstractNumId w:val="2"/>
  </w:num>
  <w:num w:numId="8" w16cid:durableId="168493344">
    <w:abstractNumId w:val="1"/>
  </w:num>
  <w:num w:numId="9" w16cid:durableId="136263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0A1"/>
    <w:rsid w:val="0029639D"/>
    <w:rsid w:val="00326F90"/>
    <w:rsid w:val="0097407D"/>
    <w:rsid w:val="00AA1D8D"/>
    <w:rsid w:val="00B47730"/>
    <w:rsid w:val="00CB0664"/>
    <w:rsid w:val="00CD6ECF"/>
    <w:rsid w:val="00EB2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2746A"/>
  <w14:defaultImageDpi w14:val="300"/>
  <w15:docId w15:val="{D97A3FED-4FC4-4495-BDF9-DA09C297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Hyma</cp:lastModifiedBy>
  <cp:revision>2</cp:revision>
  <dcterms:created xsi:type="dcterms:W3CDTF">2026-09-19T12:04:00Z</dcterms:created>
  <dcterms:modified xsi:type="dcterms:W3CDTF">2026-09-19T12:04:00Z</dcterms:modified>
  <cp:category/>
</cp:coreProperties>
</file>