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5.1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40"/>
          <w:szCs w:val="40"/>
          <w:rtl w:val="0"/>
        </w:rPr>
        <w:t xml:space="preserve">Express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Answer the below question in the boxes if needed.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Code on your computer and zip all your code before submission.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submit the assignment after you finish.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Part 1 Assignment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Q1 Which of these is an example of an API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a) A restful api hosted at https://foo.bar/api/v1 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b) An OS framework exposing bindings to a language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c) Interface for interacting with an app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d) All of the above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[correct answer: ]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Q2. Can a router sometimes contain business logic? 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a) No 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b) Yes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[correct answer: ]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Q3. Which of these is the correct lifecycle of a request-&gt;response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a) Controller -&gt; Router -&gt; Middleware -&gt; Interceptor 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b) Router -&gt; Controller -&gt; Middleware -&gt; Interceptor 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c) Router -&gt; Middleware -&gt; Controller -&gt; Interceptor 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d) Interceptor -&gt; Router -&gt; Middleware -&gt; Controller 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[correct answer: ]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Part 2 Programming Task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Q1. Create an express app with the following routes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 a) “/api/:animal/” where “animal” is a path parameter, when the route is visited the api should send back a response saying “ is the best!”. For example, visiting “/api/dog” shall return back “dog is the best!” 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b) “/api/exponent/:n/:m” where “n” and “m” are path parameters, the api shall send back in response n^m, for example “/api/exponent/10/2” should return 100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Part 3  Programming Task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  <w:t xml:space="preserve">Q1. Create an Express API for Products, containing a basic array for products and perform 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CRUD operations on them with the following routes. 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Where a product would have 3 fields, “id”, “name” and “price”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943600" cy="1818640"/>
            <wp:effectExtent b="0" l="0" r="0" t="0"/>
            <wp:docPr id="17180491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Q2. Create an Express App which has one route “/pyramid/:n” which creates a pyramid with 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“n” rows, for example visiting “/pyramid/5” will render </w:t>
        <w:br w:type="textWrapping"/>
      </w:r>
      <w:r w:rsidDel="00000000" w:rsidR="00000000" w:rsidRPr="00000000">
        <w:rPr/>
        <w:drawing>
          <wp:inline distB="0" distT="0" distL="0" distR="0">
            <wp:extent cx="4733925" cy="1038225"/>
            <wp:effectExtent b="0" l="0" r="0" t="0"/>
            <wp:docPr id="17180491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Strong"/>
    <w:basedOn w:val="a0"/>
    <w:uiPriority w:val="22"/>
    <w:qFormat w:val="1"/>
    <w:rsid w:val="005C4C2E"/>
    <w:rPr>
      <w:b w:val="1"/>
      <w:bCs w:val="1"/>
    </w:rPr>
  </w:style>
  <w:style w:type="character" w:styleId="hljs-keyword" w:customStyle="1">
    <w:name w:val="hljs-keyword"/>
    <w:basedOn w:val="a0"/>
    <w:rsid w:val="00D7705A"/>
  </w:style>
  <w:style w:type="character" w:styleId="hljs-variable" w:customStyle="1">
    <w:name w:val="hljs-variable"/>
    <w:basedOn w:val="a0"/>
    <w:rsid w:val="00D7705A"/>
  </w:style>
  <w:style w:type="character" w:styleId="hljs-title" w:customStyle="1">
    <w:name w:val="hljs-title"/>
    <w:basedOn w:val="a0"/>
    <w:rsid w:val="00D7705A"/>
  </w:style>
  <w:style w:type="character" w:styleId="hljs-string" w:customStyle="1">
    <w:name w:val="hljs-string"/>
    <w:basedOn w:val="a0"/>
    <w:rsid w:val="00D7705A"/>
  </w:style>
  <w:style w:type="paragraph" w:styleId="ae">
    <w:name w:val="header"/>
    <w:basedOn w:val="a"/>
    <w:link w:val="af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f" w:customStyle="1">
    <w:name w:val="页眉 字符"/>
    <w:basedOn w:val="a0"/>
    <w:link w:val="ae"/>
    <w:uiPriority w:val="99"/>
    <w:rsid w:val="00B97F24"/>
    <w:rPr>
      <w:sz w:val="18"/>
      <w:szCs w:val="18"/>
    </w:rPr>
  </w:style>
  <w:style w:type="paragraph" w:styleId="af0">
    <w:name w:val="footer"/>
    <w:basedOn w:val="a"/>
    <w:link w:val="af1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f1" w:customStyle="1">
    <w:name w:val="页脚 字符"/>
    <w:basedOn w:val="a0"/>
    <w:link w:val="af0"/>
    <w:uiPriority w:val="99"/>
    <w:rsid w:val="00B97F24"/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Q1IsdUDRV+EJ9iMMUgl4CbrOpQ==">CgMxLjAyCGguZ2pkZ3hzMgloLjMwajB6bGwyCWguMWZvYjl0ZTgAciExSVBNbTRXZTdWS0l2WHJfNHNtN2EwaDNxSGpXSE1DZjA=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2024-05-30T09:10:00Z</dcterms:created>
</cp:coreProperties>
</file>