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031" w:rsidRDefault="00660B13" w:rsidP="009E0031">
      <w:pPr>
        <w:autoSpaceDE w:val="0"/>
        <w:autoSpaceDN w:val="0"/>
        <w:adjustRightInd w:val="0"/>
        <w:spacing w:after="0" w:line="240" w:lineRule="auto"/>
        <w:jc w:val="center"/>
        <w:rPr>
          <w:rFonts w:ascii="TTE21BCCB0t00" w:hAnsi="TTE21BCCB0t00" w:cs="TTE21BCCB0t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5753100" cy="1371600"/>
            <wp:effectExtent l="0" t="0" r="0" b="0"/>
            <wp:wrapSquare wrapText="bothSides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0031" w:rsidRDefault="009E0031" w:rsidP="009E0031">
      <w:pPr>
        <w:autoSpaceDE w:val="0"/>
        <w:autoSpaceDN w:val="0"/>
        <w:adjustRightInd w:val="0"/>
        <w:spacing w:after="0" w:line="240" w:lineRule="auto"/>
        <w:rPr>
          <w:rFonts w:ascii="TTE21BCCB0t00" w:hAnsi="TTE21BCCB0t00" w:cs="TTE21BCCB0t00"/>
          <w:sz w:val="36"/>
          <w:szCs w:val="36"/>
        </w:rPr>
      </w:pPr>
    </w:p>
    <w:p w:rsidR="009E0031" w:rsidRPr="007F1840" w:rsidRDefault="005B74A5" w:rsidP="009E0031">
      <w:pPr>
        <w:autoSpaceDE w:val="0"/>
        <w:autoSpaceDN w:val="0"/>
        <w:adjustRightInd w:val="0"/>
        <w:spacing w:after="0" w:line="240" w:lineRule="auto"/>
        <w:jc w:val="center"/>
        <w:rPr>
          <w:rFonts w:ascii="TTE21BCCB0t00" w:hAnsi="TTE21BCCB0t00" w:cs="TTE21BCCB0t00"/>
          <w:sz w:val="32"/>
          <w:szCs w:val="32"/>
        </w:rPr>
      </w:pPr>
      <w:r>
        <w:rPr>
          <w:rFonts w:ascii="TTE21BCCB0t00" w:hAnsi="TTE21BCCB0t00" w:cs="TTE21BCCB0t00"/>
          <w:sz w:val="32"/>
          <w:szCs w:val="32"/>
        </w:rPr>
        <w:t>Seminární práce 201</w:t>
      </w:r>
      <w:r w:rsidR="009A12FD">
        <w:rPr>
          <w:rFonts w:ascii="TTE21BCCB0t00" w:hAnsi="TTE21BCCB0t00" w:cs="TTE21BCCB0t00"/>
          <w:sz w:val="32"/>
          <w:szCs w:val="32"/>
        </w:rPr>
        <w:t>4</w:t>
      </w:r>
    </w:p>
    <w:p w:rsidR="009E0031" w:rsidRPr="007F1840" w:rsidRDefault="009E0031" w:rsidP="009E0031">
      <w:pPr>
        <w:autoSpaceDE w:val="0"/>
        <w:autoSpaceDN w:val="0"/>
        <w:adjustRightInd w:val="0"/>
        <w:spacing w:after="0" w:line="240" w:lineRule="auto"/>
        <w:jc w:val="center"/>
        <w:rPr>
          <w:rFonts w:ascii="TTE21BCCB0t00" w:hAnsi="TTE21BCCB0t00" w:cs="TTE21BCCB0t00"/>
          <w:sz w:val="32"/>
          <w:szCs w:val="32"/>
        </w:rPr>
      </w:pPr>
      <w:r>
        <w:rPr>
          <w:rFonts w:ascii="TTE21BCCB0t00" w:hAnsi="TTE21BCCB0t00" w:cs="TTE21BCCB0t00"/>
          <w:sz w:val="32"/>
          <w:szCs w:val="32"/>
        </w:rPr>
        <w:t>Předmět Psychologie 2 – I</w:t>
      </w:r>
      <w:r w:rsidRPr="007F1840">
        <w:rPr>
          <w:rFonts w:ascii="TTE21BCCB0t00" w:hAnsi="TTE21BCCB0t00" w:cs="TTE21BCCB0t00"/>
          <w:sz w:val="32"/>
          <w:szCs w:val="32"/>
        </w:rPr>
        <w:t>nterpersonální komunikace</w:t>
      </w:r>
    </w:p>
    <w:p w:rsidR="009E0031" w:rsidRPr="007F1840" w:rsidRDefault="009E0031" w:rsidP="009E0031">
      <w:pPr>
        <w:autoSpaceDE w:val="0"/>
        <w:autoSpaceDN w:val="0"/>
        <w:adjustRightInd w:val="0"/>
        <w:spacing w:after="0" w:line="240" w:lineRule="auto"/>
        <w:jc w:val="center"/>
        <w:rPr>
          <w:rFonts w:ascii="TTE21BCCB0t00" w:hAnsi="TTE21BCCB0t00" w:cs="TTE21BCCB0t00"/>
          <w:sz w:val="32"/>
          <w:szCs w:val="32"/>
        </w:rPr>
      </w:pPr>
      <w:r>
        <w:rPr>
          <w:rFonts w:ascii="TTE21BCCB0t00" w:hAnsi="TTE21BCCB0t00" w:cs="TTE21BCCB0t00"/>
          <w:sz w:val="32"/>
          <w:szCs w:val="32"/>
        </w:rPr>
        <w:t>Vyučující - PhDr. Věra Strna</w:t>
      </w:r>
      <w:r w:rsidRPr="007F1840">
        <w:rPr>
          <w:rFonts w:ascii="TTE21BCCB0t00" w:hAnsi="TTE21BCCB0t00" w:cs="TTE21BCCB0t00"/>
          <w:sz w:val="32"/>
          <w:szCs w:val="32"/>
        </w:rPr>
        <w:t>dová</w:t>
      </w:r>
      <w:r>
        <w:rPr>
          <w:rFonts w:ascii="TTE21BCCB0t00" w:hAnsi="TTE21BCCB0t00" w:cs="TTE21BCCB0t00"/>
          <w:sz w:val="32"/>
          <w:szCs w:val="32"/>
        </w:rPr>
        <w:t>, Ph.D.</w:t>
      </w:r>
    </w:p>
    <w:p w:rsidR="009E0031" w:rsidRDefault="009E0031" w:rsidP="009E0031">
      <w:pPr>
        <w:rPr>
          <w:noProof/>
        </w:rPr>
      </w:pPr>
    </w:p>
    <w:p w:rsidR="009E0031" w:rsidRPr="00735458" w:rsidRDefault="009E0031" w:rsidP="009E0031">
      <w:pPr>
        <w:jc w:val="center"/>
        <w:rPr>
          <w:noProof/>
          <w:sz w:val="32"/>
          <w:szCs w:val="32"/>
        </w:rPr>
      </w:pPr>
      <w:r w:rsidRPr="0031144F">
        <w:rPr>
          <w:noProof/>
          <w:sz w:val="32"/>
          <w:szCs w:val="32"/>
        </w:rPr>
        <w:t>Kurz PKNF</w:t>
      </w:r>
      <w:r>
        <w:rPr>
          <w:noProof/>
          <w:sz w:val="32"/>
          <w:szCs w:val="32"/>
        </w:rPr>
        <w:t xml:space="preserve"> – „První kroky na FIM“ hodnoťte,</w:t>
      </w:r>
      <w:r w:rsidRPr="0031144F">
        <w:rPr>
          <w:noProof/>
          <w:sz w:val="32"/>
          <w:szCs w:val="32"/>
        </w:rPr>
        <w:t xml:space="preserve"> prosím</w:t>
      </w:r>
      <w:r>
        <w:rPr>
          <w:noProof/>
          <w:sz w:val="32"/>
          <w:szCs w:val="32"/>
        </w:rPr>
        <w:t>,</w:t>
      </w:r>
      <w:r w:rsidRPr="0031144F">
        <w:rPr>
          <w:noProof/>
          <w:sz w:val="32"/>
          <w:szCs w:val="32"/>
        </w:rPr>
        <w:t xml:space="preserve"> na adrese:</w:t>
      </w:r>
      <w:r>
        <w:rPr>
          <w:noProof/>
          <w:sz w:val="32"/>
          <w:szCs w:val="32"/>
        </w:rPr>
        <w:t xml:space="preserve"> </w:t>
      </w:r>
      <w:hyperlink r:id="rId10" w:history="1">
        <w:r w:rsidRPr="00443A0A">
          <w:rPr>
            <w:rStyle w:val="Hypertextovodkaz"/>
            <w:noProof/>
            <w:sz w:val="32"/>
            <w:szCs w:val="32"/>
          </w:rPr>
          <w:t>http://fim.uhk.cz/kroky/</w:t>
        </w:r>
      </w:hyperlink>
      <w:r>
        <w:rPr>
          <w:noProof/>
          <w:sz w:val="32"/>
          <w:szCs w:val="32"/>
        </w:rPr>
        <w:t xml:space="preserve"> </w:t>
      </w:r>
    </w:p>
    <w:p w:rsidR="009E0031" w:rsidRPr="00B420B7" w:rsidRDefault="009E0031" w:rsidP="009E0031">
      <w:pPr>
        <w:spacing w:after="0" w:line="240" w:lineRule="auto"/>
        <w:jc w:val="center"/>
        <w:rPr>
          <w:rFonts w:ascii="TTE1D29B90t00" w:hAnsi="TTE1D29B90t00" w:cs="TTE1D29B90t00"/>
          <w:b/>
          <w:sz w:val="52"/>
          <w:szCs w:val="52"/>
          <w:u w:val="single"/>
        </w:rPr>
      </w:pPr>
      <w:r w:rsidRPr="00B420B7">
        <w:rPr>
          <w:rFonts w:ascii="TTE1D29B90t00" w:hAnsi="TTE1D29B90t00" w:cs="TTE1D29B90t00"/>
          <w:b/>
          <w:sz w:val="52"/>
          <w:szCs w:val="52"/>
          <w:u w:val="single"/>
        </w:rPr>
        <w:t>SWOT analýza on-line kurzu PKNF</w:t>
      </w:r>
    </w:p>
    <w:p w:rsidR="009E0031" w:rsidRDefault="009E0031" w:rsidP="009E0031">
      <w:pPr>
        <w:spacing w:after="0" w:line="240" w:lineRule="auto"/>
        <w:rPr>
          <w:rFonts w:ascii="TTE1D29B90t00" w:hAnsi="TTE1D29B90t00" w:cs="TTE1D29B90t00"/>
          <w:sz w:val="52"/>
          <w:szCs w:val="52"/>
        </w:rPr>
      </w:pPr>
    </w:p>
    <w:p w:rsidR="009E0031" w:rsidRDefault="009E0031" w:rsidP="009E0031">
      <w:pPr>
        <w:spacing w:after="0" w:line="240" w:lineRule="auto"/>
        <w:rPr>
          <w:rFonts w:ascii="TTE1D29B90t00" w:hAnsi="TTE1D29B90t00" w:cs="TTE1D29B90t00"/>
          <w:sz w:val="24"/>
          <w:szCs w:val="24"/>
        </w:rPr>
      </w:pPr>
      <w:r>
        <w:rPr>
          <w:rFonts w:ascii="TTE1D29B90t00" w:hAnsi="TTE1D29B90t00" w:cs="TTE1D29B90t00"/>
          <w:sz w:val="24"/>
          <w:szCs w:val="24"/>
        </w:rPr>
        <w:tab/>
      </w:r>
      <w:r>
        <w:rPr>
          <w:rFonts w:ascii="TTE1D29B90t00" w:hAnsi="TTE1D29B90t00" w:cs="TTE1D29B90t00"/>
          <w:sz w:val="24"/>
          <w:szCs w:val="24"/>
        </w:rPr>
        <w:tab/>
      </w:r>
    </w:p>
    <w:tbl>
      <w:tblPr>
        <w:tblpPr w:leftFromText="141" w:rightFromText="141" w:vertAnchor="text" w:horzAnchor="margin" w:tblpXSpec="center" w:tblpY="-7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5562"/>
      </w:tblGrid>
      <w:tr w:rsidR="009E0031" w:rsidRPr="00382468" w:rsidTr="00382468">
        <w:trPr>
          <w:trHeight w:val="410"/>
        </w:trPr>
        <w:tc>
          <w:tcPr>
            <w:tcW w:w="2518" w:type="dxa"/>
            <w:tcBorders>
              <w:bottom w:val="single" w:sz="4" w:space="0" w:color="000000"/>
            </w:tcBorders>
            <w:shd w:val="clear" w:color="auto" w:fill="93E0FB"/>
            <w:vAlign w:val="center"/>
          </w:tcPr>
          <w:p w:rsidR="009E0031" w:rsidRPr="00382468" w:rsidRDefault="009E0031" w:rsidP="0038246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Jméno a příjmení:</w:t>
            </w:r>
          </w:p>
        </w:tc>
        <w:tc>
          <w:tcPr>
            <w:tcW w:w="5562" w:type="dxa"/>
            <w:shd w:val="clear" w:color="auto" w:fill="auto"/>
          </w:tcPr>
          <w:p w:rsidR="009E0031" w:rsidRPr="00382468" w:rsidRDefault="009C10BF" w:rsidP="00382468">
            <w:pPr>
              <w:spacing w:before="120" w:after="0"/>
              <w:jc w:val="both"/>
              <w:rPr>
                <w:rFonts w:ascii="TTE1D29B90t00" w:hAnsi="TTE1D29B90t00" w:cs="TTE1D29B90t00"/>
                <w:sz w:val="24"/>
                <w:szCs w:val="24"/>
              </w:rPr>
            </w:pPr>
            <w:r w:rsidRPr="00382468">
              <w:rPr>
                <w:rStyle w:val="Zstupntext"/>
              </w:rPr>
              <w:t>Klepněte sem a zadejte text.</w:t>
            </w:r>
          </w:p>
        </w:tc>
      </w:tr>
      <w:tr w:rsidR="009E0031" w:rsidRPr="00382468" w:rsidTr="00382468">
        <w:trPr>
          <w:trHeight w:val="400"/>
        </w:trPr>
        <w:tc>
          <w:tcPr>
            <w:tcW w:w="2518" w:type="dxa"/>
            <w:tcBorders>
              <w:bottom w:val="single" w:sz="4" w:space="0" w:color="000000"/>
            </w:tcBorders>
            <w:shd w:val="clear" w:color="auto" w:fill="93E0FB"/>
            <w:vAlign w:val="center"/>
          </w:tcPr>
          <w:p w:rsidR="009E0031" w:rsidRPr="00382468" w:rsidRDefault="009E0031" w:rsidP="0038246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Věk:</w:t>
            </w:r>
          </w:p>
        </w:tc>
        <w:tc>
          <w:tcPr>
            <w:tcW w:w="5562" w:type="dxa"/>
            <w:shd w:val="clear" w:color="auto" w:fill="auto"/>
          </w:tcPr>
          <w:p w:rsidR="009E0031" w:rsidRPr="00382468" w:rsidRDefault="00537CFF" w:rsidP="00382468">
            <w:pPr>
              <w:spacing w:before="120" w:after="0"/>
              <w:jc w:val="both"/>
              <w:rPr>
                <w:rFonts w:ascii="TTE1D29B90t00" w:hAnsi="TTE1D29B90t00" w:cs="TTE1D29B90t00"/>
                <w:sz w:val="28"/>
                <w:szCs w:val="28"/>
              </w:rPr>
            </w:pPr>
            <w:r w:rsidRPr="00382468">
              <w:rPr>
                <w:rStyle w:val="Zstupntext"/>
              </w:rPr>
              <w:t>Zvolte položku.</w:t>
            </w:r>
          </w:p>
        </w:tc>
      </w:tr>
      <w:tr w:rsidR="009E0031" w:rsidRPr="00382468" w:rsidTr="00382468">
        <w:trPr>
          <w:trHeight w:val="421"/>
        </w:trPr>
        <w:tc>
          <w:tcPr>
            <w:tcW w:w="2518" w:type="dxa"/>
            <w:tcBorders>
              <w:bottom w:val="single" w:sz="4" w:space="0" w:color="000000"/>
            </w:tcBorders>
            <w:shd w:val="clear" w:color="auto" w:fill="93E0FB"/>
            <w:vAlign w:val="center"/>
          </w:tcPr>
          <w:p w:rsidR="009E0031" w:rsidRPr="00382468" w:rsidRDefault="009E0031" w:rsidP="0038246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Obor:</w:t>
            </w:r>
          </w:p>
        </w:tc>
        <w:tc>
          <w:tcPr>
            <w:tcW w:w="5562" w:type="dxa"/>
            <w:shd w:val="clear" w:color="auto" w:fill="auto"/>
          </w:tcPr>
          <w:p w:rsidR="009E0031" w:rsidRPr="00382468" w:rsidRDefault="00537CFF" w:rsidP="00382468">
            <w:pPr>
              <w:spacing w:before="120" w:after="0"/>
              <w:jc w:val="both"/>
              <w:rPr>
                <w:rFonts w:ascii="TTE1D29B90t00" w:hAnsi="TTE1D29B90t00" w:cs="TTE1D29B90t00"/>
                <w:sz w:val="28"/>
                <w:szCs w:val="28"/>
              </w:rPr>
            </w:pPr>
            <w:r w:rsidRPr="00382468">
              <w:rPr>
                <w:rStyle w:val="Zstupntext"/>
              </w:rPr>
              <w:t>Zvolte položku.</w:t>
            </w:r>
          </w:p>
        </w:tc>
      </w:tr>
      <w:tr w:rsidR="009E0031" w:rsidRPr="00382468" w:rsidTr="00382468">
        <w:trPr>
          <w:trHeight w:val="412"/>
        </w:trPr>
        <w:tc>
          <w:tcPr>
            <w:tcW w:w="2518" w:type="dxa"/>
            <w:tcBorders>
              <w:bottom w:val="single" w:sz="4" w:space="0" w:color="000000"/>
            </w:tcBorders>
            <w:shd w:val="clear" w:color="auto" w:fill="93E0FB"/>
            <w:vAlign w:val="center"/>
          </w:tcPr>
          <w:p w:rsidR="009E0031" w:rsidRPr="00382468" w:rsidRDefault="009E0031" w:rsidP="0038246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Ročník:</w:t>
            </w:r>
          </w:p>
        </w:tc>
        <w:tc>
          <w:tcPr>
            <w:tcW w:w="5562" w:type="dxa"/>
            <w:shd w:val="clear" w:color="auto" w:fill="auto"/>
          </w:tcPr>
          <w:p w:rsidR="009E0031" w:rsidRPr="00382468" w:rsidRDefault="00537CFF" w:rsidP="00382468">
            <w:pPr>
              <w:spacing w:before="120" w:after="0"/>
              <w:jc w:val="both"/>
              <w:rPr>
                <w:rFonts w:ascii="TTE1D29B90t00" w:hAnsi="TTE1D29B90t00" w:cs="TTE1D29B90t00"/>
                <w:sz w:val="28"/>
                <w:szCs w:val="28"/>
              </w:rPr>
            </w:pPr>
            <w:r w:rsidRPr="00382468">
              <w:rPr>
                <w:rStyle w:val="Zstupntext"/>
              </w:rPr>
              <w:t>Zvolte položku.</w:t>
            </w:r>
          </w:p>
        </w:tc>
      </w:tr>
      <w:tr w:rsidR="009E0031" w:rsidRPr="00382468" w:rsidTr="00382468">
        <w:tc>
          <w:tcPr>
            <w:tcW w:w="2518" w:type="dxa"/>
            <w:shd w:val="clear" w:color="auto" w:fill="93E0FB"/>
            <w:vAlign w:val="center"/>
          </w:tcPr>
          <w:p w:rsidR="009E0031" w:rsidRPr="00382468" w:rsidRDefault="009E0031" w:rsidP="0038246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Datum:</w:t>
            </w:r>
          </w:p>
        </w:tc>
        <w:tc>
          <w:tcPr>
            <w:tcW w:w="5562" w:type="dxa"/>
            <w:shd w:val="clear" w:color="auto" w:fill="auto"/>
          </w:tcPr>
          <w:p w:rsidR="009E0031" w:rsidRPr="00382468" w:rsidRDefault="00537CFF" w:rsidP="00382468">
            <w:pPr>
              <w:spacing w:before="120" w:after="0"/>
              <w:jc w:val="both"/>
              <w:rPr>
                <w:rFonts w:ascii="TTE1D29B90t00" w:hAnsi="TTE1D29B90t00" w:cs="TTE1D29B90t00"/>
                <w:sz w:val="28"/>
                <w:szCs w:val="28"/>
              </w:rPr>
            </w:pPr>
            <w:r w:rsidRPr="00382468">
              <w:rPr>
                <w:rStyle w:val="Zstupntext"/>
              </w:rPr>
              <w:t>Klepněte sem a zadejte datum.</w:t>
            </w:r>
          </w:p>
        </w:tc>
      </w:tr>
    </w:tbl>
    <w:p w:rsidR="009E0031" w:rsidRPr="0031144F" w:rsidRDefault="009E0031" w:rsidP="009E0031">
      <w:pPr>
        <w:spacing w:after="0" w:line="240" w:lineRule="auto"/>
        <w:rPr>
          <w:rFonts w:ascii="TTE1D29B90t00" w:hAnsi="TTE1D29B90t00" w:cs="TTE1D29B90t00"/>
          <w:sz w:val="24"/>
          <w:szCs w:val="24"/>
        </w:rPr>
      </w:pPr>
      <w:r>
        <w:rPr>
          <w:rFonts w:ascii="TTE1D29B90t00" w:hAnsi="TTE1D29B90t00" w:cs="TTE1D29B90t00"/>
          <w:sz w:val="24"/>
          <w:szCs w:val="24"/>
        </w:rPr>
        <w:tab/>
      </w:r>
      <w:r>
        <w:rPr>
          <w:rFonts w:ascii="TTE1D29B90t00" w:hAnsi="TTE1D29B90t00" w:cs="TTE1D29B90t00"/>
          <w:sz w:val="24"/>
          <w:szCs w:val="24"/>
        </w:rPr>
        <w:tab/>
      </w:r>
      <w:r>
        <w:rPr>
          <w:rFonts w:ascii="TTE1D29B90t00" w:hAnsi="TTE1D29B90t00" w:cs="TTE1D29B90t00"/>
          <w:sz w:val="24"/>
          <w:szCs w:val="24"/>
        </w:rPr>
        <w:tab/>
      </w:r>
      <w:r>
        <w:rPr>
          <w:rFonts w:ascii="TTE1D29B90t00" w:hAnsi="TTE1D29B90t00" w:cs="TTE1D29B90t00"/>
          <w:sz w:val="24"/>
          <w:szCs w:val="24"/>
        </w:rPr>
        <w:tab/>
      </w:r>
      <w:r>
        <w:rPr>
          <w:rFonts w:ascii="TTE1D29B90t00" w:hAnsi="TTE1D29B90t00" w:cs="TTE1D29B90t00"/>
          <w:sz w:val="24"/>
          <w:szCs w:val="24"/>
        </w:rPr>
        <w:tab/>
      </w:r>
    </w:p>
    <w:p w:rsidR="009E0031" w:rsidRPr="00B420B7" w:rsidRDefault="009E0031" w:rsidP="009E0031">
      <w:pPr>
        <w:rPr>
          <w:rStyle w:val="Siln"/>
        </w:rPr>
      </w:pPr>
      <w:r w:rsidRPr="00B420B7">
        <w:rPr>
          <w:rStyle w:val="Siln"/>
        </w:rPr>
        <w:t xml:space="preserve">SWOT analýza </w:t>
      </w:r>
      <w:r>
        <w:rPr>
          <w:rStyle w:val="Siln"/>
        </w:rPr>
        <w:t>(</w:t>
      </w:r>
      <w:r w:rsidRPr="00B420B7">
        <w:rPr>
          <w:rStyle w:val="Siln"/>
        </w:rPr>
        <w:t>vysvětlení</w:t>
      </w:r>
      <w:r>
        <w:rPr>
          <w:rStyle w:val="Siln"/>
        </w:rPr>
        <w:t>):</w:t>
      </w:r>
    </w:p>
    <w:p w:rsidR="009E0031" w:rsidRDefault="009E0031" w:rsidP="009E0031">
      <w:pPr>
        <w:ind w:firstLine="708"/>
      </w:pPr>
      <w:r>
        <w:t>SWOT analýza hodnotí silné (Strenghts), slabé (Weaknesses) stránky společnosti, hrozby (Threats) a příležitosti (Opportunities) spojené s podnikatelským záměrem, projektem, strategií nebo i restrukturalizací procesů. Díky ní dokážeme komplexně vyhodnotit fungování firmy, nalézt problémy nebo nové možnosti růstu. SWOT je součástí strategického (dlouhodobého) plánování.</w:t>
      </w:r>
    </w:p>
    <w:p w:rsidR="009E0031" w:rsidRDefault="009E0031" w:rsidP="009E0031">
      <w:pPr>
        <w:ind w:firstLine="708"/>
      </w:pPr>
      <w:r>
        <w:t xml:space="preserve">Analýza spočívá v rozboru a hodnocení současného stavu firmy (vnitřní prostředí) a současné situace okolí firmy (vnější prostředí). Ve vnitřním prostředí hledá a klasifikuje silné a slabé stránky firmy. Ve vnějším prostředí hledá a klasifikuje příležitosti a hrozby pro firmu. </w:t>
      </w:r>
    </w:p>
    <w:p w:rsidR="003A5715" w:rsidRDefault="009E0031" w:rsidP="009E0031">
      <w:r>
        <w:t xml:space="preserve">Zdroj:  </w:t>
      </w:r>
      <w:hyperlink r:id="rId11" w:history="1">
        <w:r w:rsidRPr="0043336A">
          <w:rPr>
            <w:rStyle w:val="Hypertextovodkaz"/>
          </w:rPr>
          <w:t>http://www.vlastnicesta.cz/akademie/marketing/marketing-metody/swot-analyza/</w:t>
        </w:r>
      </w:hyperlink>
      <w:r w:rsidR="00E4236A">
        <w:t xml:space="preserve"> </w:t>
      </w:r>
    </w:p>
    <w:p w:rsidR="003A7336" w:rsidRDefault="003A5715" w:rsidP="009E0031">
      <w:r>
        <w:t xml:space="preserve"> </w:t>
      </w:r>
      <w:r w:rsidR="00E4236A">
        <w:t>[cit.01.01.2012</w:t>
      </w:r>
      <w:r w:rsidR="009E0031">
        <w:t>]</w:t>
      </w:r>
    </w:p>
    <w:p w:rsidR="003A7336" w:rsidRPr="007E5757" w:rsidRDefault="003A7336" w:rsidP="009E0031">
      <w:pPr>
        <w:rPr>
          <w:lang w:val="en-US"/>
        </w:rPr>
        <w:sectPr w:rsidR="003A7336" w:rsidRPr="007E5757" w:rsidSect="00BC7F40">
          <w:footerReference w:type="defaul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tbl>
      <w:tblPr>
        <w:tblpPr w:leftFromText="141" w:rightFromText="141" w:vertAnchor="page" w:horzAnchor="margin" w:tblpXSpec="center" w:tblpY="1943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3A7336" w:rsidRPr="00382468" w:rsidTr="00F8465D">
        <w:trPr>
          <w:trHeight w:val="1417"/>
        </w:trPr>
        <w:tc>
          <w:tcPr>
            <w:tcW w:w="9090" w:type="dxa"/>
            <w:shd w:val="clear" w:color="auto" w:fill="auto"/>
          </w:tcPr>
          <w:p w:rsidR="003A7336" w:rsidRPr="00382468" w:rsidRDefault="003A7336" w:rsidP="00382468">
            <w:pPr>
              <w:spacing w:after="0" w:line="240" w:lineRule="auto"/>
              <w:rPr>
                <w:i/>
              </w:rPr>
            </w:pPr>
            <w:r w:rsidRPr="00382468">
              <w:rPr>
                <w:i/>
              </w:rPr>
              <w:lastRenderedPageBreak/>
              <w:t xml:space="preserve">Jak jste se o stránkách První Kroky na FIM </w:t>
            </w:r>
            <w:r w:rsidR="00012738">
              <w:rPr>
                <w:i/>
              </w:rPr>
              <w:t>dozvěděl</w:t>
            </w:r>
            <w:r w:rsidRPr="00382468">
              <w:rPr>
                <w:i/>
              </w:rPr>
              <w:t>/a?</w:t>
            </w:r>
          </w:p>
          <w:p w:rsidR="00F8465D" w:rsidRDefault="00F8465D" w:rsidP="00382468">
            <w:pPr>
              <w:spacing w:after="0" w:line="240" w:lineRule="auto"/>
            </w:pPr>
          </w:p>
          <w:p w:rsidR="00F8465D" w:rsidRDefault="00F8465D" w:rsidP="00382468">
            <w:pPr>
              <w:spacing w:after="0" w:line="240" w:lineRule="auto"/>
            </w:pPr>
          </w:p>
          <w:p w:rsidR="00F8465D" w:rsidRDefault="00F8465D" w:rsidP="00382468">
            <w:pPr>
              <w:spacing w:after="0" w:line="240" w:lineRule="auto"/>
            </w:pPr>
          </w:p>
          <w:p w:rsidR="00F8465D" w:rsidRPr="00382468" w:rsidRDefault="00F8465D" w:rsidP="00382468">
            <w:pPr>
              <w:spacing w:after="0" w:line="240" w:lineRule="auto"/>
            </w:pPr>
          </w:p>
        </w:tc>
      </w:tr>
      <w:tr w:rsidR="003A7336" w:rsidRPr="00382468" w:rsidTr="00F8465D">
        <w:trPr>
          <w:trHeight w:val="1417"/>
        </w:trPr>
        <w:tc>
          <w:tcPr>
            <w:tcW w:w="9090" w:type="dxa"/>
            <w:shd w:val="clear" w:color="auto" w:fill="auto"/>
          </w:tcPr>
          <w:p w:rsidR="003A7336" w:rsidRPr="00382468" w:rsidRDefault="006462A9" w:rsidP="00382468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Co V</w:t>
            </w:r>
            <w:r w:rsidR="003A7336" w:rsidRPr="00382468">
              <w:rPr>
                <w:i/>
              </w:rPr>
              <w:t>ám dělalo na FIM největší problémy</w:t>
            </w:r>
            <w:r w:rsidR="00844969" w:rsidRPr="00382468">
              <w:rPr>
                <w:i/>
              </w:rPr>
              <w:t>, kde jste potřebné informace hledal/a</w:t>
            </w:r>
            <w:r w:rsidR="003A7336" w:rsidRPr="00382468">
              <w:rPr>
                <w:i/>
              </w:rPr>
              <w:t>?</w:t>
            </w:r>
          </w:p>
          <w:p w:rsidR="003A7336" w:rsidRDefault="003A7336" w:rsidP="00382468">
            <w:pPr>
              <w:spacing w:after="0" w:line="240" w:lineRule="auto"/>
            </w:pPr>
          </w:p>
          <w:p w:rsidR="00F8465D" w:rsidRDefault="00F8465D" w:rsidP="00382468">
            <w:pPr>
              <w:spacing w:after="0" w:line="240" w:lineRule="auto"/>
            </w:pPr>
          </w:p>
          <w:p w:rsidR="00F8465D" w:rsidRDefault="00F8465D" w:rsidP="00382468">
            <w:pPr>
              <w:spacing w:after="0" w:line="240" w:lineRule="auto"/>
            </w:pPr>
          </w:p>
          <w:p w:rsidR="00F8465D" w:rsidRPr="00382468" w:rsidRDefault="00F8465D" w:rsidP="00382468">
            <w:pPr>
              <w:spacing w:after="0" w:line="240" w:lineRule="auto"/>
            </w:pPr>
          </w:p>
        </w:tc>
      </w:tr>
    </w:tbl>
    <w:p w:rsidR="003A7336" w:rsidRDefault="003A7336" w:rsidP="009E0031">
      <w:pPr>
        <w:pStyle w:val="Nadpis2"/>
        <w:numPr>
          <w:ilvl w:val="0"/>
          <w:numId w:val="3"/>
        </w:numPr>
        <w:ind w:left="426" w:hanging="426"/>
      </w:pPr>
      <w:r>
        <w:t>Co víte o PKNF</w:t>
      </w:r>
      <w:r w:rsidR="00844969">
        <w:t xml:space="preserve"> ?</w:t>
      </w:r>
    </w:p>
    <w:p w:rsidR="00F8465D" w:rsidRPr="00F8465D" w:rsidRDefault="00F8465D" w:rsidP="00F8465D">
      <w:pPr>
        <w:pStyle w:val="Nadpis2"/>
        <w:ind w:left="426"/>
        <w:rPr>
          <w:sz w:val="22"/>
        </w:rPr>
      </w:pPr>
    </w:p>
    <w:p w:rsidR="009E0031" w:rsidRDefault="009E0031" w:rsidP="009E0031">
      <w:pPr>
        <w:pStyle w:val="Nadpis2"/>
        <w:numPr>
          <w:ilvl w:val="0"/>
          <w:numId w:val="3"/>
        </w:numPr>
        <w:ind w:left="426" w:hanging="426"/>
      </w:pPr>
      <w:r>
        <w:t xml:space="preserve">Návštěvnost jednotlivých sekcí </w:t>
      </w:r>
      <w:r w:rsidR="003A5715">
        <w:t>–</w:t>
      </w:r>
      <w:r>
        <w:t xml:space="preserve"> výstupy</w:t>
      </w:r>
    </w:p>
    <w:p w:rsidR="009E0031" w:rsidRDefault="009E0031" w:rsidP="009E0031">
      <w:pPr>
        <w:pStyle w:val="Odstavecseseznamem"/>
        <w:numPr>
          <w:ilvl w:val="0"/>
          <w:numId w:val="2"/>
        </w:numPr>
      </w:pPr>
      <w:r w:rsidRPr="000E2C8E">
        <w:t>Jakou sekci/sekce</w:t>
      </w:r>
      <w:r w:rsidR="006462A9">
        <w:t xml:space="preserve"> v kurzu „První kroky na FIM“ jste</w:t>
      </w:r>
      <w:r w:rsidRPr="000E2C8E">
        <w:t xml:space="preserve"> v průběhu prvního ro</w:t>
      </w:r>
      <w:r w:rsidR="00026879">
        <w:t>ku studia využil/využila</w:t>
      </w:r>
      <w:r w:rsidRPr="000E2C8E">
        <w:t>?</w:t>
      </w:r>
    </w:p>
    <w:tbl>
      <w:tblPr>
        <w:tblW w:w="9766" w:type="dxa"/>
        <w:tblBorders>
          <w:top w:val="single" w:sz="18" w:space="0" w:color="auto"/>
          <w:bottom w:val="single" w:sz="18" w:space="0" w:color="auto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944"/>
        <w:gridCol w:w="2516"/>
        <w:gridCol w:w="629"/>
        <w:gridCol w:w="2516"/>
        <w:gridCol w:w="785"/>
      </w:tblGrid>
      <w:tr w:rsidR="008A6F0F" w:rsidRPr="00382468" w:rsidTr="00382468">
        <w:trPr>
          <w:trHeight w:val="389"/>
        </w:trPr>
        <w:tc>
          <w:tcPr>
            <w:tcW w:w="2376" w:type="dxa"/>
            <w:tcBorders>
              <w:top w:val="single" w:sz="18" w:space="0" w:color="auto"/>
              <w:left w:val="single" w:sz="4" w:space="0" w:color="00B0F0"/>
              <w:bottom w:val="single" w:sz="4" w:space="0" w:color="00B0F0"/>
            </w:tcBorders>
            <w:shd w:val="clear" w:color="auto" w:fill="FFFFFF"/>
            <w:vAlign w:val="center"/>
          </w:tcPr>
          <w:p w:rsidR="005D0E2D" w:rsidRPr="00382468" w:rsidRDefault="005D0E2D" w:rsidP="00382468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44" w:type="dxa"/>
            <w:tcBorders>
              <w:top w:val="single" w:sz="18" w:space="0" w:color="auto"/>
              <w:bottom w:val="single" w:sz="4" w:space="0" w:color="00B0F0"/>
              <w:right w:val="single" w:sz="4" w:space="0" w:color="00B0F0"/>
            </w:tcBorders>
            <w:shd w:val="clear" w:color="auto" w:fill="FFFFFF"/>
            <w:vAlign w:val="center"/>
          </w:tcPr>
          <w:p w:rsidR="005D0E2D" w:rsidRPr="00382468" w:rsidRDefault="005D0E2D" w:rsidP="00382468">
            <w:pPr>
              <w:spacing w:after="0" w:line="240" w:lineRule="auto"/>
              <w:ind w:lef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16" w:type="dxa"/>
            <w:tcBorders>
              <w:left w:val="single" w:sz="4" w:space="0" w:color="00B0F0"/>
              <w:bottom w:val="single" w:sz="4" w:space="0" w:color="00B0F0"/>
            </w:tcBorders>
            <w:shd w:val="clear" w:color="auto" w:fill="FFFFFF"/>
            <w:vAlign w:val="center"/>
          </w:tcPr>
          <w:p w:rsidR="005D0E2D" w:rsidRPr="00382468" w:rsidRDefault="00755009" w:rsidP="00382468">
            <w:pPr>
              <w:spacing w:after="0" w:line="240" w:lineRule="auto"/>
              <w:ind w:left="113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Příprava ke studiu</w:t>
            </w:r>
          </w:p>
        </w:tc>
        <w:tc>
          <w:tcPr>
            <w:tcW w:w="629" w:type="dxa"/>
            <w:tcBorders>
              <w:top w:val="single" w:sz="18" w:space="0" w:color="auto"/>
              <w:bottom w:val="single" w:sz="4" w:space="0" w:color="00B0F0"/>
              <w:right w:val="single" w:sz="4" w:space="0" w:color="00B0F0"/>
            </w:tcBorders>
            <w:shd w:val="clear" w:color="auto" w:fill="FFFFFF"/>
            <w:vAlign w:val="center"/>
          </w:tcPr>
          <w:p w:rsidR="005D0E2D" w:rsidRPr="00382468" w:rsidRDefault="005D0E2D" w:rsidP="00382468">
            <w:pPr>
              <w:spacing w:after="0" w:line="240" w:lineRule="auto"/>
              <w:ind w:left="113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16" w:type="dxa"/>
            <w:tcBorders>
              <w:left w:val="single" w:sz="4" w:space="0" w:color="00B0F0"/>
              <w:bottom w:val="single" w:sz="4" w:space="0" w:color="00B0F0"/>
            </w:tcBorders>
            <w:shd w:val="clear" w:color="auto" w:fill="FFFFFF"/>
            <w:vAlign w:val="center"/>
          </w:tcPr>
          <w:p w:rsidR="005D0E2D" w:rsidRPr="00382468" w:rsidRDefault="005D0E2D" w:rsidP="00382468">
            <w:pPr>
              <w:spacing w:after="0" w:line="240" w:lineRule="auto"/>
              <w:ind w:left="113"/>
              <w:rPr>
                <w:b/>
                <w:bCs/>
                <w:sz w:val="24"/>
                <w:szCs w:val="24"/>
              </w:rPr>
            </w:pPr>
            <w:r w:rsidRPr="00382468">
              <w:rPr>
                <w:b/>
                <w:bCs/>
                <w:sz w:val="24"/>
                <w:szCs w:val="24"/>
              </w:rPr>
              <w:t>Studium</w:t>
            </w:r>
            <w:r w:rsidR="00755009" w:rsidRPr="00382468">
              <w:rPr>
                <w:b/>
                <w:bCs/>
                <w:sz w:val="24"/>
                <w:szCs w:val="24"/>
              </w:rPr>
              <w:t xml:space="preserve"> na FIM</w:t>
            </w:r>
          </w:p>
        </w:tc>
        <w:tc>
          <w:tcPr>
            <w:tcW w:w="785" w:type="dxa"/>
            <w:tcBorders>
              <w:top w:val="single" w:sz="18" w:space="0" w:color="auto"/>
              <w:bottom w:val="single" w:sz="4" w:space="0" w:color="00B0F0"/>
              <w:right w:val="single" w:sz="4" w:space="0" w:color="00B0F0"/>
            </w:tcBorders>
            <w:shd w:val="clear" w:color="auto" w:fill="FFFFFF"/>
            <w:vAlign w:val="center"/>
          </w:tcPr>
          <w:p w:rsidR="005D0E2D" w:rsidRPr="00382468" w:rsidRDefault="005D0E2D" w:rsidP="00382468">
            <w:pPr>
              <w:spacing w:after="0" w:line="240" w:lineRule="auto"/>
              <w:ind w:left="113"/>
              <w:rPr>
                <w:b/>
                <w:bCs/>
                <w:sz w:val="24"/>
                <w:szCs w:val="24"/>
              </w:rPr>
            </w:pPr>
          </w:p>
        </w:tc>
      </w:tr>
      <w:tr w:rsidR="00B83571" w:rsidRPr="00382468" w:rsidTr="00382468">
        <w:trPr>
          <w:trHeight w:val="389"/>
        </w:trPr>
        <w:tc>
          <w:tcPr>
            <w:tcW w:w="237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93E0FB"/>
            <w:vAlign w:val="center"/>
          </w:tcPr>
          <w:p w:rsidR="00B83571" w:rsidRPr="00382468" w:rsidRDefault="00B83571" w:rsidP="00382468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382468">
              <w:rPr>
                <w:b/>
                <w:bCs/>
                <w:color w:val="000000"/>
                <w:sz w:val="24"/>
                <w:szCs w:val="24"/>
              </w:rPr>
              <w:t>Vítejte na FIM</w:t>
            </w:r>
          </w:p>
        </w:tc>
        <w:tc>
          <w:tcPr>
            <w:tcW w:w="944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93E0FB"/>
            <w:vAlign w:val="center"/>
          </w:tcPr>
          <w:p w:rsidR="00B83571" w:rsidRPr="00382468" w:rsidRDefault="00B83571" w:rsidP="00382468">
            <w:pPr>
              <w:spacing w:after="0" w:line="240" w:lineRule="auto"/>
              <w:ind w:left="113"/>
              <w:rPr>
                <w:b/>
                <w:bCs/>
                <w:sz w:val="24"/>
                <w:szCs w:val="24"/>
              </w:rPr>
            </w:pPr>
            <w:r w:rsidRPr="00382468">
              <w:rPr>
                <w:color w:val="000000"/>
                <w:sz w:val="24"/>
                <w:szCs w:val="24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  <w:sz w:val="24"/>
                <w:szCs w:val="24"/>
              </w:rPr>
              <w:instrText xml:space="preserve"> FORMCHECKBOX </w:instrText>
            </w:r>
            <w:r w:rsidR="007B3B15">
              <w:rPr>
                <w:color w:val="000000"/>
                <w:sz w:val="24"/>
                <w:szCs w:val="24"/>
              </w:rPr>
            </w:r>
            <w:r w:rsidR="007B3B15">
              <w:rPr>
                <w:color w:val="000000"/>
                <w:sz w:val="24"/>
                <w:szCs w:val="24"/>
              </w:rPr>
              <w:fldChar w:fldCharType="separate"/>
            </w:r>
            <w:r w:rsidRPr="00382468"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93E0FB"/>
            <w:vAlign w:val="center"/>
            <w:hideMark/>
          </w:tcPr>
          <w:p w:rsidR="00B83571" w:rsidRPr="00382468" w:rsidRDefault="00755009" w:rsidP="00382468">
            <w:pPr>
              <w:spacing w:after="0" w:line="240" w:lineRule="auto"/>
              <w:ind w:left="113"/>
              <w:rPr>
                <w:b/>
                <w:bCs/>
                <w:color w:val="000000"/>
              </w:rPr>
            </w:pPr>
            <w:r w:rsidRPr="00382468">
              <w:rPr>
                <w:color w:val="000000"/>
              </w:rPr>
              <w:t>Zápis ke studiu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93E0FB"/>
            <w:vAlign w:val="center"/>
          </w:tcPr>
          <w:p w:rsidR="00B83571" w:rsidRPr="00382468" w:rsidRDefault="00B83571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nil"/>
            </w:tcBorders>
            <w:shd w:val="clear" w:color="auto" w:fill="93E0FB"/>
            <w:vAlign w:val="center"/>
            <w:hideMark/>
          </w:tcPr>
          <w:p w:rsidR="00B83571" w:rsidRPr="00382468" w:rsidRDefault="00755009" w:rsidP="00382468">
            <w:pPr>
              <w:spacing w:after="0" w:line="240" w:lineRule="auto"/>
              <w:ind w:left="56" w:right="-166"/>
              <w:rPr>
                <w:bCs/>
                <w:color w:val="000000"/>
              </w:rPr>
            </w:pPr>
            <w:r w:rsidRPr="00382468">
              <w:rPr>
                <w:bCs/>
                <w:color w:val="000000"/>
              </w:rPr>
              <w:t>Studenti studentům 2013</w:t>
            </w:r>
          </w:p>
        </w:tc>
        <w:tc>
          <w:tcPr>
            <w:tcW w:w="785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93E0FB"/>
            <w:vAlign w:val="center"/>
          </w:tcPr>
          <w:p w:rsidR="00B83571" w:rsidRPr="00382468" w:rsidRDefault="00B83571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B83571" w:rsidRPr="00382468" w:rsidTr="00382468">
        <w:trPr>
          <w:trHeight w:val="389"/>
        </w:trPr>
        <w:tc>
          <w:tcPr>
            <w:tcW w:w="237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FFFFFF"/>
            <w:noWrap/>
            <w:vAlign w:val="center"/>
          </w:tcPr>
          <w:p w:rsidR="00B83571" w:rsidRPr="00382468" w:rsidRDefault="00B83571" w:rsidP="00382468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382468">
              <w:rPr>
                <w:b/>
                <w:bCs/>
                <w:color w:val="000000"/>
                <w:sz w:val="24"/>
                <w:szCs w:val="24"/>
              </w:rPr>
              <w:t>První týden na FIM</w:t>
            </w:r>
          </w:p>
        </w:tc>
        <w:tc>
          <w:tcPr>
            <w:tcW w:w="944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/>
            <w:vAlign w:val="center"/>
          </w:tcPr>
          <w:p w:rsidR="00B83571" w:rsidRPr="00382468" w:rsidRDefault="00B83571" w:rsidP="00382468">
            <w:pPr>
              <w:spacing w:after="0" w:line="240" w:lineRule="auto"/>
              <w:ind w:left="113"/>
              <w:rPr>
                <w:color w:val="000000"/>
                <w:sz w:val="24"/>
                <w:szCs w:val="24"/>
              </w:rPr>
            </w:pPr>
            <w:r w:rsidRPr="00382468">
              <w:rPr>
                <w:color w:val="000000"/>
                <w:sz w:val="24"/>
                <w:szCs w:val="24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  <w:sz w:val="24"/>
                <w:szCs w:val="24"/>
              </w:rPr>
              <w:instrText xml:space="preserve"> FORMCHECKBOX </w:instrText>
            </w:r>
            <w:r w:rsidR="007B3B15">
              <w:rPr>
                <w:color w:val="000000"/>
                <w:sz w:val="24"/>
                <w:szCs w:val="24"/>
              </w:rPr>
            </w:r>
            <w:r w:rsidR="007B3B15">
              <w:rPr>
                <w:color w:val="000000"/>
                <w:sz w:val="24"/>
                <w:szCs w:val="24"/>
              </w:rPr>
              <w:fldChar w:fldCharType="separate"/>
            </w:r>
            <w:r w:rsidRPr="00382468"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FFFFFF"/>
            <w:vAlign w:val="center"/>
            <w:hideMark/>
          </w:tcPr>
          <w:p w:rsidR="00B83571" w:rsidRPr="00382468" w:rsidRDefault="00755009" w:rsidP="00382468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t>Rozvrh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/>
            <w:vAlign w:val="center"/>
          </w:tcPr>
          <w:p w:rsidR="00B83571" w:rsidRPr="00382468" w:rsidRDefault="00B83571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FFFFFF"/>
            <w:vAlign w:val="center"/>
            <w:hideMark/>
          </w:tcPr>
          <w:p w:rsidR="00B83571" w:rsidRPr="00382468" w:rsidRDefault="00755009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bCs/>
                <w:color w:val="000000"/>
              </w:rPr>
              <w:t>Často kladené dotazy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/>
            <w:vAlign w:val="center"/>
          </w:tcPr>
          <w:p w:rsidR="00B83571" w:rsidRPr="00382468" w:rsidRDefault="00B83571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B83571" w:rsidRPr="00382468" w:rsidTr="00382468">
        <w:trPr>
          <w:trHeight w:val="389"/>
        </w:trPr>
        <w:tc>
          <w:tcPr>
            <w:tcW w:w="237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93E0FB"/>
            <w:vAlign w:val="center"/>
          </w:tcPr>
          <w:p w:rsidR="00B83571" w:rsidRPr="00382468" w:rsidRDefault="00B83571" w:rsidP="00382468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382468">
              <w:rPr>
                <w:b/>
                <w:bCs/>
                <w:color w:val="000000"/>
                <w:sz w:val="24"/>
                <w:szCs w:val="24"/>
              </w:rPr>
              <w:t>Úvodní slova</w:t>
            </w:r>
          </w:p>
        </w:tc>
        <w:tc>
          <w:tcPr>
            <w:tcW w:w="944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93E0FB"/>
            <w:vAlign w:val="center"/>
          </w:tcPr>
          <w:p w:rsidR="00B83571" w:rsidRPr="00382468" w:rsidRDefault="00B83571" w:rsidP="00382468">
            <w:pPr>
              <w:spacing w:after="0" w:line="240" w:lineRule="auto"/>
              <w:ind w:left="113"/>
              <w:rPr>
                <w:color w:val="000000"/>
                <w:sz w:val="24"/>
                <w:szCs w:val="24"/>
              </w:rPr>
            </w:pPr>
            <w:r w:rsidRPr="00382468">
              <w:rPr>
                <w:color w:val="000000"/>
                <w:sz w:val="24"/>
                <w:szCs w:val="24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  <w:sz w:val="24"/>
                <w:szCs w:val="24"/>
              </w:rPr>
              <w:instrText xml:space="preserve"> FORMCHECKBOX </w:instrText>
            </w:r>
            <w:r w:rsidR="007B3B15">
              <w:rPr>
                <w:color w:val="000000"/>
                <w:sz w:val="24"/>
                <w:szCs w:val="24"/>
              </w:rPr>
            </w:r>
            <w:r w:rsidR="007B3B15">
              <w:rPr>
                <w:color w:val="000000"/>
                <w:sz w:val="24"/>
                <w:szCs w:val="24"/>
              </w:rPr>
              <w:fldChar w:fldCharType="separate"/>
            </w:r>
            <w:r w:rsidRPr="00382468"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93E0FB"/>
            <w:vAlign w:val="center"/>
            <w:hideMark/>
          </w:tcPr>
          <w:p w:rsidR="00B83571" w:rsidRPr="00382468" w:rsidRDefault="00755009" w:rsidP="00382468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t>Rozdělení roku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93E0FB"/>
            <w:vAlign w:val="center"/>
          </w:tcPr>
          <w:p w:rsidR="00B83571" w:rsidRPr="00382468" w:rsidRDefault="00B83571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93E0FB"/>
            <w:vAlign w:val="center"/>
            <w:hideMark/>
          </w:tcPr>
          <w:p w:rsidR="00B83571" w:rsidRPr="00382468" w:rsidRDefault="00755009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bCs/>
                <w:color w:val="000000"/>
              </w:rPr>
              <w:t>Šatny, skříňky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93E0FB"/>
            <w:vAlign w:val="center"/>
          </w:tcPr>
          <w:p w:rsidR="00B83571" w:rsidRPr="00382468" w:rsidRDefault="00B83571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B83571" w:rsidRPr="00382468" w:rsidTr="00382468">
        <w:trPr>
          <w:trHeight w:val="389"/>
        </w:trPr>
        <w:tc>
          <w:tcPr>
            <w:tcW w:w="237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FFFFFF"/>
            <w:vAlign w:val="center"/>
          </w:tcPr>
          <w:p w:rsidR="00B83571" w:rsidRPr="00382468" w:rsidRDefault="00B83571" w:rsidP="00382468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382468">
              <w:rPr>
                <w:b/>
                <w:bCs/>
                <w:color w:val="000000"/>
                <w:sz w:val="24"/>
                <w:szCs w:val="24"/>
              </w:rPr>
              <w:t>Zápis do indexu</w:t>
            </w:r>
          </w:p>
        </w:tc>
        <w:tc>
          <w:tcPr>
            <w:tcW w:w="944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/>
            <w:vAlign w:val="center"/>
          </w:tcPr>
          <w:p w:rsidR="00B83571" w:rsidRPr="00382468" w:rsidRDefault="00B83571" w:rsidP="00382468">
            <w:pPr>
              <w:spacing w:after="0" w:line="240" w:lineRule="auto"/>
              <w:ind w:left="113"/>
              <w:rPr>
                <w:color w:val="000000"/>
                <w:sz w:val="24"/>
                <w:szCs w:val="24"/>
              </w:rPr>
            </w:pPr>
            <w:r w:rsidRPr="00382468">
              <w:rPr>
                <w:color w:val="000000"/>
                <w:sz w:val="24"/>
                <w:szCs w:val="24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  <w:sz w:val="24"/>
                <w:szCs w:val="24"/>
              </w:rPr>
              <w:instrText xml:space="preserve"> FORMCHECKBOX </w:instrText>
            </w:r>
            <w:r w:rsidR="007B3B15">
              <w:rPr>
                <w:color w:val="000000"/>
                <w:sz w:val="24"/>
                <w:szCs w:val="24"/>
              </w:rPr>
            </w:r>
            <w:r w:rsidR="007B3B15">
              <w:rPr>
                <w:color w:val="000000"/>
                <w:sz w:val="24"/>
                <w:szCs w:val="24"/>
              </w:rPr>
              <w:fldChar w:fldCharType="separate"/>
            </w:r>
            <w:r w:rsidRPr="00382468"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FFFFFF"/>
            <w:vAlign w:val="center"/>
            <w:hideMark/>
          </w:tcPr>
          <w:p w:rsidR="00B83571" w:rsidRPr="00382468" w:rsidRDefault="00755009" w:rsidP="00382468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t>Kredity a předměty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/>
            <w:vAlign w:val="center"/>
          </w:tcPr>
          <w:p w:rsidR="00B83571" w:rsidRPr="00382468" w:rsidRDefault="00B83571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FFFFFF"/>
            <w:vAlign w:val="center"/>
            <w:hideMark/>
          </w:tcPr>
          <w:p w:rsidR="00B83571" w:rsidRPr="00382468" w:rsidRDefault="00755009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bCs/>
                <w:color w:val="000000"/>
              </w:rPr>
              <w:t>Seminární práce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/>
            <w:vAlign w:val="center"/>
          </w:tcPr>
          <w:p w:rsidR="00B83571" w:rsidRPr="00382468" w:rsidRDefault="00B83571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755009" w:rsidRPr="00382468" w:rsidTr="00382468">
        <w:trPr>
          <w:trHeight w:val="389"/>
        </w:trPr>
        <w:tc>
          <w:tcPr>
            <w:tcW w:w="237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93E0FB"/>
            <w:vAlign w:val="center"/>
          </w:tcPr>
          <w:p w:rsidR="00755009" w:rsidRPr="00382468" w:rsidRDefault="009A12FD" w:rsidP="00382468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382468">
              <w:rPr>
                <w:b/>
                <w:bCs/>
                <w:color w:val="000000"/>
                <w:sz w:val="24"/>
                <w:szCs w:val="24"/>
              </w:rPr>
              <w:t>Dálkové studium</w:t>
            </w:r>
          </w:p>
        </w:tc>
        <w:tc>
          <w:tcPr>
            <w:tcW w:w="944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93E0FB"/>
            <w:vAlign w:val="center"/>
          </w:tcPr>
          <w:p w:rsidR="00755009" w:rsidRPr="00382468" w:rsidRDefault="009A12FD" w:rsidP="00382468">
            <w:pPr>
              <w:spacing w:after="0" w:line="240" w:lineRule="auto"/>
              <w:ind w:left="113"/>
              <w:rPr>
                <w:color w:val="000000"/>
                <w:sz w:val="24"/>
                <w:szCs w:val="24"/>
              </w:rPr>
            </w:pPr>
            <w:r w:rsidRPr="00382468">
              <w:rPr>
                <w:color w:val="000000"/>
                <w:sz w:val="24"/>
                <w:szCs w:val="24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  <w:sz w:val="24"/>
                <w:szCs w:val="24"/>
              </w:rPr>
              <w:instrText xml:space="preserve"> FORMCHECKBOX </w:instrText>
            </w:r>
            <w:r w:rsidR="007B3B15">
              <w:rPr>
                <w:color w:val="000000"/>
                <w:sz w:val="24"/>
                <w:szCs w:val="24"/>
              </w:rPr>
            </w:r>
            <w:r w:rsidR="007B3B15">
              <w:rPr>
                <w:color w:val="000000"/>
                <w:sz w:val="24"/>
                <w:szCs w:val="24"/>
              </w:rPr>
              <w:fldChar w:fldCharType="separate"/>
            </w:r>
            <w:r w:rsidRPr="00382468"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93E0FB"/>
            <w:vAlign w:val="center"/>
            <w:hideMark/>
          </w:tcPr>
          <w:p w:rsidR="00755009" w:rsidRPr="00382468" w:rsidRDefault="00755009" w:rsidP="00382468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t>Školní síť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93E0FB"/>
            <w:vAlign w:val="center"/>
          </w:tcPr>
          <w:p w:rsidR="00755009" w:rsidRPr="00382468" w:rsidRDefault="00755009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93E0FB"/>
            <w:vAlign w:val="center"/>
            <w:hideMark/>
          </w:tcPr>
          <w:p w:rsidR="00755009" w:rsidRPr="00382468" w:rsidRDefault="009A12FD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bCs/>
                <w:color w:val="000000"/>
              </w:rPr>
              <w:t>Jak zvládnout zkoušky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93E0FB"/>
            <w:vAlign w:val="center"/>
          </w:tcPr>
          <w:p w:rsidR="00755009" w:rsidRPr="00382468" w:rsidRDefault="00755009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755009" w:rsidRPr="00382468" w:rsidTr="00382468">
        <w:trPr>
          <w:trHeight w:val="389"/>
        </w:trPr>
        <w:tc>
          <w:tcPr>
            <w:tcW w:w="332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/>
            <w:noWrap/>
            <w:vAlign w:val="center"/>
          </w:tcPr>
          <w:p w:rsidR="00755009" w:rsidRPr="00382468" w:rsidRDefault="00755009" w:rsidP="00382468">
            <w:pPr>
              <w:tabs>
                <w:tab w:val="left" w:pos="2493"/>
              </w:tabs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FFFFFF"/>
            <w:vAlign w:val="center"/>
            <w:hideMark/>
          </w:tcPr>
          <w:p w:rsidR="00755009" w:rsidRPr="00382468" w:rsidRDefault="006462A9" w:rsidP="00382468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Stud. o</w:t>
            </w:r>
            <w:r w:rsidR="00755009" w:rsidRPr="00382468">
              <w:rPr>
                <w:color w:val="000000"/>
              </w:rPr>
              <w:t>bory a formy st.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/>
            <w:vAlign w:val="center"/>
          </w:tcPr>
          <w:p w:rsidR="00755009" w:rsidRPr="00382468" w:rsidRDefault="00755009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FFFFFF"/>
            <w:vAlign w:val="center"/>
            <w:hideMark/>
          </w:tcPr>
          <w:p w:rsidR="00755009" w:rsidRPr="00382468" w:rsidRDefault="009A12FD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bCs/>
                <w:color w:val="000000"/>
              </w:rPr>
              <w:t>Jak studovat na VŠ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/>
            <w:vAlign w:val="center"/>
          </w:tcPr>
          <w:p w:rsidR="00755009" w:rsidRPr="00382468" w:rsidRDefault="00755009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755009" w:rsidRPr="00382468" w:rsidTr="00382468">
        <w:trPr>
          <w:trHeight w:val="389"/>
        </w:trPr>
        <w:tc>
          <w:tcPr>
            <w:tcW w:w="237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93E0FB"/>
            <w:noWrap/>
            <w:vAlign w:val="center"/>
          </w:tcPr>
          <w:p w:rsidR="00755009" w:rsidRPr="00382468" w:rsidRDefault="00755009" w:rsidP="00382468">
            <w:pPr>
              <w:spacing w:after="0" w:line="240" w:lineRule="auto"/>
              <w:ind w:right="-604"/>
              <w:rPr>
                <w:color w:val="000000"/>
              </w:rPr>
            </w:pPr>
            <w:r w:rsidRPr="00382468">
              <w:rPr>
                <w:b/>
                <w:bCs/>
                <w:color w:val="000000"/>
                <w:sz w:val="24"/>
                <w:szCs w:val="24"/>
              </w:rPr>
              <w:t>Studentské organizace</w:t>
            </w:r>
          </w:p>
        </w:tc>
        <w:tc>
          <w:tcPr>
            <w:tcW w:w="944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93E0FB"/>
            <w:vAlign w:val="center"/>
          </w:tcPr>
          <w:p w:rsidR="00755009" w:rsidRPr="00382468" w:rsidRDefault="00755009" w:rsidP="00382468">
            <w:pPr>
              <w:spacing w:after="0" w:line="240" w:lineRule="auto"/>
              <w:ind w:left="113"/>
              <w:rPr>
                <w:color w:val="000000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93E0FB"/>
            <w:vAlign w:val="center"/>
            <w:hideMark/>
          </w:tcPr>
          <w:p w:rsidR="00755009" w:rsidRPr="00382468" w:rsidRDefault="00755009" w:rsidP="00382468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t>Stipendia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93E0FB"/>
            <w:vAlign w:val="center"/>
          </w:tcPr>
          <w:p w:rsidR="00755009" w:rsidRPr="00382468" w:rsidRDefault="00755009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93E0FB"/>
            <w:vAlign w:val="center"/>
            <w:hideMark/>
          </w:tcPr>
          <w:p w:rsidR="00755009" w:rsidRPr="00382468" w:rsidRDefault="009A12FD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bCs/>
                <w:color w:val="000000"/>
              </w:rPr>
              <w:t>Kdo je kdo na UHK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93E0FB"/>
            <w:vAlign w:val="center"/>
          </w:tcPr>
          <w:p w:rsidR="00755009" w:rsidRPr="00382468" w:rsidRDefault="00755009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755009" w:rsidRPr="00382468" w:rsidTr="00382468">
        <w:trPr>
          <w:trHeight w:val="389"/>
        </w:trPr>
        <w:tc>
          <w:tcPr>
            <w:tcW w:w="237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FFFFFF"/>
            <w:noWrap/>
            <w:vAlign w:val="center"/>
          </w:tcPr>
          <w:p w:rsidR="00755009" w:rsidRPr="00382468" w:rsidRDefault="00755009" w:rsidP="00382468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t>AISEC</w:t>
            </w:r>
          </w:p>
        </w:tc>
        <w:tc>
          <w:tcPr>
            <w:tcW w:w="944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/>
            <w:vAlign w:val="center"/>
          </w:tcPr>
          <w:p w:rsidR="00755009" w:rsidRPr="00382468" w:rsidRDefault="00755009" w:rsidP="00382468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FFFFFF"/>
            <w:vAlign w:val="center"/>
            <w:hideMark/>
          </w:tcPr>
          <w:p w:rsidR="00755009" w:rsidRPr="00382468" w:rsidRDefault="00755009" w:rsidP="00382468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t>Univerzitní instituce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/>
            <w:vAlign w:val="center"/>
          </w:tcPr>
          <w:p w:rsidR="00755009" w:rsidRPr="00382468" w:rsidRDefault="00755009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FFFFFF"/>
            <w:vAlign w:val="center"/>
            <w:hideMark/>
          </w:tcPr>
          <w:p w:rsidR="00755009" w:rsidRPr="00382468" w:rsidRDefault="009A12FD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bCs/>
                <w:color w:val="000000"/>
              </w:rPr>
              <w:t>Slavnostní příležitosti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/>
            <w:vAlign w:val="center"/>
          </w:tcPr>
          <w:p w:rsidR="00755009" w:rsidRPr="00382468" w:rsidRDefault="00755009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755009" w:rsidRPr="00382468" w:rsidTr="00382468">
        <w:trPr>
          <w:trHeight w:val="389"/>
        </w:trPr>
        <w:tc>
          <w:tcPr>
            <w:tcW w:w="237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nil"/>
            </w:tcBorders>
            <w:shd w:val="clear" w:color="auto" w:fill="93E0FB"/>
            <w:noWrap/>
            <w:vAlign w:val="center"/>
          </w:tcPr>
          <w:p w:rsidR="00755009" w:rsidRPr="00382468" w:rsidRDefault="008217AB" w:rsidP="00382468">
            <w:pPr>
              <w:spacing w:after="0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Buddy Syste</w:t>
            </w:r>
            <w:r w:rsidR="00755009" w:rsidRPr="00382468">
              <w:rPr>
                <w:color w:val="000000"/>
              </w:rPr>
              <w:t>m</w:t>
            </w:r>
          </w:p>
        </w:tc>
        <w:bookmarkStart w:id="0" w:name="Zaškrtávací1"/>
        <w:tc>
          <w:tcPr>
            <w:tcW w:w="944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93E0FB"/>
            <w:vAlign w:val="center"/>
          </w:tcPr>
          <w:p w:rsidR="00755009" w:rsidRPr="00382468" w:rsidRDefault="00755009" w:rsidP="00382468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  <w:bookmarkEnd w:id="0"/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93E0FB"/>
            <w:vAlign w:val="center"/>
            <w:hideMark/>
          </w:tcPr>
          <w:p w:rsidR="00755009" w:rsidRPr="00382468" w:rsidRDefault="00755009" w:rsidP="00382468">
            <w:pPr>
              <w:spacing w:after="0" w:line="240" w:lineRule="auto"/>
              <w:ind w:left="113"/>
              <w:rPr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93E0FB"/>
            <w:vAlign w:val="center"/>
          </w:tcPr>
          <w:p w:rsidR="00755009" w:rsidRPr="00382468" w:rsidRDefault="00755009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93E0FB"/>
            <w:vAlign w:val="center"/>
            <w:hideMark/>
          </w:tcPr>
          <w:p w:rsidR="00755009" w:rsidRPr="00382468" w:rsidRDefault="009A12FD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bCs/>
                <w:color w:val="000000"/>
              </w:rPr>
              <w:t>ISIC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93E0FB"/>
            <w:vAlign w:val="center"/>
          </w:tcPr>
          <w:p w:rsidR="00755009" w:rsidRPr="00382468" w:rsidRDefault="00755009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9A12FD" w:rsidRPr="00382468" w:rsidTr="00382468">
        <w:trPr>
          <w:trHeight w:val="483"/>
        </w:trPr>
        <w:tc>
          <w:tcPr>
            <w:tcW w:w="237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FFFFFF"/>
            <w:noWrap/>
            <w:vAlign w:val="center"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t>Studentská unie</w:t>
            </w:r>
          </w:p>
        </w:tc>
        <w:tc>
          <w:tcPr>
            <w:tcW w:w="944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FFFFFF"/>
            <w:vAlign w:val="center"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FFFFFF"/>
            <w:vAlign w:val="center"/>
            <w:hideMark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b/>
                <w:color w:val="000000"/>
              </w:rPr>
            </w:pPr>
            <w:r w:rsidRPr="00382468">
              <w:rPr>
                <w:b/>
                <w:color w:val="000000"/>
              </w:rPr>
              <w:t>Život studenta v HK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/>
            <w:vAlign w:val="center"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FFFFFF"/>
            <w:vAlign w:val="center"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/>
            <w:vAlign w:val="center"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</w:tr>
      <w:tr w:rsidR="009A12FD" w:rsidRPr="00382468" w:rsidTr="00382468">
        <w:trPr>
          <w:trHeight w:val="389"/>
        </w:trPr>
        <w:tc>
          <w:tcPr>
            <w:tcW w:w="237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nil"/>
            </w:tcBorders>
            <w:shd w:val="clear" w:color="auto" w:fill="93E0FB"/>
            <w:noWrap/>
            <w:vAlign w:val="center"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color w:val="000000"/>
                <w:sz w:val="24"/>
                <w:szCs w:val="24"/>
              </w:rPr>
            </w:pPr>
          </w:p>
        </w:tc>
        <w:tc>
          <w:tcPr>
            <w:tcW w:w="944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93E0FB"/>
            <w:vAlign w:val="center"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93E0FB"/>
            <w:vAlign w:val="center"/>
            <w:hideMark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t>Doprava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93E0FB"/>
            <w:vAlign w:val="center"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93E0FB"/>
            <w:vAlign w:val="center"/>
            <w:hideMark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b/>
                <w:bCs/>
                <w:color w:val="000000"/>
              </w:rPr>
            </w:pPr>
            <w:r w:rsidRPr="00382468">
              <w:rPr>
                <w:b/>
                <w:bCs/>
                <w:color w:val="000000"/>
              </w:rPr>
              <w:t>Školní portály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</w:tcBorders>
            <w:shd w:val="clear" w:color="auto" w:fill="93E0FB"/>
            <w:vAlign w:val="center"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</w:p>
        </w:tc>
      </w:tr>
      <w:tr w:rsidR="009A12FD" w:rsidRPr="00382468" w:rsidTr="00382468">
        <w:trPr>
          <w:trHeight w:val="389"/>
        </w:trPr>
        <w:tc>
          <w:tcPr>
            <w:tcW w:w="237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FFFFFF"/>
            <w:noWrap/>
            <w:vAlign w:val="center"/>
            <w:hideMark/>
          </w:tcPr>
          <w:p w:rsidR="009A12FD" w:rsidRPr="00382468" w:rsidRDefault="009A12FD" w:rsidP="0038246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382468">
              <w:rPr>
                <w:b/>
                <w:color w:val="000000"/>
                <w:sz w:val="24"/>
                <w:szCs w:val="24"/>
              </w:rPr>
              <w:t>Naši absolventi</w:t>
            </w:r>
          </w:p>
        </w:tc>
        <w:tc>
          <w:tcPr>
            <w:tcW w:w="944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FFFFFF"/>
            <w:vAlign w:val="center"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color w:val="000000"/>
                <w:sz w:val="24"/>
                <w:szCs w:val="24"/>
              </w:rPr>
            </w:pPr>
            <w:r w:rsidRPr="00382468">
              <w:rPr>
                <w:color w:val="000000"/>
                <w:sz w:val="24"/>
                <w:szCs w:val="24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  <w:sz w:val="24"/>
                <w:szCs w:val="24"/>
              </w:rPr>
              <w:instrText xml:space="preserve"> FORMCHECKBOX </w:instrText>
            </w:r>
            <w:r w:rsidR="007B3B15">
              <w:rPr>
                <w:color w:val="000000"/>
                <w:sz w:val="24"/>
                <w:szCs w:val="24"/>
              </w:rPr>
            </w:r>
            <w:r w:rsidR="007B3B15">
              <w:rPr>
                <w:color w:val="000000"/>
                <w:sz w:val="24"/>
                <w:szCs w:val="24"/>
              </w:rPr>
              <w:fldChar w:fldCharType="separate"/>
            </w:r>
            <w:r w:rsidRPr="00382468">
              <w:rPr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FFFFFF"/>
            <w:vAlign w:val="center"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t>Stravování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/>
            <w:vAlign w:val="center"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FFFFFF"/>
            <w:vAlign w:val="center"/>
            <w:hideMark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bCs/>
                <w:color w:val="000000"/>
              </w:rPr>
              <w:t>Blackboard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/>
            <w:vAlign w:val="center"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9A12FD" w:rsidRPr="00382468" w:rsidTr="00382468">
        <w:trPr>
          <w:trHeight w:val="389"/>
        </w:trPr>
        <w:tc>
          <w:tcPr>
            <w:tcW w:w="237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nil"/>
            </w:tcBorders>
            <w:shd w:val="clear" w:color="auto" w:fill="93E0FB"/>
            <w:noWrap/>
            <w:vAlign w:val="center"/>
            <w:hideMark/>
          </w:tcPr>
          <w:p w:rsidR="009A12FD" w:rsidRPr="00382468" w:rsidRDefault="009A12FD" w:rsidP="0038246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44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93E0FB"/>
            <w:vAlign w:val="center"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93E0FB"/>
            <w:vAlign w:val="center"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t>Ubytování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93E0FB"/>
            <w:vAlign w:val="center"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93E0FB"/>
            <w:vAlign w:val="center"/>
            <w:hideMark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bCs/>
                <w:color w:val="000000"/>
              </w:rPr>
              <w:t>ISIT – veřejná část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93E0FB"/>
            <w:vAlign w:val="center"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9A12FD" w:rsidRPr="00382468" w:rsidTr="00382468">
        <w:trPr>
          <w:trHeight w:val="389"/>
        </w:trPr>
        <w:tc>
          <w:tcPr>
            <w:tcW w:w="237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FFFFFF"/>
            <w:noWrap/>
            <w:vAlign w:val="center"/>
            <w:hideMark/>
          </w:tcPr>
          <w:p w:rsidR="009A12FD" w:rsidRPr="00382468" w:rsidRDefault="009A12FD" w:rsidP="0038246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44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/>
            <w:vAlign w:val="center"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FFFFFF"/>
            <w:vAlign w:val="center"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t>Důležitá místa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/>
            <w:vAlign w:val="center"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</w:tcBorders>
            <w:shd w:val="clear" w:color="auto" w:fill="FFFFFF"/>
            <w:vAlign w:val="center"/>
            <w:hideMark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bCs/>
                <w:color w:val="000000"/>
              </w:rPr>
              <w:t>ISIT – po přihlášení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FFFFF"/>
            <w:vAlign w:val="center"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  <w:tr w:rsidR="009A12FD" w:rsidRPr="00382468" w:rsidTr="00382468">
        <w:trPr>
          <w:trHeight w:val="389"/>
        </w:trPr>
        <w:tc>
          <w:tcPr>
            <w:tcW w:w="2376" w:type="dxa"/>
            <w:tcBorders>
              <w:top w:val="single" w:sz="4" w:space="0" w:color="00B0F0"/>
              <w:left w:val="single" w:sz="4" w:space="0" w:color="00B0F0"/>
              <w:bottom w:val="single" w:sz="18" w:space="0" w:color="auto"/>
            </w:tcBorders>
            <w:shd w:val="clear" w:color="auto" w:fill="93E0FB"/>
            <w:noWrap/>
            <w:vAlign w:val="center"/>
            <w:hideMark/>
          </w:tcPr>
          <w:p w:rsidR="009A12FD" w:rsidRPr="00382468" w:rsidRDefault="009A12FD" w:rsidP="0038246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44" w:type="dxa"/>
            <w:tcBorders>
              <w:top w:val="single" w:sz="4" w:space="0" w:color="00B0F0"/>
              <w:right w:val="single" w:sz="4" w:space="0" w:color="00B0F0"/>
            </w:tcBorders>
            <w:shd w:val="clear" w:color="auto" w:fill="93E0FB"/>
            <w:vAlign w:val="center"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color w:val="000000"/>
                <w:sz w:val="24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18" w:space="0" w:color="auto"/>
            </w:tcBorders>
            <w:shd w:val="clear" w:color="auto" w:fill="93E0FB"/>
            <w:vAlign w:val="center"/>
            <w:hideMark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t>Volný čas</w:t>
            </w:r>
          </w:p>
        </w:tc>
        <w:tc>
          <w:tcPr>
            <w:tcW w:w="629" w:type="dxa"/>
            <w:tcBorders>
              <w:top w:val="single" w:sz="4" w:space="0" w:color="00B0F0"/>
              <w:bottom w:val="single" w:sz="18" w:space="0" w:color="auto"/>
              <w:right w:val="single" w:sz="4" w:space="0" w:color="00B0F0"/>
            </w:tcBorders>
            <w:shd w:val="clear" w:color="auto" w:fill="93E0FB"/>
            <w:vAlign w:val="center"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  <w:tc>
          <w:tcPr>
            <w:tcW w:w="2516" w:type="dxa"/>
            <w:tcBorders>
              <w:top w:val="single" w:sz="4" w:space="0" w:color="00B0F0"/>
              <w:left w:val="single" w:sz="4" w:space="0" w:color="00B0F0"/>
              <w:bottom w:val="single" w:sz="18" w:space="0" w:color="auto"/>
            </w:tcBorders>
            <w:shd w:val="clear" w:color="auto" w:fill="93E0FB"/>
            <w:vAlign w:val="center"/>
            <w:hideMark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bCs/>
                <w:color w:val="000000"/>
              </w:rPr>
            </w:pPr>
            <w:r w:rsidRPr="00382468">
              <w:rPr>
                <w:bCs/>
                <w:color w:val="000000"/>
              </w:rPr>
              <w:t>Krajta</w:t>
            </w:r>
          </w:p>
        </w:tc>
        <w:tc>
          <w:tcPr>
            <w:tcW w:w="785" w:type="dxa"/>
            <w:tcBorders>
              <w:top w:val="single" w:sz="4" w:space="0" w:color="00B0F0"/>
              <w:bottom w:val="single" w:sz="18" w:space="0" w:color="auto"/>
              <w:right w:val="single" w:sz="4" w:space="0" w:color="00B0F0"/>
            </w:tcBorders>
            <w:shd w:val="clear" w:color="auto" w:fill="93E0FB"/>
            <w:vAlign w:val="center"/>
          </w:tcPr>
          <w:p w:rsidR="009A12FD" w:rsidRPr="00382468" w:rsidRDefault="009A12FD" w:rsidP="00382468">
            <w:pPr>
              <w:spacing w:after="0" w:line="240" w:lineRule="auto"/>
              <w:ind w:left="113"/>
              <w:rPr>
                <w:color w:val="000000"/>
              </w:rPr>
            </w:pPr>
            <w:r w:rsidRPr="00382468">
              <w:rPr>
                <w:color w:val="000000"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82468">
              <w:rPr>
                <w:color w:val="000000"/>
              </w:rPr>
              <w:instrText xml:space="preserve"> FORMCHECKBOX </w:instrText>
            </w:r>
            <w:r w:rsidR="007B3B15">
              <w:rPr>
                <w:color w:val="000000"/>
              </w:rPr>
            </w:r>
            <w:r w:rsidR="007B3B15">
              <w:rPr>
                <w:color w:val="000000"/>
              </w:rPr>
              <w:fldChar w:fldCharType="separate"/>
            </w:r>
            <w:r w:rsidRPr="00382468">
              <w:rPr>
                <w:color w:val="000000"/>
              </w:rPr>
              <w:fldChar w:fldCharType="end"/>
            </w:r>
          </w:p>
        </w:tc>
      </w:tr>
    </w:tbl>
    <w:p w:rsidR="003A5715" w:rsidRDefault="003A5715" w:rsidP="003A5715">
      <w:pPr>
        <w:pStyle w:val="Odstavecseseznamem"/>
        <w:rPr>
          <w:rStyle w:val="Siln"/>
          <w:b w:val="0"/>
        </w:rPr>
      </w:pPr>
    </w:p>
    <w:p w:rsidR="00F8465D" w:rsidRDefault="00F8465D" w:rsidP="003A5715">
      <w:pPr>
        <w:pStyle w:val="Odstavecseseznamem"/>
        <w:rPr>
          <w:rStyle w:val="Siln"/>
          <w:b w:val="0"/>
        </w:rPr>
      </w:pPr>
    </w:p>
    <w:p w:rsidR="00F8465D" w:rsidRDefault="00F8465D" w:rsidP="003A5715">
      <w:pPr>
        <w:pStyle w:val="Odstavecseseznamem"/>
        <w:rPr>
          <w:rStyle w:val="Siln"/>
          <w:b w:val="0"/>
        </w:rPr>
      </w:pPr>
    </w:p>
    <w:p w:rsidR="00F8465D" w:rsidRDefault="00F8465D" w:rsidP="003A5715">
      <w:pPr>
        <w:pStyle w:val="Odstavecseseznamem"/>
        <w:rPr>
          <w:rStyle w:val="Siln"/>
          <w:b w:val="0"/>
        </w:rPr>
      </w:pPr>
    </w:p>
    <w:p w:rsidR="00F8465D" w:rsidRDefault="00F8465D" w:rsidP="003A5715">
      <w:pPr>
        <w:pStyle w:val="Odstavecseseznamem"/>
        <w:rPr>
          <w:rStyle w:val="Siln"/>
          <w:b w:val="0"/>
        </w:rPr>
      </w:pPr>
    </w:p>
    <w:p w:rsidR="00F8465D" w:rsidRDefault="00F8465D" w:rsidP="00F8465D">
      <w:pPr>
        <w:pStyle w:val="Odstavecseseznamem"/>
        <w:ind w:left="0"/>
        <w:rPr>
          <w:rStyle w:val="Siln"/>
          <w:b w:val="0"/>
        </w:rPr>
      </w:pPr>
    </w:p>
    <w:p w:rsidR="003A5715" w:rsidRPr="003A5715" w:rsidRDefault="003A5715" w:rsidP="003A5715">
      <w:pPr>
        <w:pStyle w:val="Odstavecseseznamem"/>
        <w:numPr>
          <w:ilvl w:val="0"/>
          <w:numId w:val="2"/>
        </w:numPr>
        <w:rPr>
          <w:bCs/>
        </w:rPr>
      </w:pPr>
      <w:r w:rsidRPr="003A5715">
        <w:rPr>
          <w:rStyle w:val="Siln"/>
          <w:b w:val="0"/>
        </w:rPr>
        <w:lastRenderedPageBreak/>
        <w:t>Místo pro vlastní postřehy, nápady, doporučení</w:t>
      </w:r>
    </w:p>
    <w:tbl>
      <w:tblPr>
        <w:tblW w:w="0" w:type="auto"/>
        <w:tblInd w:w="534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8350"/>
      </w:tblGrid>
      <w:tr w:rsidR="009E0031" w:rsidRPr="00382468" w:rsidTr="00F378F8">
        <w:trPr>
          <w:trHeight w:val="1832"/>
        </w:trPr>
        <w:tc>
          <w:tcPr>
            <w:tcW w:w="8350" w:type="dxa"/>
            <w:shd w:val="clear" w:color="auto" w:fill="auto"/>
          </w:tcPr>
          <w:p w:rsidR="000C577E" w:rsidRPr="00382468" w:rsidRDefault="006462A9" w:rsidP="00382468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Které sekce jste nejvíce využil/</w:t>
            </w:r>
            <w:r w:rsidR="000C577E" w:rsidRPr="00382468">
              <w:rPr>
                <w:i/>
              </w:rPr>
              <w:t xml:space="preserve">a? </w:t>
            </w:r>
            <w:r w:rsidR="000C577E" w:rsidRPr="00382468">
              <w:rPr>
                <w:sz w:val="20"/>
                <w:szCs w:val="20"/>
              </w:rPr>
              <w:t>(max. 80 znaků)</w:t>
            </w:r>
          </w:p>
          <w:p w:rsidR="00F8465D" w:rsidRDefault="00F8465D" w:rsidP="00382468">
            <w:pPr>
              <w:spacing w:after="0" w:line="240" w:lineRule="auto"/>
            </w:pPr>
          </w:p>
          <w:p w:rsidR="00F8465D" w:rsidRDefault="00F8465D" w:rsidP="00382468">
            <w:pPr>
              <w:spacing w:after="0" w:line="240" w:lineRule="auto"/>
            </w:pPr>
          </w:p>
          <w:p w:rsidR="00660B13" w:rsidRPr="00382468" w:rsidRDefault="00660B13" w:rsidP="00382468">
            <w:pPr>
              <w:spacing w:after="0" w:line="240" w:lineRule="auto"/>
            </w:pPr>
          </w:p>
          <w:p w:rsidR="000C577E" w:rsidRPr="00382468" w:rsidRDefault="006462A9" w:rsidP="00382468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Kterou sekci jste </w:t>
            </w:r>
            <w:r w:rsidR="000C577E" w:rsidRPr="00382468">
              <w:rPr>
                <w:i/>
              </w:rPr>
              <w:t>nena</w:t>
            </w:r>
            <w:r>
              <w:rPr>
                <w:i/>
              </w:rPr>
              <w:t>vštívil/a vůbec (nepotřeboval</w:t>
            </w:r>
            <w:r w:rsidR="007B3B15">
              <w:rPr>
                <w:i/>
              </w:rPr>
              <w:t>/a</w:t>
            </w:r>
            <w:r>
              <w:rPr>
                <w:i/>
              </w:rPr>
              <w:t xml:space="preserve"> jste</w:t>
            </w:r>
            <w:r w:rsidR="000C577E" w:rsidRPr="00382468">
              <w:rPr>
                <w:i/>
              </w:rPr>
              <w:t xml:space="preserve"> ji)? </w:t>
            </w:r>
            <w:r w:rsidR="000C577E" w:rsidRPr="00382468">
              <w:rPr>
                <w:sz w:val="20"/>
                <w:szCs w:val="20"/>
              </w:rPr>
              <w:t>(max. 80 znaků)</w:t>
            </w:r>
          </w:p>
          <w:p w:rsidR="003A7336" w:rsidRDefault="003A7336" w:rsidP="00382468">
            <w:pPr>
              <w:spacing w:after="0" w:line="240" w:lineRule="auto"/>
            </w:pPr>
          </w:p>
          <w:p w:rsidR="00F8465D" w:rsidRDefault="00F8465D" w:rsidP="00382468">
            <w:pPr>
              <w:spacing w:after="0" w:line="240" w:lineRule="auto"/>
            </w:pPr>
          </w:p>
          <w:p w:rsidR="00660B13" w:rsidRPr="00382468" w:rsidRDefault="00660B13" w:rsidP="00382468">
            <w:pPr>
              <w:spacing w:after="0" w:line="240" w:lineRule="auto"/>
            </w:pPr>
          </w:p>
          <w:p w:rsidR="000C577E" w:rsidRPr="00382468" w:rsidRDefault="006462A9" w:rsidP="00382468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Kterou sekci byste</w:t>
            </w:r>
            <w:r w:rsidR="000C577E" w:rsidRPr="00382468">
              <w:rPr>
                <w:i/>
              </w:rPr>
              <w:t xml:space="preserve"> ještě doplnil/a o potřebné informace? O jaké informace? </w:t>
            </w:r>
            <w:r w:rsidR="000C577E" w:rsidRPr="00382468">
              <w:rPr>
                <w:sz w:val="20"/>
                <w:szCs w:val="20"/>
              </w:rPr>
              <w:t>(max. 350 znaků)</w:t>
            </w:r>
          </w:p>
          <w:p w:rsidR="003A7336" w:rsidRDefault="003A7336" w:rsidP="00382468">
            <w:pPr>
              <w:spacing w:after="0" w:line="240" w:lineRule="auto"/>
            </w:pPr>
          </w:p>
          <w:p w:rsidR="00F8465D" w:rsidRDefault="00F8465D" w:rsidP="00382468">
            <w:pPr>
              <w:spacing w:after="0" w:line="240" w:lineRule="auto"/>
            </w:pPr>
          </w:p>
          <w:p w:rsidR="00660B13" w:rsidRPr="00382468" w:rsidRDefault="00660B13" w:rsidP="00382468">
            <w:pPr>
              <w:spacing w:after="0" w:line="240" w:lineRule="auto"/>
            </w:pPr>
          </w:p>
          <w:p w:rsidR="000C577E" w:rsidRDefault="006462A9" w:rsidP="003824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</w:rPr>
              <w:t>Jakou sekci/sekce byste</w:t>
            </w:r>
            <w:r w:rsidR="000C577E" w:rsidRPr="00382468">
              <w:rPr>
                <w:i/>
              </w:rPr>
              <w:t xml:space="preserve"> přidal/a ? </w:t>
            </w:r>
            <w:r w:rsidR="000C577E" w:rsidRPr="00382468">
              <w:rPr>
                <w:sz w:val="20"/>
                <w:szCs w:val="20"/>
              </w:rPr>
              <w:t>(max. 350 znaků)</w:t>
            </w:r>
          </w:p>
          <w:p w:rsidR="00F378F8" w:rsidRDefault="00F378F8" w:rsidP="00382468">
            <w:pPr>
              <w:spacing w:after="0" w:line="240" w:lineRule="auto"/>
              <w:rPr>
                <w:sz w:val="20"/>
                <w:szCs w:val="20"/>
              </w:rPr>
            </w:pPr>
          </w:p>
          <w:p w:rsidR="00F8465D" w:rsidRDefault="00F8465D" w:rsidP="00382468">
            <w:pPr>
              <w:spacing w:after="0" w:line="240" w:lineRule="auto"/>
              <w:rPr>
                <w:sz w:val="20"/>
                <w:szCs w:val="20"/>
              </w:rPr>
            </w:pPr>
          </w:p>
          <w:p w:rsidR="00660B13" w:rsidRDefault="00660B13" w:rsidP="00382468">
            <w:pPr>
              <w:spacing w:after="0" w:line="240" w:lineRule="auto"/>
              <w:rPr>
                <w:sz w:val="20"/>
                <w:szCs w:val="20"/>
              </w:rPr>
            </w:pPr>
          </w:p>
          <w:p w:rsidR="00F378F8" w:rsidRPr="00F378F8" w:rsidRDefault="006462A9" w:rsidP="00382468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Viděl/a  jste </w:t>
            </w:r>
            <w:r w:rsidR="00F378F8" w:rsidRPr="00F378F8">
              <w:rPr>
                <w:i/>
              </w:rPr>
              <w:t>video Studenti studentům 2013?</w:t>
            </w:r>
          </w:p>
          <w:p w:rsidR="00F378F8" w:rsidRDefault="00F378F8" w:rsidP="00382468">
            <w:pPr>
              <w:spacing w:after="0" w:line="240" w:lineRule="auto"/>
              <w:rPr>
                <w:sz w:val="20"/>
                <w:szCs w:val="20"/>
              </w:rPr>
            </w:pPr>
          </w:p>
          <w:p w:rsidR="00F8465D" w:rsidRDefault="00F8465D" w:rsidP="00382468">
            <w:pPr>
              <w:spacing w:after="0" w:line="240" w:lineRule="auto"/>
              <w:rPr>
                <w:sz w:val="20"/>
                <w:szCs w:val="20"/>
              </w:rPr>
            </w:pPr>
          </w:p>
          <w:p w:rsidR="00660B13" w:rsidRDefault="00660B13" w:rsidP="00382468">
            <w:pPr>
              <w:spacing w:after="0" w:line="240" w:lineRule="auto"/>
              <w:rPr>
                <w:sz w:val="20"/>
                <w:szCs w:val="20"/>
              </w:rPr>
            </w:pPr>
          </w:p>
          <w:p w:rsidR="00F378F8" w:rsidRDefault="006462A9" w:rsidP="00382468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Jak se Vám </w:t>
            </w:r>
            <w:r w:rsidR="00F378F8">
              <w:rPr>
                <w:i/>
              </w:rPr>
              <w:t>líbilo zpracování videa?</w:t>
            </w:r>
          </w:p>
          <w:p w:rsidR="00D934BA" w:rsidRDefault="00D934BA" w:rsidP="00382468">
            <w:pPr>
              <w:spacing w:after="0" w:line="240" w:lineRule="auto"/>
            </w:pPr>
          </w:p>
          <w:p w:rsidR="00F8465D" w:rsidRDefault="00F8465D" w:rsidP="00382468">
            <w:pPr>
              <w:spacing w:after="0" w:line="240" w:lineRule="auto"/>
            </w:pPr>
          </w:p>
          <w:p w:rsidR="00660B13" w:rsidRPr="00382468" w:rsidRDefault="00660B13" w:rsidP="00382468">
            <w:pPr>
              <w:spacing w:after="0" w:line="240" w:lineRule="auto"/>
            </w:pPr>
          </w:p>
          <w:p w:rsidR="003A7336" w:rsidRDefault="006462A9" w:rsidP="00382468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Dozvědě</w:t>
            </w:r>
            <w:r w:rsidR="007B3B15">
              <w:rPr>
                <w:i/>
              </w:rPr>
              <w:t>l/a</w:t>
            </w:r>
            <w:r>
              <w:rPr>
                <w:i/>
              </w:rPr>
              <w:t xml:space="preserve"> jste se ve videu</w:t>
            </w:r>
            <w:r w:rsidR="00F378F8">
              <w:rPr>
                <w:i/>
              </w:rPr>
              <w:t xml:space="preserve"> nové informace?</w:t>
            </w:r>
          </w:p>
          <w:p w:rsidR="00F378F8" w:rsidRDefault="00F378F8" w:rsidP="00382468">
            <w:pPr>
              <w:spacing w:after="0" w:line="240" w:lineRule="auto"/>
              <w:rPr>
                <w:i/>
              </w:rPr>
            </w:pPr>
          </w:p>
          <w:p w:rsidR="00F8465D" w:rsidRDefault="00F8465D" w:rsidP="00382468">
            <w:pPr>
              <w:spacing w:after="0" w:line="240" w:lineRule="auto"/>
              <w:rPr>
                <w:i/>
              </w:rPr>
            </w:pPr>
          </w:p>
          <w:p w:rsidR="00660B13" w:rsidRDefault="00660B13" w:rsidP="00382468">
            <w:pPr>
              <w:spacing w:after="0" w:line="240" w:lineRule="auto"/>
              <w:rPr>
                <w:i/>
              </w:rPr>
            </w:pPr>
          </w:p>
          <w:p w:rsidR="00F378F8" w:rsidRDefault="006462A9" w:rsidP="00382468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Přijde Vám</w:t>
            </w:r>
            <w:r w:rsidR="00F378F8">
              <w:rPr>
                <w:i/>
              </w:rPr>
              <w:t xml:space="preserve"> tento způsob získávání informací užitečný?</w:t>
            </w:r>
          </w:p>
          <w:p w:rsidR="00F378F8" w:rsidRDefault="00F378F8" w:rsidP="00382468">
            <w:pPr>
              <w:spacing w:after="0" w:line="240" w:lineRule="auto"/>
              <w:rPr>
                <w:i/>
              </w:rPr>
            </w:pPr>
          </w:p>
          <w:p w:rsidR="00F8465D" w:rsidRDefault="00F8465D" w:rsidP="00382468">
            <w:pPr>
              <w:spacing w:after="0" w:line="240" w:lineRule="auto"/>
              <w:rPr>
                <w:i/>
              </w:rPr>
            </w:pPr>
          </w:p>
          <w:p w:rsidR="00660B13" w:rsidRDefault="00660B13" w:rsidP="00382468">
            <w:pPr>
              <w:spacing w:after="0" w:line="240" w:lineRule="auto"/>
              <w:rPr>
                <w:i/>
              </w:rPr>
            </w:pPr>
          </w:p>
          <w:p w:rsidR="00F378F8" w:rsidRDefault="00F378F8" w:rsidP="00382468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Uvítal</w:t>
            </w:r>
            <w:r w:rsidR="007B3B15">
              <w:rPr>
                <w:i/>
              </w:rPr>
              <w:t>/a</w:t>
            </w:r>
            <w:r>
              <w:rPr>
                <w:i/>
              </w:rPr>
              <w:t xml:space="preserve"> by</w:t>
            </w:r>
            <w:r w:rsidR="005A679D">
              <w:rPr>
                <w:i/>
              </w:rPr>
              <w:t>ste</w:t>
            </w:r>
            <w:r>
              <w:rPr>
                <w:i/>
              </w:rPr>
              <w:t xml:space="preserve"> další videa s podobnou tématikou?</w:t>
            </w:r>
            <w:r w:rsidR="007B3B15">
              <w:rPr>
                <w:i/>
              </w:rPr>
              <w:t xml:space="preserve"> S jakou například?</w:t>
            </w:r>
          </w:p>
          <w:p w:rsidR="00F8465D" w:rsidRDefault="00F8465D" w:rsidP="00382468">
            <w:pPr>
              <w:spacing w:after="0" w:line="240" w:lineRule="auto"/>
              <w:rPr>
                <w:i/>
              </w:rPr>
            </w:pPr>
          </w:p>
          <w:p w:rsidR="00660B13" w:rsidRDefault="00660B13" w:rsidP="00382468">
            <w:pPr>
              <w:spacing w:after="0" w:line="240" w:lineRule="auto"/>
              <w:rPr>
                <w:i/>
              </w:rPr>
            </w:pPr>
          </w:p>
          <w:p w:rsidR="00660B13" w:rsidRDefault="00660B13" w:rsidP="00382468">
            <w:pPr>
              <w:spacing w:after="0" w:line="240" w:lineRule="auto"/>
              <w:rPr>
                <w:i/>
              </w:rPr>
            </w:pPr>
          </w:p>
          <w:p w:rsidR="00F8465D" w:rsidRPr="00F378F8" w:rsidRDefault="00F8465D" w:rsidP="00382468">
            <w:pPr>
              <w:spacing w:after="0" w:line="240" w:lineRule="auto"/>
              <w:rPr>
                <w:i/>
              </w:rPr>
            </w:pPr>
          </w:p>
        </w:tc>
      </w:tr>
      <w:tr w:rsidR="00F378F8" w:rsidRPr="00382468" w:rsidTr="00F378F8">
        <w:trPr>
          <w:trHeight w:val="13531"/>
        </w:trPr>
        <w:tc>
          <w:tcPr>
            <w:tcW w:w="8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8F8" w:rsidRPr="00DE504D" w:rsidRDefault="00F378F8" w:rsidP="00F378F8">
            <w:pPr>
              <w:pStyle w:val="Nadpis2"/>
              <w:numPr>
                <w:ilvl w:val="0"/>
                <w:numId w:val="3"/>
              </w:numPr>
              <w:ind w:left="426" w:hanging="426"/>
              <w:rPr>
                <w:lang w:val="cs-CZ" w:eastAsia="cs-CZ"/>
              </w:rPr>
            </w:pPr>
            <w:r w:rsidRPr="00DE504D">
              <w:rPr>
                <w:lang w:val="cs-CZ" w:eastAsia="cs-CZ"/>
              </w:rPr>
              <w:lastRenderedPageBreak/>
              <w:t>Vyplnění tabulky – SWOT – analýza</w:t>
            </w:r>
          </w:p>
          <w:p w:rsidR="00F378F8" w:rsidRDefault="00F378F8" w:rsidP="00F378F8">
            <w:pPr>
              <w:spacing w:after="0" w:line="240" w:lineRule="auto"/>
            </w:pPr>
            <w:r>
              <w:t>Do tabulky vyplňte, prosím, údaje, které se týkají zhodnocení sekcí v on-line kurzu „První kroky na FIM“. Počet charakteristik v jednotlivých kvadrantech by měl být v rozmezí 5-7 položek. Vyjmenujte zde konkrétní prvky a vyhněte se příliš obecnému popisu. Uveďte silné a slabé stránky, příležitosti a hrozby. Seminární práce je samostatná, napište, prosím, pouze svůj vlastní názor. Odpovědi piště do řádků. (max. 230 znaků na jeden kvadrant)</w:t>
            </w:r>
          </w:p>
          <w:p w:rsidR="00F378F8" w:rsidRDefault="00F378F8" w:rsidP="00F378F8">
            <w:pPr>
              <w:spacing w:after="0" w:line="240" w:lineRule="auto"/>
            </w:pPr>
          </w:p>
          <w:tbl>
            <w:tblPr>
              <w:tblW w:w="0" w:type="auto"/>
              <w:tblInd w:w="53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85"/>
              <w:gridCol w:w="3216"/>
              <w:gridCol w:w="3689"/>
            </w:tblGrid>
            <w:tr w:rsidR="00F378F8" w:rsidRPr="00382468" w:rsidTr="00F378F8">
              <w:trPr>
                <w:trHeight w:val="649"/>
              </w:trPr>
              <w:tc>
                <w:tcPr>
                  <w:tcW w:w="685" w:type="dxa"/>
                  <w:shd w:val="clear" w:color="auto" w:fill="6BD4F9"/>
                  <w:textDirection w:val="btLr"/>
                </w:tcPr>
                <w:p w:rsidR="00F378F8" w:rsidRPr="00DE504D" w:rsidRDefault="00F378F8" w:rsidP="005659C7">
                  <w:pPr>
                    <w:pStyle w:val="Nadpis4"/>
                    <w:spacing w:before="0" w:line="240" w:lineRule="auto"/>
                    <w:ind w:left="113" w:right="113"/>
                    <w:jc w:val="center"/>
                    <w:rPr>
                      <w:sz w:val="22"/>
                      <w:szCs w:val="22"/>
                      <w:lang w:val="cs-CZ" w:eastAsia="cs-CZ"/>
                    </w:rPr>
                  </w:pPr>
                </w:p>
              </w:tc>
              <w:tc>
                <w:tcPr>
                  <w:tcW w:w="3216" w:type="dxa"/>
                  <w:tcBorders>
                    <w:bottom w:val="single" w:sz="4" w:space="0" w:color="000000"/>
                  </w:tcBorders>
                  <w:shd w:val="clear" w:color="auto" w:fill="6BD4F9"/>
                  <w:vAlign w:val="center"/>
                </w:tcPr>
                <w:p w:rsidR="00F378F8" w:rsidRPr="00382468" w:rsidRDefault="00F378F8" w:rsidP="005659C7">
                  <w:pPr>
                    <w:spacing w:after="0" w:line="240" w:lineRule="auto"/>
                    <w:jc w:val="center"/>
                    <w:rPr>
                      <w:b/>
                      <w:color w:val="002060"/>
                      <w:sz w:val="28"/>
                      <w:szCs w:val="28"/>
                    </w:rPr>
                  </w:pPr>
                  <w:r w:rsidRPr="00382468">
                    <w:rPr>
                      <w:b/>
                      <w:color w:val="002060"/>
                      <w:sz w:val="28"/>
                      <w:szCs w:val="28"/>
                    </w:rPr>
                    <w:t>POMOCNÉ (DOSAŽENÉ CÍLE)</w:t>
                  </w:r>
                </w:p>
              </w:tc>
              <w:tc>
                <w:tcPr>
                  <w:tcW w:w="3689" w:type="dxa"/>
                  <w:tcBorders>
                    <w:bottom w:val="single" w:sz="4" w:space="0" w:color="000000"/>
                  </w:tcBorders>
                  <w:shd w:val="clear" w:color="auto" w:fill="6BD4F9"/>
                  <w:vAlign w:val="center"/>
                </w:tcPr>
                <w:p w:rsidR="00F378F8" w:rsidRPr="00382468" w:rsidRDefault="00F378F8" w:rsidP="005659C7">
                  <w:pPr>
                    <w:spacing w:after="0" w:line="240" w:lineRule="auto"/>
                    <w:jc w:val="center"/>
                    <w:rPr>
                      <w:b/>
                      <w:color w:val="002060"/>
                      <w:sz w:val="28"/>
                      <w:szCs w:val="28"/>
                    </w:rPr>
                  </w:pPr>
                  <w:r w:rsidRPr="00382468">
                    <w:rPr>
                      <w:b/>
                      <w:color w:val="002060"/>
                      <w:sz w:val="28"/>
                      <w:szCs w:val="28"/>
                    </w:rPr>
                    <w:t>ŠKODLIVÉ (DOSAŽENÉ CÍLE)</w:t>
                  </w:r>
                </w:p>
              </w:tc>
            </w:tr>
            <w:tr w:rsidR="00F378F8" w:rsidRPr="00382468" w:rsidTr="00F378F8">
              <w:tc>
                <w:tcPr>
                  <w:tcW w:w="685" w:type="dxa"/>
                  <w:vMerge w:val="restart"/>
                  <w:shd w:val="clear" w:color="auto" w:fill="6BD4F9"/>
                  <w:textDirection w:val="btLr"/>
                  <w:vAlign w:val="center"/>
                </w:tcPr>
                <w:p w:rsidR="00F378F8" w:rsidRPr="00382468" w:rsidRDefault="00F378F8" w:rsidP="005659C7">
                  <w:pPr>
                    <w:spacing w:after="0" w:line="240" w:lineRule="auto"/>
                    <w:jc w:val="center"/>
                    <w:rPr>
                      <w:b/>
                      <w:color w:val="002060"/>
                      <w:sz w:val="28"/>
                      <w:szCs w:val="28"/>
                    </w:rPr>
                  </w:pPr>
                  <w:r w:rsidRPr="00382468">
                    <w:rPr>
                      <w:b/>
                      <w:color w:val="002060"/>
                      <w:sz w:val="28"/>
                      <w:szCs w:val="28"/>
                    </w:rPr>
                    <w:t>VNITŘNÍ PŮVOD</w:t>
                  </w:r>
                </w:p>
              </w:tc>
              <w:tc>
                <w:tcPr>
                  <w:tcW w:w="3216" w:type="dxa"/>
                  <w:shd w:val="clear" w:color="auto" w:fill="0070C0"/>
                </w:tcPr>
                <w:p w:rsidR="00F378F8" w:rsidRPr="00DE504D" w:rsidRDefault="00F378F8" w:rsidP="005659C7">
                  <w:pPr>
                    <w:pStyle w:val="Nadpis4"/>
                    <w:spacing w:before="0" w:line="240" w:lineRule="auto"/>
                    <w:jc w:val="center"/>
                    <w:rPr>
                      <w:color w:val="FFFFFF"/>
                      <w:sz w:val="22"/>
                      <w:szCs w:val="22"/>
                      <w:lang w:val="cs-CZ" w:eastAsia="cs-CZ"/>
                    </w:rPr>
                  </w:pPr>
                  <w:r w:rsidRPr="00DE504D">
                    <w:rPr>
                      <w:color w:val="FFFFFF"/>
                      <w:sz w:val="22"/>
                      <w:szCs w:val="22"/>
                      <w:lang w:val="cs-CZ" w:eastAsia="cs-CZ"/>
                    </w:rPr>
                    <w:t>Silné stránky</w:t>
                  </w:r>
                </w:p>
              </w:tc>
              <w:tc>
                <w:tcPr>
                  <w:tcW w:w="3689" w:type="dxa"/>
                  <w:shd w:val="clear" w:color="auto" w:fill="0070C0"/>
                </w:tcPr>
                <w:p w:rsidR="00F378F8" w:rsidRPr="00DE504D" w:rsidRDefault="00F378F8" w:rsidP="005659C7">
                  <w:pPr>
                    <w:pStyle w:val="Nadpis4"/>
                    <w:spacing w:before="0" w:line="240" w:lineRule="auto"/>
                    <w:jc w:val="center"/>
                    <w:rPr>
                      <w:color w:val="FFFFFF"/>
                      <w:sz w:val="22"/>
                      <w:szCs w:val="22"/>
                      <w:lang w:val="cs-CZ" w:eastAsia="cs-CZ"/>
                    </w:rPr>
                  </w:pPr>
                  <w:r w:rsidRPr="00DE504D">
                    <w:rPr>
                      <w:color w:val="FFFFFF"/>
                      <w:sz w:val="22"/>
                      <w:szCs w:val="22"/>
                      <w:lang w:val="cs-CZ" w:eastAsia="cs-CZ"/>
                    </w:rPr>
                    <w:t>Slabé stránky</w:t>
                  </w:r>
                </w:p>
              </w:tc>
            </w:tr>
            <w:tr w:rsidR="00F378F8" w:rsidRPr="00382468" w:rsidTr="00F378F8">
              <w:trPr>
                <w:trHeight w:val="2155"/>
              </w:trPr>
              <w:tc>
                <w:tcPr>
                  <w:tcW w:w="685" w:type="dxa"/>
                  <w:vMerge/>
                  <w:shd w:val="clear" w:color="auto" w:fill="6BD4F9"/>
                  <w:textDirection w:val="btLr"/>
                  <w:vAlign w:val="center"/>
                </w:tcPr>
                <w:p w:rsidR="00F378F8" w:rsidRPr="00382468" w:rsidRDefault="00F378F8" w:rsidP="005659C7">
                  <w:pPr>
                    <w:spacing w:after="0" w:line="240" w:lineRule="auto"/>
                    <w:jc w:val="center"/>
                    <w:rPr>
                      <w:b/>
                      <w:color w:val="002060"/>
                      <w:sz w:val="28"/>
                      <w:szCs w:val="28"/>
                    </w:rPr>
                  </w:pPr>
                </w:p>
              </w:tc>
              <w:tc>
                <w:tcPr>
                  <w:tcW w:w="3216" w:type="dxa"/>
                  <w:shd w:val="clear" w:color="auto" w:fill="auto"/>
                </w:tcPr>
                <w:p w:rsidR="00F378F8" w:rsidRPr="00382468" w:rsidRDefault="00F378F8" w:rsidP="005659C7"/>
              </w:tc>
              <w:tc>
                <w:tcPr>
                  <w:tcW w:w="3689" w:type="dxa"/>
                  <w:shd w:val="clear" w:color="auto" w:fill="auto"/>
                </w:tcPr>
                <w:p w:rsidR="00F378F8" w:rsidRPr="00382468" w:rsidRDefault="00F378F8" w:rsidP="005659C7">
                  <w:pP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378F8" w:rsidRPr="00382468" w:rsidTr="00F378F8">
              <w:tc>
                <w:tcPr>
                  <w:tcW w:w="685" w:type="dxa"/>
                  <w:vMerge w:val="restart"/>
                  <w:shd w:val="clear" w:color="auto" w:fill="6BD4F9"/>
                  <w:textDirection w:val="btLr"/>
                  <w:vAlign w:val="center"/>
                </w:tcPr>
                <w:p w:rsidR="00F378F8" w:rsidRPr="00382468" w:rsidRDefault="00F378F8" w:rsidP="005659C7">
                  <w:pPr>
                    <w:spacing w:after="0" w:line="240" w:lineRule="auto"/>
                    <w:jc w:val="center"/>
                    <w:rPr>
                      <w:b/>
                      <w:color w:val="002060"/>
                      <w:sz w:val="28"/>
                      <w:szCs w:val="28"/>
                    </w:rPr>
                  </w:pPr>
                  <w:r w:rsidRPr="00382468">
                    <w:rPr>
                      <w:b/>
                      <w:color w:val="002060"/>
                      <w:sz w:val="28"/>
                      <w:szCs w:val="28"/>
                    </w:rPr>
                    <w:t>VNĚJŠÍ PŮVOD</w:t>
                  </w:r>
                </w:p>
              </w:tc>
              <w:tc>
                <w:tcPr>
                  <w:tcW w:w="3216" w:type="dxa"/>
                  <w:shd w:val="clear" w:color="auto" w:fill="0070C0"/>
                </w:tcPr>
                <w:p w:rsidR="00F378F8" w:rsidRPr="00DE504D" w:rsidRDefault="00F378F8" w:rsidP="005659C7">
                  <w:pPr>
                    <w:pStyle w:val="Nadpis4"/>
                    <w:spacing w:before="0" w:line="240" w:lineRule="auto"/>
                    <w:jc w:val="center"/>
                    <w:rPr>
                      <w:color w:val="FFFFFF"/>
                      <w:sz w:val="22"/>
                      <w:szCs w:val="22"/>
                      <w:lang w:val="cs-CZ" w:eastAsia="cs-CZ"/>
                    </w:rPr>
                  </w:pPr>
                  <w:r w:rsidRPr="00DE504D">
                    <w:rPr>
                      <w:color w:val="FFFFFF"/>
                      <w:sz w:val="22"/>
                      <w:szCs w:val="22"/>
                      <w:lang w:val="cs-CZ" w:eastAsia="cs-CZ"/>
                    </w:rPr>
                    <w:t>Příležitosti</w:t>
                  </w:r>
                </w:p>
              </w:tc>
              <w:tc>
                <w:tcPr>
                  <w:tcW w:w="3689" w:type="dxa"/>
                  <w:shd w:val="clear" w:color="auto" w:fill="0070C0"/>
                </w:tcPr>
                <w:p w:rsidR="00F378F8" w:rsidRPr="00DE504D" w:rsidRDefault="00F378F8" w:rsidP="005659C7">
                  <w:pPr>
                    <w:pStyle w:val="Nadpis4"/>
                    <w:spacing w:before="0" w:line="240" w:lineRule="auto"/>
                    <w:jc w:val="center"/>
                    <w:rPr>
                      <w:color w:val="FFFFFF"/>
                      <w:sz w:val="22"/>
                      <w:szCs w:val="22"/>
                      <w:lang w:val="cs-CZ" w:eastAsia="cs-CZ"/>
                    </w:rPr>
                  </w:pPr>
                  <w:r w:rsidRPr="00DE504D">
                    <w:rPr>
                      <w:color w:val="FFFFFF"/>
                      <w:sz w:val="22"/>
                      <w:szCs w:val="22"/>
                      <w:lang w:val="cs-CZ" w:eastAsia="cs-CZ"/>
                    </w:rPr>
                    <w:t>Hrozby</w:t>
                  </w:r>
                </w:p>
              </w:tc>
            </w:tr>
            <w:tr w:rsidR="00F378F8" w:rsidRPr="00382468" w:rsidTr="00F378F8">
              <w:trPr>
                <w:trHeight w:val="2077"/>
              </w:trPr>
              <w:tc>
                <w:tcPr>
                  <w:tcW w:w="685" w:type="dxa"/>
                  <w:vMerge/>
                  <w:shd w:val="clear" w:color="auto" w:fill="6BD4F9"/>
                  <w:textDirection w:val="btLr"/>
                </w:tcPr>
                <w:p w:rsidR="00F378F8" w:rsidRPr="00382468" w:rsidRDefault="00F378F8" w:rsidP="005659C7">
                  <w:pPr>
                    <w:spacing w:after="0" w:line="240" w:lineRule="auto"/>
                    <w:ind w:left="113" w:right="113"/>
                  </w:pPr>
                </w:p>
              </w:tc>
              <w:tc>
                <w:tcPr>
                  <w:tcW w:w="3216" w:type="dxa"/>
                  <w:shd w:val="clear" w:color="auto" w:fill="auto"/>
                </w:tcPr>
                <w:p w:rsidR="00F8465D" w:rsidRPr="00382468" w:rsidRDefault="00F8465D" w:rsidP="005659C7">
                  <w:pPr>
                    <w:spacing w:after="0" w:line="240" w:lineRule="auto"/>
                  </w:pPr>
                </w:p>
              </w:tc>
              <w:tc>
                <w:tcPr>
                  <w:tcW w:w="3689" w:type="dxa"/>
                  <w:shd w:val="clear" w:color="auto" w:fill="auto"/>
                </w:tcPr>
                <w:p w:rsidR="00F378F8" w:rsidRPr="00382468" w:rsidRDefault="00F378F8" w:rsidP="005659C7">
                  <w:pPr>
                    <w:spacing w:after="0" w:line="240" w:lineRule="auto"/>
                  </w:pPr>
                </w:p>
              </w:tc>
            </w:tr>
          </w:tbl>
          <w:p w:rsidR="00F378F8" w:rsidRPr="00DE504D" w:rsidRDefault="00F378F8" w:rsidP="00F378F8">
            <w:pPr>
              <w:pStyle w:val="Nadpis2"/>
              <w:numPr>
                <w:ilvl w:val="0"/>
                <w:numId w:val="3"/>
              </w:numPr>
              <w:ind w:left="426" w:hanging="426"/>
              <w:rPr>
                <w:lang w:val="cs-CZ" w:eastAsia="cs-CZ"/>
              </w:rPr>
            </w:pPr>
            <w:r w:rsidRPr="00DE504D">
              <w:rPr>
                <w:lang w:val="cs-CZ" w:eastAsia="cs-CZ"/>
              </w:rPr>
              <w:t>Aplikace</w:t>
            </w:r>
          </w:p>
          <w:p w:rsidR="00F378F8" w:rsidRPr="00EA3FCD" w:rsidRDefault="00F378F8" w:rsidP="00F378F8">
            <w:pPr>
              <w:ind w:firstLine="708"/>
              <w:rPr>
                <w:b/>
                <w:bCs/>
              </w:rPr>
            </w:pPr>
            <w:r>
              <w:t>V této části porovnejte stránky kurzu „První kroky na FIM“ se stránkami jiné libovolné fakulty v České republice či v Evropě. Vyjmenujte klady a zápory vybrané fakulty v problematice informování uchazečů o podmínkách vysokoškolského studia. (v bodě 2 a 3 použijte max. 350 znaků)</w:t>
            </w:r>
          </w:p>
          <w:tbl>
            <w:tblPr>
              <w:tblW w:w="0" w:type="auto"/>
              <w:tblInd w:w="534" w:type="dxa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590"/>
            </w:tblGrid>
            <w:tr w:rsidR="00F378F8" w:rsidRPr="00382468" w:rsidTr="005659C7">
              <w:trPr>
                <w:trHeight w:val="924"/>
              </w:trPr>
              <w:tc>
                <w:tcPr>
                  <w:tcW w:w="8221" w:type="dxa"/>
                  <w:shd w:val="clear" w:color="auto" w:fill="auto"/>
                </w:tcPr>
                <w:p w:rsidR="00F378F8" w:rsidRDefault="00F378F8" w:rsidP="005659C7">
                  <w:pPr>
                    <w:pStyle w:val="Odstavecseseznamem"/>
                    <w:numPr>
                      <w:ilvl w:val="0"/>
                      <w:numId w:val="1"/>
                    </w:numPr>
                    <w:spacing w:after="0" w:line="240" w:lineRule="auto"/>
                    <w:ind w:left="317" w:hanging="284"/>
                  </w:pPr>
                  <w:r w:rsidRPr="00382468">
                    <w:rPr>
                      <w:i/>
                    </w:rPr>
                    <w:t>Odkaz zvolené fakulty</w:t>
                  </w:r>
                  <w:r>
                    <w:t xml:space="preserve">: </w:t>
                  </w:r>
                </w:p>
                <w:p w:rsidR="00F378F8" w:rsidRDefault="00F378F8" w:rsidP="005659C7">
                  <w:pPr>
                    <w:pStyle w:val="Odstavecseseznamem"/>
                    <w:spacing w:after="0" w:line="240" w:lineRule="auto"/>
                    <w:ind w:left="317"/>
                  </w:pPr>
                </w:p>
                <w:p w:rsidR="00F8465D" w:rsidRPr="003A7336" w:rsidRDefault="00F8465D" w:rsidP="005659C7">
                  <w:pPr>
                    <w:pStyle w:val="Odstavecseseznamem"/>
                    <w:spacing w:after="0" w:line="240" w:lineRule="auto"/>
                    <w:ind w:left="317"/>
                  </w:pPr>
                </w:p>
                <w:p w:rsidR="00F378F8" w:rsidRPr="00382468" w:rsidRDefault="00F378F8" w:rsidP="005659C7">
                  <w:pPr>
                    <w:pStyle w:val="Odstavecseseznamem"/>
                    <w:numPr>
                      <w:ilvl w:val="0"/>
                      <w:numId w:val="1"/>
                    </w:numPr>
                    <w:spacing w:after="0" w:line="240" w:lineRule="auto"/>
                    <w:ind w:left="317" w:hanging="284"/>
                    <w:rPr>
                      <w:i/>
                    </w:rPr>
                  </w:pPr>
                  <w:r w:rsidRPr="00382468">
                    <w:rPr>
                      <w:i/>
                    </w:rPr>
                    <w:t>Které moderní a už</w:t>
                  </w:r>
                  <w:r w:rsidR="006462A9">
                    <w:rPr>
                      <w:i/>
                    </w:rPr>
                    <w:t>itečné služby pro uchazeče vidíte</w:t>
                  </w:r>
                  <w:r w:rsidRPr="00382468">
                    <w:rPr>
                      <w:i/>
                    </w:rPr>
                    <w:t xml:space="preserve"> na stránkách zvolené fakulty:</w:t>
                  </w:r>
                </w:p>
                <w:p w:rsidR="00F378F8" w:rsidRDefault="00F378F8" w:rsidP="005659C7">
                  <w:pPr>
                    <w:pStyle w:val="Odstavecseseznamem"/>
                    <w:spacing w:after="0" w:line="240" w:lineRule="auto"/>
                    <w:ind w:left="317"/>
                  </w:pPr>
                </w:p>
                <w:p w:rsidR="00F8465D" w:rsidRPr="003A7336" w:rsidRDefault="00F8465D" w:rsidP="005659C7">
                  <w:pPr>
                    <w:pStyle w:val="Odstavecseseznamem"/>
                    <w:spacing w:after="0" w:line="240" w:lineRule="auto"/>
                    <w:ind w:left="317"/>
                  </w:pPr>
                </w:p>
                <w:p w:rsidR="00F378F8" w:rsidRPr="00382468" w:rsidRDefault="00F378F8" w:rsidP="005659C7">
                  <w:pPr>
                    <w:pStyle w:val="Odstavecseseznamem"/>
                    <w:numPr>
                      <w:ilvl w:val="0"/>
                      <w:numId w:val="1"/>
                    </w:numPr>
                    <w:spacing w:after="0" w:line="240" w:lineRule="auto"/>
                    <w:ind w:left="317" w:hanging="284"/>
                    <w:rPr>
                      <w:i/>
                    </w:rPr>
                  </w:pPr>
                  <w:r w:rsidRPr="00382468">
                    <w:rPr>
                      <w:i/>
                    </w:rPr>
                    <w:t>Které moderní a už</w:t>
                  </w:r>
                  <w:r w:rsidR="006462A9">
                    <w:rPr>
                      <w:i/>
                    </w:rPr>
                    <w:t>itečné služby pro uchazeče vidíte</w:t>
                  </w:r>
                  <w:r w:rsidRPr="00382468">
                    <w:rPr>
                      <w:i/>
                    </w:rPr>
                    <w:t xml:space="preserve"> v kurzu „První kroky na FIM“:</w:t>
                  </w:r>
                </w:p>
                <w:p w:rsidR="00F378F8" w:rsidRDefault="00F378F8" w:rsidP="005659C7">
                  <w:pPr>
                    <w:spacing w:after="0" w:line="240" w:lineRule="auto"/>
                  </w:pPr>
                  <w:r w:rsidRPr="00382468">
                    <w:t xml:space="preserve">   </w:t>
                  </w:r>
                </w:p>
                <w:p w:rsidR="00F8465D" w:rsidRPr="00382468" w:rsidRDefault="00F8465D" w:rsidP="005659C7">
                  <w:pPr>
                    <w:spacing w:after="0" w:line="240" w:lineRule="auto"/>
                  </w:pPr>
                </w:p>
              </w:tc>
            </w:tr>
          </w:tbl>
          <w:p w:rsidR="00F378F8" w:rsidRPr="00382468" w:rsidRDefault="00F378F8" w:rsidP="006462A9">
            <w:pPr>
              <w:rPr>
                <w:i/>
              </w:rPr>
            </w:pPr>
            <w:r w:rsidRPr="00537CFF">
              <w:rPr>
                <w:sz w:val="18"/>
                <w:szCs w:val="18"/>
              </w:rPr>
              <w:t>Poznámka: Prosím, zachovejte grafickou formu strá</w:t>
            </w:r>
            <w:r>
              <w:rPr>
                <w:sz w:val="18"/>
                <w:szCs w:val="18"/>
              </w:rPr>
              <w:t>nek. V případě, že se vám text nevejde</w:t>
            </w:r>
            <w:r w:rsidR="00012738">
              <w:rPr>
                <w:sz w:val="18"/>
                <w:szCs w:val="18"/>
              </w:rPr>
              <w:t xml:space="preserve"> do vyznačených kolonek, dopište</w:t>
            </w:r>
            <w:r w:rsidR="006462A9">
              <w:rPr>
                <w:sz w:val="18"/>
                <w:szCs w:val="18"/>
              </w:rPr>
              <w:t xml:space="preserve"> své odpovědi na </w:t>
            </w:r>
            <w:r>
              <w:rPr>
                <w:sz w:val="18"/>
                <w:szCs w:val="18"/>
              </w:rPr>
              <w:t>dalš</w:t>
            </w:r>
            <w:r w:rsidR="006462A9">
              <w:rPr>
                <w:sz w:val="18"/>
                <w:szCs w:val="18"/>
              </w:rPr>
              <w:t>í přiložený</w:t>
            </w:r>
            <w:r>
              <w:rPr>
                <w:sz w:val="18"/>
                <w:szCs w:val="18"/>
              </w:rPr>
              <w:t xml:space="preserve"> papír a</w:t>
            </w:r>
            <w:r w:rsidR="006462A9">
              <w:rPr>
                <w:sz w:val="18"/>
                <w:szCs w:val="18"/>
              </w:rPr>
              <w:t xml:space="preserve"> o</w:t>
            </w:r>
            <w:r w:rsidR="007B3B15">
              <w:rPr>
                <w:sz w:val="18"/>
                <w:szCs w:val="18"/>
              </w:rPr>
              <w:t>devzdejte jej</w:t>
            </w:r>
            <w:bookmarkStart w:id="1" w:name="_GoBack"/>
            <w:bookmarkEnd w:id="1"/>
            <w:r w:rsidR="006462A9">
              <w:rPr>
                <w:sz w:val="18"/>
                <w:szCs w:val="18"/>
              </w:rPr>
              <w:t xml:space="preserve"> s touto seminární prací</w:t>
            </w:r>
            <w:r>
              <w:rPr>
                <w:sz w:val="18"/>
                <w:szCs w:val="18"/>
              </w:rPr>
              <w:t>.</w:t>
            </w:r>
          </w:p>
        </w:tc>
      </w:tr>
    </w:tbl>
    <w:p w:rsidR="00D934BA" w:rsidRPr="00660B13" w:rsidRDefault="00D934BA" w:rsidP="00F378F8">
      <w:pPr>
        <w:pStyle w:val="Nadpis2"/>
        <w:framePr w:w="8120" w:wrap="auto" w:hAnchor="text"/>
        <w:rPr>
          <w:lang w:val="cs-CZ"/>
        </w:rPr>
        <w:sectPr w:rsidR="00D934BA" w:rsidRPr="00660B13" w:rsidSect="003A7336">
          <w:pgSz w:w="11906" w:h="16838"/>
          <w:pgMar w:top="1134" w:right="1417" w:bottom="1417" w:left="1417" w:header="708" w:footer="708" w:gutter="0"/>
          <w:cols w:space="708"/>
          <w:docGrid w:linePitch="360"/>
        </w:sectPr>
      </w:pPr>
    </w:p>
    <w:p w:rsidR="009E0031" w:rsidRPr="00660B13" w:rsidRDefault="009E0031" w:rsidP="00660B13">
      <w:pPr>
        <w:ind w:firstLine="709"/>
      </w:pPr>
    </w:p>
    <w:sectPr w:rsidR="009E0031" w:rsidRPr="00660B13" w:rsidSect="00537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EC6" w:rsidRDefault="00FD0EC6" w:rsidP="004D0B83">
      <w:pPr>
        <w:spacing w:after="0" w:line="240" w:lineRule="auto"/>
      </w:pPr>
      <w:r>
        <w:separator/>
      </w:r>
    </w:p>
  </w:endnote>
  <w:endnote w:type="continuationSeparator" w:id="0">
    <w:p w:rsidR="00FD0EC6" w:rsidRDefault="00FD0EC6" w:rsidP="004D0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TE21BCCB0t00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E1D29B90t00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CFF" w:rsidRDefault="005A205F">
    <w:pPr>
      <w:pStyle w:val="Zpat"/>
      <w:jc w:val="right"/>
    </w:pPr>
    <w:r>
      <w:fldChar w:fldCharType="begin"/>
    </w:r>
    <w:r w:rsidR="00B15FBC">
      <w:instrText xml:space="preserve"> PAGE   \* MERGEFORMAT </w:instrText>
    </w:r>
    <w:r>
      <w:fldChar w:fldCharType="separate"/>
    </w:r>
    <w:r w:rsidR="007B3B15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F40" w:rsidRDefault="00BC7F40" w:rsidP="00BC7F40">
    <w:pPr>
      <w:pStyle w:val="Zpat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EC6" w:rsidRDefault="00FD0EC6" w:rsidP="004D0B83">
      <w:pPr>
        <w:spacing w:after="0" w:line="240" w:lineRule="auto"/>
      </w:pPr>
      <w:r>
        <w:separator/>
      </w:r>
    </w:p>
  </w:footnote>
  <w:footnote w:type="continuationSeparator" w:id="0">
    <w:p w:rsidR="00FD0EC6" w:rsidRDefault="00FD0EC6" w:rsidP="004D0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A4D4C"/>
    <w:multiLevelType w:val="hybridMultilevel"/>
    <w:tmpl w:val="A96ADDD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3132F"/>
    <w:multiLevelType w:val="hybridMultilevel"/>
    <w:tmpl w:val="9F0E4230"/>
    <w:lvl w:ilvl="0" w:tplc="B2C25DA2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52961"/>
    <w:multiLevelType w:val="hybridMultilevel"/>
    <w:tmpl w:val="2B70C7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031"/>
    <w:rsid w:val="00012738"/>
    <w:rsid w:val="00026879"/>
    <w:rsid w:val="000518C1"/>
    <w:rsid w:val="00067F1F"/>
    <w:rsid w:val="00095E45"/>
    <w:rsid w:val="000C577E"/>
    <w:rsid w:val="00112EC6"/>
    <w:rsid w:val="00156CE4"/>
    <w:rsid w:val="0018205C"/>
    <w:rsid w:val="001C0F03"/>
    <w:rsid w:val="001C417B"/>
    <w:rsid w:val="00231E74"/>
    <w:rsid w:val="00233256"/>
    <w:rsid w:val="002659E2"/>
    <w:rsid w:val="0027659E"/>
    <w:rsid w:val="002C5056"/>
    <w:rsid w:val="00382468"/>
    <w:rsid w:val="003A5715"/>
    <w:rsid w:val="003A7336"/>
    <w:rsid w:val="00411A05"/>
    <w:rsid w:val="00443A0A"/>
    <w:rsid w:val="004D0B83"/>
    <w:rsid w:val="005072E2"/>
    <w:rsid w:val="00513729"/>
    <w:rsid w:val="0051416C"/>
    <w:rsid w:val="00537CFF"/>
    <w:rsid w:val="005659C7"/>
    <w:rsid w:val="005A205F"/>
    <w:rsid w:val="005A679D"/>
    <w:rsid w:val="005B74A5"/>
    <w:rsid w:val="005D0E2D"/>
    <w:rsid w:val="006462A9"/>
    <w:rsid w:val="00660B13"/>
    <w:rsid w:val="00672C59"/>
    <w:rsid w:val="006D0E8D"/>
    <w:rsid w:val="00704828"/>
    <w:rsid w:val="00711E06"/>
    <w:rsid w:val="00755009"/>
    <w:rsid w:val="00756FC8"/>
    <w:rsid w:val="00777CE7"/>
    <w:rsid w:val="0078321B"/>
    <w:rsid w:val="007B3B15"/>
    <w:rsid w:val="007D0660"/>
    <w:rsid w:val="007D294F"/>
    <w:rsid w:val="007D3866"/>
    <w:rsid w:val="008217AB"/>
    <w:rsid w:val="00844969"/>
    <w:rsid w:val="008533C6"/>
    <w:rsid w:val="008A6F0F"/>
    <w:rsid w:val="008C55EB"/>
    <w:rsid w:val="00965F57"/>
    <w:rsid w:val="00975BF4"/>
    <w:rsid w:val="00984361"/>
    <w:rsid w:val="009A12FD"/>
    <w:rsid w:val="009C10BF"/>
    <w:rsid w:val="009E0031"/>
    <w:rsid w:val="009F7918"/>
    <w:rsid w:val="00A205AD"/>
    <w:rsid w:val="00A91B1E"/>
    <w:rsid w:val="00AB58F6"/>
    <w:rsid w:val="00B15FBC"/>
    <w:rsid w:val="00B170D5"/>
    <w:rsid w:val="00B83571"/>
    <w:rsid w:val="00BC611C"/>
    <w:rsid w:val="00BC7F40"/>
    <w:rsid w:val="00C150B0"/>
    <w:rsid w:val="00C15B14"/>
    <w:rsid w:val="00C54A83"/>
    <w:rsid w:val="00C746EE"/>
    <w:rsid w:val="00C75EE6"/>
    <w:rsid w:val="00CA4A03"/>
    <w:rsid w:val="00CA58C5"/>
    <w:rsid w:val="00D23C7D"/>
    <w:rsid w:val="00D25F31"/>
    <w:rsid w:val="00D439FB"/>
    <w:rsid w:val="00D570E1"/>
    <w:rsid w:val="00D934BA"/>
    <w:rsid w:val="00DE504D"/>
    <w:rsid w:val="00DE7FED"/>
    <w:rsid w:val="00E17AB3"/>
    <w:rsid w:val="00E30B77"/>
    <w:rsid w:val="00E33BD4"/>
    <w:rsid w:val="00E37125"/>
    <w:rsid w:val="00E4236A"/>
    <w:rsid w:val="00E81834"/>
    <w:rsid w:val="00E8451F"/>
    <w:rsid w:val="00E871B6"/>
    <w:rsid w:val="00F369D2"/>
    <w:rsid w:val="00F378F8"/>
    <w:rsid w:val="00F415D3"/>
    <w:rsid w:val="00F8465D"/>
    <w:rsid w:val="00FA7A5A"/>
    <w:rsid w:val="00FC6CDE"/>
    <w:rsid w:val="00FD069B"/>
    <w:rsid w:val="00FD0EC6"/>
    <w:rsid w:val="00FD0F1A"/>
    <w:rsid w:val="00FD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200" w:line="276" w:lineRule="auto"/>
    </w:pPr>
    <w:rPr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E0031"/>
    <w:pPr>
      <w:keepNext/>
      <w:keepLines/>
      <w:spacing w:before="200" w:after="0"/>
      <w:outlineLvl w:val="1"/>
    </w:pPr>
    <w:rPr>
      <w:rFonts w:ascii="Cambria" w:hAnsi="Cambria"/>
      <w:b/>
      <w:bCs/>
      <w:color w:val="1F497D"/>
      <w:sz w:val="32"/>
      <w:szCs w:val="26"/>
      <w:u w:val="single"/>
      <w:lang w:val="x-none" w:eastAsia="x-none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E003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link w:val="Nadpis2"/>
    <w:uiPriority w:val="9"/>
    <w:rsid w:val="009E0031"/>
    <w:rPr>
      <w:rFonts w:ascii="Cambria" w:eastAsia="Times New Roman" w:hAnsi="Cambria" w:cs="Times New Roman"/>
      <w:b/>
      <w:bCs/>
      <w:color w:val="1F497D"/>
      <w:sz w:val="32"/>
      <w:szCs w:val="26"/>
      <w:u w:val="single"/>
    </w:rPr>
  </w:style>
  <w:style w:type="character" w:customStyle="1" w:styleId="Nadpis4Char">
    <w:name w:val="Nadpis 4 Char"/>
    <w:link w:val="Nadpis4"/>
    <w:uiPriority w:val="9"/>
    <w:semiHidden/>
    <w:rsid w:val="009E0031"/>
    <w:rPr>
      <w:rFonts w:ascii="Cambria" w:eastAsia="Times New Roman" w:hAnsi="Cambria" w:cs="Times New Roman"/>
      <w:b/>
      <w:bCs/>
      <w:i/>
      <w:iCs/>
      <w:color w:val="4F81BD"/>
    </w:rPr>
  </w:style>
  <w:style w:type="character" w:styleId="Hypertextovodkaz">
    <w:name w:val="Hyperlink"/>
    <w:uiPriority w:val="99"/>
    <w:unhideWhenUsed/>
    <w:rsid w:val="009E0031"/>
    <w:rPr>
      <w:color w:val="0000FF"/>
      <w:u w:val="single"/>
    </w:rPr>
  </w:style>
  <w:style w:type="paragraph" w:styleId="Zpat">
    <w:name w:val="footer"/>
    <w:basedOn w:val="Normln"/>
    <w:link w:val="ZpatChar"/>
    <w:uiPriority w:val="99"/>
    <w:unhideWhenUsed/>
    <w:rsid w:val="009E0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E0031"/>
  </w:style>
  <w:style w:type="character" w:styleId="Siln">
    <w:name w:val="Strong"/>
    <w:uiPriority w:val="22"/>
    <w:qFormat/>
    <w:rsid w:val="009E0031"/>
    <w:rPr>
      <w:b/>
      <w:bCs/>
    </w:rPr>
  </w:style>
  <w:style w:type="character" w:styleId="Zstupntext">
    <w:name w:val="Placeholder Text"/>
    <w:uiPriority w:val="99"/>
    <w:semiHidden/>
    <w:rsid w:val="009E0031"/>
    <w:rPr>
      <w:color w:val="808080"/>
    </w:rPr>
  </w:style>
  <w:style w:type="table" w:styleId="Mkatabulky">
    <w:name w:val="Table Grid"/>
    <w:basedOn w:val="Normlntabulka"/>
    <w:uiPriority w:val="59"/>
    <w:rsid w:val="009E00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9E0031"/>
    <w:pPr>
      <w:ind w:left="720"/>
      <w:contextualSpacing/>
    </w:pPr>
    <w:rPr>
      <w:rFonts w:eastAsia="Calibri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E003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bublinyChar">
    <w:name w:val="Text bubliny Char"/>
    <w:link w:val="Textbubliny"/>
    <w:uiPriority w:val="99"/>
    <w:semiHidden/>
    <w:rsid w:val="009E0031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537C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37CFF"/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FD0F1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RozloendokumentuChar">
    <w:name w:val="Rozložení dokumentu Char"/>
    <w:link w:val="Rozloendokumentu"/>
    <w:uiPriority w:val="99"/>
    <w:semiHidden/>
    <w:rsid w:val="00FD0F1A"/>
    <w:rPr>
      <w:rFonts w:ascii="Tahoma" w:hAnsi="Tahoma" w:cs="Tahoma"/>
      <w:sz w:val="16"/>
      <w:szCs w:val="16"/>
    </w:rPr>
  </w:style>
  <w:style w:type="character" w:styleId="Sledovanodkaz">
    <w:name w:val="FollowedHyperlink"/>
    <w:uiPriority w:val="99"/>
    <w:semiHidden/>
    <w:unhideWhenUsed/>
    <w:rsid w:val="00E4236A"/>
    <w:rPr>
      <w:color w:val="800080"/>
      <w:u w:val="single"/>
    </w:rPr>
  </w:style>
  <w:style w:type="table" w:customStyle="1" w:styleId="Stednstnovn21">
    <w:name w:val="Střední stínování 21"/>
    <w:basedOn w:val="Normlntabulka"/>
    <w:uiPriority w:val="64"/>
    <w:rsid w:val="005D0E2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5D0E2D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5D0E2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ezmezer">
    <w:name w:val="No Spacing"/>
    <w:uiPriority w:val="1"/>
    <w:qFormat/>
    <w:rsid w:val="00F378F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200" w:line="276" w:lineRule="auto"/>
    </w:pPr>
    <w:rPr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E0031"/>
    <w:pPr>
      <w:keepNext/>
      <w:keepLines/>
      <w:spacing w:before="200" w:after="0"/>
      <w:outlineLvl w:val="1"/>
    </w:pPr>
    <w:rPr>
      <w:rFonts w:ascii="Cambria" w:hAnsi="Cambria"/>
      <w:b/>
      <w:bCs/>
      <w:color w:val="1F497D"/>
      <w:sz w:val="32"/>
      <w:szCs w:val="26"/>
      <w:u w:val="single"/>
      <w:lang w:val="x-none" w:eastAsia="x-none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E003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link w:val="Nadpis2"/>
    <w:uiPriority w:val="9"/>
    <w:rsid w:val="009E0031"/>
    <w:rPr>
      <w:rFonts w:ascii="Cambria" w:eastAsia="Times New Roman" w:hAnsi="Cambria" w:cs="Times New Roman"/>
      <w:b/>
      <w:bCs/>
      <w:color w:val="1F497D"/>
      <w:sz w:val="32"/>
      <w:szCs w:val="26"/>
      <w:u w:val="single"/>
    </w:rPr>
  </w:style>
  <w:style w:type="character" w:customStyle="1" w:styleId="Nadpis4Char">
    <w:name w:val="Nadpis 4 Char"/>
    <w:link w:val="Nadpis4"/>
    <w:uiPriority w:val="9"/>
    <w:semiHidden/>
    <w:rsid w:val="009E0031"/>
    <w:rPr>
      <w:rFonts w:ascii="Cambria" w:eastAsia="Times New Roman" w:hAnsi="Cambria" w:cs="Times New Roman"/>
      <w:b/>
      <w:bCs/>
      <w:i/>
      <w:iCs/>
      <w:color w:val="4F81BD"/>
    </w:rPr>
  </w:style>
  <w:style w:type="character" w:styleId="Hypertextovodkaz">
    <w:name w:val="Hyperlink"/>
    <w:uiPriority w:val="99"/>
    <w:unhideWhenUsed/>
    <w:rsid w:val="009E0031"/>
    <w:rPr>
      <w:color w:val="0000FF"/>
      <w:u w:val="single"/>
    </w:rPr>
  </w:style>
  <w:style w:type="paragraph" w:styleId="Zpat">
    <w:name w:val="footer"/>
    <w:basedOn w:val="Normln"/>
    <w:link w:val="ZpatChar"/>
    <w:uiPriority w:val="99"/>
    <w:unhideWhenUsed/>
    <w:rsid w:val="009E0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E0031"/>
  </w:style>
  <w:style w:type="character" w:styleId="Siln">
    <w:name w:val="Strong"/>
    <w:uiPriority w:val="22"/>
    <w:qFormat/>
    <w:rsid w:val="009E0031"/>
    <w:rPr>
      <w:b/>
      <w:bCs/>
    </w:rPr>
  </w:style>
  <w:style w:type="character" w:styleId="Zstupntext">
    <w:name w:val="Placeholder Text"/>
    <w:uiPriority w:val="99"/>
    <w:semiHidden/>
    <w:rsid w:val="009E0031"/>
    <w:rPr>
      <w:color w:val="808080"/>
    </w:rPr>
  </w:style>
  <w:style w:type="table" w:styleId="Mkatabulky">
    <w:name w:val="Table Grid"/>
    <w:basedOn w:val="Normlntabulka"/>
    <w:uiPriority w:val="59"/>
    <w:rsid w:val="009E00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9E0031"/>
    <w:pPr>
      <w:ind w:left="720"/>
      <w:contextualSpacing/>
    </w:pPr>
    <w:rPr>
      <w:rFonts w:eastAsia="Calibri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E003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bublinyChar">
    <w:name w:val="Text bubliny Char"/>
    <w:link w:val="Textbubliny"/>
    <w:uiPriority w:val="99"/>
    <w:semiHidden/>
    <w:rsid w:val="009E0031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537C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37CFF"/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FD0F1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RozloendokumentuChar">
    <w:name w:val="Rozložení dokumentu Char"/>
    <w:link w:val="Rozloendokumentu"/>
    <w:uiPriority w:val="99"/>
    <w:semiHidden/>
    <w:rsid w:val="00FD0F1A"/>
    <w:rPr>
      <w:rFonts w:ascii="Tahoma" w:hAnsi="Tahoma" w:cs="Tahoma"/>
      <w:sz w:val="16"/>
      <w:szCs w:val="16"/>
    </w:rPr>
  </w:style>
  <w:style w:type="character" w:styleId="Sledovanodkaz">
    <w:name w:val="FollowedHyperlink"/>
    <w:uiPriority w:val="99"/>
    <w:semiHidden/>
    <w:unhideWhenUsed/>
    <w:rsid w:val="00E4236A"/>
    <w:rPr>
      <w:color w:val="800080"/>
      <w:u w:val="single"/>
    </w:rPr>
  </w:style>
  <w:style w:type="table" w:customStyle="1" w:styleId="Stednstnovn21">
    <w:name w:val="Střední stínování 21"/>
    <w:basedOn w:val="Normlntabulka"/>
    <w:uiPriority w:val="64"/>
    <w:rsid w:val="005D0E2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5D0E2D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5D0E2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ezmezer">
    <w:name w:val="No Spacing"/>
    <w:uiPriority w:val="1"/>
    <w:qFormat/>
    <w:rsid w:val="00F378F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9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vlastnicesta.cz/akademie/marketing/marketing-metody/swot-analyza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fim.uhk.cz/kroky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6DD15C-461D-4A07-878B-CFA133A58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702</Words>
  <Characters>4146</Characters>
  <Application>Microsoft Office Word</Application>
  <DocSecurity>0</DocSecurity>
  <Lines>34</Lines>
  <Paragraphs>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4839</CharactersWithSpaces>
  <SharedDoc>false</SharedDoc>
  <HLinks>
    <vt:vector size="12" baseType="variant">
      <vt:variant>
        <vt:i4>5242962</vt:i4>
      </vt:variant>
      <vt:variant>
        <vt:i4>3</vt:i4>
      </vt:variant>
      <vt:variant>
        <vt:i4>0</vt:i4>
      </vt:variant>
      <vt:variant>
        <vt:i4>5</vt:i4>
      </vt:variant>
      <vt:variant>
        <vt:lpwstr>http://www.vlastnicesta.cz/akademie/marketing/marketing-metody/swot-analyza/</vt:lpwstr>
      </vt:variant>
      <vt:variant>
        <vt:lpwstr/>
      </vt:variant>
      <vt:variant>
        <vt:i4>4456463</vt:i4>
      </vt:variant>
      <vt:variant>
        <vt:i4>0</vt:i4>
      </vt:variant>
      <vt:variant>
        <vt:i4>0</vt:i4>
      </vt:variant>
      <vt:variant>
        <vt:i4>5</vt:i4>
      </vt:variant>
      <vt:variant>
        <vt:lpwstr>http://fim.uhk.cz/kroky/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Málek Martin</dc:creator>
  <cp:lastModifiedBy>Strnadová Věra</cp:lastModifiedBy>
  <cp:revision>2</cp:revision>
  <cp:lastPrinted>2014-02-10T11:47:00Z</cp:lastPrinted>
  <dcterms:created xsi:type="dcterms:W3CDTF">2014-02-10T11:57:00Z</dcterms:created>
  <dcterms:modified xsi:type="dcterms:W3CDTF">2014-02-10T11:57:00Z</dcterms:modified>
</cp:coreProperties>
</file>