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B40CF" w14:textId="10B24C3A" w:rsidR="00360335" w:rsidRPr="00811A26" w:rsidRDefault="00A772FF" w:rsidP="6A027141">
      <w:pPr>
        <w:rPr>
          <w:sz w:val="22"/>
          <w:szCs w:val="22"/>
          <w:lang w:eastAsia="ko-KR"/>
        </w:rPr>
      </w:pPr>
      <w:r>
        <w:rPr>
          <w:rFonts w:hint="eastAsia"/>
          <w:sz w:val="22"/>
          <w:szCs w:val="22"/>
          <w:lang w:eastAsia="ko-KR"/>
        </w:rPr>
        <w:t>26</w:t>
      </w:r>
      <w:r w:rsidR="084D0EBB" w:rsidRPr="6A027141">
        <w:rPr>
          <w:sz w:val="22"/>
          <w:szCs w:val="22"/>
          <w:vertAlign w:val="superscript"/>
        </w:rPr>
        <w:t>th</w:t>
      </w:r>
      <w:r w:rsidR="084D0EBB" w:rsidRPr="6A027141"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  <w:lang w:eastAsia="ko-KR"/>
        </w:rPr>
        <w:t>May</w:t>
      </w:r>
      <w:r w:rsidR="00B02ECE" w:rsidRPr="6A027141">
        <w:rPr>
          <w:sz w:val="22"/>
          <w:szCs w:val="22"/>
          <w:lang w:eastAsia="ko-KR"/>
        </w:rPr>
        <w:t xml:space="preserve"> 202</w:t>
      </w:r>
      <w:r w:rsidR="00D21836" w:rsidRPr="6A027141">
        <w:rPr>
          <w:sz w:val="22"/>
          <w:szCs w:val="22"/>
          <w:lang w:eastAsia="ko-KR"/>
        </w:rPr>
        <w:t>6</w:t>
      </w:r>
    </w:p>
    <w:p w14:paraId="136EB0A6" w14:textId="54D9B9FE" w:rsidR="00360335" w:rsidRPr="00811A26" w:rsidRDefault="00360335" w:rsidP="6A027141">
      <w:pPr>
        <w:rPr>
          <w:sz w:val="22"/>
          <w:szCs w:val="22"/>
        </w:rPr>
      </w:pPr>
    </w:p>
    <w:p w14:paraId="187B8DAC" w14:textId="7C79A1A6" w:rsidR="00360335" w:rsidRPr="00811A26" w:rsidRDefault="2E1C2921" w:rsidP="6A027141">
      <w:pPr>
        <w:rPr>
          <w:sz w:val="22"/>
          <w:szCs w:val="22"/>
        </w:rPr>
      </w:pPr>
      <w:r w:rsidRPr="6A027141">
        <w:rPr>
          <w:sz w:val="22"/>
          <w:szCs w:val="22"/>
        </w:rPr>
        <w:t xml:space="preserve">Dear </w:t>
      </w:r>
      <w:r w:rsidR="3F708775" w:rsidRPr="6A027141">
        <w:rPr>
          <w:rFonts w:ascii="Calibri" w:eastAsia="Calibri" w:hAnsi="Calibri" w:cs="Calibri"/>
          <w:sz w:val="22"/>
          <w:szCs w:val="22"/>
        </w:rPr>
        <w:t xml:space="preserve">Dr. </w:t>
      </w:r>
      <w:r w:rsidR="0E99A464" w:rsidRPr="6A027141">
        <w:rPr>
          <w:rFonts w:ascii="Calibri" w:hAnsi="Calibri" w:cs="Calibri"/>
          <w:sz w:val="22"/>
          <w:szCs w:val="22"/>
          <w:lang w:eastAsia="ko-KR"/>
        </w:rPr>
        <w:t>Ursula Hofer</w:t>
      </w:r>
      <w:r w:rsidR="00BD4F10" w:rsidRPr="6A027141">
        <w:rPr>
          <w:rFonts w:ascii="Calibri" w:hAnsi="Calibri" w:cs="Calibri"/>
          <w:sz w:val="22"/>
          <w:szCs w:val="22"/>
          <w:lang w:eastAsia="ko-KR"/>
        </w:rPr>
        <w:t xml:space="preserve"> </w:t>
      </w:r>
      <w:r w:rsidR="3F708775" w:rsidRPr="6A027141">
        <w:rPr>
          <w:rFonts w:ascii="Calibri" w:eastAsia="Calibri" w:hAnsi="Calibri" w:cs="Calibri"/>
          <w:sz w:val="22"/>
          <w:szCs w:val="22"/>
        </w:rPr>
        <w:t xml:space="preserve">and </w:t>
      </w:r>
      <w:r w:rsidR="00BD4F10" w:rsidRPr="6A027141">
        <w:rPr>
          <w:rFonts w:ascii="Calibri" w:hAnsi="Calibri" w:cs="Calibri"/>
          <w:sz w:val="22"/>
          <w:szCs w:val="22"/>
          <w:lang w:eastAsia="ko-KR"/>
        </w:rPr>
        <w:t>Lancet</w:t>
      </w:r>
      <w:r w:rsidR="003239E7" w:rsidRPr="6A027141">
        <w:rPr>
          <w:rFonts w:ascii="Calibri" w:hAnsi="Calibri" w:cs="Calibri"/>
          <w:sz w:val="22"/>
          <w:szCs w:val="22"/>
          <w:lang w:eastAsia="ko-KR"/>
        </w:rPr>
        <w:t xml:space="preserve"> </w:t>
      </w:r>
      <w:r w:rsidR="096A83A4" w:rsidRPr="6A027141">
        <w:rPr>
          <w:rFonts w:ascii="Calibri" w:hAnsi="Calibri" w:cs="Calibri"/>
          <w:sz w:val="22"/>
          <w:szCs w:val="22"/>
          <w:lang w:eastAsia="ko-KR"/>
        </w:rPr>
        <w:t>Infectious Diseases</w:t>
      </w:r>
      <w:r w:rsidR="3F708775" w:rsidRPr="6A027141">
        <w:rPr>
          <w:rFonts w:ascii="Calibri" w:eastAsia="Calibri" w:hAnsi="Calibri" w:cs="Calibri"/>
          <w:sz w:val="22"/>
          <w:szCs w:val="22"/>
        </w:rPr>
        <w:t xml:space="preserve"> Editorial Team</w:t>
      </w:r>
      <w:r w:rsidRPr="6A027141">
        <w:rPr>
          <w:sz w:val="22"/>
          <w:szCs w:val="22"/>
        </w:rPr>
        <w:t xml:space="preserve">, </w:t>
      </w:r>
    </w:p>
    <w:p w14:paraId="56F6D042" w14:textId="77777777" w:rsidR="00360335" w:rsidRPr="00811A26" w:rsidRDefault="00360335" w:rsidP="6A027141">
      <w:pPr>
        <w:rPr>
          <w:sz w:val="22"/>
          <w:szCs w:val="22"/>
        </w:rPr>
      </w:pPr>
    </w:p>
    <w:p w14:paraId="100C6AF3" w14:textId="35E8F8D7" w:rsidR="00AB28AF" w:rsidRDefault="00AB28AF" w:rsidP="6A027141">
      <w:pPr>
        <w:rPr>
          <w:sz w:val="22"/>
          <w:szCs w:val="22"/>
        </w:rPr>
      </w:pPr>
      <w:r w:rsidRPr="6A027141">
        <w:rPr>
          <w:sz w:val="22"/>
          <w:szCs w:val="22"/>
        </w:rPr>
        <w:t>We are pleased to submit our manuscript, “Benefit</w:t>
      </w:r>
      <w:r w:rsidR="00C70E54" w:rsidRPr="6A027141">
        <w:rPr>
          <w:sz w:val="22"/>
          <w:szCs w:val="22"/>
          <w:lang w:eastAsia="ko-KR"/>
        </w:rPr>
        <w:t>-</w:t>
      </w:r>
      <w:r w:rsidRPr="6A027141">
        <w:rPr>
          <w:sz w:val="22"/>
          <w:szCs w:val="22"/>
        </w:rPr>
        <w:t xml:space="preserve">risk analysis of the live-attenuated chikungunya vaccine Ixchiq for travel vaccination and age-specific outbreak </w:t>
      </w:r>
      <w:r w:rsidR="004B0FB9">
        <w:rPr>
          <w:sz w:val="22"/>
          <w:szCs w:val="22"/>
        </w:rPr>
        <w:t xml:space="preserve">response </w:t>
      </w:r>
      <w:r w:rsidRPr="6A027141">
        <w:rPr>
          <w:sz w:val="22"/>
          <w:szCs w:val="22"/>
        </w:rPr>
        <w:t xml:space="preserve">immunisation strategies: a modelling study,” for consideration in </w:t>
      </w:r>
      <w:r w:rsidRPr="6A027141">
        <w:rPr>
          <w:i/>
          <w:iCs/>
          <w:sz w:val="22"/>
          <w:szCs w:val="22"/>
        </w:rPr>
        <w:t>The Lancet Infectious Diseases</w:t>
      </w:r>
      <w:r w:rsidRPr="6A027141">
        <w:rPr>
          <w:sz w:val="22"/>
          <w:szCs w:val="22"/>
        </w:rPr>
        <w:t>. Using post-licensure vaccine safety data alongside Brazilian chikungunya surveillance and model-predicted force</w:t>
      </w:r>
      <w:r w:rsidR="004D740E" w:rsidRPr="6A027141">
        <w:rPr>
          <w:sz w:val="22"/>
          <w:szCs w:val="22"/>
          <w:lang w:eastAsia="ko-KR"/>
        </w:rPr>
        <w:t xml:space="preserve"> </w:t>
      </w:r>
      <w:r w:rsidRPr="6A027141">
        <w:rPr>
          <w:sz w:val="22"/>
          <w:szCs w:val="22"/>
        </w:rPr>
        <w:t>of</w:t>
      </w:r>
      <w:r w:rsidR="004D740E" w:rsidRPr="6A027141">
        <w:rPr>
          <w:sz w:val="22"/>
          <w:szCs w:val="22"/>
          <w:lang w:eastAsia="ko-KR"/>
        </w:rPr>
        <w:t xml:space="preserve"> </w:t>
      </w:r>
      <w:r w:rsidRPr="6A027141">
        <w:rPr>
          <w:sz w:val="22"/>
          <w:szCs w:val="22"/>
        </w:rPr>
        <w:t xml:space="preserve">infection estimates, we provide timely quantitative evidence to inform benefit–risk decision-making for Ixchiq </w:t>
      </w:r>
      <w:r w:rsidR="3FC2F5F3" w:rsidRPr="6A027141">
        <w:rPr>
          <w:sz w:val="22"/>
          <w:szCs w:val="22"/>
        </w:rPr>
        <w:t>for</w:t>
      </w:r>
      <w:r w:rsidRPr="6A027141">
        <w:rPr>
          <w:sz w:val="22"/>
          <w:szCs w:val="22"/>
        </w:rPr>
        <w:t xml:space="preserve"> both travel</w:t>
      </w:r>
      <w:r w:rsidR="530EF9A3" w:rsidRPr="6A027141">
        <w:rPr>
          <w:sz w:val="22"/>
          <w:szCs w:val="22"/>
        </w:rPr>
        <w:t xml:space="preserve"> vaccination</w:t>
      </w:r>
      <w:r w:rsidRPr="6A027141">
        <w:rPr>
          <w:sz w:val="22"/>
          <w:szCs w:val="22"/>
        </w:rPr>
        <w:t xml:space="preserve"> and outbreak response </w:t>
      </w:r>
      <w:r w:rsidR="408F9675" w:rsidRPr="6A027141">
        <w:rPr>
          <w:sz w:val="22"/>
          <w:szCs w:val="22"/>
        </w:rPr>
        <w:t>immunisation strategies</w:t>
      </w:r>
      <w:r w:rsidRPr="6A027141">
        <w:rPr>
          <w:sz w:val="22"/>
          <w:szCs w:val="22"/>
        </w:rPr>
        <w:t>.</w:t>
      </w:r>
    </w:p>
    <w:p w14:paraId="5261BD54" w14:textId="77777777" w:rsidR="00124B3B" w:rsidRPr="00AB28AF" w:rsidRDefault="00124B3B" w:rsidP="6A027141">
      <w:pPr>
        <w:rPr>
          <w:sz w:val="22"/>
          <w:szCs w:val="22"/>
        </w:rPr>
      </w:pPr>
    </w:p>
    <w:p w14:paraId="476FAF57" w14:textId="48B4EF8D" w:rsidR="00AB28AF" w:rsidRDefault="00AB28AF" w:rsidP="6A027141">
      <w:pPr>
        <w:rPr>
          <w:sz w:val="22"/>
          <w:szCs w:val="22"/>
        </w:rPr>
      </w:pPr>
      <w:r w:rsidRPr="6A027141">
        <w:rPr>
          <w:sz w:val="22"/>
          <w:szCs w:val="22"/>
        </w:rPr>
        <w:t>We developed a dynamic transmission model to reconstruct chikungunya outbreaks in Brazil and built a benefit</w:t>
      </w:r>
      <w:r w:rsidR="00C70E54" w:rsidRPr="6A027141">
        <w:rPr>
          <w:sz w:val="22"/>
          <w:szCs w:val="22"/>
          <w:lang w:eastAsia="ko-KR"/>
        </w:rPr>
        <w:t>-</w:t>
      </w:r>
      <w:r w:rsidRPr="6A027141">
        <w:rPr>
          <w:sz w:val="22"/>
          <w:szCs w:val="22"/>
        </w:rPr>
        <w:t xml:space="preserve">risk framework </w:t>
      </w:r>
      <w:r w:rsidR="00F33359">
        <w:rPr>
          <w:sz w:val="22"/>
          <w:szCs w:val="22"/>
          <w:lang w:val="en-US" w:eastAsia="ko-KR"/>
        </w:rPr>
        <w:t>to estimate</w:t>
      </w:r>
      <w:r w:rsidRPr="6A027141">
        <w:rPr>
          <w:sz w:val="22"/>
          <w:szCs w:val="22"/>
        </w:rPr>
        <w:t xml:space="preserve"> benefit</w:t>
      </w:r>
      <w:r w:rsidR="00C70E54" w:rsidRPr="6A027141">
        <w:rPr>
          <w:sz w:val="22"/>
          <w:szCs w:val="22"/>
          <w:lang w:eastAsia="ko-KR"/>
        </w:rPr>
        <w:t>-</w:t>
      </w:r>
      <w:r w:rsidRPr="6A027141">
        <w:rPr>
          <w:sz w:val="22"/>
          <w:szCs w:val="22"/>
        </w:rPr>
        <w:t xml:space="preserve">risk ratios and the probability </w:t>
      </w:r>
      <w:r w:rsidR="00F33359">
        <w:rPr>
          <w:sz w:val="22"/>
          <w:szCs w:val="22"/>
        </w:rPr>
        <w:t>that</w:t>
      </w:r>
      <w:r w:rsidRPr="6A027141">
        <w:rPr>
          <w:sz w:val="22"/>
          <w:szCs w:val="22"/>
        </w:rPr>
        <w:t xml:space="preserve"> benefit</w:t>
      </w:r>
      <w:r w:rsidR="00F33359">
        <w:rPr>
          <w:sz w:val="22"/>
          <w:szCs w:val="22"/>
        </w:rPr>
        <w:t>s</w:t>
      </w:r>
      <w:r w:rsidR="0062344E">
        <w:rPr>
          <w:rFonts w:hint="eastAsia"/>
          <w:sz w:val="22"/>
          <w:szCs w:val="22"/>
          <w:lang w:eastAsia="ko-KR"/>
        </w:rPr>
        <w:t xml:space="preserve"> </w:t>
      </w:r>
      <w:r w:rsidR="0062344E">
        <w:rPr>
          <w:sz w:val="22"/>
          <w:szCs w:val="22"/>
          <w:lang w:val="en-US" w:eastAsia="ko-KR"/>
        </w:rPr>
        <w:t>outweigh risk</w:t>
      </w:r>
      <w:r w:rsidR="00F33359">
        <w:rPr>
          <w:sz w:val="22"/>
          <w:szCs w:val="22"/>
          <w:lang w:val="en-US" w:eastAsia="ko-KR"/>
        </w:rPr>
        <w:t>s</w:t>
      </w:r>
      <w:r w:rsidRPr="6A027141">
        <w:rPr>
          <w:sz w:val="22"/>
          <w:szCs w:val="22"/>
        </w:rPr>
        <w:t xml:space="preserve"> in</w:t>
      </w:r>
      <w:r w:rsidR="00F33359">
        <w:rPr>
          <w:sz w:val="22"/>
          <w:szCs w:val="22"/>
        </w:rPr>
        <w:t xml:space="preserve"> terms of</w:t>
      </w:r>
      <w:r w:rsidRPr="6A027141">
        <w:rPr>
          <w:sz w:val="22"/>
          <w:szCs w:val="22"/>
        </w:rPr>
        <w:t xml:space="preserve"> mortality, severe adverse events, and </w:t>
      </w:r>
      <w:r w:rsidR="00F33359">
        <w:rPr>
          <w:sz w:val="22"/>
          <w:szCs w:val="22"/>
        </w:rPr>
        <w:t>disability adjusted life years (</w:t>
      </w:r>
      <w:r w:rsidRPr="6A027141">
        <w:rPr>
          <w:sz w:val="22"/>
          <w:szCs w:val="22"/>
        </w:rPr>
        <w:t>DALYs</w:t>
      </w:r>
      <w:r w:rsidR="00F33359">
        <w:rPr>
          <w:sz w:val="22"/>
          <w:szCs w:val="22"/>
        </w:rPr>
        <w:t>)</w:t>
      </w:r>
      <w:r w:rsidRPr="6A027141">
        <w:rPr>
          <w:sz w:val="22"/>
          <w:szCs w:val="22"/>
        </w:rPr>
        <w:t xml:space="preserve"> across four age groups (1</w:t>
      </w:r>
      <w:r w:rsidR="00C70E54" w:rsidRPr="6A027141">
        <w:rPr>
          <w:sz w:val="22"/>
          <w:szCs w:val="22"/>
          <w:lang w:eastAsia="ko-KR"/>
        </w:rPr>
        <w:t>-</w:t>
      </w:r>
      <w:r w:rsidRPr="6A027141">
        <w:rPr>
          <w:sz w:val="22"/>
          <w:szCs w:val="22"/>
        </w:rPr>
        <w:t>11, 12</w:t>
      </w:r>
      <w:r w:rsidR="00C70E54" w:rsidRPr="6A027141">
        <w:rPr>
          <w:sz w:val="22"/>
          <w:szCs w:val="22"/>
          <w:lang w:eastAsia="ko-KR"/>
        </w:rPr>
        <w:t>-</w:t>
      </w:r>
      <w:r w:rsidRPr="6A027141">
        <w:rPr>
          <w:sz w:val="22"/>
          <w:szCs w:val="22"/>
        </w:rPr>
        <w:t>17, 18</w:t>
      </w:r>
      <w:r w:rsidR="00C70E54" w:rsidRPr="6A027141">
        <w:rPr>
          <w:sz w:val="22"/>
          <w:szCs w:val="22"/>
          <w:lang w:eastAsia="ko-KR"/>
        </w:rPr>
        <w:t>-</w:t>
      </w:r>
      <w:r w:rsidRPr="6A027141">
        <w:rPr>
          <w:sz w:val="22"/>
          <w:szCs w:val="22"/>
        </w:rPr>
        <w:t>64, and ≥65 years). We assessed (i) travel vaccination across exposure durations (7–90 days) and (ii) outbreak response immunisation under two vaccine protection mechanisms (protection against disease only; and against both infection and disease).</w:t>
      </w:r>
    </w:p>
    <w:p w14:paraId="29CCE8ED" w14:textId="77777777" w:rsidR="00124B3B" w:rsidRPr="00AB28AF" w:rsidRDefault="00124B3B" w:rsidP="6A027141">
      <w:pPr>
        <w:rPr>
          <w:sz w:val="22"/>
          <w:szCs w:val="22"/>
        </w:rPr>
      </w:pPr>
    </w:p>
    <w:p w14:paraId="47D405E8" w14:textId="669A8A63" w:rsidR="00124B3B" w:rsidRPr="00AB28AF" w:rsidRDefault="00AB28AF" w:rsidP="6A027141">
      <w:pPr>
        <w:rPr>
          <w:sz w:val="22"/>
          <w:szCs w:val="22"/>
        </w:rPr>
      </w:pPr>
      <w:r w:rsidRPr="6A027141">
        <w:rPr>
          <w:sz w:val="22"/>
          <w:szCs w:val="22"/>
        </w:rPr>
        <w:t xml:space="preserve">Our </w:t>
      </w:r>
      <w:r w:rsidR="00D10780" w:rsidRPr="6A027141">
        <w:rPr>
          <w:sz w:val="22"/>
          <w:szCs w:val="22"/>
          <w:lang w:eastAsia="ko-KR"/>
        </w:rPr>
        <w:t>results</w:t>
      </w:r>
      <w:r w:rsidRPr="6A027141">
        <w:rPr>
          <w:sz w:val="22"/>
          <w:szCs w:val="22"/>
        </w:rPr>
        <w:t xml:space="preserve"> indicate that benefit</w:t>
      </w:r>
      <w:r w:rsidR="000E049A" w:rsidRPr="6A027141">
        <w:rPr>
          <w:sz w:val="22"/>
          <w:szCs w:val="22"/>
          <w:lang w:eastAsia="ko-KR"/>
        </w:rPr>
        <w:t>-</w:t>
      </w:r>
      <w:r w:rsidRPr="6A027141">
        <w:rPr>
          <w:sz w:val="22"/>
          <w:szCs w:val="22"/>
        </w:rPr>
        <w:t>risk profiles depend on exposure duration, transmission intensity, and age. For travel vaccination</w:t>
      </w:r>
      <w:r w:rsidR="3AC38923" w:rsidRPr="6A027141">
        <w:rPr>
          <w:sz w:val="22"/>
          <w:szCs w:val="22"/>
        </w:rPr>
        <w:t xml:space="preserve"> on DALY impact</w:t>
      </w:r>
      <w:r w:rsidRPr="6A027141">
        <w:rPr>
          <w:sz w:val="22"/>
          <w:szCs w:val="22"/>
        </w:rPr>
        <w:t xml:space="preserve">, </w:t>
      </w:r>
      <w:r w:rsidR="56296CEA" w:rsidRPr="6A027141">
        <w:rPr>
          <w:sz w:val="22"/>
          <w:szCs w:val="22"/>
        </w:rPr>
        <w:t xml:space="preserve">the benefit-risk profile is unfavourable </w:t>
      </w:r>
      <w:r w:rsidR="49F692B2" w:rsidRPr="6A027141">
        <w:rPr>
          <w:sz w:val="22"/>
          <w:szCs w:val="22"/>
        </w:rPr>
        <w:t xml:space="preserve">(benefit-risk ratio &lt; 1) </w:t>
      </w:r>
      <w:r w:rsidR="56296CEA" w:rsidRPr="6A027141">
        <w:rPr>
          <w:sz w:val="22"/>
          <w:szCs w:val="22"/>
        </w:rPr>
        <w:t>for travel duration of 30 days or less, while there is &gt;70% probability of the benefit-risk profile being</w:t>
      </w:r>
      <w:r w:rsidR="2114765F" w:rsidRPr="6A027141">
        <w:rPr>
          <w:sz w:val="22"/>
          <w:szCs w:val="22"/>
        </w:rPr>
        <w:t xml:space="preserve"> </w:t>
      </w:r>
      <w:r w:rsidR="56296CEA" w:rsidRPr="6A027141">
        <w:rPr>
          <w:sz w:val="22"/>
          <w:szCs w:val="22"/>
        </w:rPr>
        <w:t>favourable</w:t>
      </w:r>
      <w:r w:rsidR="6CFFD164" w:rsidRPr="6A027141">
        <w:rPr>
          <w:sz w:val="22"/>
          <w:szCs w:val="22"/>
        </w:rPr>
        <w:t xml:space="preserve"> </w:t>
      </w:r>
      <w:r w:rsidR="142A7D1C" w:rsidRPr="6A027141">
        <w:rPr>
          <w:sz w:val="22"/>
          <w:szCs w:val="22"/>
        </w:rPr>
        <w:t xml:space="preserve">(benefit-risk ratio &gt; 1) </w:t>
      </w:r>
      <w:r w:rsidR="6CFFD164" w:rsidRPr="6A027141">
        <w:rPr>
          <w:sz w:val="22"/>
          <w:szCs w:val="22"/>
        </w:rPr>
        <w:t>for 90-day travel duration in high-transmission settings</w:t>
      </w:r>
      <w:r w:rsidR="1FCD25D5" w:rsidRPr="6A027141">
        <w:rPr>
          <w:sz w:val="22"/>
          <w:szCs w:val="22"/>
        </w:rPr>
        <w:t>.</w:t>
      </w:r>
      <w:r w:rsidR="6F493AAC" w:rsidRPr="6A027141">
        <w:rPr>
          <w:sz w:val="22"/>
          <w:szCs w:val="22"/>
        </w:rPr>
        <w:t xml:space="preserve"> </w:t>
      </w:r>
      <w:r w:rsidR="2DB564DF" w:rsidRPr="6A027141">
        <w:rPr>
          <w:sz w:val="22"/>
          <w:szCs w:val="22"/>
        </w:rPr>
        <w:t xml:space="preserve">For outbreak response immunisation on DALY impact, </w:t>
      </w:r>
      <w:r w:rsidR="2E2ED4C6" w:rsidRPr="6A027141">
        <w:rPr>
          <w:sz w:val="22"/>
          <w:szCs w:val="22"/>
        </w:rPr>
        <w:t>there is &gt;90% probability of the benefit-risk profile being favourable</w:t>
      </w:r>
      <w:r w:rsidR="2DB564DF" w:rsidRPr="6A027141">
        <w:rPr>
          <w:sz w:val="22"/>
          <w:szCs w:val="22"/>
        </w:rPr>
        <w:t xml:space="preserve"> </w:t>
      </w:r>
      <w:r w:rsidR="4DF7CC0D" w:rsidRPr="6A027141">
        <w:rPr>
          <w:sz w:val="22"/>
          <w:szCs w:val="22"/>
        </w:rPr>
        <w:t xml:space="preserve">across all age groups in </w:t>
      </w:r>
      <w:r w:rsidR="3C258A68" w:rsidRPr="6A027141">
        <w:rPr>
          <w:sz w:val="22"/>
          <w:szCs w:val="22"/>
        </w:rPr>
        <w:t xml:space="preserve">high-transmission settings. </w:t>
      </w:r>
      <w:r w:rsidR="1485302D" w:rsidRPr="6A027141">
        <w:rPr>
          <w:sz w:val="22"/>
          <w:szCs w:val="22"/>
        </w:rPr>
        <w:t>However,</w:t>
      </w:r>
      <w:r w:rsidR="2F0C7029" w:rsidRPr="6A027141">
        <w:rPr>
          <w:sz w:val="22"/>
          <w:szCs w:val="22"/>
        </w:rPr>
        <w:t xml:space="preserve"> with regards to mortality impact</w:t>
      </w:r>
      <w:r w:rsidR="3C258A68" w:rsidRPr="6A027141">
        <w:rPr>
          <w:sz w:val="22"/>
          <w:szCs w:val="22"/>
        </w:rPr>
        <w:t xml:space="preserve">, there is only </w:t>
      </w:r>
      <w:r w:rsidR="12FF165B" w:rsidRPr="6A027141">
        <w:rPr>
          <w:sz w:val="22"/>
          <w:szCs w:val="22"/>
        </w:rPr>
        <w:t>a 50% probability of the benefit-risk being favourable</w:t>
      </w:r>
      <w:r w:rsidR="03F06CA1" w:rsidRPr="6A027141">
        <w:rPr>
          <w:sz w:val="22"/>
          <w:szCs w:val="22"/>
        </w:rPr>
        <w:t xml:space="preserve"> for adults aged ≥65 years even in high-transmission settings.</w:t>
      </w:r>
    </w:p>
    <w:p w14:paraId="7C5C2B99" w14:textId="77671352" w:rsidR="00124B3B" w:rsidRPr="00AB28AF" w:rsidRDefault="00124B3B" w:rsidP="6A027141">
      <w:pPr>
        <w:rPr>
          <w:sz w:val="22"/>
          <w:szCs w:val="22"/>
        </w:rPr>
      </w:pPr>
    </w:p>
    <w:p w14:paraId="39882BB3" w14:textId="3685F2CC" w:rsidR="00BC23E5" w:rsidRPr="00AB28AF" w:rsidRDefault="2F200ED6" w:rsidP="6A027141">
      <w:pPr>
        <w:rPr>
          <w:sz w:val="22"/>
          <w:szCs w:val="22"/>
        </w:rPr>
      </w:pPr>
      <w:r w:rsidRPr="6A027141">
        <w:rPr>
          <w:sz w:val="22"/>
          <w:szCs w:val="22"/>
        </w:rPr>
        <w:t>Our benefit-risk analysis is</w:t>
      </w:r>
      <w:r w:rsidR="00AB28AF" w:rsidRPr="6A027141">
        <w:rPr>
          <w:sz w:val="22"/>
          <w:szCs w:val="22"/>
        </w:rPr>
        <w:t xml:space="preserve"> </w:t>
      </w:r>
      <w:r w:rsidR="42B3F60F" w:rsidRPr="6A027141">
        <w:rPr>
          <w:sz w:val="22"/>
          <w:szCs w:val="22"/>
        </w:rPr>
        <w:t>useful for c</w:t>
      </w:r>
      <w:r w:rsidR="714EFED0" w:rsidRPr="6A027141">
        <w:rPr>
          <w:sz w:val="22"/>
          <w:szCs w:val="22"/>
        </w:rPr>
        <w:t>hikungunya vaccine</w:t>
      </w:r>
      <w:r w:rsidR="00AB28AF" w:rsidRPr="6A027141">
        <w:rPr>
          <w:sz w:val="22"/>
          <w:szCs w:val="22"/>
        </w:rPr>
        <w:t xml:space="preserve"> policy decisions under consideration, including guidance for outbreak response immunisation in endemic/epidemic settings and travel vaccination recommendations in non-endemic countries. </w:t>
      </w:r>
      <w:r w:rsidR="12E7C40C" w:rsidRPr="6A027141">
        <w:rPr>
          <w:sz w:val="22"/>
          <w:szCs w:val="22"/>
        </w:rPr>
        <w:t>Also, w</w:t>
      </w:r>
      <w:r w:rsidR="11BECB47" w:rsidRPr="6A027141">
        <w:rPr>
          <w:sz w:val="22"/>
          <w:szCs w:val="22"/>
        </w:rPr>
        <w:t xml:space="preserve">e are presenting </w:t>
      </w:r>
      <w:r w:rsidR="114BDD4A" w:rsidRPr="6A027141">
        <w:rPr>
          <w:sz w:val="22"/>
          <w:szCs w:val="22"/>
        </w:rPr>
        <w:t xml:space="preserve">our </w:t>
      </w:r>
      <w:r w:rsidR="11BECB47" w:rsidRPr="6A027141">
        <w:rPr>
          <w:sz w:val="22"/>
          <w:szCs w:val="22"/>
        </w:rPr>
        <w:t xml:space="preserve">findings to the ongoing deliberations on the benefit-risk assessment of chikungunya vaccines </w:t>
      </w:r>
      <w:r w:rsidR="4D04FFC6" w:rsidRPr="6A027141">
        <w:rPr>
          <w:sz w:val="22"/>
          <w:szCs w:val="22"/>
        </w:rPr>
        <w:t xml:space="preserve">by </w:t>
      </w:r>
      <w:r w:rsidR="39B8D25D" w:rsidRPr="6A027141">
        <w:rPr>
          <w:sz w:val="22"/>
          <w:szCs w:val="22"/>
        </w:rPr>
        <w:t xml:space="preserve">the </w:t>
      </w:r>
      <w:r w:rsidR="4D04FFC6" w:rsidRPr="6A027141">
        <w:rPr>
          <w:sz w:val="22"/>
          <w:szCs w:val="22"/>
        </w:rPr>
        <w:t xml:space="preserve">WHO SAGE working group on chikungunya vaccines. </w:t>
      </w:r>
    </w:p>
    <w:p w14:paraId="05615358" w14:textId="30C1CC39" w:rsidR="00BC23E5" w:rsidRPr="00AB28AF" w:rsidRDefault="00BC23E5" w:rsidP="6A027141">
      <w:pPr>
        <w:rPr>
          <w:sz w:val="22"/>
          <w:szCs w:val="22"/>
        </w:rPr>
      </w:pPr>
    </w:p>
    <w:p w14:paraId="563E4C8B" w14:textId="77777777" w:rsidR="00AB28AF" w:rsidRPr="00AB28AF" w:rsidRDefault="00AB28AF" w:rsidP="6A027141">
      <w:pPr>
        <w:rPr>
          <w:sz w:val="22"/>
          <w:szCs w:val="22"/>
        </w:rPr>
      </w:pPr>
      <w:r w:rsidRPr="6A027141">
        <w:rPr>
          <w:sz w:val="22"/>
          <w:szCs w:val="22"/>
        </w:rPr>
        <w:t>We confirm that this manuscript has not been published and is not under consideration elsewhere. All authors have approved the final manuscript, and we declare no competing interests.</w:t>
      </w:r>
    </w:p>
    <w:p w14:paraId="5614AA35" w14:textId="679CBC83" w:rsidR="00360335" w:rsidRPr="00811A26" w:rsidRDefault="00360335" w:rsidP="6A027141">
      <w:pPr>
        <w:jc w:val="both"/>
        <w:rPr>
          <w:color w:val="000000" w:themeColor="text1"/>
          <w:sz w:val="22"/>
          <w:szCs w:val="22"/>
        </w:rPr>
      </w:pPr>
    </w:p>
    <w:p w14:paraId="63DDF42E" w14:textId="77777777" w:rsidR="00702DB4" w:rsidRDefault="00702DB4" w:rsidP="6A027141">
      <w:pPr>
        <w:jc w:val="both"/>
        <w:rPr>
          <w:sz w:val="22"/>
          <w:szCs w:val="22"/>
        </w:rPr>
      </w:pPr>
      <w:r w:rsidRPr="6A027141">
        <w:rPr>
          <w:sz w:val="22"/>
          <w:szCs w:val="22"/>
        </w:rPr>
        <w:t>On behalf of the wider team, we thank you for your consideration.</w:t>
      </w:r>
    </w:p>
    <w:p w14:paraId="16EE7C69" w14:textId="7FADD2B4" w:rsidR="5F368FCB" w:rsidRDefault="5F368FCB" w:rsidP="6A027141">
      <w:pPr>
        <w:jc w:val="both"/>
        <w:rPr>
          <w:sz w:val="22"/>
          <w:szCs w:val="22"/>
        </w:rPr>
      </w:pPr>
    </w:p>
    <w:p w14:paraId="3C7CD651" w14:textId="6582C378" w:rsidR="00360335" w:rsidRPr="00811A26" w:rsidRDefault="416CA813" w:rsidP="6A027141">
      <w:pPr>
        <w:jc w:val="both"/>
        <w:rPr>
          <w:sz w:val="22"/>
          <w:szCs w:val="22"/>
        </w:rPr>
      </w:pPr>
      <w:r w:rsidRPr="6A027141">
        <w:rPr>
          <w:sz w:val="22"/>
          <w:szCs w:val="22"/>
        </w:rPr>
        <w:t>Kind regards,</w:t>
      </w:r>
    </w:p>
    <w:p w14:paraId="053FE358" w14:textId="2D10AA20" w:rsidR="00DE4775" w:rsidRPr="00811A26" w:rsidRDefault="00276E0A" w:rsidP="6A027141">
      <w:r>
        <w:rPr>
          <w:noProof/>
        </w:rPr>
        <w:drawing>
          <wp:inline distT="0" distB="0" distL="0" distR="0" wp14:anchorId="19980620" wp14:editId="0E90D7B2">
            <wp:extent cx="1048096" cy="422385"/>
            <wp:effectExtent l="0" t="0" r="0" b="0"/>
            <wp:docPr id="758677965" name="그림 1" descr="친필, 서예, 폰트, 화이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77965" name="그림 1" descr="친필, 서예, 폰트, 화이트이(가) 표시된 사진&#10;&#10;자동 생성된 설명"/>
                    <pic:cNvPicPr/>
                  </pic:nvPicPr>
                  <pic:blipFill rotWithShape="1">
                    <a:blip r:embed="rId10"/>
                    <a:srcRect l="17433" t="12500" r="20439" b="12500"/>
                    <a:stretch/>
                  </pic:blipFill>
                  <pic:spPr bwMode="auto">
                    <a:xfrm>
                      <a:off x="0" y="0"/>
                      <a:ext cx="1048096" cy="4223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216EE" w14:textId="2033869B" w:rsidR="03273C99" w:rsidRDefault="00276E0A" w:rsidP="6A027141">
      <w:pPr>
        <w:rPr>
          <w:sz w:val="22"/>
          <w:szCs w:val="22"/>
        </w:rPr>
      </w:pPr>
      <w:r w:rsidRPr="6A027141">
        <w:rPr>
          <w:sz w:val="22"/>
          <w:szCs w:val="22"/>
        </w:rPr>
        <w:t>Hyolim Kang</w:t>
      </w:r>
      <w:r w:rsidR="7FB7D41D" w:rsidRPr="6A027141">
        <w:rPr>
          <w:sz w:val="22"/>
          <w:szCs w:val="22"/>
        </w:rPr>
        <w:t xml:space="preserve"> </w:t>
      </w:r>
    </w:p>
    <w:p w14:paraId="0AFA560A" w14:textId="632D21A7" w:rsidR="03273C99" w:rsidRDefault="03273C99" w:rsidP="6A027141">
      <w:pPr>
        <w:rPr>
          <w:sz w:val="22"/>
          <w:szCs w:val="22"/>
        </w:rPr>
      </w:pPr>
      <w:r w:rsidRPr="6A027141">
        <w:rPr>
          <w:sz w:val="22"/>
          <w:szCs w:val="22"/>
        </w:rPr>
        <w:t>(on behalf of all authors)</w:t>
      </w:r>
    </w:p>
    <w:sectPr w:rsidR="03273C99" w:rsidSect="00360335">
      <w:headerReference w:type="default" r:id="rId11"/>
      <w:footerReference w:type="default" r:id="rId12"/>
      <w:headerReference w:type="first" r:id="rId13"/>
      <w:footerReference w:type="first" r:id="rId14"/>
      <w:pgSz w:w="11900" w:h="16820"/>
      <w:pgMar w:top="720" w:right="1440" w:bottom="1440" w:left="1440" w:header="879" w:footer="82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046CA" w14:textId="77777777" w:rsidR="004015D4" w:rsidRDefault="004015D4" w:rsidP="009701B8">
      <w:r>
        <w:separator/>
      </w:r>
    </w:p>
  </w:endnote>
  <w:endnote w:type="continuationSeparator" w:id="0">
    <w:p w14:paraId="3F939247" w14:textId="77777777" w:rsidR="004015D4" w:rsidRDefault="004015D4" w:rsidP="009701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47D1326" w14:paraId="7A280A56" w14:textId="77777777" w:rsidTr="347D1326">
      <w:tc>
        <w:tcPr>
          <w:tcW w:w="3005" w:type="dxa"/>
        </w:tcPr>
        <w:p w14:paraId="0B480A55" w14:textId="5B3E1755" w:rsidR="347D1326" w:rsidRDefault="347D1326" w:rsidP="347D1326">
          <w:pPr>
            <w:pStyle w:val="a3"/>
            <w:ind w:left="-115"/>
            <w:rPr>
              <w:rFonts w:eastAsia="Calibri"/>
            </w:rPr>
          </w:pPr>
        </w:p>
      </w:tc>
      <w:tc>
        <w:tcPr>
          <w:tcW w:w="3005" w:type="dxa"/>
        </w:tcPr>
        <w:p w14:paraId="3107E623" w14:textId="44334B1D" w:rsidR="347D1326" w:rsidRDefault="347D1326" w:rsidP="347D1326">
          <w:pPr>
            <w:pStyle w:val="a3"/>
            <w:jc w:val="center"/>
            <w:rPr>
              <w:rFonts w:eastAsia="Calibri"/>
            </w:rPr>
          </w:pPr>
        </w:p>
      </w:tc>
      <w:tc>
        <w:tcPr>
          <w:tcW w:w="3005" w:type="dxa"/>
        </w:tcPr>
        <w:p w14:paraId="028ECEA1" w14:textId="2B7A4E7E" w:rsidR="347D1326" w:rsidRDefault="347D1326" w:rsidP="347D1326">
          <w:pPr>
            <w:pStyle w:val="a3"/>
            <w:ind w:right="-115"/>
            <w:jc w:val="right"/>
            <w:rPr>
              <w:rFonts w:eastAsia="Calibri"/>
            </w:rPr>
          </w:pPr>
        </w:p>
      </w:tc>
    </w:tr>
  </w:tbl>
  <w:p w14:paraId="28C5CEA5" w14:textId="105F24E9" w:rsidR="347D1326" w:rsidRDefault="347D1326" w:rsidP="347D1326">
    <w:pPr>
      <w:pStyle w:val="a4"/>
      <w:rPr>
        <w:rFonts w:eastAsia="Calibri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36890" w14:textId="41DE4713" w:rsidR="009701B8" w:rsidRPr="00A34FA7" w:rsidRDefault="3270A1EA" w:rsidP="00A11EB2">
    <w:pPr>
      <w:pStyle w:val="a4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51096" w14:textId="77777777" w:rsidR="004015D4" w:rsidRDefault="004015D4" w:rsidP="009701B8">
      <w:r>
        <w:separator/>
      </w:r>
    </w:p>
  </w:footnote>
  <w:footnote w:type="continuationSeparator" w:id="0">
    <w:p w14:paraId="477E8146" w14:textId="77777777" w:rsidR="004015D4" w:rsidRDefault="004015D4" w:rsidP="009701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47D1326" w14:paraId="24212E80" w14:textId="77777777" w:rsidTr="347D1326">
      <w:tc>
        <w:tcPr>
          <w:tcW w:w="3005" w:type="dxa"/>
        </w:tcPr>
        <w:p w14:paraId="3F0E4AFF" w14:textId="71409ED4" w:rsidR="347D1326" w:rsidRDefault="347D1326" w:rsidP="347D1326">
          <w:pPr>
            <w:pStyle w:val="a3"/>
            <w:ind w:left="-115"/>
            <w:rPr>
              <w:rFonts w:eastAsia="Calibri"/>
            </w:rPr>
          </w:pPr>
        </w:p>
      </w:tc>
      <w:tc>
        <w:tcPr>
          <w:tcW w:w="3005" w:type="dxa"/>
        </w:tcPr>
        <w:p w14:paraId="097070F8" w14:textId="7F026EEB" w:rsidR="347D1326" w:rsidRDefault="347D1326" w:rsidP="347D1326">
          <w:pPr>
            <w:pStyle w:val="a3"/>
            <w:jc w:val="center"/>
            <w:rPr>
              <w:rFonts w:eastAsia="Calibri"/>
            </w:rPr>
          </w:pPr>
        </w:p>
      </w:tc>
      <w:tc>
        <w:tcPr>
          <w:tcW w:w="3005" w:type="dxa"/>
        </w:tcPr>
        <w:p w14:paraId="4B2256D3" w14:textId="60F4C3EC" w:rsidR="347D1326" w:rsidRDefault="347D1326" w:rsidP="347D1326">
          <w:pPr>
            <w:pStyle w:val="a3"/>
            <w:ind w:right="-115"/>
            <w:jc w:val="right"/>
            <w:rPr>
              <w:rFonts w:eastAsia="Calibri"/>
            </w:rPr>
          </w:pPr>
        </w:p>
      </w:tc>
    </w:tr>
  </w:tbl>
  <w:p w14:paraId="1AEB7B25" w14:textId="0A3C90F2" w:rsidR="347D1326" w:rsidRDefault="347D1326" w:rsidP="347D1326">
    <w:pPr>
      <w:pStyle w:val="a3"/>
      <w:rPr>
        <w:rFonts w:eastAsia="Calibri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69EC4" w14:textId="42F8CEFF" w:rsidR="53C517A1" w:rsidRDefault="6A027141" w:rsidP="3270A1EA">
    <w:pPr>
      <w:pStyle w:val="a3"/>
      <w:spacing w:line="276" w:lineRule="auto"/>
      <w:ind w:left="5310"/>
      <w:rPr>
        <w:b/>
        <w:bCs/>
        <w:sz w:val="18"/>
        <w:szCs w:val="18"/>
        <w:lang w:eastAsia="ko-KR"/>
      </w:rPr>
    </w:pPr>
    <w:r w:rsidRPr="6BC0434B">
      <w:rPr>
        <w:b/>
        <w:bCs/>
        <w:sz w:val="18"/>
        <w:szCs w:val="18"/>
        <w:lang w:eastAsia="ko-KR"/>
      </w:rPr>
      <w:t>Hyolim Kang</w:t>
    </w:r>
    <w:r w:rsidRPr="6BC0434B">
      <w:rPr>
        <w:sz w:val="18"/>
        <w:szCs w:val="18"/>
        <w:lang w:eastAsia="ko-KR"/>
      </w:rPr>
      <w:t>. PhD</w:t>
    </w:r>
    <w:r w:rsidR="6BC0434B">
      <w:rPr>
        <w:noProof/>
      </w:rPr>
      <w:drawing>
        <wp:anchor distT="0" distB="0" distL="114300" distR="114300" simplePos="0" relativeHeight="251658240" behindDoc="0" locked="0" layoutInCell="1" allowOverlap="1" wp14:anchorId="0F8FC2E9" wp14:editId="7D9308F5">
          <wp:simplePos x="0" y="0"/>
          <wp:positionH relativeFrom="column">
            <wp:posOffset>-371475</wp:posOffset>
          </wp:positionH>
          <wp:positionV relativeFrom="paragraph">
            <wp:posOffset>-47625</wp:posOffset>
          </wp:positionV>
          <wp:extent cx="2054391" cy="545447"/>
          <wp:effectExtent l="0" t="0" r="0" b="0"/>
          <wp:wrapNone/>
          <wp:docPr id="715503705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5503705" name="Picture 71550370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 t="23762" b="25742"/>
                  <a:stretch>
                    <a:fillRect/>
                  </a:stretch>
                </pic:blipFill>
                <pic:spPr>
                  <a:xfrm>
                    <a:off x="0" y="0"/>
                    <a:ext cx="2054391" cy="5454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AF00ECC" w14:textId="031CE127" w:rsidR="6A027141" w:rsidRDefault="6A027141" w:rsidP="6A027141">
    <w:pPr>
      <w:pStyle w:val="a3"/>
      <w:spacing w:line="276" w:lineRule="auto"/>
      <w:ind w:left="5310"/>
      <w:rPr>
        <w:sz w:val="18"/>
        <w:szCs w:val="18"/>
        <w:lang w:eastAsia="ko-KR"/>
      </w:rPr>
    </w:pPr>
    <w:r w:rsidRPr="6A027141">
      <w:rPr>
        <w:sz w:val="18"/>
        <w:szCs w:val="18"/>
        <w:lang w:eastAsia="ko-KR"/>
      </w:rPr>
      <w:t>Assistant Professor</w:t>
    </w:r>
  </w:p>
  <w:p w14:paraId="6795AF14" w14:textId="74107431" w:rsidR="002D40F0" w:rsidRDefault="3270A1EA" w:rsidP="3270A1EA">
    <w:pPr>
      <w:pStyle w:val="a3"/>
      <w:spacing w:line="276" w:lineRule="auto"/>
      <w:ind w:left="5310"/>
      <w:rPr>
        <w:sz w:val="18"/>
        <w:szCs w:val="18"/>
        <w:lang w:eastAsia="ko-KR"/>
      </w:rPr>
    </w:pPr>
    <w:r w:rsidRPr="3270A1EA">
      <w:rPr>
        <w:sz w:val="18"/>
        <w:szCs w:val="18"/>
        <w:lang w:eastAsia="ko-KR"/>
      </w:rPr>
      <w:t xml:space="preserve">Institute of Tropical Medicine </w:t>
    </w:r>
  </w:p>
  <w:p w14:paraId="70D0D812" w14:textId="2B37FB2D" w:rsidR="002D40F0" w:rsidRDefault="3270A1EA" w:rsidP="3270A1EA">
    <w:pPr>
      <w:pStyle w:val="a3"/>
      <w:spacing w:line="276" w:lineRule="auto"/>
      <w:ind w:left="5310"/>
      <w:rPr>
        <w:sz w:val="18"/>
        <w:szCs w:val="18"/>
        <w:lang w:val="pt-BR" w:eastAsia="ko-KR"/>
      </w:rPr>
    </w:pPr>
    <w:r w:rsidRPr="3270A1EA">
      <w:rPr>
        <w:sz w:val="18"/>
        <w:szCs w:val="18"/>
        <w:lang w:val="pt-BR" w:eastAsia="ko-KR"/>
      </w:rPr>
      <w:t xml:space="preserve">Nagasaki University </w:t>
    </w:r>
  </w:p>
  <w:p w14:paraId="3FB81194" w14:textId="6D1D9B39" w:rsidR="002D40F0" w:rsidRDefault="3270A1EA" w:rsidP="3270A1EA">
    <w:pPr>
      <w:pStyle w:val="a3"/>
      <w:spacing w:line="276" w:lineRule="auto"/>
      <w:ind w:left="5310"/>
      <w:rPr>
        <w:sz w:val="18"/>
        <w:szCs w:val="18"/>
        <w:lang w:val="pt-BR" w:eastAsia="ko-KR"/>
      </w:rPr>
    </w:pPr>
    <w:r w:rsidRPr="6BC0434B">
      <w:rPr>
        <w:sz w:val="18"/>
        <w:szCs w:val="18"/>
        <w:lang w:val="pt-BR" w:eastAsia="ko-KR"/>
      </w:rPr>
      <w:t>1-12-3 Sakamoto, Nagasaki 852-8523, Japan</w:t>
    </w:r>
    <w:r w:rsidR="00FD34C1">
      <w:softHyphen/>
    </w:r>
    <w:r w:rsidR="00FD34C1">
      <w:softHyphen/>
    </w:r>
  </w:p>
  <w:p w14:paraId="6983DAB6" w14:textId="1B931E0E" w:rsidR="009701B8" w:rsidRDefault="3270A1EA" w:rsidP="3270A1EA">
    <w:pPr>
      <w:pStyle w:val="a3"/>
      <w:spacing w:line="276" w:lineRule="auto"/>
      <w:ind w:left="5310"/>
      <w:rPr>
        <w:sz w:val="18"/>
        <w:szCs w:val="18"/>
        <w:lang w:val="pt-BR"/>
      </w:rPr>
    </w:pPr>
    <w:r w:rsidRPr="3270A1EA">
      <w:rPr>
        <w:sz w:val="18"/>
        <w:szCs w:val="18"/>
        <w:lang w:val="pt-BR"/>
      </w:rPr>
      <w:t>+81 (0) 95 819 7803</w:t>
    </w:r>
  </w:p>
  <w:p w14:paraId="23613A8A" w14:textId="1218E811" w:rsidR="009701B8" w:rsidRPr="003373AD" w:rsidRDefault="3270A1EA" w:rsidP="3270A1EA">
    <w:pPr>
      <w:pStyle w:val="a3"/>
      <w:spacing w:line="276" w:lineRule="auto"/>
      <w:ind w:left="5310"/>
      <w:rPr>
        <w:sz w:val="18"/>
        <w:szCs w:val="18"/>
        <w:lang w:val="pt-BR" w:eastAsia="ko-KR"/>
      </w:rPr>
    </w:pPr>
    <w:hyperlink r:id="rId2">
      <w:r w:rsidRPr="003373AD">
        <w:rPr>
          <w:rStyle w:val="ab"/>
          <w:sz w:val="18"/>
          <w:szCs w:val="18"/>
          <w:lang w:val="pt-BR"/>
        </w:rPr>
        <w:t>hyolim.kang@</w:t>
      </w:r>
      <w:r w:rsidRPr="003373AD">
        <w:rPr>
          <w:rStyle w:val="ab"/>
          <w:sz w:val="18"/>
          <w:szCs w:val="18"/>
          <w:lang w:val="pt-BR" w:eastAsia="ko-KR"/>
        </w:rPr>
        <w:t>nagasaki-u.ac.jp</w:t>
      </w:r>
    </w:hyperlink>
  </w:p>
  <w:p w14:paraId="65ACE9FB" w14:textId="3BB5707D" w:rsidR="009701B8" w:rsidRPr="00DE23A0" w:rsidRDefault="6A027141" w:rsidP="3270A1EA">
    <w:pPr>
      <w:pStyle w:val="a3"/>
      <w:spacing w:line="276" w:lineRule="auto"/>
      <w:ind w:left="5310"/>
      <w:rPr>
        <w:sz w:val="18"/>
        <w:szCs w:val="18"/>
        <w:lang w:val="pt-BR"/>
      </w:rPr>
    </w:pPr>
    <w:hyperlink r:id="rId3">
      <w:r w:rsidRPr="6A027141">
        <w:rPr>
          <w:rStyle w:val="ab"/>
          <w:sz w:val="18"/>
          <w:szCs w:val="18"/>
          <w:lang w:val="pt-BR"/>
        </w:rPr>
        <w:t>https://www.tm.nagasaki-u.ac.jp/nekken</w:t>
      </w:r>
    </w:hyperlink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AB8"/>
    <w:rsid w:val="000166C9"/>
    <w:rsid w:val="00022D5A"/>
    <w:rsid w:val="000338E0"/>
    <w:rsid w:val="000352B5"/>
    <w:rsid w:val="000429AD"/>
    <w:rsid w:val="00043632"/>
    <w:rsid w:val="00046366"/>
    <w:rsid w:val="00047197"/>
    <w:rsid w:val="00051110"/>
    <w:rsid w:val="000540A0"/>
    <w:rsid w:val="00056ED1"/>
    <w:rsid w:val="00060623"/>
    <w:rsid w:val="00073E23"/>
    <w:rsid w:val="00080EE7"/>
    <w:rsid w:val="000820A7"/>
    <w:rsid w:val="00086F1D"/>
    <w:rsid w:val="00091EB6"/>
    <w:rsid w:val="00095924"/>
    <w:rsid w:val="000A1901"/>
    <w:rsid w:val="000B7B5C"/>
    <w:rsid w:val="000C1A00"/>
    <w:rsid w:val="000D2157"/>
    <w:rsid w:val="000E0210"/>
    <w:rsid w:val="000E049A"/>
    <w:rsid w:val="000E5F88"/>
    <w:rsid w:val="000F4333"/>
    <w:rsid w:val="000F434B"/>
    <w:rsid w:val="000F7B72"/>
    <w:rsid w:val="00100970"/>
    <w:rsid w:val="00102580"/>
    <w:rsid w:val="00114487"/>
    <w:rsid w:val="0012029A"/>
    <w:rsid w:val="00124B3B"/>
    <w:rsid w:val="00133C5C"/>
    <w:rsid w:val="00146CE5"/>
    <w:rsid w:val="0015241F"/>
    <w:rsid w:val="00186D0C"/>
    <w:rsid w:val="001926D8"/>
    <w:rsid w:val="00195360"/>
    <w:rsid w:val="001A3063"/>
    <w:rsid w:val="001B0703"/>
    <w:rsid w:val="001B2770"/>
    <w:rsid w:val="001B37D1"/>
    <w:rsid w:val="001C63D9"/>
    <w:rsid w:val="001D1493"/>
    <w:rsid w:val="002119E5"/>
    <w:rsid w:val="002130DA"/>
    <w:rsid w:val="00213629"/>
    <w:rsid w:val="00250E18"/>
    <w:rsid w:val="00252382"/>
    <w:rsid w:val="00267B8B"/>
    <w:rsid w:val="00276E0A"/>
    <w:rsid w:val="00277368"/>
    <w:rsid w:val="00292C66"/>
    <w:rsid w:val="00297DB8"/>
    <w:rsid w:val="002A027C"/>
    <w:rsid w:val="002B1A44"/>
    <w:rsid w:val="002B6442"/>
    <w:rsid w:val="002C144C"/>
    <w:rsid w:val="002D40F0"/>
    <w:rsid w:val="003126EB"/>
    <w:rsid w:val="003239E7"/>
    <w:rsid w:val="003373AD"/>
    <w:rsid w:val="003568F7"/>
    <w:rsid w:val="00360335"/>
    <w:rsid w:val="00367D02"/>
    <w:rsid w:val="00376B2B"/>
    <w:rsid w:val="0037724B"/>
    <w:rsid w:val="00384C9C"/>
    <w:rsid w:val="00390877"/>
    <w:rsid w:val="0039241A"/>
    <w:rsid w:val="00392ACC"/>
    <w:rsid w:val="00393FAD"/>
    <w:rsid w:val="003C1E90"/>
    <w:rsid w:val="003D3B34"/>
    <w:rsid w:val="003F6000"/>
    <w:rsid w:val="004015D4"/>
    <w:rsid w:val="0042299A"/>
    <w:rsid w:val="00427EC2"/>
    <w:rsid w:val="004345BA"/>
    <w:rsid w:val="0044181B"/>
    <w:rsid w:val="004425E0"/>
    <w:rsid w:val="00452814"/>
    <w:rsid w:val="004529D3"/>
    <w:rsid w:val="00456F63"/>
    <w:rsid w:val="00461BD1"/>
    <w:rsid w:val="00461F9D"/>
    <w:rsid w:val="00464C12"/>
    <w:rsid w:val="00472706"/>
    <w:rsid w:val="00473C25"/>
    <w:rsid w:val="00485CDD"/>
    <w:rsid w:val="004920EF"/>
    <w:rsid w:val="004A7E08"/>
    <w:rsid w:val="004B0FB9"/>
    <w:rsid w:val="004B5376"/>
    <w:rsid w:val="004B57E6"/>
    <w:rsid w:val="004B6C9C"/>
    <w:rsid w:val="004B7E37"/>
    <w:rsid w:val="004C3F31"/>
    <w:rsid w:val="004C499F"/>
    <w:rsid w:val="004C4C0A"/>
    <w:rsid w:val="004D740E"/>
    <w:rsid w:val="004D7A9F"/>
    <w:rsid w:val="004F1C5A"/>
    <w:rsid w:val="004F277B"/>
    <w:rsid w:val="004F5169"/>
    <w:rsid w:val="004F52B6"/>
    <w:rsid w:val="004F6063"/>
    <w:rsid w:val="00501A2A"/>
    <w:rsid w:val="00501D91"/>
    <w:rsid w:val="00510332"/>
    <w:rsid w:val="00517EA4"/>
    <w:rsid w:val="0052283B"/>
    <w:rsid w:val="005315A0"/>
    <w:rsid w:val="0055737B"/>
    <w:rsid w:val="00557E5C"/>
    <w:rsid w:val="00584AB8"/>
    <w:rsid w:val="00592D4E"/>
    <w:rsid w:val="0059743F"/>
    <w:rsid w:val="005A7B4E"/>
    <w:rsid w:val="005A7E57"/>
    <w:rsid w:val="005B0CB4"/>
    <w:rsid w:val="005B4B8F"/>
    <w:rsid w:val="005C4EF3"/>
    <w:rsid w:val="005E368E"/>
    <w:rsid w:val="005E640E"/>
    <w:rsid w:val="0060449B"/>
    <w:rsid w:val="006154B7"/>
    <w:rsid w:val="00622C69"/>
    <w:rsid w:val="0062344E"/>
    <w:rsid w:val="00635CF7"/>
    <w:rsid w:val="00645108"/>
    <w:rsid w:val="00645F31"/>
    <w:rsid w:val="00654BB7"/>
    <w:rsid w:val="00656458"/>
    <w:rsid w:val="00662E46"/>
    <w:rsid w:val="006718AB"/>
    <w:rsid w:val="00677463"/>
    <w:rsid w:val="00695046"/>
    <w:rsid w:val="006A4FA0"/>
    <w:rsid w:val="006B0FCE"/>
    <w:rsid w:val="006D0231"/>
    <w:rsid w:val="006E67DE"/>
    <w:rsid w:val="006F224F"/>
    <w:rsid w:val="006F2D3D"/>
    <w:rsid w:val="006F704A"/>
    <w:rsid w:val="00702DB4"/>
    <w:rsid w:val="00715576"/>
    <w:rsid w:val="007332AF"/>
    <w:rsid w:val="00737DD8"/>
    <w:rsid w:val="00745458"/>
    <w:rsid w:val="0076154C"/>
    <w:rsid w:val="00777307"/>
    <w:rsid w:val="00781343"/>
    <w:rsid w:val="00790409"/>
    <w:rsid w:val="00796541"/>
    <w:rsid w:val="007A7E13"/>
    <w:rsid w:val="007B207A"/>
    <w:rsid w:val="007B233B"/>
    <w:rsid w:val="007C76F4"/>
    <w:rsid w:val="007D74AD"/>
    <w:rsid w:val="0080172D"/>
    <w:rsid w:val="008041D1"/>
    <w:rsid w:val="00805148"/>
    <w:rsid w:val="00810D7F"/>
    <w:rsid w:val="00811A26"/>
    <w:rsid w:val="008425E2"/>
    <w:rsid w:val="008540EC"/>
    <w:rsid w:val="008911EF"/>
    <w:rsid w:val="008919A9"/>
    <w:rsid w:val="00892F49"/>
    <w:rsid w:val="00894CF6"/>
    <w:rsid w:val="008A10C2"/>
    <w:rsid w:val="008D2501"/>
    <w:rsid w:val="008D28BA"/>
    <w:rsid w:val="008D6C16"/>
    <w:rsid w:val="008D7962"/>
    <w:rsid w:val="008E0E5A"/>
    <w:rsid w:val="008F0545"/>
    <w:rsid w:val="00904D3C"/>
    <w:rsid w:val="00910C39"/>
    <w:rsid w:val="00911401"/>
    <w:rsid w:val="009169FB"/>
    <w:rsid w:val="009204DE"/>
    <w:rsid w:val="00922A59"/>
    <w:rsid w:val="009249EA"/>
    <w:rsid w:val="0093038F"/>
    <w:rsid w:val="009328DC"/>
    <w:rsid w:val="009440A4"/>
    <w:rsid w:val="009634C0"/>
    <w:rsid w:val="009701B8"/>
    <w:rsid w:val="00971538"/>
    <w:rsid w:val="00972BA9"/>
    <w:rsid w:val="009752B1"/>
    <w:rsid w:val="009760AB"/>
    <w:rsid w:val="009812FC"/>
    <w:rsid w:val="00982334"/>
    <w:rsid w:val="009903C8"/>
    <w:rsid w:val="009A47E4"/>
    <w:rsid w:val="009B0315"/>
    <w:rsid w:val="009D5D9B"/>
    <w:rsid w:val="009D7150"/>
    <w:rsid w:val="009F2EC6"/>
    <w:rsid w:val="009F6DBB"/>
    <w:rsid w:val="00A11322"/>
    <w:rsid w:val="00A11EB2"/>
    <w:rsid w:val="00A2455A"/>
    <w:rsid w:val="00A308C6"/>
    <w:rsid w:val="00A31FA1"/>
    <w:rsid w:val="00A332E5"/>
    <w:rsid w:val="00A34FA7"/>
    <w:rsid w:val="00A40EA5"/>
    <w:rsid w:val="00A52E05"/>
    <w:rsid w:val="00A772FF"/>
    <w:rsid w:val="00A840D5"/>
    <w:rsid w:val="00A84FDA"/>
    <w:rsid w:val="00A91006"/>
    <w:rsid w:val="00AA40BB"/>
    <w:rsid w:val="00AB28AF"/>
    <w:rsid w:val="00AD4299"/>
    <w:rsid w:val="00AF21DF"/>
    <w:rsid w:val="00AF50E5"/>
    <w:rsid w:val="00AF64C4"/>
    <w:rsid w:val="00B02ECE"/>
    <w:rsid w:val="00B04503"/>
    <w:rsid w:val="00B11CDD"/>
    <w:rsid w:val="00B17068"/>
    <w:rsid w:val="00B2072D"/>
    <w:rsid w:val="00B356A9"/>
    <w:rsid w:val="00B427DB"/>
    <w:rsid w:val="00B5008D"/>
    <w:rsid w:val="00B51D07"/>
    <w:rsid w:val="00B57AC3"/>
    <w:rsid w:val="00B6049C"/>
    <w:rsid w:val="00B6628B"/>
    <w:rsid w:val="00B6744C"/>
    <w:rsid w:val="00B778CC"/>
    <w:rsid w:val="00B847C6"/>
    <w:rsid w:val="00B84F37"/>
    <w:rsid w:val="00B85581"/>
    <w:rsid w:val="00B85BF4"/>
    <w:rsid w:val="00B85CD4"/>
    <w:rsid w:val="00B87FD6"/>
    <w:rsid w:val="00BB6F7F"/>
    <w:rsid w:val="00BC23E5"/>
    <w:rsid w:val="00BD3949"/>
    <w:rsid w:val="00BD4F10"/>
    <w:rsid w:val="00BD768F"/>
    <w:rsid w:val="00BF434F"/>
    <w:rsid w:val="00C0455F"/>
    <w:rsid w:val="00C06B4A"/>
    <w:rsid w:val="00C1285B"/>
    <w:rsid w:val="00C1365E"/>
    <w:rsid w:val="00C13905"/>
    <w:rsid w:val="00C26F55"/>
    <w:rsid w:val="00C30B41"/>
    <w:rsid w:val="00C33141"/>
    <w:rsid w:val="00C34829"/>
    <w:rsid w:val="00C44CD8"/>
    <w:rsid w:val="00C70E54"/>
    <w:rsid w:val="00C778CF"/>
    <w:rsid w:val="00C8468F"/>
    <w:rsid w:val="00C87E6C"/>
    <w:rsid w:val="00CA0D4F"/>
    <w:rsid w:val="00CB4C36"/>
    <w:rsid w:val="00CB5579"/>
    <w:rsid w:val="00CB6E25"/>
    <w:rsid w:val="00CC2CF6"/>
    <w:rsid w:val="00CC4013"/>
    <w:rsid w:val="00CC73BC"/>
    <w:rsid w:val="00CD57A2"/>
    <w:rsid w:val="00CD5F13"/>
    <w:rsid w:val="00CF1307"/>
    <w:rsid w:val="00D07AD7"/>
    <w:rsid w:val="00D10780"/>
    <w:rsid w:val="00D11E27"/>
    <w:rsid w:val="00D21836"/>
    <w:rsid w:val="00D23D73"/>
    <w:rsid w:val="00D800D6"/>
    <w:rsid w:val="00D80F9B"/>
    <w:rsid w:val="00D8448F"/>
    <w:rsid w:val="00D91354"/>
    <w:rsid w:val="00DA10CC"/>
    <w:rsid w:val="00DA5277"/>
    <w:rsid w:val="00DA59B2"/>
    <w:rsid w:val="00DA6B22"/>
    <w:rsid w:val="00DB0D79"/>
    <w:rsid w:val="00DB0EDA"/>
    <w:rsid w:val="00DB229F"/>
    <w:rsid w:val="00DC2BA2"/>
    <w:rsid w:val="00DE23A0"/>
    <w:rsid w:val="00DE35A5"/>
    <w:rsid w:val="00DE4775"/>
    <w:rsid w:val="00DE4B0D"/>
    <w:rsid w:val="00DE5DED"/>
    <w:rsid w:val="00DF288D"/>
    <w:rsid w:val="00E00403"/>
    <w:rsid w:val="00E11648"/>
    <w:rsid w:val="00E16B17"/>
    <w:rsid w:val="00E3621D"/>
    <w:rsid w:val="00E4542E"/>
    <w:rsid w:val="00E563D0"/>
    <w:rsid w:val="00E63C74"/>
    <w:rsid w:val="00E66F38"/>
    <w:rsid w:val="00E67A49"/>
    <w:rsid w:val="00E71122"/>
    <w:rsid w:val="00E758F8"/>
    <w:rsid w:val="00E83725"/>
    <w:rsid w:val="00E86711"/>
    <w:rsid w:val="00E96191"/>
    <w:rsid w:val="00EA0F00"/>
    <w:rsid w:val="00EA27D3"/>
    <w:rsid w:val="00EB06F1"/>
    <w:rsid w:val="00EB1F15"/>
    <w:rsid w:val="00EC69E1"/>
    <w:rsid w:val="00ED1024"/>
    <w:rsid w:val="00ED1CBB"/>
    <w:rsid w:val="00ED2E7C"/>
    <w:rsid w:val="00EE3444"/>
    <w:rsid w:val="00EE3F30"/>
    <w:rsid w:val="00EE6D52"/>
    <w:rsid w:val="00F04A01"/>
    <w:rsid w:val="00F07F8A"/>
    <w:rsid w:val="00F105F0"/>
    <w:rsid w:val="00F13367"/>
    <w:rsid w:val="00F3114B"/>
    <w:rsid w:val="00F33359"/>
    <w:rsid w:val="00F37E61"/>
    <w:rsid w:val="00F438EF"/>
    <w:rsid w:val="00F50CC2"/>
    <w:rsid w:val="00F54C83"/>
    <w:rsid w:val="00F55ECA"/>
    <w:rsid w:val="00F76FDB"/>
    <w:rsid w:val="00F8278C"/>
    <w:rsid w:val="00F84746"/>
    <w:rsid w:val="00F86A70"/>
    <w:rsid w:val="00F9653B"/>
    <w:rsid w:val="00FA6D25"/>
    <w:rsid w:val="00FC4863"/>
    <w:rsid w:val="00FD2C35"/>
    <w:rsid w:val="00FD34C1"/>
    <w:rsid w:val="00FE01A4"/>
    <w:rsid w:val="00FF49E1"/>
    <w:rsid w:val="01DEEA91"/>
    <w:rsid w:val="026D0B7A"/>
    <w:rsid w:val="02921F27"/>
    <w:rsid w:val="029563EA"/>
    <w:rsid w:val="03273C99"/>
    <w:rsid w:val="03F06CA1"/>
    <w:rsid w:val="05A4AC3C"/>
    <w:rsid w:val="05B62141"/>
    <w:rsid w:val="06D1C588"/>
    <w:rsid w:val="06E385E2"/>
    <w:rsid w:val="084D0EBB"/>
    <w:rsid w:val="08881095"/>
    <w:rsid w:val="08C9C5CB"/>
    <w:rsid w:val="0903DF4E"/>
    <w:rsid w:val="096A83A4"/>
    <w:rsid w:val="099DB9E9"/>
    <w:rsid w:val="09D70314"/>
    <w:rsid w:val="0A09664A"/>
    <w:rsid w:val="0A328C17"/>
    <w:rsid w:val="0AFE5B7E"/>
    <w:rsid w:val="0B2EA137"/>
    <w:rsid w:val="0B5C3F74"/>
    <w:rsid w:val="0BF87319"/>
    <w:rsid w:val="0C8263CD"/>
    <w:rsid w:val="0CA0AC4F"/>
    <w:rsid w:val="0CB001E8"/>
    <w:rsid w:val="0CC6D5B7"/>
    <w:rsid w:val="0CC7F746"/>
    <w:rsid w:val="0CFF7417"/>
    <w:rsid w:val="0D74129D"/>
    <w:rsid w:val="0DF8B6FE"/>
    <w:rsid w:val="0E6641F9"/>
    <w:rsid w:val="0E99A464"/>
    <w:rsid w:val="0EA38114"/>
    <w:rsid w:val="0EDCD76D"/>
    <w:rsid w:val="0EF7ADED"/>
    <w:rsid w:val="0F0FE2FE"/>
    <w:rsid w:val="0F2E6830"/>
    <w:rsid w:val="0FCAD561"/>
    <w:rsid w:val="0FFE7679"/>
    <w:rsid w:val="102F1081"/>
    <w:rsid w:val="108A6828"/>
    <w:rsid w:val="114BDD4A"/>
    <w:rsid w:val="11BECB47"/>
    <w:rsid w:val="11D82AEC"/>
    <w:rsid w:val="1214782F"/>
    <w:rsid w:val="12D52F0F"/>
    <w:rsid w:val="12E7C40C"/>
    <w:rsid w:val="12FF165B"/>
    <w:rsid w:val="1347522D"/>
    <w:rsid w:val="13735470"/>
    <w:rsid w:val="142A7D1C"/>
    <w:rsid w:val="145D1691"/>
    <w:rsid w:val="1485302D"/>
    <w:rsid w:val="15351666"/>
    <w:rsid w:val="15CBF052"/>
    <w:rsid w:val="165A99AA"/>
    <w:rsid w:val="1761C7C6"/>
    <w:rsid w:val="18FAAE82"/>
    <w:rsid w:val="195E5449"/>
    <w:rsid w:val="1962B1E4"/>
    <w:rsid w:val="19A60229"/>
    <w:rsid w:val="1A0AAD3A"/>
    <w:rsid w:val="1A5A9294"/>
    <w:rsid w:val="1AF2C5D9"/>
    <w:rsid w:val="1AFA24AA"/>
    <w:rsid w:val="1C511365"/>
    <w:rsid w:val="1C7F4E8E"/>
    <w:rsid w:val="1C95F50B"/>
    <w:rsid w:val="1DEFDB9A"/>
    <w:rsid w:val="1DFE14B4"/>
    <w:rsid w:val="1E1CFDE0"/>
    <w:rsid w:val="1E7DF95A"/>
    <w:rsid w:val="1E9C7E8C"/>
    <w:rsid w:val="1F2336D6"/>
    <w:rsid w:val="1F4E252B"/>
    <w:rsid w:val="1FCD25D5"/>
    <w:rsid w:val="1FFB247D"/>
    <w:rsid w:val="2114765F"/>
    <w:rsid w:val="211A111C"/>
    <w:rsid w:val="21A10827"/>
    <w:rsid w:val="22610F02"/>
    <w:rsid w:val="228EA11B"/>
    <w:rsid w:val="24429CBF"/>
    <w:rsid w:val="24D9314C"/>
    <w:rsid w:val="2575283B"/>
    <w:rsid w:val="283FAB6F"/>
    <w:rsid w:val="28FDE29F"/>
    <w:rsid w:val="2986A328"/>
    <w:rsid w:val="29B55DD6"/>
    <w:rsid w:val="29F2AD87"/>
    <w:rsid w:val="2A99B300"/>
    <w:rsid w:val="2AAC15A7"/>
    <w:rsid w:val="2AD372AD"/>
    <w:rsid w:val="2B435405"/>
    <w:rsid w:val="2B5A8424"/>
    <w:rsid w:val="2BBF29C1"/>
    <w:rsid w:val="2C2E1904"/>
    <w:rsid w:val="2C7AE1D8"/>
    <w:rsid w:val="2CACA78A"/>
    <w:rsid w:val="2CF0FCD4"/>
    <w:rsid w:val="2DB564DF"/>
    <w:rsid w:val="2E0E92DD"/>
    <w:rsid w:val="2E16B239"/>
    <w:rsid w:val="2E1C2921"/>
    <w:rsid w:val="2E2ED4C6"/>
    <w:rsid w:val="2E619358"/>
    <w:rsid w:val="2EEFC753"/>
    <w:rsid w:val="2F0C7029"/>
    <w:rsid w:val="2F200ED6"/>
    <w:rsid w:val="2FA5526E"/>
    <w:rsid w:val="2FCA2C93"/>
    <w:rsid w:val="2FE3B997"/>
    <w:rsid w:val="3018637D"/>
    <w:rsid w:val="308ED0D5"/>
    <w:rsid w:val="323BBB47"/>
    <w:rsid w:val="3270A1EA"/>
    <w:rsid w:val="32A4EAF4"/>
    <w:rsid w:val="32C53DDC"/>
    <w:rsid w:val="32D817DD"/>
    <w:rsid w:val="331F2524"/>
    <w:rsid w:val="3367BC9E"/>
    <w:rsid w:val="3372A0F0"/>
    <w:rsid w:val="34368A77"/>
    <w:rsid w:val="347D1326"/>
    <w:rsid w:val="34E83E0D"/>
    <w:rsid w:val="352DFE4A"/>
    <w:rsid w:val="361606FB"/>
    <w:rsid w:val="3624E50D"/>
    <w:rsid w:val="363684C3"/>
    <w:rsid w:val="364931A8"/>
    <w:rsid w:val="37A1838E"/>
    <w:rsid w:val="37FB78A3"/>
    <w:rsid w:val="3810EEF9"/>
    <w:rsid w:val="39B8D25D"/>
    <w:rsid w:val="3A4E8FF6"/>
    <w:rsid w:val="3A6361B2"/>
    <w:rsid w:val="3A76F6CD"/>
    <w:rsid w:val="3AC38923"/>
    <w:rsid w:val="3AD04FC1"/>
    <w:rsid w:val="3AFB5274"/>
    <w:rsid w:val="3B26F1C1"/>
    <w:rsid w:val="3B70AF53"/>
    <w:rsid w:val="3BF9013A"/>
    <w:rsid w:val="3C258A68"/>
    <w:rsid w:val="3C72E9AE"/>
    <w:rsid w:val="3C87B03B"/>
    <w:rsid w:val="3CC9289B"/>
    <w:rsid w:val="3CD1DF23"/>
    <w:rsid w:val="3D6D085B"/>
    <w:rsid w:val="3D7FA1CF"/>
    <w:rsid w:val="3D9D4CA5"/>
    <w:rsid w:val="3F708775"/>
    <w:rsid w:val="3F8A3859"/>
    <w:rsid w:val="3FC2F5F3"/>
    <w:rsid w:val="4044D26C"/>
    <w:rsid w:val="406DFA59"/>
    <w:rsid w:val="408F9675"/>
    <w:rsid w:val="41217213"/>
    <w:rsid w:val="416CA813"/>
    <w:rsid w:val="42049F05"/>
    <w:rsid w:val="42704858"/>
    <w:rsid w:val="42B23B96"/>
    <w:rsid w:val="42B3F60F"/>
    <w:rsid w:val="42FB03D0"/>
    <w:rsid w:val="433203A6"/>
    <w:rsid w:val="43652846"/>
    <w:rsid w:val="447F1F8D"/>
    <w:rsid w:val="459F7E33"/>
    <w:rsid w:val="460BAD55"/>
    <w:rsid w:val="463FD56E"/>
    <w:rsid w:val="4669A468"/>
    <w:rsid w:val="4680AEEF"/>
    <w:rsid w:val="4736BB0F"/>
    <w:rsid w:val="47444830"/>
    <w:rsid w:val="48E8C58E"/>
    <w:rsid w:val="49301B08"/>
    <w:rsid w:val="49F692B2"/>
    <w:rsid w:val="4A04B24D"/>
    <w:rsid w:val="4AF1FED8"/>
    <w:rsid w:val="4BE5F3A1"/>
    <w:rsid w:val="4C03990D"/>
    <w:rsid w:val="4C17B953"/>
    <w:rsid w:val="4C2ACBD5"/>
    <w:rsid w:val="4C483DF1"/>
    <w:rsid w:val="4CB7F173"/>
    <w:rsid w:val="4D04FFC6"/>
    <w:rsid w:val="4D6F65E1"/>
    <w:rsid w:val="4DF7CC0D"/>
    <w:rsid w:val="4E6CBA28"/>
    <w:rsid w:val="4F0A2784"/>
    <w:rsid w:val="502EB075"/>
    <w:rsid w:val="5039E030"/>
    <w:rsid w:val="51A9571F"/>
    <w:rsid w:val="51AE8FDA"/>
    <w:rsid w:val="530EF9A3"/>
    <w:rsid w:val="532DDF90"/>
    <w:rsid w:val="5346099A"/>
    <w:rsid w:val="53A3E8DC"/>
    <w:rsid w:val="53A96718"/>
    <w:rsid w:val="53B0458A"/>
    <w:rsid w:val="53C517A1"/>
    <w:rsid w:val="5477DE2A"/>
    <w:rsid w:val="54E0F7E1"/>
    <w:rsid w:val="554BC915"/>
    <w:rsid w:val="56296CEA"/>
    <w:rsid w:val="5666E87D"/>
    <w:rsid w:val="566FD02D"/>
    <w:rsid w:val="567DAA5C"/>
    <w:rsid w:val="572E3D9A"/>
    <w:rsid w:val="572F5E4D"/>
    <w:rsid w:val="5743B7B0"/>
    <w:rsid w:val="58197ABD"/>
    <w:rsid w:val="59CF71A4"/>
    <w:rsid w:val="5A09ADBC"/>
    <w:rsid w:val="5A804330"/>
    <w:rsid w:val="5B511B7F"/>
    <w:rsid w:val="5B601E1B"/>
    <w:rsid w:val="5BD66468"/>
    <w:rsid w:val="5BDF1F71"/>
    <w:rsid w:val="5C353BEE"/>
    <w:rsid w:val="5D9FD552"/>
    <w:rsid w:val="5E9D0024"/>
    <w:rsid w:val="5EA24366"/>
    <w:rsid w:val="5F16C033"/>
    <w:rsid w:val="5F368FCB"/>
    <w:rsid w:val="5F53B453"/>
    <w:rsid w:val="5F8A20FD"/>
    <w:rsid w:val="5FBAB810"/>
    <w:rsid w:val="5FC8E315"/>
    <w:rsid w:val="5FDB65D9"/>
    <w:rsid w:val="5FECE81B"/>
    <w:rsid w:val="606FD3CC"/>
    <w:rsid w:val="6084451B"/>
    <w:rsid w:val="60F823B6"/>
    <w:rsid w:val="611A98CD"/>
    <w:rsid w:val="61DB8D45"/>
    <w:rsid w:val="624E60F5"/>
    <w:rsid w:val="62734675"/>
    <w:rsid w:val="63295576"/>
    <w:rsid w:val="63795309"/>
    <w:rsid w:val="64FF0931"/>
    <w:rsid w:val="655130B4"/>
    <w:rsid w:val="65C2F5D7"/>
    <w:rsid w:val="66403B9C"/>
    <w:rsid w:val="6721D218"/>
    <w:rsid w:val="67453934"/>
    <w:rsid w:val="676D86A2"/>
    <w:rsid w:val="67A901E8"/>
    <w:rsid w:val="6822BA51"/>
    <w:rsid w:val="6836A9F3"/>
    <w:rsid w:val="686A65D2"/>
    <w:rsid w:val="6895E7E8"/>
    <w:rsid w:val="690E8FBE"/>
    <w:rsid w:val="69BE8AB2"/>
    <w:rsid w:val="69CC9D9D"/>
    <w:rsid w:val="6A027141"/>
    <w:rsid w:val="6AB014DA"/>
    <w:rsid w:val="6ADF50A9"/>
    <w:rsid w:val="6AEE99C8"/>
    <w:rsid w:val="6B8A29ED"/>
    <w:rsid w:val="6BC0434B"/>
    <w:rsid w:val="6C4BE53B"/>
    <w:rsid w:val="6CF62B74"/>
    <w:rsid w:val="6CFFD164"/>
    <w:rsid w:val="6DAE4ACA"/>
    <w:rsid w:val="6EA6CD91"/>
    <w:rsid w:val="6ECA3E23"/>
    <w:rsid w:val="6F493AAC"/>
    <w:rsid w:val="704472B3"/>
    <w:rsid w:val="7061F59A"/>
    <w:rsid w:val="7125A926"/>
    <w:rsid w:val="714EFED0"/>
    <w:rsid w:val="7169ADA0"/>
    <w:rsid w:val="72227654"/>
    <w:rsid w:val="729969CF"/>
    <w:rsid w:val="72BB26BF"/>
    <w:rsid w:val="739B4793"/>
    <w:rsid w:val="73C84763"/>
    <w:rsid w:val="73D35185"/>
    <w:rsid w:val="73E6CC95"/>
    <w:rsid w:val="745A3502"/>
    <w:rsid w:val="749B92D7"/>
    <w:rsid w:val="75980FF0"/>
    <w:rsid w:val="759F3892"/>
    <w:rsid w:val="7733E051"/>
    <w:rsid w:val="77D8EF24"/>
    <w:rsid w:val="78E28B69"/>
    <w:rsid w:val="79847ED4"/>
    <w:rsid w:val="79FD1553"/>
    <w:rsid w:val="7B38C69C"/>
    <w:rsid w:val="7B5F2DFA"/>
    <w:rsid w:val="7B635997"/>
    <w:rsid w:val="7BB25ED8"/>
    <w:rsid w:val="7BD37731"/>
    <w:rsid w:val="7C18C452"/>
    <w:rsid w:val="7C73897C"/>
    <w:rsid w:val="7D9DF40B"/>
    <w:rsid w:val="7FB7D41D"/>
    <w:rsid w:val="7FF88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10DAAC"/>
  <w14:defaultImageDpi w14:val="32767"/>
  <w15:chartTrackingRefBased/>
  <w15:docId w15:val="{8D9D3B8E-F92E-E643-A7D1-72862DB2F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  <w:rsid w:val="00E3621D"/>
  </w:style>
  <w:style w:type="paragraph" w:styleId="1">
    <w:name w:val="heading 1"/>
    <w:basedOn w:val="a"/>
    <w:next w:val="a"/>
    <w:link w:val="1Char"/>
    <w:uiPriority w:val="9"/>
    <w:qFormat/>
    <w:rsid w:val="0039241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F52B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701B8"/>
    <w:pPr>
      <w:spacing w:line="220" w:lineRule="atLeast"/>
      <w:ind w:left="6067"/>
    </w:pPr>
    <w:rPr>
      <w:rFonts w:ascii="Open Sans" w:hAnsi="Open Sans"/>
      <w:sz w:val="16"/>
      <w:szCs w:val="16"/>
    </w:rPr>
  </w:style>
  <w:style w:type="character" w:customStyle="1" w:styleId="Char">
    <w:name w:val="머리글 Char"/>
    <w:basedOn w:val="a0"/>
    <w:link w:val="a3"/>
    <w:uiPriority w:val="99"/>
    <w:rsid w:val="009701B8"/>
    <w:rPr>
      <w:rFonts w:ascii="Open Sans" w:hAnsi="Open Sans"/>
      <w:sz w:val="16"/>
      <w:szCs w:val="16"/>
    </w:rPr>
  </w:style>
  <w:style w:type="paragraph" w:styleId="a4">
    <w:name w:val="footer"/>
    <w:basedOn w:val="a"/>
    <w:link w:val="Char0"/>
    <w:uiPriority w:val="99"/>
    <w:unhideWhenUsed/>
    <w:rsid w:val="00A34FA7"/>
    <w:pPr>
      <w:tabs>
        <w:tab w:val="center" w:pos="4513"/>
        <w:tab w:val="right" w:pos="9026"/>
      </w:tabs>
      <w:spacing w:line="220" w:lineRule="atLeast"/>
    </w:pPr>
    <w:rPr>
      <w:rFonts w:ascii="Open Sans" w:hAnsi="Open Sans"/>
      <w:sz w:val="16"/>
      <w:szCs w:val="16"/>
    </w:rPr>
  </w:style>
  <w:style w:type="character" w:customStyle="1" w:styleId="Char0">
    <w:name w:val="바닥글 Char"/>
    <w:basedOn w:val="a0"/>
    <w:link w:val="a4"/>
    <w:uiPriority w:val="99"/>
    <w:rsid w:val="00A34FA7"/>
    <w:rPr>
      <w:rFonts w:ascii="Open Sans" w:hAnsi="Open Sans"/>
      <w:sz w:val="16"/>
      <w:szCs w:val="16"/>
    </w:rPr>
  </w:style>
  <w:style w:type="character" w:customStyle="1" w:styleId="1Char">
    <w:name w:val="제목 1 Char"/>
    <w:basedOn w:val="a0"/>
    <w:link w:val="1"/>
    <w:uiPriority w:val="9"/>
    <w:rsid w:val="003924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5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6">
    <w:name w:val="Mention"/>
    <w:basedOn w:val="a0"/>
    <w:uiPriority w:val="99"/>
    <w:unhideWhenUsed/>
    <w:rPr>
      <w:color w:val="2B579A"/>
      <w:shd w:val="clear" w:color="auto" w:fill="E6E6E6"/>
    </w:rPr>
  </w:style>
  <w:style w:type="paragraph" w:styleId="a7">
    <w:name w:val="annotation text"/>
    <w:basedOn w:val="a"/>
    <w:link w:val="Char1"/>
    <w:uiPriority w:val="99"/>
    <w:unhideWhenUsed/>
    <w:rPr>
      <w:sz w:val="20"/>
      <w:szCs w:val="20"/>
    </w:rPr>
  </w:style>
  <w:style w:type="character" w:customStyle="1" w:styleId="Char1">
    <w:name w:val="메모 텍스트 Char"/>
    <w:basedOn w:val="a0"/>
    <w:link w:val="a7"/>
    <w:uiPriority w:val="99"/>
    <w:rPr>
      <w:sz w:val="20"/>
      <w:szCs w:val="20"/>
    </w:rPr>
  </w:style>
  <w:style w:type="character" w:styleId="a8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9">
    <w:name w:val="Revision"/>
    <w:hidden/>
    <w:uiPriority w:val="99"/>
    <w:semiHidden/>
    <w:rsid w:val="00D800D6"/>
  </w:style>
  <w:style w:type="paragraph" w:styleId="aa">
    <w:name w:val="Normal (Web)"/>
    <w:basedOn w:val="a"/>
    <w:uiPriority w:val="99"/>
    <w:unhideWhenUsed/>
    <w:rsid w:val="0097153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ko-KR"/>
    </w:rPr>
  </w:style>
  <w:style w:type="character" w:styleId="ab">
    <w:name w:val="Hyperlink"/>
    <w:basedOn w:val="a0"/>
    <w:uiPriority w:val="99"/>
    <w:unhideWhenUsed/>
    <w:rsid w:val="00BD4F10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rsid w:val="00BD4F10"/>
    <w:rPr>
      <w:color w:val="605E5C"/>
      <w:shd w:val="clear" w:color="auto" w:fill="E1DFDD"/>
    </w:rPr>
  </w:style>
  <w:style w:type="character" w:customStyle="1" w:styleId="2Char">
    <w:name w:val="제목 2 Char"/>
    <w:basedOn w:val="a0"/>
    <w:link w:val="2"/>
    <w:uiPriority w:val="9"/>
    <w:semiHidden/>
    <w:rsid w:val="004F52B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d">
    <w:name w:val="annotation subject"/>
    <w:basedOn w:val="a7"/>
    <w:next w:val="a7"/>
    <w:link w:val="Char2"/>
    <w:uiPriority w:val="99"/>
    <w:semiHidden/>
    <w:unhideWhenUsed/>
    <w:rsid w:val="00F105F0"/>
    <w:rPr>
      <w:b/>
      <w:bCs/>
    </w:rPr>
  </w:style>
  <w:style w:type="character" w:customStyle="1" w:styleId="Char2">
    <w:name w:val="메모 주제 Char"/>
    <w:basedOn w:val="Char1"/>
    <w:link w:val="ad"/>
    <w:uiPriority w:val="99"/>
    <w:semiHidden/>
    <w:rsid w:val="00F105F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8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7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0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tm.nagasaki-u.ac.jp/nekken/" TargetMode="External"/><Relationship Id="rId2" Type="http://schemas.openxmlformats.org/officeDocument/2006/relationships/hyperlink" Target="mailto:hyolim.kang@nagasaki-u.ac.jp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haredContentType xmlns="Microsoft.SharePoint.Taxonomy.ContentTypeSync" SourceId="8207403b-203c-4ed3-95cd-88a852189123" ContentTypeId="0x01" PreviousValue="false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08C6E62334A94BB5CB813FB9F611CC" ma:contentTypeVersion="4" ma:contentTypeDescription="Create a new document." ma:contentTypeScope="" ma:versionID="112cdea00ca47620c503386b19808eb3">
  <xsd:schema xmlns:xsd="http://www.w3.org/2001/XMLSchema" xmlns:xs="http://www.w3.org/2001/XMLSchema" xmlns:p="http://schemas.microsoft.com/office/2006/metadata/properties" xmlns:ns1="http://schemas.microsoft.com/sharepoint/v3" xmlns:ns2="6a164dda-3779-4169-b957-e287451f6523" xmlns:ns3="9bdb08a2-f062-45d7-99c0-a08565638663" targetNamespace="http://schemas.microsoft.com/office/2006/metadata/properties" ma:root="true" ma:fieldsID="f87e1e496b5ff68587a5517afcdee06d" ns1:_="" ns2:_="" ns3:_="">
    <xsd:import namespace="http://schemas.microsoft.com/sharepoint/v3"/>
    <xsd:import namespace="6a164dda-3779-4169-b957-e287451f6523"/>
    <xsd:import namespace="9bdb08a2-f062-45d7-99c0-a0856563866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TaxKeywordTaxHTField" minOccurs="0"/>
                <xsd:element ref="ns2:TaxCatchAll" minOccurs="0"/>
                <xsd:element ref="ns2:TaxCatchAllLabel" minOccurs="0"/>
                <xsd:element ref="ns2:Visibility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164dda-3779-4169-b957-e287451f6523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0" nillable="true" ma:taxonomy="true" ma:internalName="TaxKeywordTaxHTField" ma:taxonomyFieldName="TaxKeyword" ma:displayName="Enterprise Keywords" ma:fieldId="{23f27201-bee3-471e-b2e7-b64fd8b7ca38}" ma:taxonomyMulti="true" ma:sspId="8207403b-203c-4ed3-95cd-88a852189123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1" nillable="true" ma:displayName="Taxonomy Catch All Column" ma:hidden="true" ma:list="{f3ac801a-ce66-4776-b998-9c2b2735c52b}" ma:internalName="TaxCatchAll" ma:showField="CatchAllData" ma:web="36e303f3-9cf1-4416-91d7-d1ec012ee9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" nillable="true" ma:displayName="Taxonomy Catch All Column1" ma:hidden="true" ma:list="{f3ac801a-ce66-4776-b998-9c2b2735c52b}" ma:internalName="TaxCatchAllLabel" ma:readOnly="true" ma:showField="CatchAllDataLabel" ma:web="36e303f3-9cf1-4416-91d7-d1ec012ee9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Visibility" ma:index="14" nillable="true" ma:displayName="Visibility" ma:default="Internal" ma:description="Items that should be available externally should be marked &lt;strong&gt;External&lt;/strong&gt;" ma:format="RadioButtons" ma:internalName="Visibility">
      <xsd:simpleType>
        <xsd:restriction base="dms:Choice">
          <xsd:enumeration value="Internal"/>
          <xsd:enumeration value="External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db08a2-f062-45d7-99c0-a085656386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5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6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a164dda-3779-4169-b957-e287451f6523"/>
    <TaxKeywordTaxHTField xmlns="6a164dda-3779-4169-b957-e287451f6523">
      <Terms xmlns="http://schemas.microsoft.com/office/infopath/2007/PartnerControls"/>
    </TaxKeywordTaxHTField>
    <Visibility xmlns="6a164dda-3779-4169-b957-e287451f6523">Internal</Visibility>
    <PublishingExpirationDate xmlns="http://schemas.microsoft.com/sharepoint/v3" xsi:nil="true"/>
    <PublishingStartDate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D48D862-58E8-4D1B-9ECD-72B8303DC9FA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2DE5077A-8158-41E0-B6DB-F74297D1B1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a164dda-3779-4169-b957-e287451f6523"/>
    <ds:schemaRef ds:uri="9bdb08a2-f062-45d7-99c0-a085656386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68DD25C-9B2B-4371-B0DA-08DD1FD42D86}">
  <ds:schemaRefs>
    <ds:schemaRef ds:uri="http://schemas.microsoft.com/office/2006/metadata/properties"/>
    <ds:schemaRef ds:uri="http://schemas.microsoft.com/office/infopath/2007/PartnerControls"/>
    <ds:schemaRef ds:uri="6a164dda-3779-4169-b957-e287451f6523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6FDE638-3158-4B0A-BE20-497A5EDB5CB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408</Words>
  <Characters>2330</Characters>
  <Application>Microsoft Office Word</Application>
  <DocSecurity>0</DocSecurity>
  <Lines>19</Lines>
  <Paragraphs>5</Paragraphs>
  <ScaleCrop>false</ScaleCrop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효림 강</cp:lastModifiedBy>
  <cp:revision>21</cp:revision>
  <dcterms:created xsi:type="dcterms:W3CDTF">2026-03-06T07:23:00Z</dcterms:created>
  <dcterms:modified xsi:type="dcterms:W3CDTF">2026-05-26T04:43:00Z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0x010100D908C6E62334A94BB5CB813FB9F611CC</vt:lpwstr>
  </property>
</Properties>
</file>