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0EBD1E" w14:textId="77777777" w:rsidR="009E1E5F" w:rsidRDefault="00733931" w:rsidP="00733931">
      <w:pPr>
        <w:spacing w:after="0" w:line="240" w:lineRule="auto"/>
        <w:rPr>
          <w:rFonts w:ascii="Aptos" w:eastAsia="Times New Roman" w:hAnsi="Aptos" w:cs="Times New Roman"/>
          <w:color w:val="212121"/>
          <w:kern w:val="0"/>
          <w:sz w:val="22"/>
          <w:szCs w:val="22"/>
          <w14:ligatures w14:val="none"/>
        </w:rPr>
      </w:pPr>
      <w:r w:rsidRPr="00733931">
        <w:rPr>
          <w:rFonts w:ascii="Aptos" w:eastAsia="Times New Roman" w:hAnsi="Aptos" w:cs="Times New Roman"/>
          <w:color w:val="212121"/>
          <w:kern w:val="0"/>
          <w:sz w:val="22"/>
          <w:szCs w:val="22"/>
          <w14:ligatures w14:val="none"/>
        </w:rPr>
        <w:t>Reviewer Notes:</w:t>
      </w:r>
      <w:r w:rsidRPr="00733931">
        <w:rPr>
          <w:rFonts w:ascii="Aptos" w:eastAsia="Times New Roman" w:hAnsi="Aptos" w:cs="Times New Roman"/>
          <w:color w:val="212121"/>
          <w:kern w:val="0"/>
          <w:sz w:val="22"/>
          <w:szCs w:val="22"/>
          <w14:ligatures w14:val="none"/>
        </w:rPr>
        <w:br/>
        <w:t xml:space="preserve">Reviewer #1: Kang et al. propose a modelling study to inform benefit and risks of recommending </w:t>
      </w:r>
      <w:proofErr w:type="spellStart"/>
      <w:r w:rsidRPr="00733931">
        <w:rPr>
          <w:rFonts w:ascii="Aptos" w:eastAsia="Times New Roman" w:hAnsi="Aptos" w:cs="Times New Roman"/>
          <w:color w:val="212121"/>
          <w:kern w:val="0"/>
          <w:sz w:val="22"/>
          <w:szCs w:val="22"/>
          <w14:ligatures w14:val="none"/>
        </w:rPr>
        <w:t>Ixchiq</w:t>
      </w:r>
      <w:proofErr w:type="spellEnd"/>
      <w:r w:rsidRPr="00733931">
        <w:rPr>
          <w:rFonts w:ascii="Aptos" w:eastAsia="Times New Roman" w:hAnsi="Aptos" w:cs="Times New Roman"/>
          <w:color w:val="212121"/>
          <w:kern w:val="0"/>
          <w:sz w:val="22"/>
          <w:szCs w:val="22"/>
          <w14:ligatures w14:val="none"/>
        </w:rPr>
        <w:t xml:space="preserve"> vaccine in diverse exposure situation. It is a welcome study in the context of limited data, epidemiological uncertainty and changing </w:t>
      </w:r>
      <w:proofErr w:type="spellStart"/>
      <w:r w:rsidRPr="00733931">
        <w:rPr>
          <w:rFonts w:ascii="Aptos" w:eastAsia="Times New Roman" w:hAnsi="Aptos" w:cs="Times New Roman"/>
          <w:color w:val="212121"/>
          <w:kern w:val="0"/>
          <w:sz w:val="22"/>
          <w:szCs w:val="22"/>
          <w14:ligatures w14:val="none"/>
        </w:rPr>
        <w:t>recommandations</w:t>
      </w:r>
      <w:proofErr w:type="spellEnd"/>
      <w:r w:rsidRPr="00733931">
        <w:rPr>
          <w:rFonts w:ascii="Aptos" w:eastAsia="Times New Roman" w:hAnsi="Aptos" w:cs="Times New Roman"/>
          <w:color w:val="212121"/>
          <w:kern w:val="0"/>
          <w:sz w:val="22"/>
          <w:szCs w:val="22"/>
          <w14:ligatures w14:val="none"/>
        </w:rPr>
        <w:t xml:space="preserve">. While the conclusions are </w:t>
      </w:r>
      <w:proofErr w:type="spellStart"/>
      <w:r w:rsidRPr="00733931">
        <w:rPr>
          <w:rFonts w:ascii="Aptos" w:eastAsia="Times New Roman" w:hAnsi="Aptos" w:cs="Times New Roman"/>
          <w:color w:val="212121"/>
          <w:kern w:val="0"/>
          <w:sz w:val="22"/>
          <w:szCs w:val="22"/>
          <w14:ligatures w14:val="none"/>
        </w:rPr>
        <w:t>interestings</w:t>
      </w:r>
      <w:proofErr w:type="spellEnd"/>
      <w:r w:rsidRPr="00733931">
        <w:rPr>
          <w:rFonts w:ascii="Aptos" w:eastAsia="Times New Roman" w:hAnsi="Aptos" w:cs="Times New Roman"/>
          <w:color w:val="212121"/>
          <w:kern w:val="0"/>
          <w:sz w:val="22"/>
          <w:szCs w:val="22"/>
          <w14:ligatures w14:val="none"/>
        </w:rPr>
        <w:t>, the author should be more transparent about the model assumptions and parameters, as well as in the presentation of the results.</w:t>
      </w:r>
      <w:r w:rsidRPr="00733931">
        <w:rPr>
          <w:rFonts w:ascii="Aptos" w:eastAsia="Times New Roman" w:hAnsi="Aptos" w:cs="Times New Roman"/>
          <w:color w:val="212121"/>
          <w:kern w:val="0"/>
          <w:sz w:val="22"/>
          <w:szCs w:val="22"/>
          <w14:ligatures w14:val="none"/>
        </w:rPr>
        <w:br/>
        <w:t>Introduction</w:t>
      </w:r>
      <w:r w:rsidRPr="00733931">
        <w:rPr>
          <w:rFonts w:ascii="Aptos" w:eastAsia="Times New Roman" w:hAnsi="Aptos" w:cs="Times New Roman"/>
          <w:color w:val="212121"/>
          <w:kern w:val="0"/>
          <w:sz w:val="22"/>
          <w:szCs w:val="22"/>
          <w14:ligatures w14:val="none"/>
        </w:rPr>
        <w:br/>
        <w:t>A description of the Brazilian surveillance system and Chik epidemiology is welcomed</w:t>
      </w:r>
      <w:r w:rsidRPr="00733931">
        <w:rPr>
          <w:rFonts w:ascii="Aptos" w:eastAsia="Times New Roman" w:hAnsi="Aptos" w:cs="Times New Roman"/>
          <w:color w:val="212121"/>
          <w:kern w:val="0"/>
          <w:sz w:val="22"/>
          <w:szCs w:val="22"/>
          <w14:ligatures w14:val="none"/>
        </w:rPr>
        <w:br/>
        <w:t>Methods</w:t>
      </w:r>
      <w:r w:rsidRPr="00733931">
        <w:rPr>
          <w:rFonts w:ascii="Aptos" w:eastAsia="Times New Roman" w:hAnsi="Aptos" w:cs="Times New Roman"/>
          <w:color w:val="212121"/>
          <w:kern w:val="0"/>
          <w:sz w:val="22"/>
          <w:szCs w:val="22"/>
          <w14:ligatures w14:val="none"/>
        </w:rPr>
        <w:br/>
        <w:t xml:space="preserve">1) Model </w:t>
      </w:r>
      <w:proofErr w:type="gramStart"/>
      <w:r w:rsidRPr="00733931">
        <w:rPr>
          <w:rFonts w:ascii="Aptos" w:eastAsia="Times New Roman" w:hAnsi="Aptos" w:cs="Times New Roman"/>
          <w:color w:val="212121"/>
          <w:kern w:val="0"/>
          <w:sz w:val="22"/>
          <w:szCs w:val="22"/>
          <w14:ligatures w14:val="none"/>
        </w:rPr>
        <w:t>specification :</w:t>
      </w:r>
      <w:proofErr w:type="gramEnd"/>
      <w:r w:rsidRPr="00733931">
        <w:rPr>
          <w:rFonts w:ascii="Aptos" w:eastAsia="Times New Roman" w:hAnsi="Aptos" w:cs="Times New Roman"/>
          <w:color w:val="212121"/>
          <w:kern w:val="0"/>
          <w:sz w:val="22"/>
          <w:szCs w:val="22"/>
          <w14:ligatures w14:val="none"/>
        </w:rPr>
        <w:t xml:space="preserve"> what is population </w:t>
      </w:r>
      <w:proofErr w:type="spellStart"/>
      <w:r w:rsidRPr="00733931">
        <w:rPr>
          <w:rFonts w:ascii="Aptos" w:eastAsia="Times New Roman" w:hAnsi="Aptos" w:cs="Times New Roman"/>
          <w:color w:val="212121"/>
          <w:kern w:val="0"/>
          <w:sz w:val="22"/>
          <w:szCs w:val="22"/>
          <w14:ligatures w14:val="none"/>
        </w:rPr>
        <w:t>modeled</w:t>
      </w:r>
      <w:proofErr w:type="spellEnd"/>
      <w:r w:rsidRPr="00733931">
        <w:rPr>
          <w:rFonts w:ascii="Aptos" w:eastAsia="Times New Roman" w:hAnsi="Aptos" w:cs="Times New Roman"/>
          <w:color w:val="212121"/>
          <w:kern w:val="0"/>
          <w:sz w:val="22"/>
          <w:szCs w:val="22"/>
          <w14:ligatures w14:val="none"/>
        </w:rPr>
        <w:t>, is there a time horizon? Authors should explicitly say (if I understood correctly) it is a deterministic ordinary differential equation model/</w:t>
      </w:r>
      <w:proofErr w:type="spellStart"/>
      <w:r w:rsidRPr="00733931">
        <w:rPr>
          <w:rFonts w:ascii="Aptos" w:eastAsia="Times New Roman" w:hAnsi="Aptos" w:cs="Times New Roman"/>
          <w:color w:val="212121"/>
          <w:kern w:val="0"/>
          <w:sz w:val="22"/>
          <w:szCs w:val="22"/>
          <w14:ligatures w14:val="none"/>
        </w:rPr>
        <w:t>comparmental</w:t>
      </w:r>
      <w:proofErr w:type="spellEnd"/>
      <w:r w:rsidRPr="00733931">
        <w:rPr>
          <w:rFonts w:ascii="Aptos" w:eastAsia="Times New Roman" w:hAnsi="Aptos" w:cs="Times New Roman"/>
          <w:color w:val="212121"/>
          <w:kern w:val="0"/>
          <w:sz w:val="22"/>
          <w:szCs w:val="22"/>
          <w14:ligatures w14:val="none"/>
        </w:rPr>
        <w:t xml:space="preserve"> model/SEIR based model.</w:t>
      </w:r>
      <w:r w:rsidRPr="00733931">
        <w:rPr>
          <w:rFonts w:ascii="Aptos" w:eastAsia="Times New Roman" w:hAnsi="Aptos" w:cs="Times New Roman"/>
          <w:color w:val="212121"/>
          <w:kern w:val="0"/>
          <w:sz w:val="22"/>
          <w:szCs w:val="22"/>
          <w14:ligatures w14:val="none"/>
        </w:rPr>
        <w:br/>
        <w:t>2) There should be a paragraph on model calibration in the main manuscript</w:t>
      </w:r>
      <w:r w:rsidRPr="00733931">
        <w:rPr>
          <w:rFonts w:ascii="Aptos" w:eastAsia="Times New Roman" w:hAnsi="Aptos" w:cs="Times New Roman"/>
          <w:color w:val="212121"/>
          <w:kern w:val="0"/>
          <w:sz w:val="22"/>
          <w:szCs w:val="22"/>
          <w14:ligatures w14:val="none"/>
        </w:rPr>
        <w:br/>
        <w:t>3) Disease progression parameters: Please add the references or mention briefly the source for DW</w:t>
      </w:r>
      <w:r w:rsidRPr="00733931">
        <w:rPr>
          <w:rFonts w:ascii="Aptos" w:eastAsia="Times New Roman" w:hAnsi="Aptos" w:cs="Times New Roman"/>
          <w:color w:val="212121"/>
          <w:kern w:val="0"/>
          <w:sz w:val="22"/>
          <w:szCs w:val="22"/>
          <w14:ligatures w14:val="none"/>
        </w:rPr>
        <w:br/>
        <w:t>4)Authors should include a table with key model parameters in the main manuscript</w:t>
      </w:r>
      <w:r w:rsidRPr="00733931">
        <w:rPr>
          <w:rFonts w:ascii="Aptos" w:eastAsia="Times New Roman" w:hAnsi="Aptos" w:cs="Times New Roman"/>
          <w:color w:val="212121"/>
          <w:kern w:val="0"/>
          <w:sz w:val="22"/>
          <w:szCs w:val="22"/>
          <w14:ligatures w14:val="none"/>
        </w:rPr>
        <w:br/>
        <w:t>5) SAE Input data</w:t>
      </w:r>
      <w:r w:rsidRPr="00733931">
        <w:rPr>
          <w:rFonts w:ascii="Aptos" w:eastAsia="Times New Roman" w:hAnsi="Aptos" w:cs="Times New Roman"/>
          <w:color w:val="212121"/>
          <w:kern w:val="0"/>
          <w:sz w:val="22"/>
          <w:szCs w:val="22"/>
          <w14:ligatures w14:val="none"/>
        </w:rPr>
        <w:br/>
        <w:t>- I suggest to update the incidence of SAE from latest publication : PMID: 4186391</w:t>
      </w:r>
      <w:r w:rsidRPr="00733931">
        <w:rPr>
          <w:rFonts w:ascii="Aptos" w:eastAsia="Times New Roman" w:hAnsi="Aptos" w:cs="Times New Roman"/>
          <w:color w:val="212121"/>
          <w:kern w:val="0"/>
          <w:sz w:val="22"/>
          <w:szCs w:val="22"/>
          <w14:ligatures w14:val="none"/>
        </w:rPr>
        <w:br/>
        <w:t xml:space="preserve">- For more accuracy, the authors could also use the prevalence of </w:t>
      </w:r>
      <w:proofErr w:type="spellStart"/>
      <w:r w:rsidRPr="00733931">
        <w:rPr>
          <w:rFonts w:ascii="Aptos" w:eastAsia="Times New Roman" w:hAnsi="Aptos" w:cs="Times New Roman"/>
          <w:color w:val="212121"/>
          <w:kern w:val="0"/>
          <w:sz w:val="22"/>
          <w:szCs w:val="22"/>
          <w14:ligatures w14:val="none"/>
        </w:rPr>
        <w:t>anti Interferon</w:t>
      </w:r>
      <w:proofErr w:type="spellEnd"/>
      <w:r w:rsidRPr="00733931">
        <w:rPr>
          <w:rFonts w:ascii="Aptos" w:eastAsia="Times New Roman" w:hAnsi="Aptos" w:cs="Times New Roman"/>
          <w:color w:val="212121"/>
          <w:kern w:val="0"/>
          <w:sz w:val="22"/>
          <w:szCs w:val="22"/>
          <w14:ligatures w14:val="none"/>
        </w:rPr>
        <w:t xml:space="preserve"> antibodies, which could explain SAE in patients. </w:t>
      </w:r>
      <w:hyperlink r:id="rId4" w:tooltip="https://doi.org/10.1073/pnas.25322121" w:history="1">
        <w:r w:rsidRPr="00733931">
          <w:rPr>
            <w:rFonts w:ascii="Aptos" w:eastAsia="Times New Roman" w:hAnsi="Aptos" w:cs="Times New Roman"/>
            <w:color w:val="1FA774"/>
            <w:kern w:val="0"/>
            <w:sz w:val="22"/>
            <w:szCs w:val="22"/>
            <w:u w:val="single"/>
            <w14:ligatures w14:val="none"/>
          </w:rPr>
          <w:t>https://doi.org/10.1073/pnas.25322121</w:t>
        </w:r>
      </w:hyperlink>
      <w:r w:rsidRPr="00733931">
        <w:rPr>
          <w:rFonts w:ascii="Aptos" w:eastAsia="Times New Roman" w:hAnsi="Aptos" w:cs="Times New Roman"/>
          <w:color w:val="212121"/>
          <w:kern w:val="0"/>
          <w:sz w:val="22"/>
          <w:szCs w:val="22"/>
          <w14:ligatures w14:val="none"/>
        </w:rPr>
        <w:br/>
        <w:t xml:space="preserve">6) Has BRR been used in previous </w:t>
      </w:r>
      <w:proofErr w:type="spellStart"/>
      <w:r w:rsidRPr="00733931">
        <w:rPr>
          <w:rFonts w:ascii="Aptos" w:eastAsia="Times New Roman" w:hAnsi="Aptos" w:cs="Times New Roman"/>
          <w:color w:val="212121"/>
          <w:kern w:val="0"/>
          <w:sz w:val="22"/>
          <w:szCs w:val="22"/>
          <w14:ligatures w14:val="none"/>
        </w:rPr>
        <w:t>modeling</w:t>
      </w:r>
      <w:proofErr w:type="spellEnd"/>
      <w:r w:rsidRPr="00733931">
        <w:rPr>
          <w:rFonts w:ascii="Aptos" w:eastAsia="Times New Roman" w:hAnsi="Aptos" w:cs="Times New Roman"/>
          <w:color w:val="212121"/>
          <w:kern w:val="0"/>
          <w:sz w:val="22"/>
          <w:szCs w:val="22"/>
          <w14:ligatures w14:val="none"/>
        </w:rPr>
        <w:t xml:space="preserve"> studies? authors should provide guidance on how interpret the results</w:t>
      </w:r>
      <w:r w:rsidRPr="00733931">
        <w:rPr>
          <w:rFonts w:ascii="Aptos" w:eastAsia="Times New Roman" w:hAnsi="Aptos" w:cs="Times New Roman"/>
          <w:color w:val="212121"/>
          <w:kern w:val="0"/>
          <w:sz w:val="22"/>
          <w:szCs w:val="22"/>
          <w14:ligatures w14:val="none"/>
        </w:rPr>
        <w:br/>
        <w:t>7) The use of the word "state" is ambiguous. Could refer to the Brazilian States or the Health states of the model.</w:t>
      </w:r>
      <w:r w:rsidRPr="00733931">
        <w:rPr>
          <w:rFonts w:ascii="Aptos" w:eastAsia="Times New Roman" w:hAnsi="Aptos" w:cs="Times New Roman"/>
          <w:color w:val="212121"/>
          <w:kern w:val="0"/>
          <w:sz w:val="22"/>
          <w:szCs w:val="22"/>
          <w14:ligatures w14:val="none"/>
        </w:rPr>
        <w:br/>
        <w:t>8) Not clear the source used to estimate baseline immunity</w:t>
      </w:r>
      <w:r w:rsidRPr="00733931">
        <w:rPr>
          <w:rFonts w:ascii="Aptos" w:eastAsia="Times New Roman" w:hAnsi="Aptos" w:cs="Times New Roman"/>
          <w:color w:val="212121"/>
          <w:kern w:val="0"/>
          <w:sz w:val="22"/>
          <w:szCs w:val="22"/>
          <w14:ligatures w14:val="none"/>
        </w:rPr>
        <w:br/>
        <w:t>9) PSA: not clear how many second order simulation the authors performed : 10,000 simulations of the initial population of 10,000 individuals?</w:t>
      </w:r>
      <w:r w:rsidRPr="00733931">
        <w:rPr>
          <w:rFonts w:ascii="Aptos" w:eastAsia="Times New Roman" w:hAnsi="Aptos" w:cs="Times New Roman"/>
          <w:color w:val="212121"/>
          <w:kern w:val="0"/>
          <w:sz w:val="22"/>
          <w:szCs w:val="22"/>
          <w14:ligatures w14:val="none"/>
        </w:rPr>
        <w:br/>
        <w:t>10) Who is the funding source?</w:t>
      </w:r>
      <w:r w:rsidRPr="00733931">
        <w:rPr>
          <w:rFonts w:ascii="Aptos" w:eastAsia="Times New Roman" w:hAnsi="Aptos" w:cs="Times New Roman"/>
          <w:color w:val="212121"/>
          <w:kern w:val="0"/>
          <w:sz w:val="22"/>
          <w:szCs w:val="22"/>
          <w14:ligatures w14:val="none"/>
        </w:rPr>
        <w:br/>
        <w:t>11) If I understand correctly, outbreak response immunization, with protection against disease and infection, has a herd effect? in this scenario, do vaccinations occur at the beginning of the model?</w:t>
      </w:r>
      <w:r w:rsidRPr="00733931">
        <w:rPr>
          <w:rFonts w:ascii="Aptos" w:eastAsia="Times New Roman" w:hAnsi="Aptos" w:cs="Times New Roman"/>
          <w:color w:val="212121"/>
          <w:kern w:val="0"/>
          <w:sz w:val="22"/>
          <w:szCs w:val="22"/>
          <w14:ligatures w14:val="none"/>
        </w:rPr>
        <w:br/>
        <w:t>RESULTS</w:t>
      </w:r>
      <w:r w:rsidRPr="00733931">
        <w:rPr>
          <w:rFonts w:ascii="Aptos" w:eastAsia="Times New Roman" w:hAnsi="Aptos" w:cs="Times New Roman"/>
          <w:color w:val="212121"/>
          <w:kern w:val="0"/>
          <w:sz w:val="22"/>
          <w:szCs w:val="22"/>
          <w14:ligatures w14:val="none"/>
        </w:rPr>
        <w:br/>
        <w:t>11) There should be a paragraph on model validation</w:t>
      </w:r>
      <w:r w:rsidRPr="00733931">
        <w:rPr>
          <w:rFonts w:ascii="Aptos" w:eastAsia="Times New Roman" w:hAnsi="Aptos" w:cs="Times New Roman"/>
          <w:color w:val="212121"/>
          <w:kern w:val="0"/>
          <w:sz w:val="22"/>
          <w:szCs w:val="22"/>
          <w14:ligatures w14:val="none"/>
        </w:rPr>
        <w:br/>
        <w:t>12) Presentations results : authors only provide the BRR, whilst in the methods they claim they would present SAES, Death and DALYs</w:t>
      </w:r>
      <w:r w:rsidRPr="00733931">
        <w:rPr>
          <w:rFonts w:ascii="Aptos" w:eastAsia="Times New Roman" w:hAnsi="Aptos" w:cs="Times New Roman"/>
          <w:color w:val="212121"/>
          <w:kern w:val="0"/>
          <w:sz w:val="22"/>
          <w:szCs w:val="22"/>
          <w14:ligatures w14:val="none"/>
        </w:rPr>
        <w:br/>
        <w:t xml:space="preserve">13) travel vaccination &gt;low transmission : I do not understand why authors said the risks </w:t>
      </w:r>
      <w:proofErr w:type="spellStart"/>
      <w:r w:rsidRPr="00733931">
        <w:rPr>
          <w:rFonts w:ascii="Aptos" w:eastAsia="Times New Roman" w:hAnsi="Aptos" w:cs="Times New Roman"/>
          <w:color w:val="212121"/>
          <w:kern w:val="0"/>
          <w:sz w:val="22"/>
          <w:szCs w:val="22"/>
          <w14:ligatures w14:val="none"/>
        </w:rPr>
        <w:t>outweight</w:t>
      </w:r>
      <w:proofErr w:type="spellEnd"/>
      <w:r w:rsidRPr="00733931">
        <w:rPr>
          <w:rFonts w:ascii="Aptos" w:eastAsia="Times New Roman" w:hAnsi="Aptos" w:cs="Times New Roman"/>
          <w:color w:val="212121"/>
          <w:kern w:val="0"/>
          <w:sz w:val="22"/>
          <w:szCs w:val="22"/>
          <w14:ligatures w14:val="none"/>
        </w:rPr>
        <w:t xml:space="preserve"> benefits, while their BRR &gt;1, 91.5% probabilities of benefits </w:t>
      </w:r>
      <w:proofErr w:type="spellStart"/>
      <w:r w:rsidRPr="00733931">
        <w:rPr>
          <w:rFonts w:ascii="Aptos" w:eastAsia="Times New Roman" w:hAnsi="Aptos" w:cs="Times New Roman"/>
          <w:color w:val="212121"/>
          <w:kern w:val="0"/>
          <w:sz w:val="22"/>
          <w:szCs w:val="22"/>
          <w14:ligatures w14:val="none"/>
        </w:rPr>
        <w:t>outweighting</w:t>
      </w:r>
      <w:proofErr w:type="spellEnd"/>
      <w:r w:rsidRPr="00733931">
        <w:rPr>
          <w:rFonts w:ascii="Aptos" w:eastAsia="Times New Roman" w:hAnsi="Aptos" w:cs="Times New Roman"/>
          <w:color w:val="212121"/>
          <w:kern w:val="0"/>
          <w:sz w:val="22"/>
          <w:szCs w:val="22"/>
          <w14:ligatures w14:val="none"/>
        </w:rPr>
        <w:t xml:space="preserve"> risks (line 315). Is the probability given by PSA?</w:t>
      </w:r>
      <w:r w:rsidRPr="00733931">
        <w:rPr>
          <w:rFonts w:ascii="Aptos" w:eastAsia="Times New Roman" w:hAnsi="Aptos" w:cs="Times New Roman"/>
          <w:color w:val="212121"/>
          <w:kern w:val="0"/>
          <w:sz w:val="22"/>
          <w:szCs w:val="22"/>
          <w14:ligatures w14:val="none"/>
        </w:rPr>
        <w:br/>
        <w:t xml:space="preserve">Graph could be </w:t>
      </w:r>
      <w:proofErr w:type="gramStart"/>
      <w:r w:rsidRPr="00733931">
        <w:rPr>
          <w:rFonts w:ascii="Aptos" w:eastAsia="Times New Roman" w:hAnsi="Aptos" w:cs="Times New Roman"/>
          <w:color w:val="212121"/>
          <w:kern w:val="0"/>
          <w:sz w:val="22"/>
          <w:szCs w:val="22"/>
          <w14:ligatures w14:val="none"/>
        </w:rPr>
        <w:t>more easy</w:t>
      </w:r>
      <w:proofErr w:type="gramEnd"/>
      <w:r w:rsidRPr="00733931">
        <w:rPr>
          <w:rFonts w:ascii="Aptos" w:eastAsia="Times New Roman" w:hAnsi="Aptos" w:cs="Times New Roman"/>
          <w:color w:val="212121"/>
          <w:kern w:val="0"/>
          <w:sz w:val="22"/>
          <w:szCs w:val="22"/>
          <w14:ligatures w14:val="none"/>
        </w:rPr>
        <w:t xml:space="preserve"> to read than tables</w:t>
      </w:r>
      <w:r w:rsidRPr="00733931">
        <w:rPr>
          <w:rFonts w:ascii="Aptos" w:eastAsia="Times New Roman" w:hAnsi="Aptos" w:cs="Times New Roman"/>
          <w:color w:val="212121"/>
          <w:kern w:val="0"/>
          <w:sz w:val="22"/>
          <w:szCs w:val="22"/>
          <w14:ligatures w14:val="none"/>
        </w:rPr>
        <w:br/>
        <w:t>DISCUSSION</w:t>
      </w:r>
      <w:r w:rsidRPr="00733931">
        <w:rPr>
          <w:rFonts w:ascii="Aptos" w:eastAsia="Times New Roman" w:hAnsi="Aptos" w:cs="Times New Roman"/>
          <w:color w:val="212121"/>
          <w:kern w:val="0"/>
          <w:sz w:val="22"/>
          <w:szCs w:val="22"/>
          <w14:ligatures w14:val="none"/>
        </w:rPr>
        <w:br/>
        <w:t>14) I think that BRR for long travels (90 days) should match BRR in outbreaks? Has it been tested in sensitivity analysis</w:t>
      </w:r>
      <w:r w:rsidRPr="00733931">
        <w:rPr>
          <w:rFonts w:ascii="Aptos" w:eastAsia="Times New Roman" w:hAnsi="Aptos" w:cs="Times New Roman"/>
          <w:color w:val="212121"/>
          <w:kern w:val="0"/>
          <w:sz w:val="22"/>
          <w:szCs w:val="22"/>
          <w14:ligatures w14:val="none"/>
        </w:rPr>
        <w:br/>
        <w:t>15) It should be interesting to discuss the BRR for travelling if it occurs during an outbreak or not</w:t>
      </w:r>
      <w:r w:rsidRPr="00733931">
        <w:rPr>
          <w:rFonts w:ascii="Aptos" w:eastAsia="Times New Roman" w:hAnsi="Aptos" w:cs="Times New Roman"/>
          <w:color w:val="212121"/>
          <w:kern w:val="0"/>
          <w:sz w:val="22"/>
          <w:szCs w:val="22"/>
          <w14:ligatures w14:val="none"/>
        </w:rPr>
        <w:br/>
        <w:t>16) It would be nice to confront these results with other studies using BRR</w:t>
      </w:r>
      <w:r w:rsidRPr="00733931">
        <w:rPr>
          <w:rFonts w:ascii="Aptos" w:eastAsia="Times New Roman" w:hAnsi="Aptos" w:cs="Times New Roman"/>
          <w:color w:val="212121"/>
          <w:kern w:val="0"/>
          <w:sz w:val="22"/>
          <w:szCs w:val="22"/>
          <w14:ligatures w14:val="none"/>
        </w:rPr>
        <w:br/>
        <w:t xml:space="preserve">17) How would BRR change with different baseline </w:t>
      </w:r>
      <w:proofErr w:type="spellStart"/>
      <w:r w:rsidRPr="00733931">
        <w:rPr>
          <w:rFonts w:ascii="Aptos" w:eastAsia="Times New Roman" w:hAnsi="Aptos" w:cs="Times New Roman"/>
          <w:color w:val="212121"/>
          <w:kern w:val="0"/>
          <w:sz w:val="22"/>
          <w:szCs w:val="22"/>
          <w14:ligatures w14:val="none"/>
        </w:rPr>
        <w:t>serorevalence</w:t>
      </w:r>
      <w:proofErr w:type="spellEnd"/>
      <w:r w:rsidRPr="00733931">
        <w:rPr>
          <w:rFonts w:ascii="Aptos" w:eastAsia="Times New Roman" w:hAnsi="Aptos" w:cs="Times New Roman"/>
          <w:color w:val="212121"/>
          <w:kern w:val="0"/>
          <w:sz w:val="22"/>
          <w:szCs w:val="22"/>
          <w14:ligatures w14:val="none"/>
        </w:rPr>
        <w:t>?</w:t>
      </w:r>
      <w:r w:rsidRPr="00733931">
        <w:rPr>
          <w:rFonts w:ascii="Aptos" w:eastAsia="Times New Roman" w:hAnsi="Aptos" w:cs="Times New Roman"/>
          <w:color w:val="212121"/>
          <w:kern w:val="0"/>
          <w:sz w:val="22"/>
          <w:szCs w:val="22"/>
          <w14:ligatures w14:val="none"/>
        </w:rPr>
        <w:br/>
      </w:r>
      <w:r w:rsidRPr="00733931">
        <w:rPr>
          <w:rFonts w:ascii="Aptos" w:eastAsia="Times New Roman" w:hAnsi="Aptos" w:cs="Times New Roman"/>
          <w:color w:val="212121"/>
          <w:kern w:val="0"/>
          <w:sz w:val="22"/>
          <w:szCs w:val="22"/>
          <w14:ligatures w14:val="none"/>
        </w:rPr>
        <w:br/>
      </w:r>
      <w:r w:rsidRPr="00733931">
        <w:rPr>
          <w:rFonts w:ascii="Aptos" w:eastAsia="Times New Roman" w:hAnsi="Aptos" w:cs="Times New Roman"/>
          <w:color w:val="212121"/>
          <w:kern w:val="0"/>
          <w:sz w:val="22"/>
          <w:szCs w:val="22"/>
          <w14:ligatures w14:val="none"/>
        </w:rPr>
        <w:br/>
      </w:r>
      <w:r w:rsidRPr="00733931">
        <w:rPr>
          <w:rFonts w:ascii="Aptos" w:eastAsia="Times New Roman" w:hAnsi="Aptos" w:cs="Times New Roman"/>
          <w:color w:val="212121"/>
          <w:kern w:val="0"/>
          <w:sz w:val="22"/>
          <w:szCs w:val="22"/>
          <w14:ligatures w14:val="none"/>
        </w:rPr>
        <w:br/>
      </w:r>
    </w:p>
    <w:p w14:paraId="0D781293" w14:textId="77777777" w:rsidR="009E1E5F" w:rsidRDefault="009E1E5F" w:rsidP="00733931">
      <w:pPr>
        <w:spacing w:after="0" w:line="240" w:lineRule="auto"/>
        <w:rPr>
          <w:rFonts w:ascii="Aptos" w:eastAsia="Times New Roman" w:hAnsi="Aptos" w:cs="Times New Roman"/>
          <w:color w:val="212121"/>
          <w:kern w:val="0"/>
          <w:sz w:val="22"/>
          <w:szCs w:val="22"/>
          <w14:ligatures w14:val="none"/>
        </w:rPr>
      </w:pPr>
    </w:p>
    <w:p w14:paraId="6C4525BD" w14:textId="7F7A2F5E" w:rsidR="00733931" w:rsidRPr="00733931" w:rsidRDefault="00733931" w:rsidP="00733931">
      <w:pPr>
        <w:spacing w:after="0" w:line="240" w:lineRule="auto"/>
        <w:rPr>
          <w:rFonts w:ascii="Times New Roman" w:eastAsia="Times New Roman" w:hAnsi="Times New Roman" w:cs="Times New Roman"/>
          <w:kern w:val="0"/>
          <w14:ligatures w14:val="none"/>
        </w:rPr>
      </w:pPr>
      <w:r w:rsidRPr="00733931">
        <w:rPr>
          <w:rFonts w:ascii="Aptos" w:eastAsia="Times New Roman" w:hAnsi="Aptos" w:cs="Times New Roman"/>
          <w:color w:val="212121"/>
          <w:kern w:val="0"/>
          <w:sz w:val="22"/>
          <w:szCs w:val="22"/>
          <w14:ligatures w14:val="none"/>
        </w:rPr>
        <w:lastRenderedPageBreak/>
        <w:br/>
        <w:t>Reviewer #2: Summary</w:t>
      </w:r>
      <w:r w:rsidRPr="00733931">
        <w:rPr>
          <w:rFonts w:ascii="Aptos" w:eastAsia="Times New Roman" w:hAnsi="Aptos" w:cs="Times New Roman"/>
          <w:color w:val="212121"/>
          <w:kern w:val="0"/>
          <w:sz w:val="22"/>
          <w:szCs w:val="22"/>
          <w14:ligatures w14:val="none"/>
        </w:rPr>
        <w:br/>
        <w:t xml:space="preserve">I would like to thank the authors for tackling an important and genuinely timely question. The balance of benefits and risks for </w:t>
      </w:r>
      <w:proofErr w:type="spellStart"/>
      <w:r w:rsidRPr="00733931">
        <w:rPr>
          <w:rFonts w:ascii="Aptos" w:eastAsia="Times New Roman" w:hAnsi="Aptos" w:cs="Times New Roman"/>
          <w:color w:val="212121"/>
          <w:kern w:val="0"/>
          <w:sz w:val="22"/>
          <w:szCs w:val="22"/>
          <w14:ligatures w14:val="none"/>
        </w:rPr>
        <w:t>Ixchiq</w:t>
      </w:r>
      <w:proofErr w:type="spellEnd"/>
      <w:r w:rsidRPr="00733931">
        <w:rPr>
          <w:rFonts w:ascii="Aptos" w:eastAsia="Times New Roman" w:hAnsi="Aptos" w:cs="Times New Roman"/>
          <w:color w:val="212121"/>
          <w:kern w:val="0"/>
          <w:sz w:val="22"/>
          <w:szCs w:val="22"/>
          <w14:ligatures w14:val="none"/>
        </w:rPr>
        <w:t>, considering the post licensure safety signals and the remaining uncertainty about its mechanism of protection, is a pressing policy issue, and the effort to build a structured, quantitative framework around it is valuable. Having said that, I have concerns about the modelling framework that, in my view, affect the reliability of the paper's central conclusions, as well as concerns about how the results are presented for the broad readership of PLOS Medicine. On balance, I do not think the manuscript is ready for publication in its current form, and I would recommend rejection, while hoping the comments below are useful should the authors wish to pursue this work further.</w:t>
      </w:r>
      <w:r w:rsidRPr="00733931">
        <w:rPr>
          <w:rFonts w:ascii="Aptos" w:eastAsia="Times New Roman" w:hAnsi="Aptos" w:cs="Times New Roman"/>
          <w:color w:val="212121"/>
          <w:kern w:val="0"/>
          <w:sz w:val="22"/>
          <w:szCs w:val="22"/>
          <w14:ligatures w14:val="none"/>
        </w:rPr>
        <w:br/>
        <w:t>Major comments</w:t>
      </w:r>
      <w:r w:rsidRPr="00733931">
        <w:rPr>
          <w:rFonts w:ascii="Aptos" w:eastAsia="Times New Roman" w:hAnsi="Aptos" w:cs="Times New Roman"/>
          <w:color w:val="212121"/>
          <w:kern w:val="0"/>
          <w:sz w:val="22"/>
          <w:szCs w:val="22"/>
          <w14:ligatures w14:val="none"/>
        </w:rPr>
        <w:br/>
      </w:r>
      <w:r w:rsidRPr="00733931">
        <w:rPr>
          <w:rFonts w:ascii="Aptos" w:eastAsia="Times New Roman" w:hAnsi="Aptos" w:cs="Times New Roman"/>
          <w:color w:val="212121"/>
          <w:kern w:val="0"/>
          <w:sz w:val="22"/>
          <w:szCs w:val="22"/>
          <w:highlight w:val="green"/>
          <w14:ligatures w14:val="none"/>
        </w:rPr>
        <w:t>1) On the identifiability of the transmission model, and how it interacts with the characterisation of prior immunity.</w:t>
      </w:r>
      <w:r w:rsidRPr="00733931">
        <w:rPr>
          <w:rFonts w:ascii="Aptos" w:eastAsia="Times New Roman" w:hAnsi="Aptos" w:cs="Times New Roman"/>
          <w:color w:val="212121"/>
          <w:kern w:val="0"/>
          <w:sz w:val="22"/>
          <w:szCs w:val="22"/>
          <w14:ligatures w14:val="none"/>
        </w:rPr>
        <w:br/>
        <w:t xml:space="preserve">I looked closely at how the model separates two things that, in a compartmental framework, are fundamentally hard to tell apart. A decline in weekly case counts can be produced either by depletion of the pool of susceptible people, meaning enough people have already been infected that the outbreak runs out of people to infect, or by a genuine drop in the transmission rate itself, caused by behaviour change, vector seasonality, or control measures. </w:t>
      </w:r>
      <w:r w:rsidRPr="00733931">
        <w:rPr>
          <w:rFonts w:ascii="Aptos" w:eastAsia="Times New Roman" w:hAnsi="Aptos" w:cs="Times New Roman"/>
          <w:color w:val="EE0000"/>
          <w:kern w:val="0"/>
          <w:sz w:val="22"/>
          <w:szCs w:val="22"/>
          <w14:ligatures w14:val="none"/>
        </w:rPr>
        <w:t xml:space="preserve">The model fits 52 independent weekly transmission rate parameters per </w:t>
      </w:r>
      <w:proofErr w:type="gramStart"/>
      <w:r w:rsidRPr="00733931">
        <w:rPr>
          <w:rFonts w:ascii="Aptos" w:eastAsia="Times New Roman" w:hAnsi="Aptos" w:cs="Times New Roman"/>
          <w:color w:val="EE0000"/>
          <w:kern w:val="0"/>
          <w:sz w:val="22"/>
          <w:szCs w:val="22"/>
          <w14:ligatures w14:val="none"/>
        </w:rPr>
        <w:t>state,</w:t>
      </w:r>
      <w:proofErr w:type="gramEnd"/>
      <w:r w:rsidRPr="00733931">
        <w:rPr>
          <w:rFonts w:ascii="Aptos" w:eastAsia="Times New Roman" w:hAnsi="Aptos" w:cs="Times New Roman"/>
          <w:color w:val="EE0000"/>
          <w:kern w:val="0"/>
          <w:sz w:val="22"/>
          <w:szCs w:val="22"/>
          <w14:ligatures w14:val="none"/>
        </w:rPr>
        <w:t xml:space="preserve"> each treated as a free parameter with only a loosely informative prior and no smoothing or correlation linking one week to the next.</w:t>
      </w:r>
      <w:r w:rsidRPr="00733931">
        <w:rPr>
          <w:rFonts w:ascii="Aptos" w:eastAsia="Times New Roman" w:hAnsi="Aptos" w:cs="Times New Roman"/>
          <w:color w:val="212121"/>
          <w:kern w:val="0"/>
          <w:sz w:val="22"/>
          <w:szCs w:val="22"/>
          <w14:ligatures w14:val="none"/>
        </w:rPr>
        <w:t xml:space="preserve"> A model with this much freedom can reproduce almost any observed case trajectory, regardless of which of the two explanations above is </w:t>
      </w:r>
      <w:proofErr w:type="gramStart"/>
      <w:r w:rsidRPr="00733931">
        <w:rPr>
          <w:rFonts w:ascii="Aptos" w:eastAsia="Times New Roman" w:hAnsi="Aptos" w:cs="Times New Roman"/>
          <w:color w:val="212121"/>
          <w:kern w:val="0"/>
          <w:sz w:val="22"/>
          <w:szCs w:val="22"/>
          <w14:ligatures w14:val="none"/>
        </w:rPr>
        <w:t>actually true</w:t>
      </w:r>
      <w:proofErr w:type="gramEnd"/>
      <w:r w:rsidRPr="00733931">
        <w:rPr>
          <w:rFonts w:ascii="Aptos" w:eastAsia="Times New Roman" w:hAnsi="Aptos" w:cs="Times New Roman"/>
          <w:color w:val="212121"/>
          <w:kern w:val="0"/>
          <w:sz w:val="22"/>
          <w:szCs w:val="22"/>
          <w14:ligatures w14:val="none"/>
        </w:rPr>
        <w:t>.</w:t>
      </w:r>
      <w:r w:rsidRPr="00733931">
        <w:rPr>
          <w:rFonts w:ascii="Aptos" w:eastAsia="Times New Roman" w:hAnsi="Aptos" w:cs="Times New Roman"/>
          <w:color w:val="212121"/>
          <w:kern w:val="0"/>
          <w:sz w:val="22"/>
          <w:szCs w:val="22"/>
          <w14:ligatures w14:val="none"/>
        </w:rPr>
        <w:br/>
      </w:r>
      <w:r w:rsidRPr="00733931">
        <w:rPr>
          <w:rFonts w:ascii="Aptos" w:eastAsia="Times New Roman" w:hAnsi="Aptos" w:cs="Times New Roman"/>
          <w:color w:val="EE0000"/>
          <w:kern w:val="0"/>
          <w:sz w:val="22"/>
          <w:szCs w:val="22"/>
          <w14:ligatures w14:val="none"/>
        </w:rPr>
        <w:t>This matters a great deal here because the initial pool of susceptible people, S0, is not estimated jointly with the transmission rate</w:t>
      </w:r>
      <w:r w:rsidRPr="00733931">
        <w:rPr>
          <w:rFonts w:ascii="Aptos" w:eastAsia="Times New Roman" w:hAnsi="Aptos" w:cs="Times New Roman"/>
          <w:color w:val="212121"/>
          <w:kern w:val="0"/>
          <w:sz w:val="22"/>
          <w:szCs w:val="22"/>
          <w14:ligatures w14:val="none"/>
        </w:rPr>
        <w:t>. I</w:t>
      </w:r>
      <w:r w:rsidRPr="00733931">
        <w:rPr>
          <w:rFonts w:ascii="Aptos" w:eastAsia="Times New Roman" w:hAnsi="Aptos" w:cs="Times New Roman"/>
          <w:color w:val="EE0000"/>
          <w:kern w:val="0"/>
          <w:sz w:val="22"/>
          <w:szCs w:val="22"/>
          <w14:ligatures w14:val="none"/>
        </w:rPr>
        <w:t>t is fixed in advance, using a simple catalytic hazard model</w:t>
      </w:r>
      <w:r w:rsidRPr="00733931">
        <w:rPr>
          <w:rFonts w:ascii="Aptos" w:eastAsia="Times New Roman" w:hAnsi="Aptos" w:cs="Times New Roman"/>
          <w:color w:val="212121"/>
          <w:kern w:val="0"/>
          <w:sz w:val="22"/>
          <w:szCs w:val="22"/>
          <w14:ligatures w14:val="none"/>
        </w:rPr>
        <w:t xml:space="preserve">. This age specific proportion is averaged across each age band, multiplied by the population in that band, and summed across all ages to give S0 for the state, all before the weekly transmission parameters are fitted to the 2022 case data. Because those weekly parameters are so flexible, the fitting exercise can converge on a convincing fit to the observed case curve almost regardless of whether this fixed value of S0 is correct. If S0 is too high, the fitted transmission rate can simply decline faster to compensate, and the reverse is equally possible. </w:t>
      </w:r>
      <w:proofErr w:type="gramStart"/>
      <w:r w:rsidRPr="00733931">
        <w:rPr>
          <w:rFonts w:ascii="Aptos" w:eastAsia="Times New Roman" w:hAnsi="Aptos" w:cs="Times New Roman"/>
          <w:color w:val="212121"/>
          <w:kern w:val="0"/>
          <w:sz w:val="22"/>
          <w:szCs w:val="22"/>
          <w14:ligatures w14:val="none"/>
        </w:rPr>
        <w:t>So</w:t>
      </w:r>
      <w:proofErr w:type="gramEnd"/>
      <w:r w:rsidRPr="00733931">
        <w:rPr>
          <w:rFonts w:ascii="Aptos" w:eastAsia="Times New Roman" w:hAnsi="Aptos" w:cs="Times New Roman"/>
          <w:color w:val="212121"/>
          <w:kern w:val="0"/>
          <w:sz w:val="22"/>
          <w:szCs w:val="22"/>
          <w14:ligatures w14:val="none"/>
        </w:rPr>
        <w:t xml:space="preserve"> the fit shown in the supplementary figures, while visually convincing, is not on its own evidence that the baseline immunity assumption is right. It may just as easily reflect the model absorbing that error into the transmission</w:t>
      </w:r>
      <w:r w:rsidRPr="00733931">
        <w:rPr>
          <w:rFonts w:ascii="Aptos" w:eastAsia="Times New Roman" w:hAnsi="Aptos" w:cs="Times New Roman"/>
          <w:color w:val="212121"/>
          <w:kern w:val="0"/>
          <w:sz w:val="22"/>
          <w:szCs w:val="22"/>
          <w14:ligatures w14:val="none"/>
        </w:rPr>
        <w:br/>
        <w:t xml:space="preserve">rate estimates instead. </w:t>
      </w:r>
      <w:r w:rsidRPr="00733931">
        <w:rPr>
          <w:rFonts w:ascii="Aptos" w:eastAsia="Times New Roman" w:hAnsi="Aptos" w:cs="Times New Roman"/>
          <w:color w:val="EE0000"/>
          <w:kern w:val="0"/>
          <w:sz w:val="22"/>
          <w:szCs w:val="22"/>
          <w:highlight w:val="yellow"/>
          <w14:ligatures w14:val="none"/>
        </w:rPr>
        <w:t>I would ask the authors to demonstrate that this is not happening in practice, for example through a parameter recovery exercise on simulated data with a known true value of S0, or by refitting the model under two or three alternative baseline immunity assumptions and showing that the downstream vaccination results are not sensitive to that choice.</w:t>
      </w:r>
      <w:r w:rsidRPr="00733931">
        <w:rPr>
          <w:rFonts w:ascii="Aptos" w:eastAsia="Times New Roman" w:hAnsi="Aptos" w:cs="Times New Roman"/>
          <w:color w:val="EE0000"/>
          <w:kern w:val="0"/>
          <w:sz w:val="22"/>
          <w:szCs w:val="22"/>
          <w14:ligatures w14:val="none"/>
        </w:rPr>
        <w:br/>
      </w:r>
      <w:r w:rsidRPr="00733931">
        <w:rPr>
          <w:rFonts w:ascii="Aptos" w:eastAsia="Times New Roman" w:hAnsi="Aptos" w:cs="Times New Roman"/>
          <w:color w:val="212121"/>
          <w:kern w:val="0"/>
          <w:sz w:val="22"/>
          <w:szCs w:val="22"/>
          <w14:ligatures w14:val="none"/>
        </w:rPr>
        <w:t xml:space="preserve">I would also note that the wording in the supplement adds to this ambiguity. Section S1 describes S0 as output from the fitted transmission model evaluated at the initial time point, which is not quite accurate. </w:t>
      </w:r>
      <w:r w:rsidRPr="00733931">
        <w:rPr>
          <w:rFonts w:ascii="Aptos" w:eastAsia="Times New Roman" w:hAnsi="Aptos" w:cs="Times New Roman"/>
          <w:color w:val="EE0000"/>
          <w:kern w:val="0"/>
          <w:sz w:val="22"/>
          <w:szCs w:val="22"/>
          <w14:ligatures w14:val="none"/>
        </w:rPr>
        <w:t>The value at the initial time point is the starting condition supplied to the model before fitting begins, not something the fitting procedure itself estimates</w:t>
      </w:r>
      <w:r w:rsidRPr="00733931">
        <w:rPr>
          <w:rFonts w:ascii="Aptos" w:eastAsia="Times New Roman" w:hAnsi="Aptos" w:cs="Times New Roman"/>
          <w:color w:val="212121"/>
          <w:kern w:val="0"/>
          <w:sz w:val="22"/>
          <w:szCs w:val="22"/>
          <w14:ligatures w14:val="none"/>
        </w:rPr>
        <w:t xml:space="preserve">. </w:t>
      </w:r>
      <w:r w:rsidRPr="00733931">
        <w:rPr>
          <w:rFonts w:ascii="Aptos" w:eastAsia="Times New Roman" w:hAnsi="Aptos" w:cs="Times New Roman"/>
          <w:color w:val="EE0000"/>
          <w:kern w:val="0"/>
          <w:sz w:val="22"/>
          <w:szCs w:val="22"/>
          <w14:ligatures w14:val="none"/>
        </w:rPr>
        <w:t>I would ask the authors to state this distinction clearly</w:t>
      </w:r>
      <w:r w:rsidRPr="00733931">
        <w:rPr>
          <w:rFonts w:ascii="Aptos" w:eastAsia="Times New Roman" w:hAnsi="Aptos" w:cs="Times New Roman"/>
          <w:color w:val="212121"/>
          <w:kern w:val="0"/>
          <w:sz w:val="22"/>
          <w:szCs w:val="22"/>
          <w14:ligatures w14:val="none"/>
        </w:rPr>
        <w:t>, since a reader could otherwise reasonably, but incorrectly, assume that S0 is being estimated together with the transmission rate rather than fixed beforehand.</w:t>
      </w:r>
      <w:r w:rsidRPr="00733931">
        <w:rPr>
          <w:rFonts w:ascii="Aptos" w:eastAsia="Times New Roman" w:hAnsi="Aptos" w:cs="Times New Roman"/>
          <w:color w:val="212121"/>
          <w:kern w:val="0"/>
          <w:sz w:val="22"/>
          <w:szCs w:val="22"/>
          <w14:ligatures w14:val="none"/>
        </w:rPr>
        <w:br/>
        <w:t>This is compounded further by a</w:t>
      </w:r>
      <w:r w:rsidRPr="00733931">
        <w:rPr>
          <w:rFonts w:ascii="Aptos" w:eastAsia="Times New Roman" w:hAnsi="Aptos" w:cs="Times New Roman"/>
          <w:color w:val="EE0000"/>
          <w:kern w:val="0"/>
          <w:sz w:val="22"/>
          <w:szCs w:val="22"/>
          <w14:ligatures w14:val="none"/>
        </w:rPr>
        <w:t xml:space="preserve"> spatial concern that the authors raise themselves but do not fully reconcile.</w:t>
      </w:r>
      <w:r w:rsidRPr="00733931">
        <w:rPr>
          <w:rFonts w:ascii="Aptos" w:eastAsia="Times New Roman" w:hAnsi="Aptos" w:cs="Times New Roman"/>
          <w:color w:val="212121"/>
          <w:kern w:val="0"/>
          <w:sz w:val="22"/>
          <w:szCs w:val="22"/>
          <w14:ligatures w14:val="none"/>
        </w:rPr>
        <w:t xml:space="preserve"> In their limitations, they note that local serosurveys point to substantial variation within a state in underlying immunity. </w:t>
      </w:r>
      <w:r w:rsidRPr="00733931">
        <w:rPr>
          <w:rFonts w:ascii="Aptos" w:eastAsia="Times New Roman" w:hAnsi="Aptos" w:cs="Times New Roman"/>
          <w:color w:val="EE0000"/>
          <w:kern w:val="0"/>
          <w:sz w:val="22"/>
          <w:szCs w:val="22"/>
          <w:highlight w:val="yellow"/>
          <w14:ligatures w14:val="none"/>
        </w:rPr>
        <w:t xml:space="preserve">If the observed case counts in a given state actually reflect several distinct, spatially separated outbreaks occurring at different times, which is plausible and well documented for a vector borne disease such as chikungunya, then </w:t>
      </w:r>
      <w:r w:rsidRPr="00733931">
        <w:rPr>
          <w:rFonts w:ascii="Aptos" w:eastAsia="Times New Roman" w:hAnsi="Aptos" w:cs="Times New Roman"/>
          <w:color w:val="EE0000"/>
          <w:kern w:val="0"/>
          <w:sz w:val="22"/>
          <w:szCs w:val="22"/>
          <w:highlight w:val="yellow"/>
          <w14:ligatures w14:val="none"/>
        </w:rPr>
        <w:lastRenderedPageBreak/>
        <w:t>fitting one uniform epidemic curve with a single time varying transmission rate to that combined case series risks producing a fitted trajectory that is really an artefact of several overlapping local outbreaks rising and falling at different times and in different places</w:t>
      </w:r>
      <w:r w:rsidRPr="00733931">
        <w:rPr>
          <w:rFonts w:ascii="Aptos" w:eastAsia="Times New Roman" w:hAnsi="Aptos" w:cs="Times New Roman"/>
          <w:color w:val="212121"/>
          <w:kern w:val="0"/>
          <w:sz w:val="22"/>
          <w:szCs w:val="22"/>
          <w14:ligatures w14:val="none"/>
        </w:rPr>
        <w:t>, rather than a genuine, interpretable transmission parameter for the state as a whole. I think the authors need to explain how this acknowledged spatial heterogeneity is reconciled with the decision to fit a single combined curve per state, since as</w:t>
      </w:r>
      <w:r w:rsidRPr="00733931">
        <w:rPr>
          <w:rFonts w:ascii="Aptos" w:eastAsia="Times New Roman" w:hAnsi="Aptos" w:cs="Times New Roman"/>
          <w:color w:val="212121"/>
          <w:kern w:val="0"/>
          <w:sz w:val="22"/>
          <w:szCs w:val="22"/>
          <w14:ligatures w14:val="none"/>
        </w:rPr>
        <w:br/>
        <w:t>it stands the two appear to be in tension with one another.</w:t>
      </w:r>
      <w:r w:rsidRPr="00733931">
        <w:rPr>
          <w:rFonts w:ascii="Aptos" w:eastAsia="Times New Roman" w:hAnsi="Aptos" w:cs="Times New Roman"/>
          <w:color w:val="212121"/>
          <w:kern w:val="0"/>
          <w:sz w:val="22"/>
          <w:szCs w:val="22"/>
          <w14:ligatures w14:val="none"/>
        </w:rPr>
        <w:br/>
        <w:t xml:space="preserve">I want to stress why this </w:t>
      </w:r>
      <w:proofErr w:type="gramStart"/>
      <w:r w:rsidRPr="00733931">
        <w:rPr>
          <w:rFonts w:ascii="Aptos" w:eastAsia="Times New Roman" w:hAnsi="Aptos" w:cs="Times New Roman"/>
          <w:color w:val="212121"/>
          <w:kern w:val="0"/>
          <w:sz w:val="22"/>
          <w:szCs w:val="22"/>
          <w14:ligatures w14:val="none"/>
        </w:rPr>
        <w:t>particular chain</w:t>
      </w:r>
      <w:proofErr w:type="gramEnd"/>
      <w:r w:rsidRPr="00733931">
        <w:rPr>
          <w:rFonts w:ascii="Aptos" w:eastAsia="Times New Roman" w:hAnsi="Aptos" w:cs="Times New Roman"/>
          <w:color w:val="212121"/>
          <w:kern w:val="0"/>
          <w:sz w:val="22"/>
          <w:szCs w:val="22"/>
          <w14:ligatures w14:val="none"/>
        </w:rPr>
        <w:t xml:space="preserve"> of assumptions matters more than a routine calibration caveat. It is precisely the </w:t>
      </w:r>
      <w:r w:rsidRPr="00733931">
        <w:rPr>
          <w:rFonts w:ascii="Aptos" w:eastAsia="Times New Roman" w:hAnsi="Aptos" w:cs="Times New Roman"/>
          <w:color w:val="EE0000"/>
          <w:kern w:val="0"/>
          <w:sz w:val="22"/>
          <w:szCs w:val="22"/>
          <w:highlight w:val="yellow"/>
          <w14:ligatures w14:val="none"/>
        </w:rPr>
        <w:t>size of the remaining pool of susceptible people, the very quantity whose estimation is compromised by the identifiability problem described above, that determines the size of the indirect, herd protection generated once vaccination is assumed to block infection rather than disease alone</w:t>
      </w:r>
      <w:r w:rsidRPr="00733931">
        <w:rPr>
          <w:rFonts w:ascii="Aptos" w:eastAsia="Times New Roman" w:hAnsi="Aptos" w:cs="Times New Roman"/>
          <w:color w:val="212121"/>
          <w:kern w:val="0"/>
          <w:sz w:val="22"/>
          <w:szCs w:val="22"/>
          <w14:ligatures w14:val="none"/>
        </w:rPr>
        <w:t xml:space="preserve">. Under the assumption that the vaccine blocks both infection and disease, </w:t>
      </w:r>
      <w:r w:rsidRPr="00733931">
        <w:rPr>
          <w:rFonts w:ascii="Aptos" w:eastAsia="Times New Roman" w:hAnsi="Aptos" w:cs="Times New Roman"/>
          <w:color w:val="EE0000"/>
          <w:kern w:val="0"/>
          <w:sz w:val="22"/>
          <w:szCs w:val="22"/>
          <w14:ligatures w14:val="none"/>
        </w:rPr>
        <w:t xml:space="preserve">the benefit attributed to vaccination depends directly on how many people are removed from an already uncertain pool of </w:t>
      </w:r>
      <w:proofErr w:type="spellStart"/>
      <w:r w:rsidRPr="00733931">
        <w:rPr>
          <w:rFonts w:ascii="Aptos" w:eastAsia="Times New Roman" w:hAnsi="Aptos" w:cs="Times New Roman"/>
          <w:color w:val="EE0000"/>
          <w:kern w:val="0"/>
          <w:sz w:val="22"/>
          <w:szCs w:val="22"/>
          <w14:ligatures w14:val="none"/>
        </w:rPr>
        <w:t>susceptibles</w:t>
      </w:r>
      <w:proofErr w:type="spellEnd"/>
      <w:r w:rsidRPr="00733931">
        <w:rPr>
          <w:rFonts w:ascii="Aptos" w:eastAsia="Times New Roman" w:hAnsi="Aptos" w:cs="Times New Roman"/>
          <w:color w:val="EE0000"/>
          <w:kern w:val="0"/>
          <w:sz w:val="22"/>
          <w:szCs w:val="22"/>
          <w14:ligatures w14:val="none"/>
        </w:rPr>
        <w:t>, and on how that changes onward transmission</w:t>
      </w:r>
      <w:r w:rsidRPr="00733931">
        <w:rPr>
          <w:rFonts w:ascii="Aptos" w:eastAsia="Times New Roman" w:hAnsi="Aptos" w:cs="Times New Roman"/>
          <w:color w:val="212121"/>
          <w:kern w:val="0"/>
          <w:sz w:val="22"/>
          <w:szCs w:val="22"/>
          <w14:ligatures w14:val="none"/>
        </w:rPr>
        <w:t>. If the true number of susceptible people at the time of vaccination is smaller than assumed, because more people are already immune than the catalytic model implies, or because the fitted transmission rate has quietly compensated for an incorrect starting value, the model would overstate the indirect benefit of</w:t>
      </w:r>
      <w:r w:rsidRPr="00733931">
        <w:rPr>
          <w:rFonts w:ascii="Aptos" w:eastAsia="Times New Roman" w:hAnsi="Aptos" w:cs="Times New Roman"/>
          <w:color w:val="212121"/>
          <w:kern w:val="0"/>
          <w:sz w:val="22"/>
          <w:szCs w:val="22"/>
          <w14:ligatures w14:val="none"/>
        </w:rPr>
        <w:br/>
        <w:t xml:space="preserve">vaccination that blocks infection. If the true number is larger, it would understate it. </w:t>
      </w:r>
      <w:r w:rsidRPr="00733931">
        <w:rPr>
          <w:rFonts w:ascii="Aptos" w:eastAsia="Times New Roman" w:hAnsi="Aptos" w:cs="Times New Roman"/>
          <w:color w:val="EE0000"/>
          <w:kern w:val="0"/>
          <w:sz w:val="22"/>
          <w:szCs w:val="22"/>
          <w:highlight w:val="yellow"/>
          <w14:ligatures w14:val="none"/>
        </w:rPr>
        <w:t>This is exactly the mechanism responsible for the paper's central finding that older adults only benefit when the vaccine is assumed to block infection, which makes it, in my view, the single point in the analysis most in need of a robustness check before that conclusion can be relied upon.</w:t>
      </w:r>
      <w:r w:rsidRPr="00733931">
        <w:rPr>
          <w:rFonts w:ascii="Aptos" w:eastAsia="Times New Roman" w:hAnsi="Aptos" w:cs="Times New Roman"/>
          <w:color w:val="EE0000"/>
          <w:kern w:val="0"/>
          <w:sz w:val="22"/>
          <w:szCs w:val="22"/>
          <w14:ligatures w14:val="none"/>
        </w:rPr>
        <w:br/>
      </w:r>
      <w:r w:rsidRPr="00733931">
        <w:rPr>
          <w:rFonts w:ascii="Aptos" w:eastAsia="Times New Roman" w:hAnsi="Aptos" w:cs="Times New Roman"/>
          <w:color w:val="212121"/>
          <w:kern w:val="0"/>
          <w:sz w:val="22"/>
          <w:szCs w:val="22"/>
          <w:highlight w:val="green"/>
          <w14:ligatures w14:val="none"/>
        </w:rPr>
        <w:t>2) On the assumption that the vaccine blocks infection.</w:t>
      </w:r>
      <w:r w:rsidRPr="00733931">
        <w:rPr>
          <w:rFonts w:ascii="Aptos" w:eastAsia="Times New Roman" w:hAnsi="Aptos" w:cs="Times New Roman"/>
          <w:color w:val="212121"/>
          <w:kern w:val="0"/>
          <w:sz w:val="22"/>
          <w:szCs w:val="22"/>
          <w14:ligatures w14:val="none"/>
        </w:rPr>
        <w:br/>
        <w:t xml:space="preserve">Building on the point above, </w:t>
      </w:r>
      <w:r w:rsidRPr="00733931">
        <w:rPr>
          <w:rFonts w:ascii="Aptos" w:eastAsia="Times New Roman" w:hAnsi="Aptos" w:cs="Times New Roman"/>
          <w:color w:val="EE0000"/>
          <w:kern w:val="0"/>
          <w:sz w:val="22"/>
          <w:szCs w:val="22"/>
          <w14:ligatures w14:val="none"/>
        </w:rPr>
        <w:t>the model only ever compares two fixed extremes, namely blocking disease only versus blocking both disease and infection, applying the same efficacy to both, without exploring any intermediate degree of protection</w:t>
      </w:r>
      <w:r w:rsidRPr="00733931">
        <w:rPr>
          <w:rFonts w:ascii="Aptos" w:eastAsia="Times New Roman" w:hAnsi="Aptos" w:cs="Times New Roman"/>
          <w:color w:val="212121"/>
          <w:kern w:val="0"/>
          <w:sz w:val="22"/>
          <w:szCs w:val="22"/>
          <w14:ligatures w14:val="none"/>
        </w:rPr>
        <w:t xml:space="preserve">. Given how wide the reported uncertainty intervals already are, I suspect that </w:t>
      </w:r>
      <w:r w:rsidRPr="00733931">
        <w:rPr>
          <w:rFonts w:ascii="Aptos" w:eastAsia="Times New Roman" w:hAnsi="Aptos" w:cs="Times New Roman"/>
          <w:color w:val="EE0000"/>
          <w:kern w:val="0"/>
          <w:sz w:val="22"/>
          <w:szCs w:val="22"/>
          <w14:ligatures w14:val="none"/>
        </w:rPr>
        <w:t>formally including uncertainty around this mechanistic assumption, rather than treating it as a simple switch between two states, would widen those intervals further still.</w:t>
      </w:r>
      <w:r w:rsidRPr="00733931">
        <w:rPr>
          <w:rFonts w:ascii="Aptos" w:eastAsia="Times New Roman" w:hAnsi="Aptos" w:cs="Times New Roman"/>
          <w:color w:val="212121"/>
          <w:kern w:val="0"/>
          <w:sz w:val="22"/>
          <w:szCs w:val="22"/>
          <w14:ligatures w14:val="none"/>
        </w:rPr>
        <w:t xml:space="preserve"> I think this would strengthen the honesty of the paper about what is and is not currently known, and I would encourage the authors to consider it.</w:t>
      </w:r>
      <w:r w:rsidRPr="00733931">
        <w:rPr>
          <w:rFonts w:ascii="Aptos" w:eastAsia="Times New Roman" w:hAnsi="Aptos" w:cs="Times New Roman"/>
          <w:color w:val="212121"/>
          <w:kern w:val="0"/>
          <w:sz w:val="22"/>
          <w:szCs w:val="22"/>
          <w14:ligatures w14:val="none"/>
        </w:rPr>
        <w:br/>
      </w:r>
      <w:r w:rsidRPr="00733931">
        <w:rPr>
          <w:rFonts w:ascii="Aptos" w:eastAsia="Times New Roman" w:hAnsi="Aptos" w:cs="Times New Roman"/>
          <w:color w:val="212121"/>
          <w:kern w:val="0"/>
          <w:sz w:val="22"/>
          <w:szCs w:val="22"/>
          <w:highlight w:val="green"/>
          <w14:ligatures w14:val="none"/>
        </w:rPr>
        <w:t>3) On the figures.</w:t>
      </w:r>
      <w:r w:rsidRPr="00733931">
        <w:rPr>
          <w:rFonts w:ascii="Aptos" w:eastAsia="Times New Roman" w:hAnsi="Aptos" w:cs="Times New Roman"/>
          <w:color w:val="212121"/>
          <w:kern w:val="0"/>
          <w:sz w:val="22"/>
          <w:szCs w:val="22"/>
          <w14:ligatures w14:val="none"/>
        </w:rPr>
        <w:br/>
        <w:t>The figures in this manuscript are difficult to interpret and, in their current form, function as model diagnostics rather than as figures suited to a main text article. Figure 1B presents twelve panels on a logarithmic scale, each showing tens of thousands of overlapping simulated draws, split by age group and by travel duration and transmission setting. This same pattern repeats across seven related panels for Figure 1 and seven more for Figure 2, meaning the reader must work through fourteen dense, multi panel plots to extract the paper's central message. Figures of this kind are appropriate for a modeller checking the full output of a probabilistic sensitivity analysis, but they are not appropriate as the primary visual communication of a clinical and policy paper aimed at the broad readership of PLOS Medicine. I do not think this is a matter of style. As presented, these figures do not convey the paper's findings, they display them, and the two are not the same thing. I</w:t>
      </w:r>
      <w:r w:rsidRPr="00733931">
        <w:rPr>
          <w:rFonts w:ascii="Aptos" w:eastAsia="Times New Roman" w:hAnsi="Aptos" w:cs="Times New Roman"/>
          <w:color w:val="212121"/>
          <w:kern w:val="0"/>
          <w:sz w:val="22"/>
          <w:szCs w:val="22"/>
          <w14:ligatures w14:val="none"/>
        </w:rPr>
        <w:br/>
        <w:t>would ask the authors to replace them in the main text with a small number of solid simplified summary figures, of the point and interval type standard in benefit risk reporting, and to move the full probabilistic output, including Figure 1 and Figure 2 as currently constructed, to the supplement, where it belongs alongside the correlation and parameter distribution figures already placed there.</w:t>
      </w:r>
      <w:r w:rsidRPr="00733931">
        <w:rPr>
          <w:rFonts w:ascii="Aptos" w:eastAsia="Times New Roman" w:hAnsi="Aptos" w:cs="Times New Roman"/>
          <w:color w:val="212121"/>
          <w:kern w:val="0"/>
          <w:sz w:val="22"/>
          <w:szCs w:val="22"/>
          <w14:ligatures w14:val="none"/>
        </w:rPr>
        <w:br/>
      </w:r>
      <w:r w:rsidRPr="00733931">
        <w:rPr>
          <w:rFonts w:ascii="Aptos" w:eastAsia="Times New Roman" w:hAnsi="Aptos" w:cs="Times New Roman"/>
          <w:color w:val="212121"/>
          <w:kern w:val="0"/>
          <w:sz w:val="22"/>
          <w:szCs w:val="22"/>
          <w:highlight w:val="green"/>
          <w14:ligatures w14:val="none"/>
        </w:rPr>
        <w:t>4) On the tables.</w:t>
      </w:r>
      <w:r w:rsidRPr="00733931">
        <w:rPr>
          <w:rFonts w:ascii="Aptos" w:eastAsia="Times New Roman" w:hAnsi="Aptos" w:cs="Times New Roman"/>
          <w:color w:val="212121"/>
          <w:kern w:val="0"/>
          <w:sz w:val="22"/>
          <w:szCs w:val="22"/>
          <w14:ligatures w14:val="none"/>
        </w:rPr>
        <w:br/>
        <w:t xml:space="preserve">The tables share the same problem and need to be substantially shortened before this paper is suitable for publication. Table 1, by my count, runs to roughly seventy rows of results across every combination of outcome, transmission setting, age group, and travel duration, each with </w:t>
      </w:r>
      <w:r w:rsidRPr="00733931">
        <w:rPr>
          <w:rFonts w:ascii="Aptos" w:eastAsia="Times New Roman" w:hAnsi="Aptos" w:cs="Times New Roman"/>
          <w:color w:val="212121"/>
          <w:kern w:val="0"/>
          <w:sz w:val="22"/>
          <w:szCs w:val="22"/>
          <w14:ligatures w14:val="none"/>
        </w:rPr>
        <w:lastRenderedPageBreak/>
        <w:t>an accompanying uncertainty interval. Table 2 is comparably long. Tables of this length are not readable as main text tables. They read as a full data export rather than a table designed to make a point, and I do not think a reader of this journal can be expected to locate the paper's key findings within them. I would ask the authors to reduce the main text tables to a single, focused table, for instance restricted to the DALY outcome, with the full breakdown by outcome, setting, age group, and duration moved to the supplement in its entirety.</w:t>
      </w:r>
      <w:r w:rsidRPr="00733931">
        <w:rPr>
          <w:rFonts w:ascii="Aptos" w:eastAsia="Times New Roman" w:hAnsi="Aptos" w:cs="Times New Roman"/>
          <w:color w:val="212121"/>
          <w:kern w:val="0"/>
          <w:sz w:val="22"/>
          <w:szCs w:val="22"/>
          <w14:ligatures w14:val="none"/>
        </w:rPr>
        <w:br/>
      </w:r>
      <w:r w:rsidRPr="00733931">
        <w:rPr>
          <w:rFonts w:ascii="Aptos" w:eastAsia="Times New Roman" w:hAnsi="Aptos" w:cs="Times New Roman"/>
          <w:color w:val="212121"/>
          <w:kern w:val="0"/>
          <w:sz w:val="22"/>
          <w:szCs w:val="22"/>
          <w:highlight w:val="green"/>
          <w14:ligatures w14:val="none"/>
        </w:rPr>
        <w:t>5) On the travel vaccination estimates.</w:t>
      </w:r>
      <w:r w:rsidRPr="00733931">
        <w:rPr>
          <w:rFonts w:ascii="Aptos" w:eastAsia="Times New Roman" w:hAnsi="Aptos" w:cs="Times New Roman"/>
          <w:color w:val="212121"/>
          <w:kern w:val="0"/>
          <w:sz w:val="22"/>
          <w:szCs w:val="22"/>
          <w14:ligatures w14:val="none"/>
        </w:rPr>
        <w:br/>
        <w:t xml:space="preserve">I would like to acknowledge that the travel risk calculation thoughtfully uses the fitted, time varying daily force of infection from the 2022 outbreak rather than a fixed long term average, and samples the day of entry to capture some variation in timing within that outbreak. </w:t>
      </w:r>
      <w:r w:rsidRPr="00733931">
        <w:rPr>
          <w:rFonts w:ascii="Aptos" w:eastAsia="Times New Roman" w:hAnsi="Aptos" w:cs="Times New Roman"/>
          <w:color w:val="EE0000"/>
          <w:kern w:val="0"/>
          <w:sz w:val="22"/>
          <w:szCs w:val="22"/>
          <w14:ligatures w14:val="none"/>
        </w:rPr>
        <w:t>That said, it still relies on a single average for the whole state, applied to one specific historical outbreak season, and it inherits the same concerns about spatial aggregation raised in point one.</w:t>
      </w:r>
      <w:r w:rsidRPr="00733931">
        <w:rPr>
          <w:rFonts w:ascii="Aptos" w:eastAsia="Times New Roman" w:hAnsi="Aptos" w:cs="Times New Roman"/>
          <w:color w:val="212121"/>
          <w:kern w:val="0"/>
          <w:sz w:val="22"/>
          <w:szCs w:val="22"/>
          <w14:ligatures w14:val="none"/>
        </w:rPr>
        <w:t xml:space="preserve"> I would encourage the </w:t>
      </w:r>
      <w:r w:rsidRPr="00733931">
        <w:rPr>
          <w:rFonts w:ascii="Aptos" w:eastAsia="Times New Roman" w:hAnsi="Aptos" w:cs="Times New Roman"/>
          <w:color w:val="EE0000"/>
          <w:kern w:val="0"/>
          <w:sz w:val="22"/>
          <w:szCs w:val="22"/>
          <w:highlight w:val="yellow"/>
          <w14:ligatures w14:val="none"/>
        </w:rPr>
        <w:t>authors to discuss how the well documented spatial focality of chikungunya transmission, together with year to year variation in outbreak size and timing, might affect how representative these estimates are of the exposure a traveller would actually face.</w:t>
      </w:r>
      <w:r w:rsidRPr="00733931">
        <w:rPr>
          <w:rFonts w:ascii="Aptos" w:eastAsia="Times New Roman" w:hAnsi="Aptos" w:cs="Times New Roman"/>
          <w:color w:val="EE0000"/>
          <w:kern w:val="0"/>
          <w:sz w:val="22"/>
          <w:szCs w:val="22"/>
          <w14:ligatures w14:val="none"/>
        </w:rPr>
        <w:br/>
      </w:r>
      <w:r w:rsidRPr="00733931">
        <w:rPr>
          <w:rFonts w:ascii="Aptos" w:eastAsia="Times New Roman" w:hAnsi="Aptos" w:cs="Times New Roman"/>
          <w:color w:val="212121"/>
          <w:kern w:val="0"/>
          <w:sz w:val="22"/>
          <w:szCs w:val="22"/>
          <w:highlight w:val="green"/>
          <w14:ligatures w14:val="none"/>
        </w:rPr>
        <w:t>6) On the novelty of the contribution.</w:t>
      </w:r>
      <w:r w:rsidRPr="00733931">
        <w:rPr>
          <w:rFonts w:ascii="Aptos" w:eastAsia="Times New Roman" w:hAnsi="Aptos" w:cs="Times New Roman"/>
          <w:color w:val="212121"/>
          <w:kern w:val="0"/>
          <w:sz w:val="22"/>
          <w:szCs w:val="22"/>
          <w14:ligatures w14:val="none"/>
        </w:rPr>
        <w:br/>
        <w:t xml:space="preserve">I want to be careful here, since the authors have put together a detailed framework than what currently exists in the literature. That said, I think it is worth situating the contribution more precisely relative to two closely related pieces of work: Cracknell Daniels and colleagues, published in Nature Health in January 2026, who proposed a generalised framework for assessing benefit and risk for vaccines approved through accelerated pathways, including </w:t>
      </w:r>
      <w:proofErr w:type="spellStart"/>
      <w:r w:rsidRPr="00733931">
        <w:rPr>
          <w:rFonts w:ascii="Aptos" w:eastAsia="Times New Roman" w:hAnsi="Aptos" w:cs="Times New Roman"/>
          <w:color w:val="212121"/>
          <w:kern w:val="0"/>
          <w:sz w:val="22"/>
          <w:szCs w:val="22"/>
          <w14:ligatures w14:val="none"/>
        </w:rPr>
        <w:t>Ixchiq</w:t>
      </w:r>
      <w:proofErr w:type="spellEnd"/>
      <w:r w:rsidRPr="00733931">
        <w:rPr>
          <w:rFonts w:ascii="Aptos" w:eastAsia="Times New Roman" w:hAnsi="Aptos" w:cs="Times New Roman"/>
          <w:color w:val="212121"/>
          <w:kern w:val="0"/>
          <w:sz w:val="22"/>
          <w:szCs w:val="22"/>
          <w14:ligatures w14:val="none"/>
        </w:rPr>
        <w:t xml:space="preserve">, and the authors' own earlier paper, Kang and colleagues, published in </w:t>
      </w:r>
      <w:proofErr w:type="spellStart"/>
      <w:r w:rsidRPr="00733931">
        <w:rPr>
          <w:rFonts w:ascii="Aptos" w:eastAsia="Times New Roman" w:hAnsi="Aptos" w:cs="Times New Roman"/>
          <w:color w:val="212121"/>
          <w:kern w:val="0"/>
          <w:sz w:val="22"/>
          <w:szCs w:val="22"/>
          <w14:ligatures w14:val="none"/>
        </w:rPr>
        <w:t>EClinicalMedicine</w:t>
      </w:r>
      <w:proofErr w:type="spellEnd"/>
      <w:r w:rsidRPr="00733931">
        <w:rPr>
          <w:rFonts w:ascii="Aptos" w:eastAsia="Times New Roman" w:hAnsi="Aptos" w:cs="Times New Roman"/>
          <w:color w:val="212121"/>
          <w:kern w:val="0"/>
          <w:sz w:val="22"/>
          <w:szCs w:val="22"/>
          <w14:ligatures w14:val="none"/>
        </w:rPr>
        <w:t xml:space="preserve"> in December 2025, from which the criteria for selecting states and the approach to baseline immunity used here both appear to be drawn. </w:t>
      </w:r>
      <w:r w:rsidRPr="00733931">
        <w:rPr>
          <w:rFonts w:ascii="Aptos" w:eastAsia="Times New Roman" w:hAnsi="Aptos" w:cs="Times New Roman"/>
          <w:color w:val="EE0000"/>
          <w:kern w:val="0"/>
          <w:sz w:val="22"/>
          <w:szCs w:val="22"/>
          <w14:ligatures w14:val="none"/>
        </w:rPr>
        <w:t>The genuinely new elements in this submission, namely the distinction between blocking disease alone and blocking both infection and disease, and the serostatus adjusted risk scenario, are, as discussed in point one, exactly the components resting on the least certain parts of the model. I would</w:t>
      </w:r>
      <w:r w:rsidRPr="00733931">
        <w:rPr>
          <w:rFonts w:ascii="Aptos" w:eastAsia="Times New Roman" w:hAnsi="Aptos" w:cs="Times New Roman"/>
          <w:color w:val="EE0000"/>
          <w:kern w:val="0"/>
          <w:sz w:val="22"/>
          <w:szCs w:val="22"/>
          <w14:ligatures w14:val="none"/>
        </w:rPr>
        <w:br/>
        <w:t xml:space="preserve">encourage the authors to state more explicitly what is new here once that overlap is </w:t>
      </w:r>
      <w:proofErr w:type="gramStart"/>
      <w:r w:rsidRPr="00733931">
        <w:rPr>
          <w:rFonts w:ascii="Aptos" w:eastAsia="Times New Roman" w:hAnsi="Aptos" w:cs="Times New Roman"/>
          <w:color w:val="EE0000"/>
          <w:kern w:val="0"/>
          <w:sz w:val="22"/>
          <w:szCs w:val="22"/>
          <w14:ligatures w14:val="none"/>
        </w:rPr>
        <w:t>taken into account</w:t>
      </w:r>
      <w:proofErr w:type="gramEnd"/>
      <w:r w:rsidRPr="00733931">
        <w:rPr>
          <w:rFonts w:ascii="Aptos" w:eastAsia="Times New Roman" w:hAnsi="Aptos" w:cs="Times New Roman"/>
          <w:color w:val="EE0000"/>
          <w:kern w:val="0"/>
          <w:sz w:val="22"/>
          <w:szCs w:val="22"/>
          <w14:ligatures w14:val="none"/>
        </w:rPr>
        <w:t>.</w:t>
      </w:r>
      <w:r w:rsidRPr="00733931">
        <w:rPr>
          <w:rFonts w:ascii="Aptos" w:eastAsia="Times New Roman" w:hAnsi="Aptos" w:cs="Times New Roman"/>
          <w:color w:val="EE0000"/>
          <w:kern w:val="0"/>
          <w:sz w:val="22"/>
          <w:szCs w:val="22"/>
          <w14:ligatures w14:val="none"/>
        </w:rPr>
        <w:br/>
      </w:r>
      <w:r w:rsidRPr="00733931">
        <w:rPr>
          <w:rFonts w:ascii="Aptos" w:eastAsia="Times New Roman" w:hAnsi="Aptos" w:cs="Times New Roman"/>
          <w:color w:val="212121"/>
          <w:kern w:val="0"/>
          <w:sz w:val="22"/>
          <w:szCs w:val="22"/>
          <w14:ligatures w14:val="none"/>
        </w:rPr>
        <w:t>Recommendation</w:t>
      </w:r>
      <w:r w:rsidRPr="00733931">
        <w:rPr>
          <w:rFonts w:ascii="Aptos" w:eastAsia="Times New Roman" w:hAnsi="Aptos" w:cs="Times New Roman"/>
          <w:color w:val="212121"/>
          <w:kern w:val="0"/>
          <w:sz w:val="22"/>
          <w:szCs w:val="22"/>
          <w14:ligatures w14:val="none"/>
        </w:rPr>
        <w:br/>
        <w:t>Reject, though I hope constructively so. My central concern is that the paper's most policy relevant conclusion, that outbreak response vaccination benefits older adults only when the vaccine is assumed to block infection, rests on a pool of susceptible people that is fixed from an unvalidated and spatially coarse immunity assumption, fitted using a transmission rate model flexible enough that it cannot currently demonstrate this assumption is correct, and layered on top of an acknowledged but unreconciled tension between modelling each state as a single population and the documented spatial heterogeneity of transmission within it. Because it is precisely this pool of susceptible people that drives the indirect, herd protection effects underlying the infection blocking scenario, this is not a peripheral calibration issue but one that sits at the heart of the paper's main conclusion.</w:t>
      </w:r>
      <w:r w:rsidRPr="00733931">
        <w:rPr>
          <w:rFonts w:ascii="Aptos" w:eastAsia="Times New Roman" w:hAnsi="Aptos" w:cs="Times New Roman"/>
          <w:color w:val="212121"/>
          <w:kern w:val="0"/>
          <w:sz w:val="22"/>
          <w:szCs w:val="22"/>
          <w14:ligatures w14:val="none"/>
        </w:rPr>
        <w:br/>
      </w:r>
      <w:r w:rsidRPr="00733931">
        <w:rPr>
          <w:rFonts w:ascii="Aptos" w:eastAsia="Times New Roman" w:hAnsi="Aptos" w:cs="Times New Roman"/>
          <w:color w:val="212121"/>
          <w:kern w:val="0"/>
          <w:sz w:val="22"/>
          <w:szCs w:val="22"/>
          <w14:ligatures w14:val="none"/>
        </w:rPr>
        <w:br/>
      </w:r>
      <w:r w:rsidRPr="00733931">
        <w:rPr>
          <w:rFonts w:ascii="Aptos" w:eastAsia="Times New Roman" w:hAnsi="Aptos" w:cs="Times New Roman"/>
          <w:color w:val="212121"/>
          <w:kern w:val="0"/>
          <w:sz w:val="22"/>
          <w:szCs w:val="22"/>
          <w14:ligatures w14:val="none"/>
        </w:rPr>
        <w:br/>
      </w:r>
      <w:r w:rsidRPr="00733931">
        <w:rPr>
          <w:rFonts w:ascii="Aptos" w:eastAsia="Times New Roman" w:hAnsi="Aptos" w:cs="Times New Roman"/>
          <w:color w:val="212121"/>
          <w:kern w:val="0"/>
          <w:sz w:val="22"/>
          <w:szCs w:val="22"/>
          <w14:ligatures w14:val="none"/>
        </w:rPr>
        <w:br/>
        <w:t>Reviewer #3: General:</w:t>
      </w:r>
      <w:r w:rsidRPr="00733931">
        <w:rPr>
          <w:rFonts w:ascii="Aptos" w:eastAsia="Times New Roman" w:hAnsi="Aptos" w:cs="Times New Roman"/>
          <w:color w:val="212121"/>
          <w:kern w:val="0"/>
          <w:sz w:val="22"/>
          <w:szCs w:val="22"/>
          <w14:ligatures w14:val="none"/>
        </w:rPr>
        <w:br/>
        <w:t xml:space="preserve">Important topic as the threat of </w:t>
      </w:r>
      <w:proofErr w:type="spellStart"/>
      <w:r w:rsidRPr="00733931">
        <w:rPr>
          <w:rFonts w:ascii="Aptos" w:eastAsia="Times New Roman" w:hAnsi="Aptos" w:cs="Times New Roman"/>
          <w:color w:val="212121"/>
          <w:kern w:val="0"/>
          <w:sz w:val="22"/>
          <w:szCs w:val="22"/>
          <w14:ligatures w14:val="none"/>
        </w:rPr>
        <w:t>chik</w:t>
      </w:r>
      <w:proofErr w:type="spellEnd"/>
      <w:r w:rsidRPr="00733931">
        <w:rPr>
          <w:rFonts w:ascii="Aptos" w:eastAsia="Times New Roman" w:hAnsi="Aptos" w:cs="Times New Roman"/>
          <w:color w:val="212121"/>
          <w:kern w:val="0"/>
          <w:sz w:val="22"/>
          <w:szCs w:val="22"/>
          <w14:ligatures w14:val="none"/>
        </w:rPr>
        <w:t xml:space="preserve"> grows and there are two vaccines which have different characteristics. The issue is identifying the appropriate data to assess safety and effectiveness. Extrapolation from passive animal transfer and natural infection studies is complex. Using VAERS is a major limitation due to the unverified nature of the data. Using the Reunion Island data is also an issue based on who was preferentially vaccinated and </w:t>
      </w:r>
      <w:proofErr w:type="gramStart"/>
      <w:r w:rsidRPr="00733931">
        <w:rPr>
          <w:rFonts w:ascii="Aptos" w:eastAsia="Times New Roman" w:hAnsi="Aptos" w:cs="Times New Roman"/>
          <w:color w:val="212121"/>
          <w:kern w:val="0"/>
          <w:sz w:val="22"/>
          <w:szCs w:val="22"/>
          <w14:ligatures w14:val="none"/>
        </w:rPr>
        <w:t>whether or not</w:t>
      </w:r>
      <w:proofErr w:type="gramEnd"/>
      <w:r w:rsidRPr="00733931">
        <w:rPr>
          <w:rFonts w:ascii="Aptos" w:eastAsia="Times New Roman" w:hAnsi="Aptos" w:cs="Times New Roman"/>
          <w:color w:val="212121"/>
          <w:kern w:val="0"/>
          <w:sz w:val="22"/>
          <w:szCs w:val="22"/>
          <w14:ligatures w14:val="none"/>
        </w:rPr>
        <w:t xml:space="preserve"> it was appropriate considering the warning which existed for the vaccine based on phase 3 safety data (more severe adverse events in older adults). Factors impacting risk-benefit are complex and </w:t>
      </w:r>
      <w:r w:rsidRPr="00733931">
        <w:rPr>
          <w:rFonts w:ascii="Aptos" w:eastAsia="Times New Roman" w:hAnsi="Aptos" w:cs="Times New Roman"/>
          <w:color w:val="212121"/>
          <w:kern w:val="0"/>
          <w:sz w:val="22"/>
          <w:szCs w:val="22"/>
          <w14:ligatures w14:val="none"/>
        </w:rPr>
        <w:lastRenderedPageBreak/>
        <w:t>need to be very clearly teased out and how the limitations in data affect the overall limitations of the computations. There are also some important but missing references and data which have been added at the end of the report. </w:t>
      </w:r>
      <w:r w:rsidRPr="00733931">
        <w:rPr>
          <w:rFonts w:ascii="Aptos" w:eastAsia="Times New Roman" w:hAnsi="Aptos" w:cs="Times New Roman"/>
          <w:color w:val="212121"/>
          <w:kern w:val="0"/>
          <w:sz w:val="22"/>
          <w:szCs w:val="22"/>
          <w14:ligatures w14:val="none"/>
        </w:rPr>
        <w:br/>
      </w:r>
      <w:r w:rsidRPr="00733931">
        <w:rPr>
          <w:rFonts w:ascii="Aptos" w:eastAsia="Times New Roman" w:hAnsi="Aptos" w:cs="Times New Roman"/>
          <w:color w:val="212121"/>
          <w:kern w:val="0"/>
          <w:sz w:val="22"/>
          <w:szCs w:val="22"/>
          <w14:ligatures w14:val="none"/>
        </w:rPr>
        <w:br/>
        <w:t>Abstract:</w:t>
      </w:r>
      <w:r w:rsidRPr="00733931">
        <w:rPr>
          <w:rFonts w:ascii="Aptos" w:eastAsia="Times New Roman" w:hAnsi="Aptos" w:cs="Times New Roman"/>
          <w:color w:val="212121"/>
          <w:kern w:val="0"/>
          <w:sz w:val="22"/>
          <w:szCs w:val="22"/>
          <w14:ligatures w14:val="none"/>
        </w:rPr>
        <w:br/>
      </w:r>
      <w:r w:rsidRPr="00733931">
        <w:rPr>
          <w:rFonts w:ascii="Aptos" w:eastAsia="Times New Roman" w:hAnsi="Aptos" w:cs="Times New Roman"/>
          <w:color w:val="212121"/>
          <w:kern w:val="0"/>
          <w:sz w:val="22"/>
          <w:szCs w:val="22"/>
          <w14:ligatures w14:val="none"/>
        </w:rPr>
        <w:br/>
        <w:t>Introduction:</w:t>
      </w:r>
      <w:r w:rsidRPr="00733931">
        <w:rPr>
          <w:rFonts w:ascii="Aptos" w:eastAsia="Times New Roman" w:hAnsi="Aptos" w:cs="Times New Roman"/>
          <w:color w:val="212121"/>
          <w:kern w:val="0"/>
          <w:sz w:val="22"/>
          <w:szCs w:val="22"/>
          <w14:ligatures w14:val="none"/>
        </w:rPr>
        <w:br/>
        <w:t>"virus-like particle vaccine (Vimkunya, ≥12 years)."</w:t>
      </w:r>
      <w:r w:rsidRPr="00733931">
        <w:rPr>
          <w:rFonts w:ascii="Aptos" w:eastAsia="Times New Roman" w:hAnsi="Aptos" w:cs="Times New Roman"/>
          <w:color w:val="212121"/>
          <w:kern w:val="0"/>
          <w:sz w:val="22"/>
          <w:szCs w:val="22"/>
          <w14:ligatures w14:val="none"/>
        </w:rPr>
        <w:br/>
        <w:t>-       Where is it licensed or authorized?</w:t>
      </w:r>
      <w:r w:rsidRPr="00733931">
        <w:rPr>
          <w:rFonts w:ascii="Aptos" w:eastAsia="Times New Roman" w:hAnsi="Aptos" w:cs="Times New Roman"/>
          <w:color w:val="212121"/>
          <w:kern w:val="0"/>
          <w:sz w:val="22"/>
          <w:szCs w:val="22"/>
          <w14:ligatures w14:val="none"/>
        </w:rPr>
        <w:br/>
        <w:t>"restricted ability to detect rare adverse events"</w:t>
      </w:r>
      <w:r w:rsidRPr="00733931">
        <w:rPr>
          <w:rFonts w:ascii="Aptos" w:eastAsia="Times New Roman" w:hAnsi="Aptos" w:cs="Times New Roman"/>
          <w:color w:val="212121"/>
          <w:kern w:val="0"/>
          <w:sz w:val="22"/>
          <w:szCs w:val="22"/>
          <w14:ligatures w14:val="none"/>
        </w:rPr>
        <w:br/>
        <w:t xml:space="preserve">-       Would improve the balance of the manuscript to describe why this is the required path for vaccines against diseases like </w:t>
      </w:r>
      <w:proofErr w:type="spellStart"/>
      <w:r w:rsidRPr="00733931">
        <w:rPr>
          <w:rFonts w:ascii="Aptos" w:eastAsia="Times New Roman" w:hAnsi="Aptos" w:cs="Times New Roman"/>
          <w:color w:val="212121"/>
          <w:kern w:val="0"/>
          <w:sz w:val="22"/>
          <w:szCs w:val="22"/>
          <w14:ligatures w14:val="none"/>
        </w:rPr>
        <w:t>chik</w:t>
      </w:r>
      <w:proofErr w:type="spellEnd"/>
      <w:r w:rsidRPr="00733931">
        <w:rPr>
          <w:rFonts w:ascii="Aptos" w:eastAsia="Times New Roman" w:hAnsi="Aptos" w:cs="Times New Roman"/>
          <w:color w:val="212121"/>
          <w:kern w:val="0"/>
          <w:sz w:val="22"/>
          <w:szCs w:val="22"/>
          <w14:ligatures w14:val="none"/>
        </w:rPr>
        <w:t xml:space="preserve"> and the post-licensure requirement studies which sponsors must complete to maintain their license.</w:t>
      </w:r>
      <w:r w:rsidRPr="00733931">
        <w:rPr>
          <w:rFonts w:ascii="Aptos" w:eastAsia="Times New Roman" w:hAnsi="Aptos" w:cs="Times New Roman"/>
          <w:color w:val="212121"/>
          <w:kern w:val="0"/>
          <w:sz w:val="22"/>
          <w:szCs w:val="22"/>
          <w14:ligatures w14:val="none"/>
        </w:rPr>
        <w:br/>
        <w:t>"mass vaccination campaign "</w:t>
      </w:r>
      <w:r w:rsidRPr="00733931">
        <w:rPr>
          <w:rFonts w:ascii="Aptos" w:eastAsia="Times New Roman" w:hAnsi="Aptos" w:cs="Times New Roman"/>
          <w:color w:val="212121"/>
          <w:kern w:val="0"/>
          <w:sz w:val="22"/>
          <w:szCs w:val="22"/>
          <w14:ligatures w14:val="none"/>
        </w:rPr>
        <w:br/>
        <w:t>-       Important to describe this campaign in more detail. The government ran the campaign and preferentially vaccinated older adults.</w:t>
      </w:r>
      <w:r w:rsidRPr="00733931">
        <w:rPr>
          <w:rFonts w:ascii="Aptos" w:eastAsia="Times New Roman" w:hAnsi="Aptos" w:cs="Times New Roman"/>
          <w:color w:val="212121"/>
          <w:kern w:val="0"/>
          <w:sz w:val="22"/>
          <w:szCs w:val="22"/>
          <w14:ligatures w14:val="none"/>
        </w:rPr>
        <w:br/>
        <w:t>"(VAERS)"</w:t>
      </w:r>
      <w:r w:rsidRPr="00733931">
        <w:rPr>
          <w:rFonts w:ascii="Aptos" w:eastAsia="Times New Roman" w:hAnsi="Aptos" w:cs="Times New Roman"/>
          <w:color w:val="212121"/>
          <w:kern w:val="0"/>
          <w:sz w:val="22"/>
          <w:szCs w:val="22"/>
          <w14:ligatures w14:val="none"/>
        </w:rPr>
        <w:br/>
        <w:t>-       A statement about the limitation of this database is required.</w:t>
      </w:r>
      <w:r w:rsidRPr="00733931">
        <w:rPr>
          <w:rFonts w:ascii="Aptos" w:eastAsia="Times New Roman" w:hAnsi="Aptos" w:cs="Times New Roman"/>
          <w:color w:val="212121"/>
          <w:kern w:val="0"/>
          <w:sz w:val="22"/>
          <w:szCs w:val="22"/>
          <w14:ligatures w14:val="none"/>
        </w:rPr>
        <w:br/>
      </w:r>
      <w:r w:rsidRPr="00733931">
        <w:rPr>
          <w:rFonts w:ascii="Aptos" w:eastAsia="Times New Roman" w:hAnsi="Aptos" w:cs="Times New Roman"/>
          <w:color w:val="212121"/>
          <w:kern w:val="0"/>
          <w:sz w:val="22"/>
          <w:szCs w:val="22"/>
          <w14:ligatures w14:val="none"/>
        </w:rPr>
        <w:br/>
        <w:t>Methods:</w:t>
      </w:r>
      <w:r w:rsidRPr="00733931">
        <w:rPr>
          <w:rFonts w:ascii="Aptos" w:eastAsia="Times New Roman" w:hAnsi="Aptos" w:cs="Times New Roman"/>
          <w:color w:val="212121"/>
          <w:kern w:val="0"/>
          <w:sz w:val="22"/>
          <w:szCs w:val="22"/>
          <w14:ligatures w14:val="none"/>
        </w:rPr>
        <w:br/>
        <w:t>"probabilities from the US VAERS data"</w:t>
      </w:r>
      <w:r w:rsidRPr="00733931">
        <w:rPr>
          <w:rFonts w:ascii="Aptos" w:eastAsia="Times New Roman" w:hAnsi="Aptos" w:cs="Times New Roman"/>
          <w:color w:val="212121"/>
          <w:kern w:val="0"/>
          <w:sz w:val="22"/>
          <w:szCs w:val="22"/>
          <w14:ligatures w14:val="none"/>
        </w:rPr>
        <w:br/>
        <w:t>-       Again, a limitation these are not verified and anyone can submit a report.</w:t>
      </w:r>
      <w:r w:rsidRPr="00733931">
        <w:rPr>
          <w:rFonts w:ascii="Aptos" w:eastAsia="Times New Roman" w:hAnsi="Aptos" w:cs="Times New Roman"/>
          <w:color w:val="212121"/>
          <w:kern w:val="0"/>
          <w:sz w:val="22"/>
          <w:szCs w:val="22"/>
          <w14:ligatures w14:val="none"/>
        </w:rPr>
        <w:br/>
        <w:t>"Among 18,445 vaccinated older"</w:t>
      </w:r>
      <w:r w:rsidRPr="00733931">
        <w:rPr>
          <w:rFonts w:ascii="Aptos" w:eastAsia="Times New Roman" w:hAnsi="Aptos" w:cs="Times New Roman"/>
          <w:color w:val="212121"/>
          <w:kern w:val="0"/>
          <w:sz w:val="22"/>
          <w:szCs w:val="22"/>
          <w14:ligatures w14:val="none"/>
        </w:rPr>
        <w:br/>
        <w:t>-       Where did this data come from? Reference?</w:t>
      </w:r>
      <w:r w:rsidRPr="00733931">
        <w:rPr>
          <w:rFonts w:ascii="Aptos" w:eastAsia="Times New Roman" w:hAnsi="Aptos" w:cs="Times New Roman"/>
          <w:color w:val="212121"/>
          <w:kern w:val="0"/>
          <w:sz w:val="22"/>
          <w:szCs w:val="22"/>
          <w14:ligatures w14:val="none"/>
        </w:rPr>
        <w:br/>
      </w:r>
      <w:r w:rsidRPr="00733931">
        <w:rPr>
          <w:rFonts w:ascii="Aptos" w:eastAsia="Times New Roman" w:hAnsi="Aptos" w:cs="Times New Roman"/>
          <w:color w:val="212121"/>
          <w:kern w:val="0"/>
          <w:sz w:val="22"/>
          <w:szCs w:val="22"/>
          <w14:ligatures w14:val="none"/>
        </w:rPr>
        <w:br/>
        <w:t>Outcomes:</w:t>
      </w:r>
      <w:r w:rsidRPr="00733931">
        <w:rPr>
          <w:rFonts w:ascii="Aptos" w:eastAsia="Times New Roman" w:hAnsi="Aptos" w:cs="Times New Roman"/>
          <w:color w:val="212121"/>
          <w:kern w:val="0"/>
          <w:sz w:val="22"/>
          <w:szCs w:val="22"/>
          <w14:ligatures w14:val="none"/>
        </w:rPr>
        <w:br/>
        <w:t>"testing PCR-positive for the vaccine strain"</w:t>
      </w:r>
      <w:r w:rsidRPr="00733931">
        <w:rPr>
          <w:rFonts w:ascii="Aptos" w:eastAsia="Times New Roman" w:hAnsi="Aptos" w:cs="Times New Roman"/>
          <w:color w:val="212121"/>
          <w:kern w:val="0"/>
          <w:sz w:val="22"/>
          <w:szCs w:val="22"/>
          <w14:ligatures w14:val="none"/>
        </w:rPr>
        <w:br/>
        <w:t>-       Interesting to know how frequently this information was available.</w:t>
      </w:r>
      <w:r w:rsidRPr="00733931">
        <w:rPr>
          <w:rFonts w:ascii="Aptos" w:eastAsia="Times New Roman" w:hAnsi="Aptos" w:cs="Times New Roman"/>
          <w:color w:val="212121"/>
          <w:kern w:val="0"/>
          <w:sz w:val="22"/>
          <w:szCs w:val="22"/>
          <w14:ligatures w14:val="none"/>
        </w:rPr>
        <w:br/>
        <w:t>"we assumed that travellers experienced the same daily infection risk"</w:t>
      </w:r>
      <w:r w:rsidRPr="00733931">
        <w:rPr>
          <w:rFonts w:ascii="Aptos" w:eastAsia="Times New Roman" w:hAnsi="Aptos" w:cs="Times New Roman"/>
          <w:color w:val="212121"/>
          <w:kern w:val="0"/>
          <w:sz w:val="22"/>
          <w:szCs w:val="22"/>
          <w14:ligatures w14:val="none"/>
        </w:rPr>
        <w:br/>
        <w:t>-       Assume this is based on a region with a predominantly non-immune population due to absence of previous CHIKV transmission?</w:t>
      </w:r>
      <w:r w:rsidRPr="00733931">
        <w:rPr>
          <w:rFonts w:ascii="Aptos" w:eastAsia="Times New Roman" w:hAnsi="Aptos" w:cs="Times New Roman"/>
          <w:color w:val="212121"/>
          <w:kern w:val="0"/>
          <w:sz w:val="22"/>
          <w:szCs w:val="22"/>
          <w14:ligatures w14:val="none"/>
        </w:rPr>
        <w:br/>
        <w:t>"protection against disease only, and (ii) protection against both disease and Infection"</w:t>
      </w:r>
      <w:r w:rsidRPr="00733931">
        <w:rPr>
          <w:rFonts w:ascii="Aptos" w:eastAsia="Times New Roman" w:hAnsi="Aptos" w:cs="Times New Roman"/>
          <w:color w:val="212121"/>
          <w:kern w:val="0"/>
          <w:sz w:val="22"/>
          <w:szCs w:val="22"/>
          <w14:ligatures w14:val="none"/>
        </w:rPr>
        <w:br/>
        <w:t>-       Vaccines are largely developed to reduce the risk of disease. Preventing infection can be a high bar. Why separate them here?</w:t>
      </w:r>
      <w:r w:rsidRPr="00733931">
        <w:rPr>
          <w:rFonts w:ascii="Aptos" w:eastAsia="Times New Roman" w:hAnsi="Aptos" w:cs="Times New Roman"/>
          <w:color w:val="212121"/>
          <w:kern w:val="0"/>
          <w:sz w:val="22"/>
          <w:szCs w:val="22"/>
          <w14:ligatures w14:val="none"/>
        </w:rPr>
        <w:br/>
        <w:t>-       Are the authors using asymptomatic infection rates in their calculations?</w:t>
      </w:r>
      <w:r w:rsidRPr="00733931">
        <w:rPr>
          <w:rFonts w:ascii="Aptos" w:eastAsia="Times New Roman" w:hAnsi="Aptos" w:cs="Times New Roman"/>
          <w:color w:val="212121"/>
          <w:kern w:val="0"/>
          <w:sz w:val="22"/>
          <w:szCs w:val="22"/>
          <w14:ligatures w14:val="none"/>
        </w:rPr>
        <w:br/>
        <w:t>-       Are the authors assessing risk of unvaccinated over time as populations become immune from infection and immune from vaccination as campaigns roll out? Risk of vaccination does not change over time but potential benefit would.</w:t>
      </w:r>
      <w:r w:rsidRPr="00733931">
        <w:rPr>
          <w:rFonts w:ascii="Aptos" w:eastAsia="Times New Roman" w:hAnsi="Aptos" w:cs="Times New Roman"/>
          <w:color w:val="212121"/>
          <w:kern w:val="0"/>
          <w:sz w:val="22"/>
          <w:szCs w:val="22"/>
          <w14:ligatures w14:val="none"/>
        </w:rPr>
        <w:br/>
      </w:r>
      <w:r w:rsidRPr="00733931">
        <w:rPr>
          <w:rFonts w:ascii="Aptos" w:eastAsia="Times New Roman" w:hAnsi="Aptos" w:cs="Times New Roman"/>
          <w:color w:val="212121"/>
          <w:kern w:val="0"/>
          <w:sz w:val="22"/>
          <w:szCs w:val="22"/>
          <w14:ligatures w14:val="none"/>
        </w:rPr>
        <w:br/>
        <w:t>Results:</w:t>
      </w:r>
      <w:r w:rsidRPr="00733931">
        <w:rPr>
          <w:rFonts w:ascii="Aptos" w:eastAsia="Times New Roman" w:hAnsi="Aptos" w:cs="Times New Roman"/>
          <w:color w:val="212121"/>
          <w:kern w:val="0"/>
          <w:sz w:val="22"/>
          <w:szCs w:val="22"/>
          <w14:ligatures w14:val="none"/>
        </w:rPr>
        <w:br/>
      </w:r>
      <w:r w:rsidRPr="00733931">
        <w:rPr>
          <w:rFonts w:ascii="Aptos" w:eastAsia="Times New Roman" w:hAnsi="Aptos" w:cs="Times New Roman"/>
          <w:color w:val="212121"/>
          <w:kern w:val="0"/>
          <w:sz w:val="22"/>
          <w:szCs w:val="22"/>
          <w14:ligatures w14:val="none"/>
        </w:rPr>
        <w:br/>
        <w:t>Discussion:</w:t>
      </w:r>
      <w:r w:rsidRPr="00733931">
        <w:rPr>
          <w:rFonts w:ascii="Aptos" w:eastAsia="Times New Roman" w:hAnsi="Aptos" w:cs="Times New Roman"/>
          <w:color w:val="212121"/>
          <w:kern w:val="0"/>
          <w:sz w:val="22"/>
          <w:szCs w:val="22"/>
          <w14:ligatures w14:val="none"/>
        </w:rPr>
        <w:br/>
        <w:t>"while chronic sequelae prevented"</w:t>
      </w:r>
      <w:r w:rsidRPr="00733931">
        <w:rPr>
          <w:rFonts w:ascii="Aptos" w:eastAsia="Times New Roman" w:hAnsi="Aptos" w:cs="Times New Roman"/>
          <w:color w:val="212121"/>
          <w:kern w:val="0"/>
          <w:sz w:val="22"/>
          <w:szCs w:val="22"/>
          <w14:ligatures w14:val="none"/>
        </w:rPr>
        <w:br/>
        <w:t>-       This is a major limitation because the chronic sequelae make up a major component of the public health burden created by CHIKV infections and disease.</w:t>
      </w:r>
      <w:r w:rsidRPr="00733931">
        <w:rPr>
          <w:rFonts w:ascii="Aptos" w:eastAsia="Times New Roman" w:hAnsi="Aptos" w:cs="Times New Roman"/>
          <w:color w:val="212121"/>
          <w:kern w:val="0"/>
          <w:sz w:val="22"/>
          <w:szCs w:val="22"/>
          <w14:ligatures w14:val="none"/>
        </w:rPr>
        <w:br/>
        <w:t>"By including chronic sequelae"</w:t>
      </w:r>
      <w:r w:rsidRPr="00733931">
        <w:rPr>
          <w:rFonts w:ascii="Aptos" w:eastAsia="Times New Roman" w:hAnsi="Aptos" w:cs="Times New Roman"/>
          <w:color w:val="212121"/>
          <w:kern w:val="0"/>
          <w:sz w:val="22"/>
          <w:szCs w:val="22"/>
          <w14:ligatures w14:val="none"/>
        </w:rPr>
        <w:br/>
        <w:t>-       Important to clearly indicate how the incidence of chronic sequelae were estimated considering the variance in the literature.</w:t>
      </w:r>
      <w:r w:rsidRPr="00733931">
        <w:rPr>
          <w:rFonts w:ascii="Aptos" w:eastAsia="Times New Roman" w:hAnsi="Aptos" w:cs="Times New Roman"/>
          <w:color w:val="212121"/>
          <w:kern w:val="0"/>
          <w:sz w:val="22"/>
          <w:szCs w:val="22"/>
          <w14:ligatures w14:val="none"/>
        </w:rPr>
        <w:br/>
        <w:t>"informed by US VAERS"</w:t>
      </w:r>
      <w:r w:rsidRPr="00733931">
        <w:rPr>
          <w:rFonts w:ascii="Aptos" w:eastAsia="Times New Roman" w:hAnsi="Aptos" w:cs="Times New Roman"/>
          <w:color w:val="212121"/>
          <w:kern w:val="0"/>
          <w:sz w:val="22"/>
          <w:szCs w:val="22"/>
          <w14:ligatures w14:val="none"/>
        </w:rPr>
        <w:br/>
        <w:t xml:space="preserve">-       The biggest issues with VAERS is that reports can be made by anyone and they are not confirmed unless an agency specifically decides to do so for a particular vaccine. This is a </w:t>
      </w:r>
      <w:r w:rsidRPr="00733931">
        <w:rPr>
          <w:rFonts w:ascii="Aptos" w:eastAsia="Times New Roman" w:hAnsi="Aptos" w:cs="Times New Roman"/>
          <w:color w:val="212121"/>
          <w:kern w:val="0"/>
          <w:sz w:val="22"/>
          <w:szCs w:val="22"/>
          <w14:ligatures w14:val="none"/>
        </w:rPr>
        <w:lastRenderedPageBreak/>
        <w:t>major concern with this manuscript and the data used to inform the model.</w:t>
      </w:r>
      <w:r w:rsidRPr="00733931">
        <w:rPr>
          <w:rFonts w:ascii="Aptos" w:eastAsia="Times New Roman" w:hAnsi="Aptos" w:cs="Times New Roman"/>
          <w:color w:val="212121"/>
          <w:kern w:val="0"/>
          <w:sz w:val="22"/>
          <w:szCs w:val="22"/>
          <w14:ligatures w14:val="none"/>
        </w:rPr>
        <w:br/>
      </w:r>
      <w:r w:rsidRPr="00733931">
        <w:rPr>
          <w:rFonts w:ascii="Aptos" w:eastAsia="Times New Roman" w:hAnsi="Aptos" w:cs="Times New Roman"/>
          <w:color w:val="212121"/>
          <w:kern w:val="0"/>
          <w:sz w:val="22"/>
          <w:szCs w:val="22"/>
          <w14:ligatures w14:val="none"/>
        </w:rPr>
        <w:br/>
        <w:t>These would be a good sources of information not currently referenced:</w:t>
      </w:r>
      <w:r w:rsidRPr="00733931">
        <w:rPr>
          <w:rFonts w:ascii="Aptos" w:eastAsia="Times New Roman" w:hAnsi="Aptos" w:cs="Times New Roman"/>
          <w:color w:val="212121"/>
          <w:kern w:val="0"/>
          <w:sz w:val="22"/>
          <w:szCs w:val="22"/>
          <w14:ligatures w14:val="none"/>
        </w:rPr>
        <w:br/>
      </w:r>
      <w:r w:rsidRPr="00733931">
        <w:rPr>
          <w:rFonts w:ascii="Aptos" w:eastAsia="Times New Roman" w:hAnsi="Aptos" w:cs="Times New Roman"/>
          <w:color w:val="212121"/>
          <w:kern w:val="0"/>
          <w:sz w:val="22"/>
          <w:szCs w:val="22"/>
          <w14:ligatures w14:val="none"/>
        </w:rPr>
        <w:br/>
        <w:t xml:space="preserve">-       </w:t>
      </w:r>
      <w:proofErr w:type="spellStart"/>
      <w:r w:rsidRPr="00733931">
        <w:rPr>
          <w:rFonts w:ascii="Aptos" w:eastAsia="Times New Roman" w:hAnsi="Aptos" w:cs="Times New Roman"/>
          <w:color w:val="212121"/>
          <w:kern w:val="0"/>
          <w:sz w:val="22"/>
          <w:szCs w:val="22"/>
          <w14:ligatures w14:val="none"/>
        </w:rPr>
        <w:t>Vondeling</w:t>
      </w:r>
      <w:proofErr w:type="spellEnd"/>
      <w:r w:rsidRPr="00733931">
        <w:rPr>
          <w:rFonts w:ascii="Aptos" w:eastAsia="Times New Roman" w:hAnsi="Aptos" w:cs="Times New Roman"/>
          <w:color w:val="212121"/>
          <w:kern w:val="0"/>
          <w:sz w:val="22"/>
          <w:szCs w:val="22"/>
          <w14:ligatures w14:val="none"/>
        </w:rPr>
        <w:t xml:space="preserve"> GT, Croda J, Jelinek T, Kassianos G, </w:t>
      </w:r>
      <w:proofErr w:type="spellStart"/>
      <w:r w:rsidRPr="00733931">
        <w:rPr>
          <w:rFonts w:ascii="Aptos" w:eastAsia="Times New Roman" w:hAnsi="Aptos" w:cs="Times New Roman"/>
          <w:color w:val="212121"/>
          <w:kern w:val="0"/>
          <w:sz w:val="22"/>
          <w:szCs w:val="22"/>
          <w14:ligatures w14:val="none"/>
        </w:rPr>
        <w:t>Kollaritsch</w:t>
      </w:r>
      <w:proofErr w:type="spellEnd"/>
      <w:r w:rsidRPr="00733931">
        <w:rPr>
          <w:rFonts w:ascii="Aptos" w:eastAsia="Times New Roman" w:hAnsi="Aptos" w:cs="Times New Roman"/>
          <w:color w:val="212121"/>
          <w:kern w:val="0"/>
          <w:sz w:val="22"/>
          <w:szCs w:val="22"/>
          <w14:ligatures w14:val="none"/>
        </w:rPr>
        <w:t xml:space="preserve"> H, Nguyen LBL, Ribeiro GS, Schmidt-Chanasit J, Thomas SJ, Unger Z, de Roo A, </w:t>
      </w:r>
      <w:proofErr w:type="spellStart"/>
      <w:r w:rsidRPr="00733931">
        <w:rPr>
          <w:rFonts w:ascii="Aptos" w:eastAsia="Times New Roman" w:hAnsi="Aptos" w:cs="Times New Roman"/>
          <w:color w:val="212121"/>
          <w:kern w:val="0"/>
          <w:sz w:val="22"/>
          <w:szCs w:val="22"/>
          <w14:ligatures w14:val="none"/>
        </w:rPr>
        <w:t>Plennevaux</w:t>
      </w:r>
      <w:proofErr w:type="spellEnd"/>
      <w:r w:rsidRPr="00733931">
        <w:rPr>
          <w:rFonts w:ascii="Aptos" w:eastAsia="Times New Roman" w:hAnsi="Aptos" w:cs="Times New Roman"/>
          <w:color w:val="212121"/>
          <w:kern w:val="0"/>
          <w:sz w:val="22"/>
          <w:szCs w:val="22"/>
          <w14:ligatures w14:val="none"/>
        </w:rPr>
        <w:t xml:space="preserve"> E, Jaramillo JC. Post-marketing safety evaluation of the live-attenuated chikungunya vaccine (IXCHIQ). Vaccine. 2026 Apr </w:t>
      </w:r>
      <w:proofErr w:type="gramStart"/>
      <w:r w:rsidRPr="00733931">
        <w:rPr>
          <w:rFonts w:ascii="Aptos" w:eastAsia="Times New Roman" w:hAnsi="Aptos" w:cs="Times New Roman"/>
          <w:color w:val="212121"/>
          <w:kern w:val="0"/>
          <w:sz w:val="22"/>
          <w:szCs w:val="22"/>
          <w14:ligatures w14:val="none"/>
        </w:rPr>
        <w:t>19;79:128491</w:t>
      </w:r>
      <w:proofErr w:type="gramEnd"/>
      <w:r w:rsidRPr="00733931">
        <w:rPr>
          <w:rFonts w:ascii="Aptos" w:eastAsia="Times New Roman" w:hAnsi="Aptos" w:cs="Times New Roman"/>
          <w:color w:val="212121"/>
          <w:kern w:val="0"/>
          <w:sz w:val="22"/>
          <w:szCs w:val="22"/>
          <w14:ligatures w14:val="none"/>
        </w:rPr>
        <w:t xml:space="preserve">. </w:t>
      </w:r>
      <w:proofErr w:type="spellStart"/>
      <w:r w:rsidRPr="00733931">
        <w:rPr>
          <w:rFonts w:ascii="Aptos" w:eastAsia="Times New Roman" w:hAnsi="Aptos" w:cs="Times New Roman"/>
          <w:color w:val="212121"/>
          <w:kern w:val="0"/>
          <w:sz w:val="22"/>
          <w:szCs w:val="22"/>
          <w14:ligatures w14:val="none"/>
        </w:rPr>
        <w:t>doi</w:t>
      </w:r>
      <w:proofErr w:type="spellEnd"/>
      <w:r w:rsidRPr="00733931">
        <w:rPr>
          <w:rFonts w:ascii="Aptos" w:eastAsia="Times New Roman" w:hAnsi="Aptos" w:cs="Times New Roman"/>
          <w:color w:val="212121"/>
          <w:kern w:val="0"/>
          <w:sz w:val="22"/>
          <w:szCs w:val="22"/>
          <w14:ligatures w14:val="none"/>
        </w:rPr>
        <w:t xml:space="preserve">: 10.1016/j.vaccine.2026.128491. </w:t>
      </w:r>
      <w:proofErr w:type="spellStart"/>
      <w:r w:rsidRPr="00733931">
        <w:rPr>
          <w:rFonts w:ascii="Aptos" w:eastAsia="Times New Roman" w:hAnsi="Aptos" w:cs="Times New Roman"/>
          <w:color w:val="212121"/>
          <w:kern w:val="0"/>
          <w:sz w:val="22"/>
          <w:szCs w:val="22"/>
          <w14:ligatures w14:val="none"/>
        </w:rPr>
        <w:t>Epub</w:t>
      </w:r>
      <w:proofErr w:type="spellEnd"/>
      <w:r w:rsidRPr="00733931">
        <w:rPr>
          <w:rFonts w:ascii="Aptos" w:eastAsia="Times New Roman" w:hAnsi="Aptos" w:cs="Times New Roman"/>
          <w:color w:val="212121"/>
          <w:kern w:val="0"/>
          <w:sz w:val="22"/>
          <w:szCs w:val="22"/>
          <w14:ligatures w14:val="none"/>
        </w:rPr>
        <w:t xml:space="preserve"> 2026 Mar 20. PMID: 41863914.</w:t>
      </w:r>
      <w:r w:rsidRPr="00733931">
        <w:rPr>
          <w:rFonts w:ascii="Aptos" w:eastAsia="Times New Roman" w:hAnsi="Aptos" w:cs="Times New Roman"/>
          <w:color w:val="212121"/>
          <w:kern w:val="0"/>
          <w:sz w:val="22"/>
          <w:szCs w:val="22"/>
          <w14:ligatures w14:val="none"/>
        </w:rPr>
        <w:br/>
        <w:t xml:space="preserve">-       Yoon IK, Alera MT, Lago CB, Tac-An IA, Villa D, Fernandez S, </w:t>
      </w:r>
      <w:proofErr w:type="spellStart"/>
      <w:r w:rsidRPr="00733931">
        <w:rPr>
          <w:rFonts w:ascii="Aptos" w:eastAsia="Times New Roman" w:hAnsi="Aptos" w:cs="Times New Roman"/>
          <w:color w:val="212121"/>
          <w:kern w:val="0"/>
          <w:sz w:val="22"/>
          <w:szCs w:val="22"/>
          <w14:ligatures w14:val="none"/>
        </w:rPr>
        <w:t>Thaisomboonsuk</w:t>
      </w:r>
      <w:proofErr w:type="spellEnd"/>
      <w:r w:rsidRPr="00733931">
        <w:rPr>
          <w:rFonts w:ascii="Aptos" w:eastAsia="Times New Roman" w:hAnsi="Aptos" w:cs="Times New Roman"/>
          <w:color w:val="212121"/>
          <w:kern w:val="0"/>
          <w:sz w:val="22"/>
          <w:szCs w:val="22"/>
          <w14:ligatures w14:val="none"/>
        </w:rPr>
        <w:t xml:space="preserve"> B, </w:t>
      </w:r>
      <w:proofErr w:type="spellStart"/>
      <w:r w:rsidRPr="00733931">
        <w:rPr>
          <w:rFonts w:ascii="Aptos" w:eastAsia="Times New Roman" w:hAnsi="Aptos" w:cs="Times New Roman"/>
          <w:color w:val="212121"/>
          <w:kern w:val="0"/>
          <w:sz w:val="22"/>
          <w:szCs w:val="22"/>
          <w14:ligatures w14:val="none"/>
        </w:rPr>
        <w:t>Klungthong</w:t>
      </w:r>
      <w:proofErr w:type="spellEnd"/>
      <w:r w:rsidRPr="00733931">
        <w:rPr>
          <w:rFonts w:ascii="Aptos" w:eastAsia="Times New Roman" w:hAnsi="Aptos" w:cs="Times New Roman"/>
          <w:color w:val="212121"/>
          <w:kern w:val="0"/>
          <w:sz w:val="22"/>
          <w:szCs w:val="22"/>
          <w14:ligatures w14:val="none"/>
        </w:rPr>
        <w:t xml:space="preserve"> C, Levy JW, Velasco JM, Roque VG Jr, Salje H, Macareo LR, Hermann LL, </w:t>
      </w:r>
      <w:proofErr w:type="spellStart"/>
      <w:r w:rsidRPr="00733931">
        <w:rPr>
          <w:rFonts w:ascii="Aptos" w:eastAsia="Times New Roman" w:hAnsi="Aptos" w:cs="Times New Roman"/>
          <w:color w:val="212121"/>
          <w:kern w:val="0"/>
          <w:sz w:val="22"/>
          <w:szCs w:val="22"/>
          <w14:ligatures w14:val="none"/>
        </w:rPr>
        <w:t>Nisalak</w:t>
      </w:r>
      <w:proofErr w:type="spellEnd"/>
      <w:r w:rsidRPr="00733931">
        <w:rPr>
          <w:rFonts w:ascii="Aptos" w:eastAsia="Times New Roman" w:hAnsi="Aptos" w:cs="Times New Roman"/>
          <w:color w:val="212121"/>
          <w:kern w:val="0"/>
          <w:sz w:val="22"/>
          <w:szCs w:val="22"/>
          <w14:ligatures w14:val="none"/>
        </w:rPr>
        <w:t xml:space="preserve"> A, </w:t>
      </w:r>
      <w:proofErr w:type="spellStart"/>
      <w:r w:rsidRPr="00733931">
        <w:rPr>
          <w:rFonts w:ascii="Aptos" w:eastAsia="Times New Roman" w:hAnsi="Aptos" w:cs="Times New Roman"/>
          <w:color w:val="212121"/>
          <w:kern w:val="0"/>
          <w:sz w:val="22"/>
          <w:szCs w:val="22"/>
          <w14:ligatures w14:val="none"/>
        </w:rPr>
        <w:t>Srikiatkhachorn</w:t>
      </w:r>
      <w:proofErr w:type="spellEnd"/>
      <w:r w:rsidRPr="00733931">
        <w:rPr>
          <w:rFonts w:ascii="Aptos" w:eastAsia="Times New Roman" w:hAnsi="Aptos" w:cs="Times New Roman"/>
          <w:color w:val="212121"/>
          <w:kern w:val="0"/>
          <w:sz w:val="22"/>
          <w:szCs w:val="22"/>
          <w14:ligatures w14:val="none"/>
        </w:rPr>
        <w:t xml:space="preserve"> A. High rate of subclinical chikungunya virus infection and association of neutralizing antibody with protection in a prospective cohort in the Philippines. </w:t>
      </w:r>
      <w:proofErr w:type="spellStart"/>
      <w:r w:rsidRPr="00733931">
        <w:rPr>
          <w:rFonts w:ascii="Aptos" w:eastAsia="Times New Roman" w:hAnsi="Aptos" w:cs="Times New Roman"/>
          <w:color w:val="212121"/>
          <w:kern w:val="0"/>
          <w:sz w:val="22"/>
          <w:szCs w:val="22"/>
          <w14:ligatures w14:val="none"/>
        </w:rPr>
        <w:t>PLoS</w:t>
      </w:r>
      <w:proofErr w:type="spellEnd"/>
      <w:r w:rsidRPr="00733931">
        <w:rPr>
          <w:rFonts w:ascii="Aptos" w:eastAsia="Times New Roman" w:hAnsi="Aptos" w:cs="Times New Roman"/>
          <w:color w:val="212121"/>
          <w:kern w:val="0"/>
          <w:sz w:val="22"/>
          <w:szCs w:val="22"/>
          <w14:ligatures w14:val="none"/>
        </w:rPr>
        <w:t xml:space="preserve"> </w:t>
      </w:r>
      <w:proofErr w:type="spellStart"/>
      <w:r w:rsidRPr="00733931">
        <w:rPr>
          <w:rFonts w:ascii="Aptos" w:eastAsia="Times New Roman" w:hAnsi="Aptos" w:cs="Times New Roman"/>
          <w:color w:val="212121"/>
          <w:kern w:val="0"/>
          <w:sz w:val="22"/>
          <w:szCs w:val="22"/>
          <w14:ligatures w14:val="none"/>
        </w:rPr>
        <w:t>Negl</w:t>
      </w:r>
      <w:proofErr w:type="spellEnd"/>
      <w:r w:rsidRPr="00733931">
        <w:rPr>
          <w:rFonts w:ascii="Aptos" w:eastAsia="Times New Roman" w:hAnsi="Aptos" w:cs="Times New Roman"/>
          <w:color w:val="212121"/>
          <w:kern w:val="0"/>
          <w:sz w:val="22"/>
          <w:szCs w:val="22"/>
          <w14:ligatures w14:val="none"/>
        </w:rPr>
        <w:t xml:space="preserve"> Trop Dis. 2015 May 7;9(5</w:t>
      </w:r>
      <w:proofErr w:type="gramStart"/>
      <w:r w:rsidRPr="00733931">
        <w:rPr>
          <w:rFonts w:ascii="Aptos" w:eastAsia="Times New Roman" w:hAnsi="Aptos" w:cs="Times New Roman"/>
          <w:color w:val="212121"/>
          <w:kern w:val="0"/>
          <w:sz w:val="22"/>
          <w:szCs w:val="22"/>
          <w14:ligatures w14:val="none"/>
        </w:rPr>
        <w:t>):e</w:t>
      </w:r>
      <w:proofErr w:type="gramEnd"/>
      <w:r w:rsidRPr="00733931">
        <w:rPr>
          <w:rFonts w:ascii="Aptos" w:eastAsia="Times New Roman" w:hAnsi="Aptos" w:cs="Times New Roman"/>
          <w:color w:val="212121"/>
          <w:kern w:val="0"/>
          <w:sz w:val="22"/>
          <w:szCs w:val="22"/>
          <w14:ligatures w14:val="none"/>
        </w:rPr>
        <w:t xml:space="preserve">0003764. </w:t>
      </w:r>
      <w:proofErr w:type="spellStart"/>
      <w:r w:rsidRPr="00733931">
        <w:rPr>
          <w:rFonts w:ascii="Aptos" w:eastAsia="Times New Roman" w:hAnsi="Aptos" w:cs="Times New Roman"/>
          <w:color w:val="212121"/>
          <w:kern w:val="0"/>
          <w:sz w:val="22"/>
          <w:szCs w:val="22"/>
          <w14:ligatures w14:val="none"/>
        </w:rPr>
        <w:t>doi</w:t>
      </w:r>
      <w:proofErr w:type="spellEnd"/>
      <w:r w:rsidRPr="00733931">
        <w:rPr>
          <w:rFonts w:ascii="Aptos" w:eastAsia="Times New Roman" w:hAnsi="Aptos" w:cs="Times New Roman"/>
          <w:color w:val="212121"/>
          <w:kern w:val="0"/>
          <w:sz w:val="22"/>
          <w:szCs w:val="22"/>
          <w14:ligatures w14:val="none"/>
        </w:rPr>
        <w:t>: 10.1371/journal.pntd.0003764. PMID: 25951202; PMCID: PMC4423927.</w:t>
      </w:r>
      <w:r w:rsidRPr="00733931">
        <w:rPr>
          <w:rFonts w:ascii="Aptos" w:eastAsia="Times New Roman" w:hAnsi="Aptos" w:cs="Times New Roman"/>
          <w:color w:val="212121"/>
          <w:kern w:val="0"/>
          <w:sz w:val="22"/>
          <w:szCs w:val="22"/>
          <w14:ligatures w14:val="none"/>
        </w:rPr>
        <w:br/>
        <w:t xml:space="preserve">-       Yoon IK, </w:t>
      </w:r>
      <w:proofErr w:type="spellStart"/>
      <w:r w:rsidRPr="00733931">
        <w:rPr>
          <w:rFonts w:ascii="Aptos" w:eastAsia="Times New Roman" w:hAnsi="Aptos" w:cs="Times New Roman"/>
          <w:color w:val="212121"/>
          <w:kern w:val="0"/>
          <w:sz w:val="22"/>
          <w:szCs w:val="22"/>
          <w14:ligatures w14:val="none"/>
        </w:rPr>
        <w:t>Srikiatkhachorn</w:t>
      </w:r>
      <w:proofErr w:type="spellEnd"/>
      <w:r w:rsidRPr="00733931">
        <w:rPr>
          <w:rFonts w:ascii="Aptos" w:eastAsia="Times New Roman" w:hAnsi="Aptos" w:cs="Times New Roman"/>
          <w:color w:val="212121"/>
          <w:kern w:val="0"/>
          <w:sz w:val="22"/>
          <w:szCs w:val="22"/>
          <w14:ligatures w14:val="none"/>
        </w:rPr>
        <w:t xml:space="preserve"> A, Alera MT, Fernandez S, Cummings DAT, Salje H. Pre-existing chikungunya virus neutralizing antibodies correlate with risk of symptomatic infection and subclinical seroconversion in a Philippine cohort. Int J Infect Dis. 2020 </w:t>
      </w:r>
      <w:proofErr w:type="gramStart"/>
      <w:r w:rsidRPr="00733931">
        <w:rPr>
          <w:rFonts w:ascii="Aptos" w:eastAsia="Times New Roman" w:hAnsi="Aptos" w:cs="Times New Roman"/>
          <w:color w:val="212121"/>
          <w:kern w:val="0"/>
          <w:sz w:val="22"/>
          <w:szCs w:val="22"/>
          <w14:ligatures w14:val="none"/>
        </w:rPr>
        <w:t>Jun;95:167</w:t>
      </w:r>
      <w:proofErr w:type="gramEnd"/>
      <w:r w:rsidRPr="00733931">
        <w:rPr>
          <w:rFonts w:ascii="Aptos" w:eastAsia="Times New Roman" w:hAnsi="Aptos" w:cs="Times New Roman"/>
          <w:color w:val="212121"/>
          <w:kern w:val="0"/>
          <w:sz w:val="22"/>
          <w:szCs w:val="22"/>
          <w14:ligatures w14:val="none"/>
        </w:rPr>
        <w:t xml:space="preserve">-173. </w:t>
      </w:r>
      <w:proofErr w:type="spellStart"/>
      <w:r w:rsidRPr="00733931">
        <w:rPr>
          <w:rFonts w:ascii="Aptos" w:eastAsia="Times New Roman" w:hAnsi="Aptos" w:cs="Times New Roman"/>
          <w:color w:val="212121"/>
          <w:kern w:val="0"/>
          <w:sz w:val="22"/>
          <w:szCs w:val="22"/>
          <w14:ligatures w14:val="none"/>
        </w:rPr>
        <w:t>doi</w:t>
      </w:r>
      <w:proofErr w:type="spellEnd"/>
      <w:r w:rsidRPr="00733931">
        <w:rPr>
          <w:rFonts w:ascii="Aptos" w:eastAsia="Times New Roman" w:hAnsi="Aptos" w:cs="Times New Roman"/>
          <w:color w:val="212121"/>
          <w:kern w:val="0"/>
          <w:sz w:val="22"/>
          <w:szCs w:val="22"/>
          <w14:ligatures w14:val="none"/>
        </w:rPr>
        <w:t xml:space="preserve">: 10.1016/j.ijid.2020.03.073. </w:t>
      </w:r>
      <w:proofErr w:type="spellStart"/>
      <w:r w:rsidRPr="00733931">
        <w:rPr>
          <w:rFonts w:ascii="Aptos" w:eastAsia="Times New Roman" w:hAnsi="Aptos" w:cs="Times New Roman"/>
          <w:color w:val="212121"/>
          <w:kern w:val="0"/>
          <w:sz w:val="22"/>
          <w:szCs w:val="22"/>
          <w14:ligatures w14:val="none"/>
        </w:rPr>
        <w:t>Epub</w:t>
      </w:r>
      <w:proofErr w:type="spellEnd"/>
      <w:r w:rsidRPr="00733931">
        <w:rPr>
          <w:rFonts w:ascii="Aptos" w:eastAsia="Times New Roman" w:hAnsi="Aptos" w:cs="Times New Roman"/>
          <w:color w:val="212121"/>
          <w:kern w:val="0"/>
          <w:sz w:val="22"/>
          <w:szCs w:val="22"/>
          <w14:ligatures w14:val="none"/>
        </w:rPr>
        <w:t xml:space="preserve"> 2020 Apr 1. PMID: 32247051.</w:t>
      </w:r>
      <w:r w:rsidRPr="00733931">
        <w:rPr>
          <w:rFonts w:ascii="Aptos" w:eastAsia="Times New Roman" w:hAnsi="Aptos" w:cs="Times New Roman"/>
          <w:color w:val="212121"/>
          <w:kern w:val="0"/>
          <w:sz w:val="22"/>
          <w:szCs w:val="22"/>
          <w14:ligatures w14:val="none"/>
        </w:rPr>
        <w:br/>
        <w:t> </w:t>
      </w:r>
      <w:r w:rsidRPr="00733931">
        <w:rPr>
          <w:rFonts w:ascii="Aptos" w:eastAsia="Times New Roman" w:hAnsi="Aptos" w:cs="Times New Roman"/>
          <w:color w:val="212121"/>
          <w:kern w:val="0"/>
          <w:sz w:val="22"/>
          <w:szCs w:val="22"/>
          <w14:ligatures w14:val="none"/>
        </w:rPr>
        <w:br/>
      </w:r>
      <w:r w:rsidRPr="00733931">
        <w:rPr>
          <w:rFonts w:ascii="Aptos" w:eastAsia="Times New Roman" w:hAnsi="Aptos" w:cs="Times New Roman"/>
          <w:color w:val="212121"/>
          <w:kern w:val="0"/>
          <w:sz w:val="22"/>
          <w:szCs w:val="22"/>
          <w14:ligatures w14:val="none"/>
        </w:rPr>
        <w:br/>
      </w:r>
      <w:r w:rsidRPr="00733931">
        <w:rPr>
          <w:rFonts w:ascii="Aptos" w:eastAsia="Times New Roman" w:hAnsi="Aptos" w:cs="Times New Roman"/>
          <w:color w:val="212121"/>
          <w:kern w:val="0"/>
          <w:sz w:val="22"/>
          <w:szCs w:val="22"/>
          <w14:ligatures w14:val="none"/>
        </w:rPr>
        <w:br/>
      </w:r>
      <w:r w:rsidRPr="00733931">
        <w:rPr>
          <w:rFonts w:ascii="Aptos" w:eastAsia="Times New Roman" w:hAnsi="Aptos" w:cs="Times New Roman"/>
          <w:color w:val="212121"/>
          <w:kern w:val="0"/>
          <w:sz w:val="22"/>
          <w:szCs w:val="22"/>
          <w14:ligatures w14:val="none"/>
        </w:rPr>
        <w:br/>
        <w:t>Reviewer #4: OVERALL</w:t>
      </w:r>
      <w:r w:rsidRPr="00733931">
        <w:rPr>
          <w:rFonts w:ascii="Aptos" w:eastAsia="Times New Roman" w:hAnsi="Aptos" w:cs="Times New Roman"/>
          <w:color w:val="212121"/>
          <w:kern w:val="0"/>
          <w:sz w:val="22"/>
          <w:szCs w:val="22"/>
          <w14:ligatures w14:val="none"/>
        </w:rPr>
        <w:br/>
      </w:r>
      <w:r w:rsidRPr="00733931">
        <w:rPr>
          <w:rFonts w:ascii="Aptos" w:eastAsia="Times New Roman" w:hAnsi="Aptos" w:cs="Times New Roman"/>
          <w:color w:val="212121"/>
          <w:kern w:val="0"/>
          <w:sz w:val="22"/>
          <w:szCs w:val="22"/>
          <w14:ligatures w14:val="none"/>
        </w:rPr>
        <w:br/>
        <w:t>Many things about this are good. The main things I think need addressing are in summary:</w:t>
      </w:r>
      <w:r w:rsidRPr="00733931">
        <w:rPr>
          <w:rFonts w:ascii="Aptos" w:eastAsia="Times New Roman" w:hAnsi="Aptos" w:cs="Times New Roman"/>
          <w:color w:val="212121"/>
          <w:kern w:val="0"/>
          <w:sz w:val="22"/>
          <w:szCs w:val="22"/>
          <w14:ligatures w14:val="none"/>
        </w:rPr>
        <w:br/>
      </w:r>
      <w:r w:rsidRPr="00733931">
        <w:rPr>
          <w:rFonts w:ascii="Aptos" w:eastAsia="Times New Roman" w:hAnsi="Aptos" w:cs="Times New Roman"/>
          <w:color w:val="212121"/>
          <w:kern w:val="0"/>
          <w:sz w:val="22"/>
          <w:szCs w:val="22"/>
          <w14:ligatures w14:val="none"/>
        </w:rPr>
        <w:br/>
        <w:t>- assumption of identically zero deaths in some cases needs to be changed to a distributional assumption</w:t>
      </w:r>
      <w:r w:rsidRPr="00733931">
        <w:rPr>
          <w:rFonts w:ascii="Aptos" w:eastAsia="Times New Roman" w:hAnsi="Aptos" w:cs="Times New Roman"/>
          <w:color w:val="212121"/>
          <w:kern w:val="0"/>
          <w:sz w:val="22"/>
          <w:szCs w:val="22"/>
          <w14:ligatures w14:val="none"/>
        </w:rPr>
        <w:br/>
        <w:t>- fewer figures: I've made suggestions for which I think are most useful and how to regroup</w:t>
      </w:r>
      <w:r w:rsidRPr="00733931">
        <w:rPr>
          <w:rFonts w:ascii="Aptos" w:eastAsia="Times New Roman" w:hAnsi="Aptos" w:cs="Times New Roman"/>
          <w:color w:val="212121"/>
          <w:kern w:val="0"/>
          <w:sz w:val="22"/>
          <w:szCs w:val="22"/>
          <w14:ligatures w14:val="none"/>
        </w:rPr>
        <w:br/>
        <w:t>- better organized code &amp; inclusion of data: currently not reproducible that I can see</w:t>
      </w:r>
      <w:r w:rsidRPr="00733931">
        <w:rPr>
          <w:rFonts w:ascii="Aptos" w:eastAsia="Times New Roman" w:hAnsi="Aptos" w:cs="Times New Roman"/>
          <w:color w:val="212121"/>
          <w:kern w:val="0"/>
          <w:sz w:val="22"/>
          <w:szCs w:val="22"/>
          <w14:ligatures w14:val="none"/>
        </w:rPr>
        <w:br/>
        <w:t>- improved reporting: self-contained captions; MCMC methods/results; use of appropriate reporting checklist</w:t>
      </w:r>
      <w:r w:rsidRPr="00733931">
        <w:rPr>
          <w:rFonts w:ascii="Aptos" w:eastAsia="Times New Roman" w:hAnsi="Aptos" w:cs="Times New Roman"/>
          <w:color w:val="212121"/>
          <w:kern w:val="0"/>
          <w:sz w:val="22"/>
          <w:szCs w:val="22"/>
          <w14:ligatures w14:val="none"/>
        </w:rPr>
        <w:br/>
      </w:r>
      <w:r w:rsidRPr="00733931">
        <w:rPr>
          <w:rFonts w:ascii="Aptos" w:eastAsia="Times New Roman" w:hAnsi="Aptos" w:cs="Times New Roman"/>
          <w:color w:val="212121"/>
          <w:kern w:val="0"/>
          <w:sz w:val="22"/>
          <w:szCs w:val="22"/>
          <w14:ligatures w14:val="none"/>
        </w:rPr>
        <w:br/>
      </w:r>
      <w:r w:rsidRPr="00733931">
        <w:rPr>
          <w:rFonts w:ascii="Aptos" w:eastAsia="Times New Roman" w:hAnsi="Aptos" w:cs="Times New Roman"/>
          <w:color w:val="212121"/>
          <w:kern w:val="0"/>
          <w:sz w:val="22"/>
          <w:szCs w:val="22"/>
          <w14:ligatures w14:val="none"/>
        </w:rPr>
        <w:br/>
        <w:t>ABSTRACT</w:t>
      </w:r>
      <w:r w:rsidRPr="00733931">
        <w:rPr>
          <w:rFonts w:ascii="Aptos" w:eastAsia="Times New Roman" w:hAnsi="Aptos" w:cs="Times New Roman"/>
          <w:color w:val="212121"/>
          <w:kern w:val="0"/>
          <w:sz w:val="22"/>
          <w:szCs w:val="22"/>
          <w14:ligatures w14:val="none"/>
        </w:rPr>
        <w:br/>
      </w:r>
      <w:r w:rsidRPr="00733931">
        <w:rPr>
          <w:rFonts w:ascii="Aptos" w:eastAsia="Times New Roman" w:hAnsi="Aptos" w:cs="Times New Roman"/>
          <w:color w:val="212121"/>
          <w:kern w:val="0"/>
          <w:sz w:val="22"/>
          <w:szCs w:val="22"/>
          <w14:ligatures w14:val="none"/>
        </w:rPr>
        <w:br/>
        <w:t>There are quite a few undefined acronyms which impair readability.</w:t>
      </w:r>
      <w:r w:rsidRPr="00733931">
        <w:rPr>
          <w:rFonts w:ascii="Aptos" w:eastAsia="Times New Roman" w:hAnsi="Aptos" w:cs="Times New Roman"/>
          <w:color w:val="212121"/>
          <w:kern w:val="0"/>
          <w:sz w:val="22"/>
          <w:szCs w:val="22"/>
          <w14:ligatures w14:val="none"/>
        </w:rPr>
        <w:br/>
      </w:r>
      <w:r w:rsidRPr="00733931">
        <w:rPr>
          <w:rFonts w:ascii="Aptos" w:eastAsia="Times New Roman" w:hAnsi="Aptos" w:cs="Times New Roman"/>
          <w:color w:val="212121"/>
          <w:kern w:val="0"/>
          <w:sz w:val="22"/>
          <w:szCs w:val="22"/>
          <w14:ligatures w14:val="none"/>
        </w:rPr>
        <w:br/>
        <w:t>SUMMARY</w:t>
      </w:r>
      <w:r w:rsidRPr="00733931">
        <w:rPr>
          <w:rFonts w:ascii="Aptos" w:eastAsia="Times New Roman" w:hAnsi="Aptos" w:cs="Times New Roman"/>
          <w:color w:val="212121"/>
          <w:kern w:val="0"/>
          <w:sz w:val="22"/>
          <w:szCs w:val="22"/>
          <w14:ligatures w14:val="none"/>
        </w:rPr>
        <w:br/>
      </w:r>
      <w:r w:rsidRPr="00733931">
        <w:rPr>
          <w:rFonts w:ascii="Aptos" w:eastAsia="Times New Roman" w:hAnsi="Aptos" w:cs="Times New Roman"/>
          <w:color w:val="212121"/>
          <w:kern w:val="0"/>
          <w:sz w:val="22"/>
          <w:szCs w:val="22"/>
          <w14:ligatures w14:val="none"/>
        </w:rPr>
        <w:br/>
        <w:t>'Moderate' - needs defining here to be self-contained.</w:t>
      </w:r>
      <w:r w:rsidRPr="00733931">
        <w:rPr>
          <w:rFonts w:ascii="Aptos" w:eastAsia="Times New Roman" w:hAnsi="Aptos" w:cs="Times New Roman"/>
          <w:color w:val="212121"/>
          <w:kern w:val="0"/>
          <w:sz w:val="22"/>
          <w:szCs w:val="22"/>
          <w14:ligatures w14:val="none"/>
        </w:rPr>
        <w:br/>
      </w:r>
      <w:r w:rsidRPr="00733931">
        <w:rPr>
          <w:rFonts w:ascii="Aptos" w:eastAsia="Times New Roman" w:hAnsi="Aptos" w:cs="Times New Roman"/>
          <w:color w:val="212121"/>
          <w:kern w:val="0"/>
          <w:sz w:val="22"/>
          <w:szCs w:val="22"/>
          <w14:ligatures w14:val="none"/>
        </w:rPr>
        <w:br/>
        <w:t>Strong overlap between 'findings' and 'meaning' modules.</w:t>
      </w:r>
      <w:r w:rsidRPr="00733931">
        <w:rPr>
          <w:rFonts w:ascii="Aptos" w:eastAsia="Times New Roman" w:hAnsi="Aptos" w:cs="Times New Roman"/>
          <w:color w:val="212121"/>
          <w:kern w:val="0"/>
          <w:sz w:val="22"/>
          <w:szCs w:val="22"/>
          <w14:ligatures w14:val="none"/>
        </w:rPr>
        <w:br/>
      </w:r>
      <w:r w:rsidRPr="00733931">
        <w:rPr>
          <w:rFonts w:ascii="Aptos" w:eastAsia="Times New Roman" w:hAnsi="Aptos" w:cs="Times New Roman"/>
          <w:color w:val="212121"/>
          <w:kern w:val="0"/>
          <w:sz w:val="22"/>
          <w:szCs w:val="22"/>
          <w14:ligatures w14:val="none"/>
        </w:rPr>
        <w:br/>
      </w:r>
      <w:r w:rsidRPr="00733931">
        <w:rPr>
          <w:rFonts w:ascii="Aptos" w:eastAsia="Times New Roman" w:hAnsi="Aptos" w:cs="Times New Roman"/>
          <w:color w:val="212121"/>
          <w:kern w:val="0"/>
          <w:sz w:val="22"/>
          <w:szCs w:val="22"/>
          <w14:ligatures w14:val="none"/>
        </w:rPr>
        <w:br/>
        <w:t>METHODS</w:t>
      </w:r>
      <w:r w:rsidRPr="00733931">
        <w:rPr>
          <w:rFonts w:ascii="Aptos" w:eastAsia="Times New Roman" w:hAnsi="Aptos" w:cs="Times New Roman"/>
          <w:color w:val="212121"/>
          <w:kern w:val="0"/>
          <w:sz w:val="22"/>
          <w:szCs w:val="22"/>
          <w14:ligatures w14:val="none"/>
        </w:rPr>
        <w:br/>
      </w:r>
      <w:r w:rsidRPr="00733931">
        <w:rPr>
          <w:rFonts w:ascii="Aptos" w:eastAsia="Times New Roman" w:hAnsi="Aptos" w:cs="Times New Roman"/>
          <w:color w:val="212121"/>
          <w:kern w:val="0"/>
          <w:sz w:val="22"/>
          <w:szCs w:val="22"/>
          <w14:ligatures w14:val="none"/>
        </w:rPr>
        <w:br/>
        <w:t>Rationale for attach rate threshold choice? Not my area, but does attack rate have an implicit time horizon/unit, e.g. year?</w:t>
      </w:r>
      <w:r w:rsidRPr="00733931">
        <w:rPr>
          <w:rFonts w:ascii="Aptos" w:eastAsia="Times New Roman" w:hAnsi="Aptos" w:cs="Times New Roman"/>
          <w:color w:val="212121"/>
          <w:kern w:val="0"/>
          <w:sz w:val="22"/>
          <w:szCs w:val="22"/>
          <w14:ligatures w14:val="none"/>
        </w:rPr>
        <w:br/>
      </w:r>
      <w:r w:rsidRPr="00733931">
        <w:rPr>
          <w:rFonts w:ascii="Aptos" w:eastAsia="Times New Roman" w:hAnsi="Aptos" w:cs="Times New Roman"/>
          <w:color w:val="212121"/>
          <w:kern w:val="0"/>
          <w:sz w:val="22"/>
          <w:szCs w:val="22"/>
          <w14:ligatures w14:val="none"/>
        </w:rPr>
        <w:br/>
        <w:t xml:space="preserve">~ line 250: no point introducing the Greek here as these parameters are not later used in the </w:t>
      </w:r>
      <w:r w:rsidRPr="00733931">
        <w:rPr>
          <w:rFonts w:ascii="Aptos" w:eastAsia="Times New Roman" w:hAnsi="Aptos" w:cs="Times New Roman"/>
          <w:color w:val="212121"/>
          <w:kern w:val="0"/>
          <w:sz w:val="22"/>
          <w:szCs w:val="22"/>
          <w14:ligatures w14:val="none"/>
        </w:rPr>
        <w:lastRenderedPageBreak/>
        <w:t>main text.</w:t>
      </w:r>
      <w:r w:rsidRPr="00733931">
        <w:rPr>
          <w:rFonts w:ascii="Aptos" w:eastAsia="Times New Roman" w:hAnsi="Aptos" w:cs="Times New Roman"/>
          <w:color w:val="212121"/>
          <w:kern w:val="0"/>
          <w:sz w:val="22"/>
          <w:szCs w:val="22"/>
          <w14:ligatures w14:val="none"/>
        </w:rPr>
        <w:br/>
      </w:r>
      <w:r w:rsidRPr="00733931">
        <w:rPr>
          <w:rFonts w:ascii="Aptos" w:eastAsia="Times New Roman" w:hAnsi="Aptos" w:cs="Times New Roman"/>
          <w:color w:val="212121"/>
          <w:kern w:val="0"/>
          <w:sz w:val="22"/>
          <w:szCs w:val="22"/>
          <w14:ligatures w14:val="none"/>
        </w:rPr>
        <w:br/>
        <w:t>RESULTS</w:t>
      </w:r>
      <w:r w:rsidRPr="00733931">
        <w:rPr>
          <w:rFonts w:ascii="Aptos" w:eastAsia="Times New Roman" w:hAnsi="Aptos" w:cs="Times New Roman"/>
          <w:color w:val="212121"/>
          <w:kern w:val="0"/>
          <w:sz w:val="22"/>
          <w:szCs w:val="22"/>
          <w14:ligatures w14:val="none"/>
        </w:rPr>
        <w:br/>
      </w:r>
      <w:r w:rsidRPr="00733931">
        <w:rPr>
          <w:rFonts w:ascii="Aptos" w:eastAsia="Times New Roman" w:hAnsi="Aptos" w:cs="Times New Roman"/>
          <w:color w:val="212121"/>
          <w:kern w:val="0"/>
          <w:sz w:val="22"/>
          <w:szCs w:val="22"/>
          <w14:ligatures w14:val="none"/>
        </w:rPr>
        <w:br/>
        <w:t>DISCUSSION</w:t>
      </w:r>
      <w:r w:rsidRPr="00733931">
        <w:rPr>
          <w:rFonts w:ascii="Aptos" w:eastAsia="Times New Roman" w:hAnsi="Aptos" w:cs="Times New Roman"/>
          <w:color w:val="212121"/>
          <w:kern w:val="0"/>
          <w:sz w:val="22"/>
          <w:szCs w:val="22"/>
          <w14:ligatures w14:val="none"/>
        </w:rPr>
        <w:br/>
      </w:r>
      <w:r w:rsidRPr="00733931">
        <w:rPr>
          <w:rFonts w:ascii="Aptos" w:eastAsia="Times New Roman" w:hAnsi="Aptos" w:cs="Times New Roman"/>
          <w:color w:val="212121"/>
          <w:kern w:val="0"/>
          <w:sz w:val="22"/>
          <w:szCs w:val="22"/>
          <w14:ligatures w14:val="none"/>
        </w:rPr>
        <w:br/>
        <w:t>I was expecting a return to discuss results in light of ref 22 mentioned in the Introduction, but didn't see it.</w:t>
      </w:r>
      <w:r w:rsidRPr="00733931">
        <w:rPr>
          <w:rFonts w:ascii="Aptos" w:eastAsia="Times New Roman" w:hAnsi="Aptos" w:cs="Times New Roman"/>
          <w:color w:val="212121"/>
          <w:kern w:val="0"/>
          <w:sz w:val="22"/>
          <w:szCs w:val="22"/>
          <w14:ligatures w14:val="none"/>
        </w:rPr>
        <w:br/>
      </w:r>
      <w:r w:rsidRPr="00733931">
        <w:rPr>
          <w:rFonts w:ascii="Aptos" w:eastAsia="Times New Roman" w:hAnsi="Aptos" w:cs="Times New Roman"/>
          <w:color w:val="212121"/>
          <w:kern w:val="0"/>
          <w:sz w:val="22"/>
          <w:szCs w:val="22"/>
          <w14:ligatures w14:val="none"/>
        </w:rPr>
        <w:br/>
        <w:t>TABLES</w:t>
      </w:r>
      <w:r w:rsidRPr="00733931">
        <w:rPr>
          <w:rFonts w:ascii="Aptos" w:eastAsia="Times New Roman" w:hAnsi="Aptos" w:cs="Times New Roman"/>
          <w:color w:val="212121"/>
          <w:kern w:val="0"/>
          <w:sz w:val="22"/>
          <w:szCs w:val="22"/>
          <w14:ligatures w14:val="none"/>
        </w:rPr>
        <w:br/>
      </w:r>
      <w:r w:rsidRPr="00733931">
        <w:rPr>
          <w:rFonts w:ascii="Aptos" w:eastAsia="Times New Roman" w:hAnsi="Aptos" w:cs="Times New Roman"/>
          <w:color w:val="212121"/>
          <w:kern w:val="0"/>
          <w:sz w:val="22"/>
          <w:szCs w:val="22"/>
          <w14:ligatures w14:val="none"/>
        </w:rPr>
        <w:br/>
        <w:t>I think you need to be more explicit with 'Setting' = 'Low' etc, i.e. use a more explanatory column heading and state the definitions in each row-block.</w:t>
      </w:r>
      <w:r w:rsidRPr="00733931">
        <w:rPr>
          <w:rFonts w:ascii="Aptos" w:eastAsia="Times New Roman" w:hAnsi="Aptos" w:cs="Times New Roman"/>
          <w:color w:val="212121"/>
          <w:kern w:val="0"/>
          <w:sz w:val="22"/>
          <w:szCs w:val="22"/>
          <w14:ligatures w14:val="none"/>
        </w:rPr>
        <w:br/>
      </w:r>
      <w:r w:rsidRPr="00733931">
        <w:rPr>
          <w:rFonts w:ascii="Aptos" w:eastAsia="Times New Roman" w:hAnsi="Aptos" w:cs="Times New Roman"/>
          <w:color w:val="212121"/>
          <w:kern w:val="0"/>
          <w:sz w:val="22"/>
          <w:szCs w:val="22"/>
          <w14:ligatures w14:val="none"/>
        </w:rPr>
        <w:br/>
        <w:t xml:space="preserve">The meaning of 'adjusted' </w:t>
      </w:r>
      <w:proofErr w:type="spellStart"/>
      <w:r w:rsidRPr="00733931">
        <w:rPr>
          <w:rFonts w:ascii="Aptos" w:eastAsia="Times New Roman" w:hAnsi="Aptos" w:cs="Times New Roman"/>
          <w:color w:val="212121"/>
          <w:kern w:val="0"/>
          <w:sz w:val="22"/>
          <w:szCs w:val="22"/>
          <w14:ligatures w14:val="none"/>
        </w:rPr>
        <w:t>shoudl</w:t>
      </w:r>
      <w:proofErr w:type="spellEnd"/>
      <w:r w:rsidRPr="00733931">
        <w:rPr>
          <w:rFonts w:ascii="Aptos" w:eastAsia="Times New Roman" w:hAnsi="Aptos" w:cs="Times New Roman"/>
          <w:color w:val="212121"/>
          <w:kern w:val="0"/>
          <w:sz w:val="22"/>
          <w:szCs w:val="22"/>
          <w14:ligatures w14:val="none"/>
        </w:rPr>
        <w:t xml:space="preserve"> be explained in the caption of the tables.</w:t>
      </w:r>
      <w:r w:rsidRPr="00733931">
        <w:rPr>
          <w:rFonts w:ascii="Aptos" w:eastAsia="Times New Roman" w:hAnsi="Aptos" w:cs="Times New Roman"/>
          <w:color w:val="212121"/>
          <w:kern w:val="0"/>
          <w:sz w:val="22"/>
          <w:szCs w:val="22"/>
          <w14:ligatures w14:val="none"/>
        </w:rPr>
        <w:br/>
      </w:r>
      <w:r w:rsidRPr="00733931">
        <w:rPr>
          <w:rFonts w:ascii="Aptos" w:eastAsia="Times New Roman" w:hAnsi="Aptos" w:cs="Times New Roman"/>
          <w:color w:val="212121"/>
          <w:kern w:val="0"/>
          <w:sz w:val="22"/>
          <w:szCs w:val="22"/>
          <w14:ligatures w14:val="none"/>
        </w:rPr>
        <w:br/>
        <w:t>'beneficial' similarly should be defined in the table caption. Moreover, the term seems misleading and the calculation confusing. I'm looking at the tables/figures before reading the results, but I don't understand why in a PSA you end up with zero risk of deaths - that doesn't seem a reasonable interpretation of any data for modelling. Zero observed deaths out of N events doesn't mean an identically zero risk, but rather a distribution close to zero. I say the term is misleading because the vaccine is beneficial (expected benefits &gt; 0) in all the cells, so it seems odd to specifically label the cells where expected risk is zero as 'beneficial'. And as I say, expected risk being identically zero can only be due to a modelling choice rather than data.</w:t>
      </w:r>
      <w:r w:rsidRPr="00733931">
        <w:rPr>
          <w:rFonts w:ascii="Aptos" w:eastAsia="Times New Roman" w:hAnsi="Aptos" w:cs="Times New Roman"/>
          <w:color w:val="212121"/>
          <w:kern w:val="0"/>
          <w:sz w:val="22"/>
          <w:szCs w:val="22"/>
          <w14:ligatures w14:val="none"/>
        </w:rPr>
        <w:br/>
      </w:r>
      <w:r w:rsidRPr="00733931">
        <w:rPr>
          <w:rFonts w:ascii="Aptos" w:eastAsia="Times New Roman" w:hAnsi="Aptos" w:cs="Times New Roman"/>
          <w:color w:val="212121"/>
          <w:kern w:val="0"/>
          <w:sz w:val="22"/>
          <w:szCs w:val="22"/>
          <w14:ligatures w14:val="none"/>
        </w:rPr>
        <w:br/>
        <w:t>Abbreviations like DALYs, SAEs should be spelled out in the table captions</w:t>
      </w:r>
      <w:r w:rsidRPr="00733931">
        <w:rPr>
          <w:rFonts w:ascii="Aptos" w:eastAsia="Times New Roman" w:hAnsi="Aptos" w:cs="Times New Roman"/>
          <w:color w:val="212121"/>
          <w:kern w:val="0"/>
          <w:sz w:val="22"/>
          <w:szCs w:val="22"/>
          <w14:ligatures w14:val="none"/>
        </w:rPr>
        <w:br/>
      </w:r>
      <w:r w:rsidRPr="00733931">
        <w:rPr>
          <w:rFonts w:ascii="Aptos" w:eastAsia="Times New Roman" w:hAnsi="Aptos" w:cs="Times New Roman"/>
          <w:color w:val="212121"/>
          <w:kern w:val="0"/>
          <w:sz w:val="22"/>
          <w:szCs w:val="22"/>
          <w14:ligatures w14:val="none"/>
        </w:rPr>
        <w:br/>
      </w:r>
      <w:r w:rsidRPr="00733931">
        <w:rPr>
          <w:rFonts w:ascii="Aptos" w:eastAsia="Times New Roman" w:hAnsi="Aptos" w:cs="Times New Roman"/>
          <w:color w:val="212121"/>
          <w:kern w:val="0"/>
          <w:sz w:val="22"/>
          <w:szCs w:val="22"/>
          <w14:ligatures w14:val="none"/>
        </w:rPr>
        <w:br/>
        <w:t>FIGURES</w:t>
      </w:r>
      <w:r w:rsidRPr="00733931">
        <w:rPr>
          <w:rFonts w:ascii="Aptos" w:eastAsia="Times New Roman" w:hAnsi="Aptos" w:cs="Times New Roman"/>
          <w:color w:val="212121"/>
          <w:kern w:val="0"/>
          <w:sz w:val="22"/>
          <w:szCs w:val="22"/>
          <w14:ligatures w14:val="none"/>
        </w:rPr>
        <w:br/>
      </w:r>
      <w:r w:rsidRPr="00733931">
        <w:rPr>
          <w:rFonts w:ascii="Aptos" w:eastAsia="Times New Roman" w:hAnsi="Aptos" w:cs="Times New Roman"/>
          <w:color w:val="212121"/>
          <w:kern w:val="0"/>
          <w:sz w:val="22"/>
          <w:szCs w:val="22"/>
          <w14:ligatures w14:val="none"/>
        </w:rPr>
        <w:br/>
        <w:t>Figure 1a - Nice figure. Please spell out abbreviations in the caption and explain the meaning and reason for missing states to make it self-contained.</w:t>
      </w:r>
      <w:r w:rsidRPr="00733931">
        <w:rPr>
          <w:rFonts w:ascii="Aptos" w:eastAsia="Times New Roman" w:hAnsi="Aptos" w:cs="Times New Roman"/>
          <w:color w:val="212121"/>
          <w:kern w:val="0"/>
          <w:sz w:val="22"/>
          <w:szCs w:val="22"/>
          <w14:ligatures w14:val="none"/>
        </w:rPr>
        <w:br/>
        <w:t xml:space="preserve">Figures: BR plane scatter plots - it just ends up with too many plots &amp; I don't think you need these as well as the CEAC plots as they convey much the same information in a harder to read way. Moreover, as currently saved they result in a huge file size (65Mb) due to all the points being individually plotted (rather than </w:t>
      </w:r>
      <w:proofErr w:type="spellStart"/>
      <w:r w:rsidRPr="00733931">
        <w:rPr>
          <w:rFonts w:ascii="Aptos" w:eastAsia="Times New Roman" w:hAnsi="Aptos" w:cs="Times New Roman"/>
          <w:color w:val="212121"/>
          <w:kern w:val="0"/>
          <w:sz w:val="22"/>
          <w:szCs w:val="22"/>
          <w14:ligatures w14:val="none"/>
        </w:rPr>
        <w:t>hexbinned</w:t>
      </w:r>
      <w:proofErr w:type="spellEnd"/>
      <w:r w:rsidRPr="00733931">
        <w:rPr>
          <w:rFonts w:ascii="Aptos" w:eastAsia="Times New Roman" w:hAnsi="Aptos" w:cs="Times New Roman"/>
          <w:color w:val="212121"/>
          <w:kern w:val="0"/>
          <w:sz w:val="22"/>
          <w:szCs w:val="22"/>
          <w14:ligatures w14:val="none"/>
        </w:rPr>
        <w:t xml:space="preserve"> or density plotted).</w:t>
      </w:r>
      <w:r w:rsidRPr="00733931">
        <w:rPr>
          <w:rFonts w:ascii="Aptos" w:eastAsia="Times New Roman" w:hAnsi="Aptos" w:cs="Times New Roman"/>
          <w:color w:val="212121"/>
          <w:kern w:val="0"/>
          <w:sz w:val="22"/>
          <w:szCs w:val="22"/>
          <w14:ligatures w14:val="none"/>
        </w:rPr>
        <w:br/>
        <w:t>With a better aspect ratio, the CEAC plots could make a 3-panel Figure 2 (with Figure 1a being Figure 1) - one panel for each outcome. As with the tables, I don't see how one can justify modelling identically zero deaths.</w:t>
      </w:r>
      <w:r w:rsidRPr="00733931">
        <w:rPr>
          <w:rFonts w:ascii="Aptos" w:eastAsia="Times New Roman" w:hAnsi="Aptos" w:cs="Times New Roman"/>
          <w:color w:val="212121"/>
          <w:kern w:val="0"/>
          <w:sz w:val="22"/>
          <w:szCs w:val="22"/>
          <w14:ligatures w14:val="none"/>
        </w:rPr>
        <w:br/>
      </w:r>
      <w:r w:rsidRPr="00733931">
        <w:rPr>
          <w:rFonts w:ascii="Aptos" w:eastAsia="Times New Roman" w:hAnsi="Aptos" w:cs="Times New Roman"/>
          <w:color w:val="212121"/>
          <w:kern w:val="0"/>
          <w:sz w:val="22"/>
          <w:szCs w:val="22"/>
          <w14:ligatures w14:val="none"/>
        </w:rPr>
        <w:br/>
        <w:t xml:space="preserve">Suggest Figure 2a becomes Figure 3, &amp; Figure 2e,f,g are stacked to make Figure 4 as with travel, and ditching or </w:t>
      </w:r>
      <w:proofErr w:type="spellStart"/>
      <w:r w:rsidRPr="00733931">
        <w:rPr>
          <w:rFonts w:ascii="Aptos" w:eastAsia="Times New Roman" w:hAnsi="Aptos" w:cs="Times New Roman"/>
          <w:color w:val="212121"/>
          <w:kern w:val="0"/>
          <w:sz w:val="22"/>
          <w:szCs w:val="22"/>
          <w14:ligatures w14:val="none"/>
        </w:rPr>
        <w:t>appendicizing</w:t>
      </w:r>
      <w:proofErr w:type="spellEnd"/>
      <w:r w:rsidRPr="00733931">
        <w:rPr>
          <w:rFonts w:ascii="Aptos" w:eastAsia="Times New Roman" w:hAnsi="Aptos" w:cs="Times New Roman"/>
          <w:color w:val="212121"/>
          <w:kern w:val="0"/>
          <w:sz w:val="22"/>
          <w:szCs w:val="22"/>
          <w14:ligatures w14:val="none"/>
        </w:rPr>
        <w:t xml:space="preserve"> the scatter plots (with file size reduction if retained somewhere).</w:t>
      </w:r>
      <w:r w:rsidRPr="00733931">
        <w:rPr>
          <w:rFonts w:ascii="Aptos" w:eastAsia="Times New Roman" w:hAnsi="Aptos" w:cs="Times New Roman"/>
          <w:color w:val="212121"/>
          <w:kern w:val="0"/>
          <w:sz w:val="22"/>
          <w:szCs w:val="22"/>
          <w14:ligatures w14:val="none"/>
        </w:rPr>
        <w:br/>
      </w:r>
      <w:r w:rsidRPr="00733931">
        <w:rPr>
          <w:rFonts w:ascii="Aptos" w:eastAsia="Times New Roman" w:hAnsi="Aptos" w:cs="Times New Roman"/>
          <w:color w:val="212121"/>
          <w:kern w:val="0"/>
          <w:sz w:val="22"/>
          <w:szCs w:val="22"/>
          <w14:ligatures w14:val="none"/>
        </w:rPr>
        <w:br/>
      </w:r>
      <w:r w:rsidRPr="00733931">
        <w:rPr>
          <w:rFonts w:ascii="Aptos" w:eastAsia="Times New Roman" w:hAnsi="Aptos" w:cs="Times New Roman"/>
          <w:color w:val="212121"/>
          <w:kern w:val="0"/>
          <w:sz w:val="22"/>
          <w:szCs w:val="22"/>
          <w14:ligatures w14:val="none"/>
        </w:rPr>
        <w:br/>
      </w:r>
      <w:r w:rsidRPr="00733931">
        <w:rPr>
          <w:rFonts w:ascii="Aptos" w:eastAsia="Times New Roman" w:hAnsi="Aptos" w:cs="Times New Roman"/>
          <w:color w:val="212121"/>
          <w:kern w:val="0"/>
          <w:sz w:val="22"/>
          <w:szCs w:val="22"/>
          <w14:ligatures w14:val="none"/>
        </w:rPr>
        <w:br/>
        <w:t>CODE &amp; DATA</w:t>
      </w:r>
      <w:r w:rsidRPr="00733931">
        <w:rPr>
          <w:rFonts w:ascii="Aptos" w:eastAsia="Times New Roman" w:hAnsi="Aptos" w:cs="Times New Roman"/>
          <w:color w:val="212121"/>
          <w:kern w:val="0"/>
          <w:sz w:val="22"/>
          <w:szCs w:val="22"/>
          <w14:ligatures w14:val="none"/>
        </w:rPr>
        <w:br/>
      </w:r>
      <w:r w:rsidRPr="00733931">
        <w:rPr>
          <w:rFonts w:ascii="Aptos" w:eastAsia="Times New Roman" w:hAnsi="Aptos" w:cs="Times New Roman"/>
          <w:color w:val="212121"/>
          <w:kern w:val="0"/>
          <w:sz w:val="22"/>
          <w:szCs w:val="22"/>
          <w14:ligatures w14:val="none"/>
        </w:rPr>
        <w:br/>
        <w:t>There are few issues with the repository that inhibit or prevent reproducibility:</w:t>
      </w:r>
      <w:r w:rsidRPr="00733931">
        <w:rPr>
          <w:rFonts w:ascii="Aptos" w:eastAsia="Times New Roman" w:hAnsi="Aptos" w:cs="Times New Roman"/>
          <w:color w:val="212121"/>
          <w:kern w:val="0"/>
          <w:sz w:val="22"/>
          <w:szCs w:val="22"/>
          <w14:ligatures w14:val="none"/>
        </w:rPr>
        <w:br/>
      </w:r>
      <w:r w:rsidRPr="00733931">
        <w:rPr>
          <w:rFonts w:ascii="Aptos" w:eastAsia="Times New Roman" w:hAnsi="Aptos" w:cs="Times New Roman"/>
          <w:color w:val="212121"/>
          <w:kern w:val="0"/>
          <w:sz w:val="22"/>
          <w:szCs w:val="22"/>
          <w14:ligatures w14:val="none"/>
        </w:rPr>
        <w:br/>
        <w:t>1. There is no README/runbook that explains how the analysis pipeline works</w:t>
      </w:r>
      <w:r w:rsidRPr="00733931">
        <w:rPr>
          <w:rFonts w:ascii="Aptos" w:eastAsia="Times New Roman" w:hAnsi="Aptos" w:cs="Times New Roman"/>
          <w:color w:val="212121"/>
          <w:kern w:val="0"/>
          <w:sz w:val="22"/>
          <w:szCs w:val="22"/>
          <w14:ligatures w14:val="none"/>
        </w:rPr>
        <w:br/>
        <w:t xml:space="preserve">2. There are multiple versions of files - </w:t>
      </w:r>
      <w:proofErr w:type="spellStart"/>
      <w:r w:rsidRPr="00733931">
        <w:rPr>
          <w:rFonts w:ascii="Aptos" w:eastAsia="Times New Roman" w:hAnsi="Aptos" w:cs="Times New Roman"/>
          <w:color w:val="212121"/>
          <w:kern w:val="0"/>
          <w:sz w:val="22"/>
          <w:szCs w:val="22"/>
          <w14:ligatures w14:val="none"/>
        </w:rPr>
        <w:t>brazil_all_draws</w:t>
      </w:r>
      <w:proofErr w:type="spellEnd"/>
      <w:r w:rsidRPr="00733931">
        <w:rPr>
          <w:rFonts w:ascii="Aptos" w:eastAsia="Times New Roman" w:hAnsi="Aptos" w:cs="Times New Roman"/>
          <w:color w:val="212121"/>
          <w:kern w:val="0"/>
          <w:sz w:val="22"/>
          <w:szCs w:val="22"/>
          <w14:ligatures w14:val="none"/>
        </w:rPr>
        <w:t xml:space="preserve">* has 4 versions, so I am not sure which </w:t>
      </w:r>
      <w:r w:rsidRPr="00733931">
        <w:rPr>
          <w:rFonts w:ascii="Aptos" w:eastAsia="Times New Roman" w:hAnsi="Aptos" w:cs="Times New Roman"/>
          <w:color w:val="212121"/>
          <w:kern w:val="0"/>
          <w:sz w:val="22"/>
          <w:szCs w:val="22"/>
          <w14:ligatures w14:val="none"/>
        </w:rPr>
        <w:lastRenderedPageBreak/>
        <w:t>is/are used. The '</w:t>
      </w:r>
      <w:proofErr w:type="spellStart"/>
      <w:r w:rsidRPr="00733931">
        <w:rPr>
          <w:rFonts w:ascii="Aptos" w:eastAsia="Times New Roman" w:hAnsi="Aptos" w:cs="Times New Roman"/>
          <w:color w:val="212121"/>
          <w:kern w:val="0"/>
          <w:sz w:val="22"/>
          <w:szCs w:val="22"/>
          <w14:ligatures w14:val="none"/>
        </w:rPr>
        <w:t>old_codes</w:t>
      </w:r>
      <w:proofErr w:type="spellEnd"/>
      <w:r w:rsidRPr="00733931">
        <w:rPr>
          <w:rFonts w:ascii="Aptos" w:eastAsia="Times New Roman" w:hAnsi="Aptos" w:cs="Times New Roman"/>
          <w:color w:val="212121"/>
          <w:kern w:val="0"/>
          <w:sz w:val="22"/>
          <w:szCs w:val="22"/>
          <w14:ligatures w14:val="none"/>
        </w:rPr>
        <w:t>' folder should probably be deleted.</w:t>
      </w:r>
      <w:r w:rsidRPr="00733931">
        <w:rPr>
          <w:rFonts w:ascii="Aptos" w:eastAsia="Times New Roman" w:hAnsi="Aptos" w:cs="Times New Roman"/>
          <w:color w:val="212121"/>
          <w:kern w:val="0"/>
          <w:sz w:val="22"/>
          <w:szCs w:val="22"/>
          <w14:ligatures w14:val="none"/>
        </w:rPr>
        <w:br/>
        <w:t xml:space="preserve">3. Given the above, it is hard for me to be sure, but I don't think the data required to run the analysis have been provided. E.g. </w:t>
      </w:r>
      <w:proofErr w:type="spellStart"/>
      <w:proofErr w:type="gramStart"/>
      <w:r w:rsidRPr="00733931">
        <w:rPr>
          <w:rFonts w:ascii="Aptos" w:eastAsia="Times New Roman" w:hAnsi="Aptos" w:cs="Times New Roman"/>
          <w:color w:val="212121"/>
          <w:kern w:val="0"/>
          <w:sz w:val="22"/>
          <w:szCs w:val="22"/>
          <w14:ligatures w14:val="none"/>
        </w:rPr>
        <w:t>setup.R</w:t>
      </w:r>
      <w:proofErr w:type="spellEnd"/>
      <w:proofErr w:type="gramEnd"/>
      <w:r w:rsidRPr="00733931">
        <w:rPr>
          <w:rFonts w:ascii="Aptos" w:eastAsia="Times New Roman" w:hAnsi="Aptos" w:cs="Times New Roman"/>
          <w:color w:val="212121"/>
          <w:kern w:val="0"/>
          <w:sz w:val="22"/>
          <w:szCs w:val="22"/>
          <w14:ligatures w14:val="none"/>
        </w:rPr>
        <w:t xml:space="preserve"> (which might reasonably be assumed to be early in the pipeline) loads over 20 </w:t>
      </w:r>
      <w:proofErr w:type="spellStart"/>
      <w:r w:rsidRPr="00733931">
        <w:rPr>
          <w:rFonts w:ascii="Aptos" w:eastAsia="Times New Roman" w:hAnsi="Aptos" w:cs="Times New Roman"/>
          <w:color w:val="212121"/>
          <w:kern w:val="0"/>
          <w:sz w:val="22"/>
          <w:szCs w:val="22"/>
          <w14:ligatures w14:val="none"/>
        </w:rPr>
        <w:t>Rdata</w:t>
      </w:r>
      <w:proofErr w:type="spellEnd"/>
      <w:r w:rsidRPr="00733931">
        <w:rPr>
          <w:rFonts w:ascii="Aptos" w:eastAsia="Times New Roman" w:hAnsi="Aptos" w:cs="Times New Roman"/>
          <w:color w:val="212121"/>
          <w:kern w:val="0"/>
          <w:sz w:val="22"/>
          <w:szCs w:val="22"/>
          <w14:ligatures w14:val="none"/>
        </w:rPr>
        <w:t xml:space="preserve"> files from the 01_Data/ folder, which contains none. Some of these files may be generated by other parts of the workflow, but I doubt they all stem from the simple single CSV file present in 01_Data/. I didn't spend a lot of time trying to reconstruct how the pipeline works.</w:t>
      </w:r>
      <w:r w:rsidRPr="00733931">
        <w:rPr>
          <w:rFonts w:ascii="Aptos" w:eastAsia="Times New Roman" w:hAnsi="Aptos" w:cs="Times New Roman"/>
          <w:color w:val="212121"/>
          <w:kern w:val="0"/>
          <w:sz w:val="22"/>
          <w:szCs w:val="22"/>
          <w14:ligatures w14:val="none"/>
        </w:rPr>
        <w:br/>
      </w:r>
      <w:r w:rsidRPr="00733931">
        <w:rPr>
          <w:rFonts w:ascii="Aptos" w:eastAsia="Times New Roman" w:hAnsi="Aptos" w:cs="Times New Roman"/>
          <w:color w:val="212121"/>
          <w:kern w:val="0"/>
          <w:sz w:val="22"/>
          <w:szCs w:val="22"/>
          <w14:ligatures w14:val="none"/>
        </w:rPr>
        <w:br/>
      </w:r>
      <w:r w:rsidRPr="00733931">
        <w:rPr>
          <w:rFonts w:ascii="Aptos" w:eastAsia="Times New Roman" w:hAnsi="Aptos" w:cs="Times New Roman"/>
          <w:color w:val="212121"/>
          <w:kern w:val="0"/>
          <w:sz w:val="22"/>
          <w:szCs w:val="22"/>
          <w14:ligatures w14:val="none"/>
        </w:rPr>
        <w:br/>
        <w:t>SUPPLEMENTARY INFORMATION</w:t>
      </w:r>
      <w:r w:rsidRPr="00733931">
        <w:rPr>
          <w:rFonts w:ascii="Aptos" w:eastAsia="Times New Roman" w:hAnsi="Aptos" w:cs="Times New Roman"/>
          <w:color w:val="212121"/>
          <w:kern w:val="0"/>
          <w:sz w:val="22"/>
          <w:szCs w:val="22"/>
          <w14:ligatures w14:val="none"/>
        </w:rPr>
        <w:br/>
      </w:r>
      <w:r w:rsidRPr="00733931">
        <w:rPr>
          <w:rFonts w:ascii="Aptos" w:eastAsia="Times New Roman" w:hAnsi="Aptos" w:cs="Times New Roman"/>
          <w:color w:val="212121"/>
          <w:kern w:val="0"/>
          <w:sz w:val="22"/>
          <w:szCs w:val="22"/>
          <w14:ligatures w14:val="none"/>
        </w:rPr>
        <w:br/>
        <w:t xml:space="preserve">Transmission model: I struggled to </w:t>
      </w:r>
      <w:proofErr w:type="spellStart"/>
      <w:r w:rsidRPr="00733931">
        <w:rPr>
          <w:rFonts w:ascii="Aptos" w:eastAsia="Times New Roman" w:hAnsi="Aptos" w:cs="Times New Roman"/>
          <w:color w:val="212121"/>
          <w:kern w:val="0"/>
          <w:sz w:val="22"/>
          <w:szCs w:val="22"/>
          <w14:ligatures w14:val="none"/>
        </w:rPr>
        <w:t>undertand</w:t>
      </w:r>
      <w:proofErr w:type="spellEnd"/>
      <w:r w:rsidRPr="00733931">
        <w:rPr>
          <w:rFonts w:ascii="Aptos" w:eastAsia="Times New Roman" w:hAnsi="Aptos" w:cs="Times New Roman"/>
          <w:color w:val="212121"/>
          <w:kern w:val="0"/>
          <w:sz w:val="22"/>
          <w:szCs w:val="22"/>
          <w14:ligatures w14:val="none"/>
        </w:rPr>
        <w:t xml:space="preserve"> this alongside the code. Is this the stan model? The stan model in wp1_ve_site_</w:t>
      </w:r>
      <w:proofErr w:type="gramStart"/>
      <w:r w:rsidRPr="00733931">
        <w:rPr>
          <w:rFonts w:ascii="Aptos" w:eastAsia="Times New Roman" w:hAnsi="Aptos" w:cs="Times New Roman"/>
          <w:color w:val="212121"/>
          <w:kern w:val="0"/>
          <w:sz w:val="22"/>
          <w:szCs w:val="22"/>
          <w14:ligatures w14:val="none"/>
        </w:rPr>
        <w:t>priority.R</w:t>
      </w:r>
      <w:proofErr w:type="gramEnd"/>
      <w:r w:rsidRPr="00733931">
        <w:rPr>
          <w:rFonts w:ascii="Aptos" w:eastAsia="Times New Roman" w:hAnsi="Aptos" w:cs="Times New Roman"/>
          <w:color w:val="212121"/>
          <w:kern w:val="0"/>
          <w:sz w:val="22"/>
          <w:szCs w:val="22"/>
          <w14:ligatures w14:val="none"/>
        </w:rPr>
        <w:t xml:space="preserve"> doesn't seem to have explicit structure that maps obviously onto the SEIR framework. Please elaborate.</w:t>
      </w:r>
      <w:r w:rsidRPr="00733931">
        <w:rPr>
          <w:rFonts w:ascii="Aptos" w:eastAsia="Times New Roman" w:hAnsi="Aptos" w:cs="Times New Roman"/>
          <w:color w:val="212121"/>
          <w:kern w:val="0"/>
          <w:sz w:val="22"/>
          <w:szCs w:val="22"/>
          <w14:ligatures w14:val="none"/>
        </w:rPr>
        <w:br/>
      </w:r>
      <w:r w:rsidRPr="00733931">
        <w:rPr>
          <w:rFonts w:ascii="Aptos" w:eastAsia="Times New Roman" w:hAnsi="Aptos" w:cs="Times New Roman"/>
          <w:color w:val="212121"/>
          <w:kern w:val="0"/>
          <w:sz w:val="22"/>
          <w:szCs w:val="22"/>
          <w14:ligatures w14:val="none"/>
        </w:rPr>
        <w:br/>
        <w:t>I didn't see any information on MCMC conditions or convergence reported.</w:t>
      </w:r>
      <w:r w:rsidRPr="00733931">
        <w:rPr>
          <w:rFonts w:ascii="Aptos" w:eastAsia="Times New Roman" w:hAnsi="Aptos" w:cs="Times New Roman"/>
          <w:color w:val="212121"/>
          <w:kern w:val="0"/>
          <w:sz w:val="22"/>
          <w:szCs w:val="22"/>
          <w14:ligatures w14:val="none"/>
        </w:rPr>
        <w:br/>
      </w:r>
      <w:r w:rsidRPr="00733931">
        <w:rPr>
          <w:rFonts w:ascii="Aptos" w:eastAsia="Times New Roman" w:hAnsi="Aptos" w:cs="Times New Roman"/>
          <w:color w:val="212121"/>
          <w:kern w:val="0"/>
          <w:sz w:val="22"/>
          <w:szCs w:val="22"/>
          <w14:ligatures w14:val="none"/>
        </w:rPr>
        <w:br/>
      </w:r>
      <w:r w:rsidRPr="00733931">
        <w:rPr>
          <w:rFonts w:ascii="Aptos" w:eastAsia="Times New Roman" w:hAnsi="Aptos" w:cs="Times New Roman"/>
          <w:color w:val="212121"/>
          <w:kern w:val="0"/>
          <w:sz w:val="22"/>
          <w:szCs w:val="22"/>
          <w14:ligatures w14:val="none"/>
        </w:rPr>
        <w:br/>
        <w:t>I didn't see any reporting checklist: I would have thought CHEERS 2 might apply given the health economic angle here.</w:t>
      </w:r>
      <w:r w:rsidRPr="00733931">
        <w:rPr>
          <w:rFonts w:ascii="Aptos" w:eastAsia="Times New Roman" w:hAnsi="Aptos" w:cs="Times New Roman"/>
          <w:color w:val="212121"/>
          <w:kern w:val="0"/>
          <w:sz w:val="22"/>
          <w:szCs w:val="22"/>
          <w14:ligatures w14:val="none"/>
        </w:rPr>
        <w:br/>
      </w:r>
      <w:r w:rsidRPr="00733931">
        <w:rPr>
          <w:rFonts w:ascii="Aptos" w:eastAsia="Times New Roman" w:hAnsi="Aptos" w:cs="Times New Roman"/>
          <w:color w:val="212121"/>
          <w:kern w:val="0"/>
          <w:sz w:val="22"/>
          <w:szCs w:val="22"/>
          <w14:ligatures w14:val="none"/>
        </w:rPr>
        <w:br/>
      </w:r>
      <w:r w:rsidRPr="00733931">
        <w:rPr>
          <w:rFonts w:ascii="Aptos" w:eastAsia="Times New Roman" w:hAnsi="Aptos" w:cs="Times New Roman"/>
          <w:color w:val="212121"/>
          <w:kern w:val="0"/>
          <w:sz w:val="22"/>
          <w:szCs w:val="22"/>
          <w14:ligatures w14:val="none"/>
        </w:rPr>
        <w:br/>
      </w:r>
      <w:r w:rsidRPr="00733931">
        <w:rPr>
          <w:rFonts w:ascii="Aptos" w:eastAsia="Times New Roman" w:hAnsi="Aptos" w:cs="Times New Roman"/>
          <w:color w:val="212121"/>
          <w:kern w:val="0"/>
          <w:sz w:val="22"/>
          <w:szCs w:val="22"/>
          <w14:ligatures w14:val="none"/>
        </w:rPr>
        <w:br/>
        <w:t>Reviewer #5: The live-attenuated chikungunya vaccine (IXCHIQ) has been licensed; however, post-licensure surveillance has identified serious adverse events following vaccination. In this study, the authors developed a dynamic transmission model to simulate chikungunya outbreaks across a range of transmission settings (from low to high) and vaccination strategies (</w:t>
      </w:r>
      <w:proofErr w:type="spellStart"/>
      <w:r w:rsidRPr="00733931">
        <w:rPr>
          <w:rFonts w:ascii="Aptos" w:eastAsia="Times New Roman" w:hAnsi="Aptos" w:cs="Times New Roman"/>
          <w:color w:val="212121"/>
          <w:kern w:val="0"/>
          <w:sz w:val="22"/>
          <w:szCs w:val="22"/>
          <w14:ligatures w14:val="none"/>
        </w:rPr>
        <w:t>traveler</w:t>
      </w:r>
      <w:proofErr w:type="spellEnd"/>
      <w:r w:rsidRPr="00733931">
        <w:rPr>
          <w:rFonts w:ascii="Aptos" w:eastAsia="Times New Roman" w:hAnsi="Aptos" w:cs="Times New Roman"/>
          <w:color w:val="212121"/>
          <w:kern w:val="0"/>
          <w:sz w:val="22"/>
          <w:szCs w:val="22"/>
          <w14:ligatures w14:val="none"/>
        </w:rPr>
        <w:t xml:space="preserve"> vaccination and outbreak response immunization) to evaluate the balance between vaccine benefits and the risks associated with adverse events. The authors found that the benefits of vaccination can outweigh the risks depending on the vaccination strategy, age group, and transmission intensity. These findings provide valuable evidence to inform policy decisions regarding the use of the vaccine, particularly given the recent safety concerns identified through post-licensure surveillance.</w:t>
      </w:r>
      <w:r w:rsidRPr="00733931">
        <w:rPr>
          <w:rFonts w:ascii="Aptos" w:eastAsia="Times New Roman" w:hAnsi="Aptos" w:cs="Times New Roman"/>
          <w:color w:val="212121"/>
          <w:kern w:val="0"/>
          <w:sz w:val="22"/>
          <w:szCs w:val="22"/>
          <w14:ligatures w14:val="none"/>
        </w:rPr>
        <w:br/>
        <w:t xml:space="preserve">Overall, the study addresses an important and timely public health question. The </w:t>
      </w:r>
      <w:proofErr w:type="spellStart"/>
      <w:r w:rsidRPr="00733931">
        <w:rPr>
          <w:rFonts w:ascii="Aptos" w:eastAsia="Times New Roman" w:hAnsi="Aptos" w:cs="Times New Roman"/>
          <w:color w:val="212121"/>
          <w:kern w:val="0"/>
          <w:sz w:val="22"/>
          <w:szCs w:val="22"/>
          <w14:ligatures w14:val="none"/>
        </w:rPr>
        <w:t>modeling</w:t>
      </w:r>
      <w:proofErr w:type="spellEnd"/>
      <w:r w:rsidRPr="00733931">
        <w:rPr>
          <w:rFonts w:ascii="Aptos" w:eastAsia="Times New Roman" w:hAnsi="Aptos" w:cs="Times New Roman"/>
          <w:color w:val="212121"/>
          <w:kern w:val="0"/>
          <w:sz w:val="22"/>
          <w:szCs w:val="22"/>
          <w14:ligatures w14:val="none"/>
        </w:rPr>
        <w:t xml:space="preserve"> framework is well structured, clearly presented, and appears to fit the Brazilian data well. However, there are several aspects of the model that require further clarification.</w:t>
      </w:r>
      <w:r w:rsidRPr="00733931">
        <w:rPr>
          <w:rFonts w:ascii="Aptos" w:eastAsia="Times New Roman" w:hAnsi="Aptos" w:cs="Times New Roman"/>
          <w:color w:val="212121"/>
          <w:kern w:val="0"/>
          <w:sz w:val="22"/>
          <w:szCs w:val="22"/>
          <w14:ligatures w14:val="none"/>
        </w:rPr>
        <w:br/>
        <w:t>Major comments</w:t>
      </w:r>
      <w:r w:rsidRPr="00733931">
        <w:rPr>
          <w:rFonts w:ascii="Aptos" w:eastAsia="Times New Roman" w:hAnsi="Aptos" w:cs="Times New Roman"/>
          <w:color w:val="212121"/>
          <w:kern w:val="0"/>
          <w:sz w:val="22"/>
          <w:szCs w:val="22"/>
          <w14:ligatures w14:val="none"/>
        </w:rPr>
        <w:br/>
        <w:t>    1. Initial conditions of the transmission model</w:t>
      </w:r>
      <w:r w:rsidRPr="00733931">
        <w:rPr>
          <w:rFonts w:ascii="Aptos" w:eastAsia="Times New Roman" w:hAnsi="Aptos" w:cs="Times New Roman"/>
          <w:color w:val="212121"/>
          <w:kern w:val="0"/>
          <w:sz w:val="22"/>
          <w:szCs w:val="22"/>
          <w14:ligatures w14:val="none"/>
        </w:rPr>
        <w:br/>
        <w:t xml:space="preserve">       It is unclear how the initial conditions of the dynamic transmission model were specified, particularly the number of initial infections used to seed the epidemic. What was the assumed number of initial infections, and did this value vary across states? </w:t>
      </w:r>
      <w:r w:rsidRPr="00733931">
        <w:rPr>
          <w:rFonts w:ascii="Aptos" w:eastAsia="Times New Roman" w:hAnsi="Aptos" w:cs="Times New Roman"/>
          <w:color w:val="EE0000"/>
          <w:kern w:val="0"/>
          <w:sz w:val="22"/>
          <w:szCs w:val="22"/>
          <w14:ligatures w14:val="none"/>
        </w:rPr>
        <w:t>Additional details on how these initial conditions were chosen would improve the transparency and reproducibility of the model.</w:t>
      </w:r>
      <w:r w:rsidRPr="00733931">
        <w:rPr>
          <w:rFonts w:ascii="Aptos" w:eastAsia="Times New Roman" w:hAnsi="Aptos" w:cs="Times New Roman"/>
          <w:color w:val="EE0000"/>
          <w:kern w:val="0"/>
          <w:sz w:val="22"/>
          <w:szCs w:val="22"/>
          <w14:ligatures w14:val="none"/>
        </w:rPr>
        <w:br/>
      </w:r>
      <w:r w:rsidRPr="00733931">
        <w:rPr>
          <w:rFonts w:ascii="Aptos" w:eastAsia="Times New Roman" w:hAnsi="Aptos" w:cs="Times New Roman"/>
          <w:color w:val="212121"/>
          <w:kern w:val="0"/>
          <w:sz w:val="22"/>
          <w:szCs w:val="22"/>
          <w14:ligatures w14:val="none"/>
        </w:rPr>
        <w:t>    2. Transmission intensity used in age-specific infection estimates</w:t>
      </w:r>
      <w:r w:rsidRPr="00733931">
        <w:rPr>
          <w:rFonts w:ascii="Aptos" w:eastAsia="Times New Roman" w:hAnsi="Aptos" w:cs="Times New Roman"/>
          <w:color w:val="212121"/>
          <w:kern w:val="0"/>
          <w:sz w:val="22"/>
          <w:szCs w:val="22"/>
          <w14:ligatures w14:val="none"/>
        </w:rPr>
        <w:br/>
        <w:t xml:space="preserve">       When calculating the number of new infections within each age group, it is not clear how the transmission intensity was determined. Is this quantity derived directly from the fitted transmission model? Alternatively, does it represent the cumulative force of infection over the 2022 Brazilian epidemic? </w:t>
      </w:r>
      <w:r w:rsidRPr="00733931">
        <w:rPr>
          <w:rFonts w:ascii="Aptos" w:eastAsia="Times New Roman" w:hAnsi="Aptos" w:cs="Times New Roman"/>
          <w:color w:val="EE0000"/>
          <w:kern w:val="0"/>
          <w:sz w:val="22"/>
          <w:szCs w:val="22"/>
          <w14:ligatures w14:val="none"/>
        </w:rPr>
        <w:t>Clarifying the relationship between the transmission model and the age-specific infection calculations would strengthen the presentation.</w:t>
      </w:r>
      <w:r w:rsidRPr="00733931">
        <w:rPr>
          <w:rFonts w:ascii="Aptos" w:eastAsia="Times New Roman" w:hAnsi="Aptos" w:cs="Times New Roman"/>
          <w:color w:val="EE0000"/>
          <w:kern w:val="0"/>
          <w:sz w:val="22"/>
          <w:szCs w:val="22"/>
          <w14:ligatures w14:val="none"/>
        </w:rPr>
        <w:br/>
      </w:r>
      <w:r w:rsidRPr="00733931">
        <w:rPr>
          <w:rFonts w:ascii="Aptos" w:eastAsia="Times New Roman" w:hAnsi="Aptos" w:cs="Times New Roman"/>
          <w:color w:val="212121"/>
          <w:kern w:val="0"/>
          <w:sz w:val="22"/>
          <w:szCs w:val="22"/>
          <w14:ligatures w14:val="none"/>
        </w:rPr>
        <w:t>    3. Estimation of the initial susceptible population</w:t>
      </w:r>
      <w:r w:rsidRPr="00733931">
        <w:rPr>
          <w:rFonts w:ascii="Aptos" w:eastAsia="Times New Roman" w:hAnsi="Aptos" w:cs="Times New Roman"/>
          <w:color w:val="212121"/>
          <w:kern w:val="0"/>
          <w:sz w:val="22"/>
          <w:szCs w:val="22"/>
          <w14:ligatures w14:val="none"/>
        </w:rPr>
        <w:br/>
        <w:t xml:space="preserve">       I had difficulty understanding how the initial susceptible proportion was derived (line 255). </w:t>
      </w:r>
      <w:r w:rsidRPr="00733931">
        <w:rPr>
          <w:rFonts w:ascii="Aptos" w:eastAsia="Times New Roman" w:hAnsi="Aptos" w:cs="Times New Roman"/>
          <w:color w:val="212121"/>
          <w:kern w:val="0"/>
          <w:sz w:val="22"/>
          <w:szCs w:val="22"/>
          <w14:ligatures w14:val="none"/>
        </w:rPr>
        <w:lastRenderedPageBreak/>
        <w:t>Specifically, does the state-specific force of infection (λ</w:t>
      </w:r>
      <w:r w:rsidRPr="00733931">
        <w:rPr>
          <w:rFonts w:ascii="Segoe UI Symbol" w:eastAsia="Times New Roman" w:hAnsi="Segoe UI Symbol" w:cs="Segoe UI Symbol"/>
          <w:color w:val="212121"/>
          <w:kern w:val="0"/>
          <w:sz w:val="22"/>
          <w:szCs w:val="22"/>
          <w14:ligatures w14:val="none"/>
        </w:rPr>
        <w:t>ₛ</w:t>
      </w:r>
      <w:r w:rsidRPr="00733931">
        <w:rPr>
          <w:rFonts w:ascii="Aptos" w:eastAsia="Times New Roman" w:hAnsi="Aptos" w:cs="Times New Roman"/>
          <w:color w:val="212121"/>
          <w:kern w:val="0"/>
          <w:sz w:val="22"/>
          <w:szCs w:val="22"/>
          <w14:ligatures w14:val="none"/>
        </w:rPr>
        <w:t>) represent the cumulative force of infection over the outbreak?</w:t>
      </w:r>
      <w:r w:rsidRPr="00733931">
        <w:rPr>
          <w:rFonts w:ascii="Aptos" w:eastAsia="Times New Roman" w:hAnsi="Aptos" w:cs="Times New Roman"/>
          <w:color w:val="212121"/>
          <w:kern w:val="0"/>
          <w:sz w:val="22"/>
          <w:szCs w:val="22"/>
          <w14:ligatures w14:val="none"/>
        </w:rPr>
        <w:br/>
        <w:t xml:space="preserve">       More broadly, </w:t>
      </w:r>
      <w:r w:rsidRPr="00733931">
        <w:rPr>
          <w:rFonts w:ascii="Aptos" w:eastAsia="Times New Roman" w:hAnsi="Aptos" w:cs="Times New Roman"/>
          <w:color w:val="EE0000"/>
          <w:kern w:val="0"/>
          <w:sz w:val="22"/>
          <w:szCs w:val="22"/>
          <w:highlight w:val="yellow"/>
          <w14:ligatures w14:val="none"/>
        </w:rPr>
        <w:t>I have concerns regarding the use of a catalytic model to estimate the susceptible population.</w:t>
      </w:r>
      <w:r w:rsidRPr="00733931">
        <w:rPr>
          <w:rFonts w:ascii="Aptos" w:eastAsia="Times New Roman" w:hAnsi="Aptos" w:cs="Times New Roman"/>
          <w:color w:val="EE0000"/>
          <w:kern w:val="0"/>
          <w:sz w:val="22"/>
          <w:szCs w:val="22"/>
          <w14:ligatures w14:val="none"/>
        </w:rPr>
        <w:t xml:space="preserve"> </w:t>
      </w:r>
      <w:r w:rsidRPr="00733931">
        <w:rPr>
          <w:rFonts w:ascii="Aptos" w:eastAsia="Times New Roman" w:hAnsi="Aptos" w:cs="Times New Roman"/>
          <w:color w:val="212121"/>
          <w:kern w:val="0"/>
          <w:sz w:val="22"/>
          <w:szCs w:val="22"/>
          <w14:ligatures w14:val="none"/>
        </w:rPr>
        <w:t>The catalytic model assumes that the force of infection is constant over both age and time</w:t>
      </w:r>
      <w:r w:rsidRPr="00733931">
        <w:rPr>
          <w:rFonts w:ascii="Aptos" w:eastAsia="Times New Roman" w:hAnsi="Aptos" w:cs="Times New Roman"/>
          <w:color w:val="EE0000"/>
          <w:kern w:val="0"/>
          <w:sz w:val="22"/>
          <w:szCs w:val="22"/>
          <w14:ligatures w14:val="none"/>
        </w:rPr>
        <w:t xml:space="preserve">, </w:t>
      </w:r>
      <w:r w:rsidRPr="00733931">
        <w:rPr>
          <w:rFonts w:ascii="Aptos" w:eastAsia="Times New Roman" w:hAnsi="Aptos" w:cs="Times New Roman"/>
          <w:color w:val="EE0000"/>
          <w:kern w:val="0"/>
          <w:sz w:val="22"/>
          <w:szCs w:val="22"/>
          <w:highlight w:val="yellow"/>
          <w14:ligatures w14:val="none"/>
        </w:rPr>
        <w:t>an assumption that is unlikely to hold for chikungunya</w:t>
      </w:r>
      <w:r w:rsidRPr="00733931">
        <w:rPr>
          <w:rFonts w:ascii="Aptos" w:eastAsia="Times New Roman" w:hAnsi="Aptos" w:cs="Times New Roman"/>
          <w:color w:val="212121"/>
          <w:kern w:val="0"/>
          <w:sz w:val="22"/>
          <w:szCs w:val="22"/>
          <w14:ligatures w14:val="none"/>
        </w:rPr>
        <w:t xml:space="preserve">. </w:t>
      </w:r>
      <w:r w:rsidRPr="00733931">
        <w:rPr>
          <w:rFonts w:ascii="Aptos" w:eastAsia="Times New Roman" w:hAnsi="Aptos" w:cs="Times New Roman"/>
          <w:color w:val="EE0000"/>
          <w:kern w:val="0"/>
          <w:sz w:val="22"/>
          <w:szCs w:val="22"/>
          <w:highlight w:val="yellow"/>
          <w14:ligatures w14:val="none"/>
        </w:rPr>
        <w:t>Unlike highly endemic infections, chikungunya transmission is typically characterized by intermittent outbreaks, resulting in age-specific seroprevalence profiles that are more likely to exhibit step-like patterns reflecting past epidemics rather than smooth age-dependent increases</w:t>
      </w:r>
      <w:r w:rsidRPr="00733931">
        <w:rPr>
          <w:rFonts w:ascii="Aptos" w:eastAsia="Times New Roman" w:hAnsi="Aptos" w:cs="Times New Roman"/>
          <w:color w:val="EE0000"/>
          <w:kern w:val="0"/>
          <w:sz w:val="22"/>
          <w:szCs w:val="22"/>
          <w14:ligatures w14:val="none"/>
        </w:rPr>
        <w:t xml:space="preserve"> </w:t>
      </w:r>
      <w:r w:rsidRPr="00733931">
        <w:rPr>
          <w:rFonts w:ascii="Aptos" w:eastAsia="Times New Roman" w:hAnsi="Aptos" w:cs="Times New Roman"/>
          <w:color w:val="212121"/>
          <w:kern w:val="0"/>
          <w:sz w:val="22"/>
          <w:szCs w:val="22"/>
          <w14:ligatures w14:val="none"/>
        </w:rPr>
        <w:t>(e.g., </w:t>
      </w:r>
      <w:hyperlink r:id="rId5" w:tooltip="https://doi.org/10.1016/j.vaccine.2022.11.028)" w:history="1">
        <w:r w:rsidRPr="00733931">
          <w:rPr>
            <w:rFonts w:ascii="Aptos" w:eastAsia="Times New Roman" w:hAnsi="Aptos" w:cs="Times New Roman"/>
            <w:color w:val="1FA774"/>
            <w:kern w:val="0"/>
            <w:sz w:val="22"/>
            <w:szCs w:val="22"/>
            <w:u w:val="single"/>
            <w14:ligatures w14:val="none"/>
          </w:rPr>
          <w:t>https://doi.org/10.1016/j.vaccine.2022.11.028)</w:t>
        </w:r>
      </w:hyperlink>
      <w:r w:rsidRPr="00733931">
        <w:rPr>
          <w:rFonts w:ascii="Aptos" w:eastAsia="Times New Roman" w:hAnsi="Aptos" w:cs="Times New Roman"/>
          <w:color w:val="212121"/>
          <w:kern w:val="0"/>
          <w:sz w:val="22"/>
          <w:szCs w:val="22"/>
          <w14:ligatures w14:val="none"/>
        </w:rPr>
        <w:t>.</w:t>
      </w:r>
      <w:r w:rsidRPr="00733931">
        <w:rPr>
          <w:rFonts w:ascii="Aptos" w:eastAsia="Times New Roman" w:hAnsi="Aptos" w:cs="Times New Roman"/>
          <w:color w:val="212121"/>
          <w:kern w:val="0"/>
          <w:sz w:val="22"/>
          <w:szCs w:val="22"/>
          <w14:ligatures w14:val="none"/>
        </w:rPr>
        <w:br/>
        <w:t xml:space="preserve">       This distinction is particularly important in the context of this simulation study because pre-existing immunity strongly influences the age distribution of infections and, consequently, the estimated age-specific benefits and risks of vaccination. At a minimum, the authors should acknowledge this limitation in the discussion. </w:t>
      </w:r>
      <w:r w:rsidRPr="00733931">
        <w:rPr>
          <w:rFonts w:ascii="Aptos" w:eastAsia="Times New Roman" w:hAnsi="Aptos" w:cs="Times New Roman"/>
          <w:color w:val="EE0000"/>
          <w:kern w:val="0"/>
          <w:sz w:val="22"/>
          <w:szCs w:val="22"/>
          <w:highlight w:val="yellow"/>
          <w14:ligatures w14:val="none"/>
        </w:rPr>
        <w:t>Ideally, they should perform a sensitivity analysis using a more realistic step-like seroprevalence profile, with the magnitude of each step informed by the attack rate of previous outbreaks, to evaluate the robustness of their conclusions.</w:t>
      </w:r>
      <w:r w:rsidRPr="00733931">
        <w:rPr>
          <w:rFonts w:ascii="Aptos" w:eastAsia="Times New Roman" w:hAnsi="Aptos" w:cs="Times New Roman"/>
          <w:color w:val="EE0000"/>
          <w:kern w:val="0"/>
          <w:sz w:val="22"/>
          <w:szCs w:val="22"/>
          <w14:ligatures w14:val="none"/>
        </w:rPr>
        <w:br/>
      </w:r>
      <w:r w:rsidRPr="00733931">
        <w:rPr>
          <w:rFonts w:ascii="Aptos" w:eastAsia="Times New Roman" w:hAnsi="Aptos" w:cs="Times New Roman"/>
          <w:color w:val="212121"/>
          <w:kern w:val="0"/>
          <w:sz w:val="22"/>
          <w:szCs w:val="22"/>
          <w14:ligatures w14:val="none"/>
        </w:rPr>
        <w:t>Minor comment</w:t>
      </w:r>
      <w:r w:rsidRPr="00733931">
        <w:rPr>
          <w:rFonts w:ascii="Aptos" w:eastAsia="Times New Roman" w:hAnsi="Aptos" w:cs="Times New Roman"/>
          <w:color w:val="212121"/>
          <w:kern w:val="0"/>
          <w:sz w:val="22"/>
          <w:szCs w:val="22"/>
          <w14:ligatures w14:val="none"/>
        </w:rPr>
        <w:br/>
        <w:t xml:space="preserve">The manuscript contains </w:t>
      </w:r>
      <w:proofErr w:type="gramStart"/>
      <w:r w:rsidRPr="00733931">
        <w:rPr>
          <w:rFonts w:ascii="Aptos" w:eastAsia="Times New Roman" w:hAnsi="Aptos" w:cs="Times New Roman"/>
          <w:color w:val="212121"/>
          <w:kern w:val="0"/>
          <w:sz w:val="22"/>
          <w:szCs w:val="22"/>
          <w14:ligatures w14:val="none"/>
        </w:rPr>
        <w:t>a large number of</w:t>
      </w:r>
      <w:proofErr w:type="gramEnd"/>
      <w:r w:rsidRPr="00733931">
        <w:rPr>
          <w:rFonts w:ascii="Aptos" w:eastAsia="Times New Roman" w:hAnsi="Aptos" w:cs="Times New Roman"/>
          <w:color w:val="212121"/>
          <w:kern w:val="0"/>
          <w:sz w:val="22"/>
          <w:szCs w:val="22"/>
          <w14:ligatures w14:val="none"/>
        </w:rPr>
        <w:t xml:space="preserve"> figures, making it difficult to synthesize the main findings. I suggest adding a summary figure that integrates the key results and clearly highlights the combinations of transmission setting, vaccination strategy, and age group for which vaccination provides a net benefit after accounting for vaccine-associated adverse events. Such a figure would substantially improve the accessibility and policy relevance of the results.</w:t>
      </w:r>
      <w:r w:rsidRPr="00733931">
        <w:rPr>
          <w:rFonts w:ascii="Aptos" w:eastAsia="Times New Roman" w:hAnsi="Aptos" w:cs="Times New Roman"/>
          <w:color w:val="212121"/>
          <w:kern w:val="0"/>
          <w:sz w:val="22"/>
          <w:szCs w:val="22"/>
          <w14:ligatures w14:val="none"/>
        </w:rPr>
        <w:br/>
      </w:r>
      <w:r w:rsidRPr="00733931">
        <w:rPr>
          <w:rFonts w:ascii="Aptos" w:eastAsia="Times New Roman" w:hAnsi="Aptos" w:cs="Times New Roman"/>
          <w:color w:val="212121"/>
          <w:kern w:val="0"/>
          <w:sz w:val="22"/>
          <w:szCs w:val="22"/>
          <w14:ligatures w14:val="none"/>
        </w:rPr>
        <w:br/>
        <w:t>Any attachments provided with reviews can be seen via the following link:</w:t>
      </w:r>
    </w:p>
    <w:p w14:paraId="044579C2" w14:textId="77777777" w:rsidR="0040253E" w:rsidRDefault="0040253E"/>
    <w:sectPr w:rsidR="004025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3931"/>
    <w:rsid w:val="00185870"/>
    <w:rsid w:val="001C25B3"/>
    <w:rsid w:val="001F5A54"/>
    <w:rsid w:val="00277406"/>
    <w:rsid w:val="0040253E"/>
    <w:rsid w:val="00420D49"/>
    <w:rsid w:val="004800D4"/>
    <w:rsid w:val="00684ADB"/>
    <w:rsid w:val="00733931"/>
    <w:rsid w:val="00824F37"/>
    <w:rsid w:val="00825A49"/>
    <w:rsid w:val="00851422"/>
    <w:rsid w:val="00942076"/>
    <w:rsid w:val="00956AF6"/>
    <w:rsid w:val="00981E17"/>
    <w:rsid w:val="009E1E5F"/>
    <w:rsid w:val="00AC2BB8"/>
    <w:rsid w:val="00BD100E"/>
    <w:rsid w:val="00CA29A3"/>
    <w:rsid w:val="00CC6A57"/>
    <w:rsid w:val="00E4619D"/>
  </w:rsids>
  <m:mathPr>
    <m:mathFont m:val="Cambria Math"/>
    <m:brkBin m:val="before"/>
    <m:brkBinSub m:val="--"/>
    <m:smallFrac m:val="0"/>
    <m:dispDef/>
    <m:lMargin m:val="0"/>
    <m:rMargin m:val="0"/>
    <m:defJc m:val="centerGroup"/>
    <m:wrapIndent m:val="1440"/>
    <m:intLim m:val="subSup"/>
    <m:naryLim m:val="undOvr"/>
  </m:mathPr>
  <w:themeFontLang w:val="en-GB"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02621061"/>
  <w15:chartTrackingRefBased/>
  <w15:docId w15:val="{75FA4D26-8A58-D24F-B9CC-739AD7FBC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39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39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39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39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39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39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39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39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39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39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39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39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39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39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39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39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39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3931"/>
    <w:rPr>
      <w:rFonts w:eastAsiaTheme="majorEastAsia" w:cstheme="majorBidi"/>
      <w:color w:val="272727" w:themeColor="text1" w:themeTint="D8"/>
    </w:rPr>
  </w:style>
  <w:style w:type="paragraph" w:styleId="Title">
    <w:name w:val="Title"/>
    <w:basedOn w:val="Normal"/>
    <w:next w:val="Normal"/>
    <w:link w:val="TitleChar"/>
    <w:uiPriority w:val="10"/>
    <w:qFormat/>
    <w:rsid w:val="007339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39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39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39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3931"/>
    <w:pPr>
      <w:spacing w:before="160"/>
      <w:jc w:val="center"/>
    </w:pPr>
    <w:rPr>
      <w:i/>
      <w:iCs/>
      <w:color w:val="404040" w:themeColor="text1" w:themeTint="BF"/>
    </w:rPr>
  </w:style>
  <w:style w:type="character" w:customStyle="1" w:styleId="QuoteChar">
    <w:name w:val="Quote Char"/>
    <w:basedOn w:val="DefaultParagraphFont"/>
    <w:link w:val="Quote"/>
    <w:uiPriority w:val="29"/>
    <w:rsid w:val="00733931"/>
    <w:rPr>
      <w:i/>
      <w:iCs/>
      <w:color w:val="404040" w:themeColor="text1" w:themeTint="BF"/>
    </w:rPr>
  </w:style>
  <w:style w:type="paragraph" w:styleId="ListParagraph">
    <w:name w:val="List Paragraph"/>
    <w:basedOn w:val="Normal"/>
    <w:uiPriority w:val="34"/>
    <w:qFormat/>
    <w:rsid w:val="00733931"/>
    <w:pPr>
      <w:ind w:left="720"/>
      <w:contextualSpacing/>
    </w:pPr>
  </w:style>
  <w:style w:type="character" w:styleId="IntenseEmphasis">
    <w:name w:val="Intense Emphasis"/>
    <w:basedOn w:val="DefaultParagraphFont"/>
    <w:uiPriority w:val="21"/>
    <w:qFormat/>
    <w:rsid w:val="00733931"/>
    <w:rPr>
      <w:i/>
      <w:iCs/>
      <w:color w:val="0F4761" w:themeColor="accent1" w:themeShade="BF"/>
    </w:rPr>
  </w:style>
  <w:style w:type="paragraph" w:styleId="IntenseQuote">
    <w:name w:val="Intense Quote"/>
    <w:basedOn w:val="Normal"/>
    <w:next w:val="Normal"/>
    <w:link w:val="IntenseQuoteChar"/>
    <w:uiPriority w:val="30"/>
    <w:qFormat/>
    <w:rsid w:val="007339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3931"/>
    <w:rPr>
      <w:i/>
      <w:iCs/>
      <w:color w:val="0F4761" w:themeColor="accent1" w:themeShade="BF"/>
    </w:rPr>
  </w:style>
  <w:style w:type="character" w:styleId="IntenseReference">
    <w:name w:val="Intense Reference"/>
    <w:basedOn w:val="DefaultParagraphFont"/>
    <w:uiPriority w:val="32"/>
    <w:qFormat/>
    <w:rsid w:val="00733931"/>
    <w:rPr>
      <w:b/>
      <w:bCs/>
      <w:smallCaps/>
      <w:color w:val="0F4761" w:themeColor="accent1" w:themeShade="BF"/>
      <w:spacing w:val="5"/>
    </w:rPr>
  </w:style>
  <w:style w:type="character" w:customStyle="1" w:styleId="apple-converted-space">
    <w:name w:val="apple-converted-space"/>
    <w:basedOn w:val="DefaultParagraphFont"/>
    <w:rsid w:val="00733931"/>
  </w:style>
  <w:style w:type="character" w:styleId="Hyperlink">
    <w:name w:val="Hyperlink"/>
    <w:basedOn w:val="DefaultParagraphFont"/>
    <w:uiPriority w:val="99"/>
    <w:semiHidden/>
    <w:unhideWhenUsed/>
    <w:rsid w:val="0073393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doi.org/10.1016/j.vaccine.2022.11.028)" TargetMode="External"/><Relationship Id="rId4" Type="http://schemas.openxmlformats.org/officeDocument/2006/relationships/hyperlink" Target="https://doi.org/10.1073/pnas.2532212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9</Pages>
  <Words>3529</Words>
  <Characters>24529</Characters>
  <Application>Microsoft Office Word</Application>
  <DocSecurity>0</DocSecurity>
  <Lines>471</Lines>
  <Paragraphs>144</Paragraphs>
  <ScaleCrop>false</ScaleCrop>
  <Company/>
  <LinksUpToDate>false</LinksUpToDate>
  <CharactersWithSpaces>27914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효림 강</dc:creator>
  <cp:keywords/>
  <dc:description/>
  <cp:lastModifiedBy>효림 강</cp:lastModifiedBy>
  <cp:revision>12</cp:revision>
  <dcterms:created xsi:type="dcterms:W3CDTF">2026-07-31T04:36:00Z</dcterms:created>
  <dcterms:modified xsi:type="dcterms:W3CDTF">2026-07-31T05:12:00Z</dcterms:modified>
</cp:coreProperties>
</file>