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40"/>
        <w:jc w:val="center"/>
      </w:pPr>
      <w:r>
        <w:rPr>
          <w:rFonts w:ascii="微软雅黑" w:hAnsi="微软雅黑" w:eastAsia="微软雅黑"/>
          <w:b/>
          <w:sz w:val="36"/>
        </w:rPr>
        <w:t>文生图AI数据标注项目工作规划方案</w:t>
      </w:r>
    </w:p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项目名称</w:t>
            </w:r>
          </w:p>
        </w:tc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文生图AI数据标注项目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总数据量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200,000条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总工期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60个工作日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团队规模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25人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交付阶段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3个阶段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质量目标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准确率≥85%</w:t>
            </w:r>
          </w:p>
        </w:tc>
      </w:tr>
    </w:tbl>
    <w:p/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第一部分：团队组织架构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1.1 团队结构设计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本项目采用三级管理体系，确保管理高效、责任明确。具体架构如下：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项目管理层（3人）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项目经理1人：负责整体项目统筹、资源协调、进度把控、风险预警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技术顾问1人：负责标注规则解读、疑难问题解答、技术支持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质量总监1人：负责整体质量标准制定、质检方案监督、交付验收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小组管理层（6人）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组长3人：每组1人，负责本组日常管理、任务分配、人员调度、组内质量把控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质检专员3人：每组1人，负责本组标注数据的质量检查、问题记录、返工跟进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执行层（16人）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标注员16人：负责具体标注任务的执行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1.2 小组划分方案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三个小组按照标注员背景和能力进行均衡分组，确保各组整体实力相当：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第一小组（8人）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组长：张伟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质检专员：李娜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标注员：7人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第二小组（8人）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组长：王芳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质检专员：陈明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标注员：7人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第三小组（9人）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组长：赵强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质检专员：刘洋</w:t>
      </w:r>
    </w:p>
    <w:p>
      <w:pPr>
        <w:pStyle w:val="ListBullet"/>
        <w:spacing w:after="60"/>
        <w:ind w:left="283"/>
      </w:pPr>
      <w:r>
        <w:rPr>
          <w:rFonts w:ascii="宋体" w:hAnsi="宋体" w:eastAsia="宋体"/>
          <w:sz w:val="22"/>
        </w:rPr>
        <w:t>标注员：8人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1.3 岗位职责说明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组长职责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组长是小组的核心管理者，承担对上汇报和对下执行的双重职责。具体包括：制定本组每日工作任务和分配方案，确保任务公平合理地分配到每位组员；监控本组标注进度，及时发现并解决影响进度的各类问题；协调组内成员之间的协作，处理标注过程中的分歧和争议；对新入职组员进行培训和指导，帮助其快速熟悉标注规则；汇总组内标注数据和问题，定期向项目经理汇报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质检专员职责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质检专员是数据质量的核心守护者，负责确保所有交付数据符合质量标准。具体包括：按照质检方案对标注数据进行抽样检查或全量检查；详细记录检查中发现的问题，包括错误类型、错误位置、错误原因等；定期汇总质检数据，分析质量趋势和问题类型分布；对不合格数据进行标注员追溯，反馈问题并跟进改进；协助组长进行质量培训和规则解读工作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标注员职责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标注员是项目执行的基础力量，直接决定数据产出的数量和质量。具体包括：严格按照标注规则文档执行标注操作，确保标注结果的准确性；认真完成每日分配的任务量，保持稳定的工作效率；遇到疑难问题及时向组长或质检人员请教，不擅自做主；配合质检反馈进行数据修正，持续提升标注质量；遵守项目管理规定，保护数据安全和隐私信息。</w:t>
      </w:r>
    </w:p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第二部分：工作分配方案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2.1 人效计算基础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基于标注行业的一般水平和本项目的数据特点，设定以下人效基准参数：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单人日产能基准：200条/天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该基准基于以下考虑：文生图标注涉及文本理解和图像评价，平均每条数据标注时间约2-3分钟；考虑休息、等待、沟通等非标注时间，有效工作时间按80%计算；初期有学习曲线，实际产能会逐步提升并趋于稳定。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日有效工作时间：7小时（420分钟）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标注员每天实际用于标注工作的时间约为7小时，排除早会、午休、设备维护等时间。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产能波动系数：0.85-1.15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考虑到工作状态的波动、任务难度的差异、返工等因素，日产能会有一定波动。采用保守估算，实际日产能按基准的85%计算，即200×0.85=170条/天作为规划产能。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2.2 各阶段工作量分配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根据交付要求，三个阶段的详细分配方案如下：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第一阶段（工作日1-15）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目标数据量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50,000条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分配人数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25人（含组长、质检）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日人均产能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170条/天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日总产能需求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50,000÷15≈3,334条/天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实际日产能（按25人）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25×170=4,250条/天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产能利用率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78.5%（合理范围）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第二阶段（工作日16-30）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目标数据量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50,000条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分配人数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25人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日人均产能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180条/天（熟练度提升8%）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日总产能需求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3,334条/天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实际日产能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25×180=4,500条/天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产能利用率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74.1%（预留缓冲）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第三阶段（工作日31-60）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目标数据量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100,000条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分配人数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25人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日人均产能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190条/天（持续提升）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日总产能需求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100,000÷30≈3,334条/天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实际日产能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25×190=4,750条/天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产能利用率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70.2%（充足缓冲）</w:t>
            </w:r>
          </w:p>
        </w:tc>
      </w:tr>
    </w:tbl>
    <w:p/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2.3 各小组日产能分配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根据各组人数和产能基准，计算各小组的日产能贡献：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第一小组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第二小组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第三小组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合计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第一阶段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1,700条/天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1,700条/天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1,870条/天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5,270条/天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第二阶段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1,800条/天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1,800条/天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1,980条/天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5,580条/天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第三阶段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1,900条/天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1,900条/天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2,080条/天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5,880条/天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注：第三小组人数较多，相应日产能略高。各小组可根据实际产能进行动态调整。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2.4 每日工作安排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日工作流程时间表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时间段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时长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08:30-09:00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30分钟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晨会、任务分配、问题答疑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09:00-12:00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3小时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上午标注工作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12:00-13:00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1小时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午休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13:00-17:30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4.5小时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下午标注工作（含15分钟休息）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17:30-18:00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30分钟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日报提交、数据汇总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日任务分配标准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日标注任务量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日质检任务量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150条/天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兼顾管理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质检专员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80条/天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300条/天质检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180-200条/天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质检任务分配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三名质检专员平均分担质检工作量，每人每日负责约300条数据的质检任务。按80条/小时的质检速度计算，约需3.75小时完成质检工作。</w:t>
      </w:r>
    </w:p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第三部分：质检方案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3.1 质检体系设计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建立三级质检体系，确保数据质量的全面把控：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一级质检：标注员自检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所有标注数据在提交前必须进行自我检查。自检内容包括：标注标签选择的正确性、评分打分的合理性、备注记录的完整性、基本的格式规范。自检覆盖率要求达到100%，即每条数据都必须经过自检后才能提交。自检发现的问题应当场修正，确保提交的数据符合基本质量标准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二级质检：小组质检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质检专员对本组标注数据进行质量检查。检查方式采用抽样检查和重点检查相结合：常规数据按20%比例抽样检查，复杂类型数据按50%比例抽样检查，问题多发类型数据按100%比例全量检查。每日质检量约为小组日产量的20-30%，确保在数据交付前完成质检流程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三级质检：项目级抽检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质量总监每日对各组交付数据进行抽检，抽检比例约为5%。抽检目的：一是验证各组质检工作的准确性，二是发现可能遗漏的系统性问题，三是积累质量数据用于持续改进。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3.2 质检标准与判定规则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准确率计算方法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准确率=正确标注数量÷总检查数量×100%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其中“正确标注”指标注结果完全符合规则要求的样本；“错误标注”指存在标签错误、评分偏差、遗漏要素等问题需要返工的样本。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质量等级判定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等级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准确率范围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处置措施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优秀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≥95%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给予肯定，适当减少质检比例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良好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85%-94%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正常流程，可接受交付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80%-84%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需要改进，连续出现需返工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不合格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&lt;80%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必须返工，需加强培训和监督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问题类型分类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问题类别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具体问题描述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扣分权重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严重错误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主体对象识别错误、标签完全选错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100%返工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一般错误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属性偏差、评分不当、遗漏次要要素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50%返工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轻微错误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备注不完整、格式不规范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10%返工</w:t>
            </w:r>
          </w:p>
        </w:tc>
      </w:tr>
    </w:tbl>
    <w:p/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3.3 质检工作流程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日质检流程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第一步：数据接收。每日17:00前，各小组标注员提交当日标注数据。数据以标准化格式提交，包含标注员工号、提交时间、标注内容等信息。组长负责汇总本组数据并进行初步完整性检查。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第二步：抽样分配。质检专员根据抽样规则确定当日需要检查的样本清单。抽样应当覆盖不同标注员、不同数据类型、不同时间段的数据，确保抽样的代表性。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第三步：逐条检查。质检专员对抽中的样本进行逐条检查，按照质检标准判定每条数据的质量等级。检查过程应当记录详细的检查结果，包括正确/错误判定、问题类型、具体问题描述等。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第四步：问题汇总。每日下班前，质检专员汇总当日质检结果，填写质检日报。日报内容包括：检查样本数、合格数、不合格数、准确率、问题类型分布、典型问题案例等。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第五步：反馈整改。不合格数据应当在24小时内反馈给相关标注员进行修正。标注员收到反馈后应当在1个工作日内完成修正并重新提交。质检专员确认修正结果后方可标记为合格。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3.4 质检周期安排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每日质检：质检专员每日完成约300条数据的质检任务，覆盖当日产出的全部小组数据。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每周质检报告：每周五汇总本周质检数据，生成周质检报告。报告内容包括：本周质检概况、质量趋势分析、问题类型分布、优秀和反面案例、改进建议等。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阶段质检报告：每个交付阶段结束后，生成阶段质检报告，作为阶段交付验收的附件。报告内容包括：阶段质检完成情况、整体质量评估、数据缺陷分析、质量改进措施等。</w:t>
      </w:r>
    </w:p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第四部分：排期计划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4.1 第一阶段详细排期（第1-15个工作日）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阶段目标：完成50,000条数据标注，交付合格率达85%以上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阶段日历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工作日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主要任务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每日目标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1-5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团队组建、规则培训、试标注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培训为主，产出约5,000条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6-10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正式标注、质检运行、问题优化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日产约4,000条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第3周（部分）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11-15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冲刺标注、数据整理、阶段验收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日产约4,500条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详细日排期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工作日</w:t>
            </w:r>
          </w:p>
        </w:tc>
        <w:tc>
          <w:tcPr>
            <w:tcW w:type="dxa" w:w="1439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日期（示例）</w:t>
            </w:r>
          </w:p>
        </w:tc>
        <w:tc>
          <w:tcPr>
            <w:tcW w:type="dxa" w:w="1439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第一小组</w:t>
            </w:r>
          </w:p>
        </w:tc>
        <w:tc>
          <w:tcPr>
            <w:tcW w:type="dxa" w:w="1439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第二小组</w:t>
            </w:r>
          </w:p>
        </w:tc>
        <w:tc>
          <w:tcPr>
            <w:tcW w:type="dxa" w:w="1439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第三小组</w:t>
            </w:r>
          </w:p>
        </w:tc>
        <w:tc>
          <w:tcPr>
            <w:tcW w:type="dxa" w:w="1439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日总产出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第1周周一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培训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培训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培训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2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第1周周二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培训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培训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培训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3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第1周周三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4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第1周周四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2,000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5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第1周周五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试标注复盘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试标注复盘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试标注复盘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6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第2周周一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7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第2周周二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4,000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8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第2周周三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4,000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9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第2周周四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正式标注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4,000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10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第2周周五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周检+标注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周检+标注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周检+标注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11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第3周周一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12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第3周周二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13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第3周周三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14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第3周周四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冲刺标注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4,500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15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第3周周五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阶段验收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阶段验收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阶段验收</w:t>
            </w:r>
          </w:p>
        </w:tc>
        <w:tc>
          <w:tcPr>
            <w:tcW w:type="dxa" w:w="1439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3,000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阶段累计：约51,500条（超额完成）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4.2 第二阶段详细排期（第16-30个工作日）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阶段目标：完成50,000条数据标注，交付合格率达87%以上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阶段特点：经过第一阶段的磨合，团队已进入熟练期，产能和准确率均应有明显提升。预计日产能可提升至180-190条/人。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阶段日历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工作日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主要任务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每日目标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第4周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16-20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稳定生产、质量提升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日产约4,200条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第5周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21-25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稳定生产、效率优化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日产约4,500条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第6周（部分）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26-30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收尾整理、阶段验收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日产约4,000条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阶段累计：约51,500条（超额完成）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4.3 第三阶段详细排期（第31-60个工作日）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阶段目标：完成100,000条数据标注，交付合格率达90%以上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阶段特点：最终阶段产能最大，需要持续稳定的高产出。同时，前两阶段积累的经验应体现为质量的显著提升。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阶段日历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工作日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主要任务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每日目标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第7-9周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31-45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大批量标注、持续质检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日产约4,000条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第10-12周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46-60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扫尾工作、全面质检、项目验收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日产约2,500条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阶段累计：约100,000条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4.4 关键里程碑节点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里程碑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预计日期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完成内容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验收标准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项目启动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完成团队组建、规则培训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全员通过规则考核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第一阶段交付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15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完成5万条标注数据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合格率达85%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第二阶段交付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30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完成5万条标注数据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合格率达87%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数据抽检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45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完成7.5万条抽检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累计合格率达88%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项目验收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Day 60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完成10万条标注数据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最终合格率达90%</w:t>
            </w:r>
          </w:p>
        </w:tc>
      </w:tr>
    </w:tbl>
    <w:p/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第五部分：风险控制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5.1 潜在风险识别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进度风险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人员流动风险可能导致标注力量减少，影响整体产能。应对措施包括：建立备份人员池，保持与行业人才的联系；制定应急交接流程，确保人员离开时知识传承；预留产能缓冲，应对非预期减员。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设备故障风险可能导致标注工作暂停。应对措施包括：要求标注员定期保存工作进度；准备备用设备，出现故障可快速切换；与技术部门建立快速响应机制。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数据质量问题可能导致返工量增加，影响进度。应对措施包括：加强质检力度，早发现问题早处理；建立问题预警机制，异常情况及时上报；预留返工时间，避免影响交付。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质量风险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规则理解偏差可能导致系统性标注错误。应对措施包括：加强培训深度，确保理解到位；建立答疑机制，及时解决困惑；设置试标注环节，验证理解正确性。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质检标准不一致可能导致质量判定争议。应对措施包括：统一质检培训，确保标准一致；建立仲裁机制，解决判定分歧；定期进行质检一致性校验。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外部风险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需求变更可能导致标注规则调整。应对措施包括：建立需求变更评审机制，评估影响范围；预留规则调整的沟通和培训时间；与客户保持密切沟通，避免大的方向变更。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5.2 应急预案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产能不足预案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当实际产能低于计划产能85%时，启动产能预警。措施包括：分析产能不足原因（人员、设备、任务分配等）；适当增加工作时间，如加班或周末调休；从备用资源池调配人员支援。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质量不达标预案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当连续3天合格率が低于85%时，启动质量预警。措施包括：暂停标注工作，进行全员规则再培训；分析质量问题根因，制定针对性改进措施；加强质检比例，直至质量稳定恢复。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交付延期预案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当预计无法按时交付时，启动交付预警。措施包括：评估延期对客户的影响，制定补救方案；必要时请求客户同意延期或缩减交付范围；增加资源投入，加班加点追赶进度。</w:t>
      </w:r>
    </w:p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第六部分：考核与激励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6.1 考核指标体系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个人考核指标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指标类别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指标名称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权重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考核周期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产出指标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日均标注量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每日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产出指标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阶段完成率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每阶段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质量指标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标注准确率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每周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协作指标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问题反馈及时性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每周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协作指标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返工修正完成率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每日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团队考核指标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指标类别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指标名称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权重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考核周期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产出指标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小组日均产能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每日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产出指标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阶段交付达成率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每阶段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质量指标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小组质检合格率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每周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管理指标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人员稳定性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10%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每月</w:t>
            </w:r>
          </w:p>
        </w:tc>
      </w:tr>
    </w:tbl>
    <w:p/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6.2 激励方案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产能激励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设立“高效之星”周奖，每周产能排名前三的标注员给予奖励。第一名奖励300元，第二名奖励200元，第三名奖励100元。连续三周获得“高效之星”称号的员工，额外给予500元特别奖励。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质量激励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设立“质量之星”周奖，每周质量排名前三且合格率达95%以上的标注员给予奖励。第一名奖励300元，第二名奖励200元，第三名奖励100元。对于连续一个月合格率达98%以上的员工，给予1,000元质量卓越奖。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团队激励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每个阶段交付完成后，对表现优秀的小组给予团队奖励。阶段优秀团队奖励2,000元，用于团队聚餐或团建活动。项目整体完成且合格率达90%以上时，给予全员激励。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惩罚机制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对于连续两周产能排名垫底且低于平均水平70%的标注员，给予警告并安排一对一辅导。对于连续两周合格率低于80%的标注员，暂停标注工作进行再培训，经考核合格后方可恢复。</w:t>
      </w:r>
    </w:p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第七部分：交付物清单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7.1 各阶段交付物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第一阶段交付物（第15个工作日）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格式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内容说明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标注数据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JSON/Excel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50,000条标注完成的结构化数据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质检报告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PDF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阶段质检完成情况、质量分析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问题清单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Excel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发现的问题分类汇总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阶段总结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Word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阶段执行情况、经验教训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第二阶段交付物（第30个工作日）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格式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内容说明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标注数据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JSON/Excel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累计100,000条标注完成的结构化数据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质检报告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PDF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阶段及累计质检完成情况、质量分析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问题清单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Excel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发现的问题分类汇总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阶段总结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Word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阶段执行情况、经验教训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第三阶段交付物（第60个工作日）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格式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内容说明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标注数据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JSON/Excel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200,000条全部标注完成的结构化数据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质检报告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PDF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全部数据质检完成情况、质量分析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问题清单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Excel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全部发现的问题分类汇总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项目总结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Word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项目整体执行情况、经验教训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规则文档更新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Word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根据项目实践更新的标注规则</w:t>
            </w:r>
          </w:p>
        </w:tc>
      </w:tr>
    </w:tbl>
    <w:p/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7.2 数据交付格式规范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2"/>
        </w:rPr>
        <w:t>标注数据统一采用JSON格式交付，每条数据包含以下字段：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字段名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87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唯一标识符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文本描述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image_url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图像URL或路径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subject_type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主体类型标签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attributes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object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属性标签集合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quality_score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number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质量评分(1-5)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match_score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number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匹配度评分(1-5)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notes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备注信息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annotator_id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标注员工号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annotated_at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标注时间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reviewer_id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质检员工号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reviewed_at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质检时间</w:t>
            </w:r>
          </w:p>
        </w:tc>
      </w:tr>
    </w:tbl>
    <w:p/>
    <w:p>
      <w:pPr>
        <w:pStyle w:val="Heading2"/>
        <w:spacing w:before="360" w:after="240"/>
      </w:pPr>
      <w:r>
        <w:rPr>
          <w:rFonts w:ascii="微软雅黑" w:hAnsi="微软雅黑" w:eastAsia="微软雅黑"/>
          <w:b/>
          <w:sz w:val="32"/>
        </w:rPr>
        <w:t>附录</w:t>
      </w:r>
    </w:p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附录一：团队人员清单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小组</w:t>
            </w:r>
          </w:p>
        </w:tc>
        <w:tc>
          <w:tcPr>
            <w:tcW w:type="dxa" w:w="172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工号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项目经理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PM001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技术顾问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TC001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质量总监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QD001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张伟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L001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李娜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质检专员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QC001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A002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A003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A004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A005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A006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王芳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L002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陈明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质检专员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QC002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A008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A009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17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A010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18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A011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19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A012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A013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21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A014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22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赵强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第三小组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L003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23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刘洋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质检专员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第三小组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QC003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24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第三小组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A015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标注员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第三小组</w:t>
            </w:r>
          </w:p>
        </w:tc>
        <w:tc>
          <w:tcPr>
            <w:tcW w:type="dxa" w:w="172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A016</w:t>
            </w:r>
          </w:p>
        </w:tc>
      </w:tr>
    </w:tbl>
    <w:p/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附录二：质检日报模板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报告日期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YYYY-MM-DD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报告人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质检专员姓名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检查样本数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XX条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合格数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XX条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不合格数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XX条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当日合格率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XX%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本周平均合格率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XX%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问题类型分布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主体错误:XX%, 属性错误:XX%, 格式问题:XX%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典型问题案例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[详细描述]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改进建议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[具体建议]</w:t>
            </w:r>
          </w:p>
        </w:tc>
      </w:tr>
    </w:tbl>
    <w:p/>
    <w:p>
      <w:pPr>
        <w:pStyle w:val="Heading3"/>
        <w:spacing w:before="360" w:after="240"/>
      </w:pPr>
      <w:r>
        <w:rPr>
          <w:rFonts w:ascii="微软雅黑" w:hAnsi="微软雅黑" w:eastAsia="微软雅黑"/>
          <w:b/>
          <w:sz w:val="28"/>
        </w:rPr>
        <w:t>附录三：联系人列表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215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联系方式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项目经理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整体统筹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技术顾问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技术支持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质量总监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质量监督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第一小组组长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张伟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第一组管理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第二小组组长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王芳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第二组管理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第三小组组长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赵强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第三组管理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3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文档版本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创建日期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2026年4月2日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MiniMax Agent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项目管理组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机密级别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内部使用</w:t>
            </w:r>
          </w:p>
        </w:tc>
      </w:tr>
    </w:tbl>
    <w:p/>
    <w:p>
      <w:pPr>
        <w:jc w:val="center"/>
      </w:pPr>
      <w:r>
        <w:rPr>
          <w:sz w:val="16"/>
          <w:color w:val="808080"/>
        </w:rPr>
        <w:t>由Minimax Agent AI生成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{"Label":"AIGC","ContentProducer":"Minimax Agent AI","ProduceID":"00000000000000000000000000000000","ReservedCode1":"3044022068fafe7b6aa19b8795f671fbb4622e46cd1da90cdd14a708c001392cfbffa69302205d0827825dc2fedea4d616866e59683829a74de5c401a39f001ee70b309eb40f","ContentPropagator":"Minimax Agent AI","PropagateID":"00000000000000000000000000000000","ReservedCode2":"3046022100bdc33d217f126de82315667df617b33861f8e8b7cf35f5590482f21606555ad6022100f56225732c00d2c76c696d1ca3ed89d8304b8d5612badd7d3195bc0327b0f51a"}</vt:lpwstr>
  </property>
</Properties>
</file>