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F3564"/>
          <w:sz w:val="40"/>
        </w:rPr>
        <w:t>AI(Cursor) 활용 개발 성과 보고서</w:t>
      </w:r>
    </w:p>
    <w:p>
      <w:pPr>
        <w:jc w:val="center"/>
      </w:pPr>
      <w:r>
        <w:rPr>
          <w:rFonts w:ascii="Malgun Gothic" w:hAnsi="Malgun Gothic" w:eastAsia="Malgun Gothic"/>
          <w:sz w:val="22"/>
        </w:rPr>
        <w:t>통합 운영 모니터링(SM37·ST22·SXI) 개발을 통한 AI 페어프로그래밍 효율성 검증</w:t>
      </w:r>
    </w:p>
    <w:p/>
    <w:p>
      <w:pPr>
        <w:pStyle w:val="Heading1"/>
      </w:pPr>
      <w:r>
        <w:rPr>
          <w:rFonts w:ascii="Malgun Gothic" w:hAnsi="Malgun Gothic" w:eastAsia="Malgun Gothic"/>
          <w:color w:val="1F3564"/>
        </w:rPr>
        <w:t>1. 개요</w:t>
      </w:r>
    </w:p>
    <w:p>
      <w:r>
        <w:rPr>
          <w:rFonts w:ascii="Malgun Gothic" w:hAnsi="Malgun Gothic" w:eastAsia="Malgun Gothic"/>
        </w:rPr>
        <w:t>운영자가 매일 개별 확인하던 3개 점검 화면(배치 잡·런타임 덤프·인터페이스)을 단일 대시보드로 통합하는 읽기 전용 모니터링 프로그램을 개발하였다. 본 보고서는 개발 결과물 자체보다, 개발 전 과정에 AI 도구(Cursor)를 활용하여 얻은 생산성·품질 효과에 초점을 둔다.</w:t>
      </w:r>
    </w:p>
    <w:p>
      <w:pPr>
        <w:pStyle w:val="Heading1"/>
      </w:pPr>
      <w:r>
        <w:rPr>
          <w:rFonts w:ascii="Malgun Gothic" w:hAnsi="Malgun Gothic" w:eastAsia="Malgun Gothic"/>
          <w:color w:val="1F3564"/>
        </w:rPr>
        <w:t>2. AI(Cursor) 활용 방식</w:t>
      </w:r>
    </w:p>
    <w:p>
      <w:pPr>
        <w:pStyle w:val="ListBullet"/>
      </w:pPr>
      <w:r>
        <w:rPr>
          <w:rFonts w:ascii="Malgun Gothic" w:hAnsi="Malgun Gothic" w:eastAsia="Malgun Gothic"/>
        </w:rPr>
        <w:t>설계 문서 자동화: 설계서 작성·개정 및 결정사항/미결과제 이력 관리를 대화로 진행</w:t>
      </w:r>
    </w:p>
    <w:p>
      <w:pPr>
        <w:pStyle w:val="ListBullet"/>
      </w:pPr>
      <w:r>
        <w:rPr>
          <w:rFonts w:ascii="Malgun Gothic" w:hAnsi="Malgun Gothic" w:eastAsia="Malgun Gothic"/>
        </w:rPr>
        <w:t>자료 분석 자동화: 권한 추적 결과(STAUTHTRACE 엑셀)를 직접 분석해 필요한 권한을 자동 도출</w:t>
      </w:r>
    </w:p>
    <w:p>
      <w:pPr>
        <w:pStyle w:val="ListBullet"/>
      </w:pPr>
      <w:r>
        <w:rPr>
          <w:rFonts w:ascii="Malgun Gothic" w:hAnsi="Malgun Gothic" w:eastAsia="Malgun Gothic"/>
        </w:rPr>
        <w:t>표준 기능 조사 자동화: 개발에 필요한 SAP 표준 기능/사용법을 즉시 조사·확인(수작업 문서 탐색 대체)</w:t>
      </w:r>
    </w:p>
    <w:p>
      <w:pPr>
        <w:pStyle w:val="ListBullet"/>
      </w:pPr>
      <w:r>
        <w:rPr>
          <w:rFonts w:ascii="Malgun Gothic" w:hAnsi="Malgun Gothic" w:eastAsia="Malgun Gothic"/>
        </w:rPr>
        <w:t>개발–검증 반복 루프: 코드 생성 → 오류 진단 → 즉시 수정을 빠르게 반복하여 완성도 향상</w:t>
      </w:r>
    </w:p>
    <w:p>
      <w:pPr>
        <w:pStyle w:val="ListBullet"/>
      </w:pPr>
      <w:r>
        <w:rPr>
          <w:rFonts w:ascii="Malgun Gothic" w:hAnsi="Malgun Gothic" w:eastAsia="Malgun Gothic"/>
        </w:rPr>
        <w:t>표준·규칙 자동 준수: “읽기 전용”·명명규칙 등 사내 개발 표준을 규칙으로 상시 자동 적용</w:t>
      </w:r>
    </w:p>
    <w:p>
      <w:pPr>
        <w:pStyle w:val="Heading1"/>
      </w:pPr>
      <w:r>
        <w:rPr>
          <w:rFonts w:ascii="Malgun Gothic" w:hAnsi="Malgun Gothic" w:eastAsia="Malgun Gothic"/>
          <w:color w:val="1F3564"/>
        </w:rPr>
        <w:t>3. AI 규칙·스킬(.md) 기반 표준화</w:t>
      </w:r>
    </w:p>
    <w:p>
      <w:r>
        <w:rPr>
          <w:rFonts w:ascii="Malgun Gothic" w:hAnsi="Malgun Gothic" w:eastAsia="Malgun Gothic"/>
        </w:rPr>
        <w:t>개발 표준과 작업 절차를 문서 규칙(.md)으로 명문화하여 저장소에 함께 관리한다. 이를 통해 매번 같은 지시를 반복하지 않고도 AI가 사내 표준을 일관되게 준수한다.</w:t>
      </w:r>
    </w:p>
    <w:p>
      <w:pPr>
        <w:pStyle w:val="Heading2"/>
      </w:pPr>
      <w:r>
        <w:rPr>
          <w:rFonts w:ascii="Malgun Gothic" w:hAnsi="Malgun Gothic" w:eastAsia="Malgun Gothic"/>
          <w:color w:val="1F3564"/>
        </w:rPr>
        <w:t>상시 규칙(Rules) — 항상 자동 적용</w:t>
      </w:r>
    </w:p>
    <w:p>
      <w:pPr>
        <w:pStyle w:val="ListBullet"/>
      </w:pPr>
      <w:r>
        <w:rPr>
          <w:rFonts w:ascii="Malgun Gothic" w:hAnsi="Malgun Gothic" w:eastAsia="Malgun Gothic"/>
        </w:rPr>
        <w:t>.cursor/rules/abap-project-conventions: 모든 작업에 상시 적용되는 불변식</w:t>
      </w:r>
    </w:p>
    <w:p>
      <w:pPr>
        <w:pStyle w:val="ListBullet2"/>
      </w:pPr>
      <w:r>
        <w:rPr>
          <w:rFonts w:ascii="Malgun Gothic" w:hAnsi="Malgun Gothic" w:eastAsia="Malgun Gothic"/>
        </w:rPr>
        <w:t>읽기 전용(데이터 변경·COMMIT·LOCK 금지) 원칙 강제</w:t>
      </w:r>
    </w:p>
    <w:p>
      <w:pPr>
        <w:pStyle w:val="ListBullet2"/>
      </w:pPr>
      <w:r>
        <w:rPr>
          <w:rFonts w:ascii="Malgun Gothic" w:hAnsi="Malgun Gothic" w:eastAsia="Malgun Gothic"/>
        </w:rPr>
        <w:t>SAP 표준 테이블/함수모듈만 사용, 명명규칙·인터페이스 기반 OO 구조 준수</w:t>
      </w:r>
    </w:p>
    <w:p>
      <w:pPr>
        <w:pStyle w:val="Heading2"/>
      </w:pPr>
      <w:r>
        <w:rPr>
          <w:rFonts w:ascii="Malgun Gothic" w:hAnsi="Malgun Gothic" w:eastAsia="Malgun Gothic"/>
          <w:color w:val="1F3564"/>
        </w:rPr>
        <w:t>온디맨드 스킬(Skills) — 작업 유형별 검증 플레이북</w:t>
      </w:r>
    </w:p>
    <w:p>
      <w:pPr>
        <w:pStyle w:val="ListBullet"/>
      </w:pPr>
      <w:r>
        <w:rPr>
          <w:rFonts w:ascii="Malgun Gothic" w:hAnsi="Malgun Gothic" w:eastAsia="Malgun Gothic"/>
        </w:rPr>
        <w:t>.cursor/skills: 필요 시 호출하는 재사용 가능한 절차 모음</w:t>
      </w:r>
    </w:p>
    <w:p>
      <w:pPr>
        <w:pStyle w:val="ListBullet2"/>
      </w:pPr>
      <w:r>
        <w:rPr>
          <w:rFonts w:ascii="Malgun Gothic" w:hAnsi="Malgun Gothic" w:eastAsia="Malgun Gothic"/>
        </w:rPr>
        <w:t>구현: 읽기전용 모니터링 / 클린 OO ABAP / 성능 튜닝 / 체계적 디버깅</w:t>
      </w:r>
    </w:p>
    <w:p>
      <w:pPr>
        <w:pStyle w:val="ListBullet2"/>
      </w:pPr>
      <w:r>
        <w:rPr>
          <w:rFonts w:ascii="Malgun Gothic" w:hAnsi="Malgun Gothic" w:eastAsia="Malgun Gothic"/>
        </w:rPr>
        <w:t>검토·문서화: 코드리뷰 / 설계서 작성 / 커밋 메시지 / PR 작성</w:t>
      </w:r>
    </w:p>
    <w:p>
      <w:pPr>
        <w:pStyle w:val="Heading2"/>
      </w:pPr>
      <w:r>
        <w:rPr>
          <w:rFonts w:ascii="Malgun Gothic" w:hAnsi="Malgun Gothic" w:eastAsia="Malgun Gothic"/>
          <w:color w:val="1F3564"/>
        </w:rPr>
        <w:t>md 파일 활용 효율 효과</w:t>
      </w:r>
    </w:p>
    <w:p>
      <w:pPr>
        <w:pStyle w:val="ListBullet"/>
      </w:pPr>
      <w:r>
        <w:rPr>
          <w:rFonts w:ascii="Malgun Gothic" w:hAnsi="Malgun Gothic" w:eastAsia="Malgun Gothic"/>
        </w:rPr>
        <w:t>표준을 매번 설명할 필요 없이 일관 적용 → 재작업·휴먼 에러 감소</w:t>
      </w:r>
    </w:p>
    <w:p>
      <w:pPr>
        <w:pStyle w:val="ListBullet"/>
      </w:pPr>
      <w:r>
        <w:rPr>
          <w:rFonts w:ascii="Malgun Gothic" w:hAnsi="Malgun Gothic" w:eastAsia="Malgun Gothic"/>
        </w:rPr>
        <w:t>리뷰·문서 산출물의 품질 균일화 및 신규 인력 온보딩 가속</w:t>
      </w:r>
    </w:p>
    <w:p>
      <w:pPr>
        <w:pStyle w:val="ListBullet"/>
      </w:pPr>
      <w:r>
        <w:rPr>
          <w:rFonts w:ascii="Malgun Gothic" w:hAnsi="Malgun Gothic" w:eastAsia="Malgun Gothic"/>
        </w:rPr>
        <w:t>규칙/스킬을 코드처럼 버전관리(.md)하여 팀 전체가 동일 기준으로 재사용·개선</w:t>
      </w:r>
    </w:p>
    <w:p>
      <w:pPr>
        <w:pStyle w:val="Heading1"/>
      </w:pPr>
      <w:r>
        <w:rPr>
          <w:rFonts w:ascii="Malgun Gothic" w:hAnsi="Malgun Gothic" w:eastAsia="Malgun Gothic"/>
          <w:color w:val="1F3564"/>
        </w:rPr>
        <w:t>4. 효율성 · 성과 (정성 위주, 추정)</w:t>
      </w:r>
    </w:p>
    <w:p>
      <w:pPr>
        <w:pStyle w:val="Heading2"/>
      </w:pPr>
      <w:r>
        <w:rPr>
          <w:rFonts w:ascii="Malgun Gothic" w:hAnsi="Malgun Gothic" w:eastAsia="Malgun Gothic"/>
          <w:color w:val="1F3564"/>
        </w:rPr>
        <w:t>개발 생산성</w:t>
      </w:r>
    </w:p>
    <w:p>
      <w:pPr>
        <w:pStyle w:val="ListBullet"/>
      </w:pPr>
      <w:r>
        <w:rPr>
          <w:rFonts w:ascii="Malgun Gothic" w:hAnsi="Malgun Gothic" w:eastAsia="Malgun Gothic"/>
        </w:rPr>
        <w:t>설계–구현–검토를 하나의 흐름으로 진행(맥락 유지) → 진행 속도 향상</w:t>
      </w:r>
    </w:p>
    <w:p>
      <w:pPr>
        <w:pStyle w:val="ListBullet"/>
      </w:pPr>
      <w:r>
        <w:rPr>
          <w:rFonts w:ascii="Malgun Gothic" w:hAnsi="Malgun Gothic" w:eastAsia="Malgun Gothic"/>
        </w:rPr>
        <w:t>요구 변경을 즉시 반영하는 반복 개선으로 완성도 조기 확보</w:t>
      </w:r>
    </w:p>
    <w:p>
      <w:pPr>
        <w:pStyle w:val="Heading2"/>
      </w:pPr>
      <w:r>
        <w:rPr>
          <w:rFonts w:ascii="Malgun Gothic" w:hAnsi="Malgun Gothic" w:eastAsia="Malgun Gothic"/>
          <w:color w:val="1F3564"/>
        </w:rPr>
        <w:t>리서치 부담 감소</w:t>
      </w:r>
    </w:p>
    <w:p>
      <w:pPr>
        <w:pStyle w:val="ListBullet"/>
      </w:pPr>
      <w:r>
        <w:rPr>
          <w:rFonts w:ascii="Malgun Gothic" w:hAnsi="Malgun Gothic" w:eastAsia="Malgun Gothic"/>
        </w:rPr>
        <w:t>표준 기능/사용법 조사를 대화로 즉시 해결 → 탐색 시간 절감</w:t>
      </w:r>
    </w:p>
    <w:p>
      <w:pPr>
        <w:pStyle w:val="Heading2"/>
      </w:pPr>
      <w:r>
        <w:rPr>
          <w:rFonts w:ascii="Malgun Gothic" w:hAnsi="Malgun Gothic" w:eastAsia="Malgun Gothic"/>
          <w:color w:val="1F3564"/>
        </w:rPr>
        <w:t>품질 · 표준 준수</w:t>
      </w:r>
    </w:p>
    <w:p>
      <w:pPr>
        <w:pStyle w:val="ListBullet"/>
      </w:pPr>
      <w:r>
        <w:rPr>
          <w:rFonts w:ascii="Malgun Gothic" w:hAnsi="Malgun Gothic" w:eastAsia="Malgun Gothic"/>
        </w:rPr>
        <w:t>사내 표준의 일관 적용으로 휴먼 에러 및 재작업 감소</w:t>
      </w:r>
    </w:p>
    <w:p>
      <w:pPr>
        <w:pStyle w:val="Heading2"/>
      </w:pPr>
      <w:r>
        <w:rPr>
          <w:rFonts w:ascii="Malgun Gothic" w:hAnsi="Malgun Gothic" w:eastAsia="Malgun Gothic"/>
          <w:color w:val="1F3564"/>
        </w:rPr>
        <w:t>효과 규모(추정)</w:t>
      </w:r>
    </w:p>
    <w:p>
      <w:pPr>
        <w:pStyle w:val="ListBullet"/>
      </w:pPr>
      <w:r>
        <w:rPr>
          <w:rFonts w:ascii="Malgun Gothic" w:hAnsi="Malgun Gothic" w:eastAsia="Malgun Gothic"/>
        </w:rPr>
        <w:t>설계 문서화·표준 조사·오류 수정 사이클 시간이 수작업 대비 크게 단축(추정)</w:t>
      </w:r>
    </w:p>
    <w:p>
      <w:pPr>
        <w:pStyle w:val="ListBullet"/>
      </w:pPr>
      <w:r>
        <w:rPr>
          <w:rFonts w:ascii="Malgun Gothic" w:hAnsi="Malgun Gothic" w:eastAsia="Malgun Gothic"/>
        </w:rPr>
        <w:t>정량 수치는 향후 개발 소요시간 전/후 비교로 실측하여 보완 예정</w:t>
      </w:r>
    </w:p>
    <w:p>
      <w:pPr>
        <w:pStyle w:val="Heading1"/>
      </w:pPr>
      <w:r>
        <w:rPr>
          <w:rFonts w:ascii="Malgun Gothic" w:hAnsi="Malgun Gothic" w:eastAsia="Malgun Gothic"/>
          <w:color w:val="1F3564"/>
        </w:rPr>
        <w:t>5. 기대 효과 및 향후 계획</w:t>
      </w:r>
    </w:p>
    <w:p>
      <w:pPr>
        <w:pStyle w:val="ListBullet"/>
      </w:pPr>
      <w:r>
        <w:rPr>
          <w:rFonts w:ascii="Malgun Gothic" w:hAnsi="Malgun Gothic" w:eastAsia="Malgun Gothic"/>
        </w:rPr>
        <w:t>기대 효과: 운영 점검 시간 단축·누락 방지, 운영 안전성(읽기 전용) 확보</w:t>
      </w:r>
    </w:p>
    <w:p>
      <w:pPr>
        <w:pStyle w:val="ListBullet"/>
      </w:pPr>
      <w:r>
        <w:rPr>
          <w:rFonts w:ascii="Malgun Gothic" w:hAnsi="Malgun Gothic" w:eastAsia="Malgun Gothic"/>
        </w:rPr>
        <w:t>기대 효과: AI 페어프로그래밍의 사내 개발 생산성 향상 가능성 확인</w:t>
      </w:r>
    </w:p>
    <w:p>
      <w:pPr>
        <w:pStyle w:val="ListBullet"/>
      </w:pPr>
      <w:r>
        <w:rPr>
          <w:rFonts w:ascii="Malgun Gothic" w:hAnsi="Malgun Gothic" w:eastAsia="Malgun Gothic"/>
        </w:rPr>
        <w:t>향후 계획: 검증본 정식 오브젝트화 및 기능 고도화</w:t>
      </w:r>
    </w:p>
    <w:p>
      <w:pPr>
        <w:pStyle w:val="ListBullet"/>
      </w:pPr>
      <w:r>
        <w:rPr>
          <w:rFonts w:ascii="Malgun Gothic" w:hAnsi="Malgun Gothic" w:eastAsia="Malgun Gothic"/>
        </w:rPr>
        <w:t>향후 계획: 정량 효과 실측 및 타 개발 과제로의 확대 적용 검토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