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40" w:rsidRDefault="007F22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memesan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membatalkan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pesanan</w:t>
      </w:r>
      <w:proofErr w:type="spellEnd"/>
    </w:p>
    <w:p w:rsidR="007F2271" w:rsidRDefault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227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714875" cy="3352800"/>
            <wp:effectExtent l="0" t="0" r="9525" b="0"/>
            <wp:wrapSquare wrapText="bothSides"/>
            <wp:docPr id="1" name="Picture 1" descr="D:\sepatu store ui item\memesan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patu store ui item\memesan bar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2"/>
          <w:szCs w:val="32"/>
        </w:rPr>
        <w:t>memesan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="00DD54C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D54C6">
        <w:rPr>
          <w:rFonts w:ascii="Times New Roman" w:hAnsi="Times New Roman" w:cs="Times New Roman"/>
          <w:sz w:val="32"/>
          <w:szCs w:val="32"/>
        </w:rPr>
        <w:t>( order</w:t>
      </w:r>
      <w:proofErr w:type="gramEnd"/>
      <w:r w:rsidR="00DD54C6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Default="007F2271" w:rsidP="007F2271"/>
    <w:p w:rsidR="007F2271" w:rsidRPr="00DD54C6" w:rsidRDefault="00DD54C6" w:rsidP="007F2271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D54C6">
        <w:rPr>
          <w:rFonts w:ascii="Times New Roman" w:hAnsi="Times New Roman" w:cs="Times New Roman"/>
          <w:b/>
          <w:sz w:val="32"/>
          <w:szCs w:val="28"/>
        </w:rPr>
        <w:t>Pengertian</w:t>
      </w:r>
      <w:proofErr w:type="spellEnd"/>
      <w:r w:rsidRPr="00DD54C6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b/>
          <w:sz w:val="32"/>
          <w:szCs w:val="28"/>
        </w:rPr>
        <w:t>pemesanan</w:t>
      </w:r>
      <w:proofErr w:type="spellEnd"/>
      <w:r w:rsidRPr="00DD54C6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DD54C6" w:rsidRDefault="00DD54C6" w:rsidP="007F22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54C6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proses</w:t>
      </w:r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. Agar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kepuasan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>,</w:t>
      </w:r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tentunya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465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7AA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="004657A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657AA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proses,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D54C6">
        <w:rPr>
          <w:rFonts w:ascii="Times New Roman" w:hAnsi="Times New Roman" w:cs="Times New Roman"/>
          <w:sz w:val="28"/>
          <w:szCs w:val="28"/>
        </w:rPr>
        <w:t xml:space="preserve"> orang lain.</w:t>
      </w:r>
      <w:bookmarkStart w:id="0" w:name="_GoBack"/>
      <w:bookmarkEnd w:id="0"/>
    </w:p>
    <w:p w:rsidR="00DD54C6" w:rsidRDefault="00DD54C6" w:rsidP="007F2271">
      <w:pPr>
        <w:rPr>
          <w:rFonts w:ascii="Times New Roman" w:hAnsi="Times New Roman" w:cs="Times New Roman"/>
          <w:sz w:val="28"/>
          <w:szCs w:val="30"/>
        </w:rPr>
      </w:pP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dapat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juga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dikatakan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sebagai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memesan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,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pesanan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>,</w:t>
      </w:r>
      <w:r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maupun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permintaan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dengan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pembelian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jasa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ataupun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barang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kepada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penjual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. Hal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ini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biasanya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dilakukan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pada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saat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transaksi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jual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beli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.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Langkah-langkah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pemesanan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yakni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melakukan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kontak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secara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langsung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dengan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penjual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konsumen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memesan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barang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yang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ingin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dibeli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.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Setelah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barang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yang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dipesan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ada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maka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barulah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konsumen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melakukan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pembayaran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>.</w:t>
      </w:r>
    </w:p>
    <w:p w:rsidR="00DD54C6" w:rsidRPr="00DD54C6" w:rsidRDefault="00DD54C6" w:rsidP="007F2271">
      <w:pPr>
        <w:rPr>
          <w:rFonts w:ascii="Times New Roman" w:hAnsi="Times New Roman" w:cs="Times New Roman"/>
          <w:szCs w:val="28"/>
        </w:rPr>
      </w:pP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yang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dilakukan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saat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ini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hanya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telah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menerima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barang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akan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tetapi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konsumen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bisa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saja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masih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memesannya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.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Pemesanan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ini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dapat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dilakukan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dengan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berbagai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cara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,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baik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dengan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lisan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ataupun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dengan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dunia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DD54C6">
        <w:rPr>
          <w:rFonts w:ascii="Times New Roman" w:hAnsi="Times New Roman" w:cs="Times New Roman"/>
          <w:sz w:val="28"/>
          <w:szCs w:val="30"/>
        </w:rPr>
        <w:t>maya</w:t>
      </w:r>
      <w:proofErr w:type="spellEnd"/>
      <w:r w:rsidRPr="00DD54C6">
        <w:rPr>
          <w:rFonts w:ascii="Times New Roman" w:hAnsi="Times New Roman" w:cs="Times New Roman"/>
          <w:sz w:val="28"/>
          <w:szCs w:val="30"/>
        </w:rPr>
        <w:t>.</w:t>
      </w: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Pr="007F2271" w:rsidRDefault="007F2271" w:rsidP="007F2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Keranjang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cart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7F2271" w:rsidRDefault="007F2271" w:rsidP="007F227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227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667250" cy="3318510"/>
            <wp:effectExtent l="0" t="0" r="0" b="0"/>
            <wp:wrapSquare wrapText="bothSides"/>
            <wp:docPr id="2" name="Picture 2" descr="D:\sepatu store ui item\Keranj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patu store ui item\Keranj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Default="007F2271" w:rsidP="007F2271"/>
    <w:p w:rsidR="007F2271" w:rsidRDefault="007F2271" w:rsidP="007F2271"/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</w:p>
    <w:p w:rsidR="007F2271" w:rsidRPr="007F2271" w:rsidRDefault="007F2271" w:rsidP="007F2271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Belanja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online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difasilitasi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opsi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untuk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menambahkan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item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diinginkan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keranjang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belanja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Pembeli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memiliki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kemungkinan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untuk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menelusuri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situs web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terlebih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dahulu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menyimpan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produk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favorit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keranjang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belanja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jika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tertarik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Produk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disimpan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ditempatkan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sana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dalam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daftar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terorganisasi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baik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Sebelum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proses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pembelian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pembeli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memiliki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waktu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tidak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terbatas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untuk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melihat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item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lagi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jika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perlu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menghapusnya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atau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mengubah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kuantitas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diinginkan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Hanya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memutuskan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untuk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membeli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pembelian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mengikat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lastRenderedPageBreak/>
        <w:t>biasanya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menggunakan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tombol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Sekarang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”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atau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Pesan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Sekarang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>” (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ajakan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bertindak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),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hanya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perlu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diklik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pada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akhir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proses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pembelian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>.</w:t>
      </w:r>
    </w:p>
    <w:p w:rsidR="007F2271" w:rsidRDefault="007F2271" w:rsidP="007F2271">
      <w:pPr>
        <w:rPr>
          <w:rFonts w:ascii="Times New Roman" w:hAnsi="Times New Roman" w:cs="Times New Roman"/>
          <w:sz w:val="32"/>
          <w:szCs w:val="32"/>
        </w:rPr>
      </w:pPr>
    </w:p>
    <w:p w:rsidR="007F2271" w:rsidRDefault="007F2271" w:rsidP="007F2271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Keranjang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belanja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menyimpan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produk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ditempatkan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sana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selama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periode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waktu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pengguna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menggunakan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situs web.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Ini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biasanya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dilakukan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cookie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skrip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khusus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Cookie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mungkin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tergantung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pada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sesi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Ini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berarti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bahwa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pengguna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menghabiskan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waktu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tertentu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toko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online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untuk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mencari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produk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Server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tempat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menjalankan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web shop,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maupun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klien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pengguna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atau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browser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bertukar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data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selama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waktu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ini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mis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Dengan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mengeklik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tautan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).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Melalui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ID-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sesi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cookie, server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mengetahui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bahwa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pengguna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saat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ini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telah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menempatkan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barang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keranjang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F2271">
        <w:rPr>
          <w:rFonts w:ascii="Times New Roman" w:hAnsi="Times New Roman" w:cs="Times New Roman"/>
          <w:sz w:val="28"/>
          <w:szCs w:val="32"/>
        </w:rPr>
        <w:t>belanja</w:t>
      </w:r>
      <w:proofErr w:type="spellEnd"/>
      <w:r w:rsidRPr="007F2271">
        <w:rPr>
          <w:rFonts w:ascii="Times New Roman" w:hAnsi="Times New Roman" w:cs="Times New Roman"/>
          <w:sz w:val="28"/>
          <w:szCs w:val="32"/>
        </w:rPr>
        <w:t>.</w:t>
      </w:r>
    </w:p>
    <w:p w:rsidR="007F2271" w:rsidRDefault="007F2271" w:rsidP="007F2271">
      <w:pPr>
        <w:rPr>
          <w:rFonts w:ascii="Times New Roman" w:hAnsi="Times New Roman" w:cs="Times New Roman"/>
          <w:sz w:val="28"/>
          <w:szCs w:val="32"/>
        </w:rPr>
      </w:pPr>
    </w:p>
    <w:p w:rsidR="007F2271" w:rsidRDefault="007F2271" w:rsidP="007F2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Alamat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pengiriman</w:t>
      </w:r>
      <w:proofErr w:type="spellEnd"/>
    </w:p>
    <w:p w:rsidR="007F2271" w:rsidRDefault="007F2271" w:rsidP="007F227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227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4567555" cy="3248025"/>
            <wp:effectExtent l="0" t="0" r="4445" b="9525"/>
            <wp:wrapSquare wrapText="bothSides"/>
            <wp:docPr id="3" name="Picture 3" descr="D:\sepatu store ui item\ala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patu store ui item\alam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Pr="007F2271" w:rsidRDefault="007F2271" w:rsidP="007F2271"/>
    <w:p w:rsidR="007F2271" w:rsidRDefault="007F2271" w:rsidP="007F2271"/>
    <w:p w:rsidR="007F2271" w:rsidRDefault="007F2271" w:rsidP="007F2271"/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  <w:r w:rsidRPr="007F2271">
        <w:rPr>
          <w:rFonts w:ascii="Times New Roman" w:eastAsia="Times New Roman" w:hAnsi="Times New Roman" w:cs="Times New Roman"/>
          <w:b/>
          <w:bCs/>
          <w:sz w:val="32"/>
          <w:szCs w:val="24"/>
          <w:lang w:val="id-ID"/>
        </w:rPr>
        <w:t>Alamat pengiriman</w:t>
      </w:r>
      <w:r w:rsidRPr="007F2271">
        <w:rPr>
          <w:rFonts w:ascii="Times New Roman" w:eastAsia="Times New Roman" w:hAnsi="Times New Roman" w:cs="Times New Roman"/>
          <w:sz w:val="32"/>
          <w:szCs w:val="24"/>
          <w:lang w:val="id-ID"/>
        </w:rPr>
        <w:t xml:space="preserve"> adalah </w:t>
      </w:r>
      <w:r w:rsidRPr="007F2271">
        <w:rPr>
          <w:rFonts w:ascii="Times New Roman" w:eastAsia="Times New Roman" w:hAnsi="Times New Roman" w:cs="Times New Roman"/>
          <w:b/>
          <w:bCs/>
          <w:sz w:val="32"/>
          <w:szCs w:val="24"/>
          <w:lang w:val="id-ID"/>
        </w:rPr>
        <w:t>alamat</w:t>
      </w:r>
      <w:r w:rsidRPr="007F2271">
        <w:rPr>
          <w:rFonts w:ascii="Times New Roman" w:eastAsia="Times New Roman" w:hAnsi="Times New Roman" w:cs="Times New Roman"/>
          <w:sz w:val="32"/>
          <w:szCs w:val="24"/>
          <w:lang w:val="id-ID"/>
        </w:rPr>
        <w:t xml:space="preserve"> tempat pembeli atau penerima ingin barang dagangan mereka dikirim. Definisi tersebut berasal dari arti istilah </w:t>
      </w:r>
      <w:r w:rsidRPr="007F2271">
        <w:rPr>
          <w:rFonts w:ascii="Times New Roman" w:eastAsia="Times New Roman" w:hAnsi="Times New Roman" w:cs="Times New Roman"/>
          <w:b/>
          <w:bCs/>
          <w:sz w:val="32"/>
          <w:szCs w:val="24"/>
          <w:lang w:val="id-ID"/>
        </w:rPr>
        <w:t>pengiriman</w:t>
      </w:r>
      <w:r w:rsidRPr="007F2271">
        <w:rPr>
          <w:rFonts w:ascii="Times New Roman" w:eastAsia="Times New Roman" w:hAnsi="Times New Roman" w:cs="Times New Roman"/>
          <w:sz w:val="32"/>
          <w:szCs w:val="24"/>
          <w:lang w:val="id-ID"/>
        </w:rPr>
        <w:t xml:space="preserve"> yang artinya proses pengangkutan barang.</w:t>
      </w: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</w:p>
    <w:p w:rsidR="007F2271" w:rsidRPr="007F2271" w:rsidRDefault="007F2271" w:rsidP="007F22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Pop Up Cancel</w:t>
      </w:r>
    </w:p>
    <w:p w:rsid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id-ID"/>
        </w:rPr>
      </w:pPr>
      <w:r w:rsidRPr="007F2271">
        <w:rPr>
          <w:noProof/>
        </w:rPr>
        <w:drawing>
          <wp:anchor distT="0" distB="0" distL="114300" distR="114300" simplePos="0" relativeHeight="251665408" behindDoc="0" locked="0" layoutInCell="1" allowOverlap="1" wp14:anchorId="3DF4B7B8" wp14:editId="7038EAFA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4607560" cy="3276600"/>
            <wp:effectExtent l="0" t="0" r="2540" b="0"/>
            <wp:wrapSquare wrapText="bothSides"/>
            <wp:docPr id="4" name="Picture 4" descr="D:\sepatu store ui item\Popup 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patu store ui item\Popup Canc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Pr="007F2271" w:rsidRDefault="007F2271" w:rsidP="007F2271">
      <w:pPr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7F2271">
        <w:rPr>
          <w:rFonts w:ascii="Times New Roman" w:eastAsia="Times New Roman" w:hAnsi="Times New Roman" w:cs="Times New Roman"/>
          <w:b/>
          <w:sz w:val="32"/>
          <w:szCs w:val="24"/>
        </w:rPr>
        <w:t>Pengertian</w:t>
      </w:r>
      <w:proofErr w:type="spellEnd"/>
      <w:r w:rsidRPr="007F2271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b/>
          <w:sz w:val="32"/>
          <w:szCs w:val="24"/>
        </w:rPr>
        <w:t>pembatalan</w:t>
      </w:r>
      <w:proofErr w:type="spellEnd"/>
      <w:r w:rsidRPr="007F2271">
        <w:rPr>
          <w:rFonts w:ascii="Times New Roman" w:eastAsia="Times New Roman" w:hAnsi="Times New Roman" w:cs="Times New Roman"/>
          <w:b/>
          <w:sz w:val="32"/>
          <w:szCs w:val="24"/>
        </w:rPr>
        <w:t xml:space="preserve"> / cancel </w:t>
      </w:r>
      <w:proofErr w:type="spellStart"/>
      <w:r w:rsidRPr="007F2271">
        <w:rPr>
          <w:rFonts w:ascii="Times New Roman" w:eastAsia="Times New Roman" w:hAnsi="Times New Roman" w:cs="Times New Roman"/>
          <w:b/>
          <w:sz w:val="32"/>
          <w:szCs w:val="24"/>
        </w:rPr>
        <w:t>barang</w:t>
      </w:r>
      <w:proofErr w:type="spellEnd"/>
    </w:p>
    <w:p w:rsidR="00AA1BA2" w:rsidRPr="00AA1BA2" w:rsidRDefault="007F2271" w:rsidP="007F2271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Pembatalan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yang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dilakukan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oleh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Pembeli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sebelum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Penjual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mengatur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pengiriman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tanpa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menunggu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respons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Penjual</w:t>
      </w:r>
      <w:proofErr w:type="spellEnd"/>
      <w:r w:rsidRPr="007F2271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Pembeli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dapat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klik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Batalkan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Pesanan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sistem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akan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melakukan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pembatalan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secara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otomatis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tanpa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menunggu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respons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Penjual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selama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pembatalan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dilakukan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sebelum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Penjual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mengatur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pengiriman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atau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memasukkan</w:t>
      </w:r>
      <w:proofErr w:type="spellEnd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no. </w:t>
      </w:r>
      <w:proofErr w:type="spellStart"/>
      <w:r w:rsidRPr="00AA1BA2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resi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</w:p>
    <w:p w:rsidR="007F2271" w:rsidRPr="00AA1BA2" w:rsidRDefault="007F2271" w:rsidP="007F2271">
      <w:pPr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Pembeli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dapat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klik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Batalkan</w:t>
      </w:r>
      <w:proofErr w:type="spellEnd"/>
      <w:r w:rsidRPr="00AA1BA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Pesanan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menunggu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respons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Penjual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dalam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1x24 jam.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Jika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Penjual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tidak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memberikan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respons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sistem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akan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melakukan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pembatalan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secara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otomatis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dalam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waktu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1x24 jam </w:t>
      </w:r>
      <w:proofErr w:type="spellStart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berikutnya</w:t>
      </w:r>
      <w:proofErr w:type="spellEnd"/>
      <w:r w:rsidRP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AA1BA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Penjual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juga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berhak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menolak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pengajuan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pembatalan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pesanan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Pembeli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dan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melanjutkan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 xml:space="preserve"> proses </w:t>
      </w:r>
      <w:proofErr w:type="spellStart"/>
      <w:r w:rsidR="00AA1BA2" w:rsidRPr="00AA1BA2">
        <w:rPr>
          <w:rFonts w:ascii="Times New Roman" w:hAnsi="Times New Roman" w:cs="Times New Roman"/>
          <w:color w:val="000000"/>
          <w:sz w:val="28"/>
        </w:rPr>
        <w:t>pengiriman</w:t>
      </w:r>
      <w:proofErr w:type="spellEnd"/>
      <w:r w:rsidR="00AA1BA2" w:rsidRPr="00AA1BA2">
        <w:rPr>
          <w:rFonts w:ascii="Times New Roman" w:hAnsi="Times New Roman" w:cs="Times New Roman"/>
          <w:color w:val="000000"/>
          <w:sz w:val="28"/>
        </w:rPr>
        <w:t>.</w:t>
      </w:r>
    </w:p>
    <w:p w:rsidR="007F2271" w:rsidRPr="007F2271" w:rsidRDefault="007F2271" w:rsidP="007F22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271" w:rsidRPr="007F2271" w:rsidRDefault="007F2271" w:rsidP="007F227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7F2271" w:rsidRPr="007F2271" w:rsidRDefault="007F2271" w:rsidP="007F2271">
      <w:pPr>
        <w:rPr>
          <w:rFonts w:ascii="Times New Roman" w:eastAsia="Times New Roman" w:hAnsi="Times New Roman" w:cs="Times New Roman"/>
          <w:sz w:val="32"/>
          <w:szCs w:val="24"/>
        </w:rPr>
      </w:pPr>
    </w:p>
    <w:sectPr w:rsidR="007F2271" w:rsidRPr="007F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0FA7"/>
    <w:multiLevelType w:val="hybridMultilevel"/>
    <w:tmpl w:val="CB44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71"/>
    <w:rsid w:val="004657AA"/>
    <w:rsid w:val="007F2271"/>
    <w:rsid w:val="00AA1BA2"/>
    <w:rsid w:val="00DD54C6"/>
    <w:rsid w:val="00EC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9B80"/>
  <w15:chartTrackingRefBased/>
  <w15:docId w15:val="{3206FE90-26EB-4810-9D25-D774C534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71"/>
    <w:pPr>
      <w:ind w:left="720"/>
      <w:contextualSpacing/>
    </w:pPr>
  </w:style>
  <w:style w:type="character" w:customStyle="1" w:styleId="hgkelc">
    <w:name w:val="hgkelc"/>
    <w:basedOn w:val="DefaultParagraphFont"/>
    <w:rsid w:val="007F2271"/>
  </w:style>
  <w:style w:type="character" w:styleId="Strong">
    <w:name w:val="Strong"/>
    <w:basedOn w:val="DefaultParagraphFont"/>
    <w:uiPriority w:val="22"/>
    <w:qFormat/>
    <w:rsid w:val="007F2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2021-12-29T15:33:00Z</dcterms:created>
  <dcterms:modified xsi:type="dcterms:W3CDTF">2021-12-29T15:54:00Z</dcterms:modified>
</cp:coreProperties>
</file>