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130"/>
        <w:gridCol w:w="1385"/>
        <w:gridCol w:w="3345"/>
      </w:tblGrid>
      <w:tr w:rsidR="003641D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641D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C3F76B0" w:rsidR="00E94713" w:rsidRPr="00CD2B24" w:rsidRDefault="00C60DB1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/31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9AAFD" w14:textId="0DBD7112" w:rsidR="00744B2B" w:rsidRDefault="009D27C1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Class imbalance(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클래스 불균형)에 대해서 학습했다.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이는 지도 학습에서 발생하는 한 가지 문제이다.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학습 데이터셋의 각 클래스에 속하는 데이터 포인트들의 분포가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불균형하게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나타나는 상황을 의미한다.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즉,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하나 이상의 클래스가 다른 클래스들보다 훨씬 더 많은 데이터를 가지고 있거나 그 반대인 경우를 말한다.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이러한 클래스 불균형은 다양한 문제를 야기할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0E12F2A9" w14:textId="77777777" w:rsidR="00744B2B" w:rsidRDefault="00744B2B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75BDA6A" w14:textId="2A515ABE" w:rsidR="00B161C8" w:rsidRDefault="00744B2B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E01BE1" wp14:editId="4EAE705C">
                  <wp:extent cx="4563128" cy="1889760"/>
                  <wp:effectExtent l="0" t="0" r="8890" b="0"/>
                  <wp:docPr id="4838182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182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617" cy="18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7185E" w14:textId="77777777" w:rsidR="004B27E3" w:rsidRDefault="004B27E3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067ABE8" w14:textId="77777777" w:rsidR="005C2A15" w:rsidRDefault="008A5992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극심한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class imbalance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존재하는 경우,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대부분의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classification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모델은 다수 클래스를 잘 분류해내도록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decision boundary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설정된다.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위 그림과 같이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accuracy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높지만,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Cs w:val="20"/>
              </w:rPr>
              <w:t>recall /</w:t>
            </w:r>
            <w:proofErr w:type="gram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f1-score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작아질 수 밖에 없다.</w:t>
            </w:r>
          </w:p>
          <w:p w14:paraId="04DC177E" w14:textId="77777777" w:rsidR="00B873F5" w:rsidRDefault="00B873F5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8321656" w14:textId="78981696" w:rsidR="00D53441" w:rsidRDefault="00D53441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A77ECC" wp14:editId="02B95CCB">
                  <wp:extent cx="4693920" cy="961562"/>
                  <wp:effectExtent l="0" t="0" r="0" b="0"/>
                  <wp:docPr id="8229425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9425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214" cy="96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FD85" w14:textId="60B1499E" w:rsidR="00D53441" w:rsidRDefault="00D53441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Classification model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특정 관측치가 어떤 클래스에 속할지에 대한 확률을 계산한다.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확률이 높은 클래스로 해당 관측치의 클래스를 예측하게 된다.</w:t>
            </w:r>
          </w:p>
          <w:p w14:paraId="29BE4359" w14:textId="77777777" w:rsidR="00D53441" w:rsidRDefault="00D53441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47C74831" w14:textId="77777777" w:rsidR="00B873F5" w:rsidRDefault="00B873F5" w:rsidP="00B873F5">
            <w:pPr>
              <w:spacing w:after="0" w:line="276" w:lineRule="auto"/>
              <w:ind w:firstLineChars="100" w:firstLine="20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이를 해결하기 위해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리샘플링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클래스 가중치,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합성 샘플링,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다양한 모델을 적용하는 방법이 있다.</w:t>
            </w:r>
          </w:p>
          <w:p w14:paraId="3A54A31D" w14:textId="77777777" w:rsidR="00EE40A2" w:rsidRDefault="00B873F5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 우선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리샘플링을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통해 소수 클래스의 데이터를 증가시켜 데이터셋의 클래스 분포를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균형있게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만들 수 있다.</w:t>
            </w:r>
            <w:r w:rsidR="00EE40A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E40A2">
              <w:rPr>
                <w:rFonts w:eastAsiaTheme="minorHAnsi" w:cs="굴림" w:hint="eastAsia"/>
                <w:color w:val="000000"/>
                <w:kern w:val="0"/>
                <w:szCs w:val="20"/>
              </w:rPr>
              <w:t>오버샘플링은</w:t>
            </w:r>
            <w:proofErr w:type="spellEnd"/>
            <w:r w:rsidR="00EE40A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소수 클래스의 데이터를 복제하거나 유사한 데이터를 생성하여 클래스를 </w:t>
            </w:r>
            <w:proofErr w:type="spellStart"/>
            <w:r w:rsidR="00EE40A2">
              <w:rPr>
                <w:rFonts w:eastAsiaTheme="minorHAnsi" w:cs="굴림" w:hint="eastAsia"/>
                <w:color w:val="000000"/>
                <w:kern w:val="0"/>
                <w:szCs w:val="20"/>
              </w:rPr>
              <w:t>균형있게</w:t>
            </w:r>
            <w:proofErr w:type="spellEnd"/>
            <w:r w:rsidR="00EE40A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만든다.</w:t>
            </w:r>
          </w:p>
          <w:p w14:paraId="1F8B6085" w14:textId="3556636D" w:rsidR="00B873F5" w:rsidRPr="005C2A15" w:rsidRDefault="00EE40A2" w:rsidP="00C60DB1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다음으로 </w:t>
            </w:r>
            <w:r w:rsidR="00AE3D8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클래스 가중치는 모델 학습 시 소수 클래스에 높은 가중치를 부여하여 소수 클래스의 </w:t>
            </w:r>
            <w:proofErr w:type="spellStart"/>
            <w:r w:rsidR="00AE3D89">
              <w:rPr>
                <w:rFonts w:eastAsiaTheme="minorHAnsi" w:cs="굴림" w:hint="eastAsia"/>
                <w:color w:val="000000"/>
                <w:kern w:val="0"/>
                <w:szCs w:val="20"/>
              </w:rPr>
              <w:t>오분류를</w:t>
            </w:r>
            <w:proofErr w:type="spellEnd"/>
            <w:r w:rsidR="00AE3D8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E3D89">
              <w:rPr>
                <w:rFonts w:eastAsiaTheme="minorHAnsi" w:cs="굴림" w:hint="eastAsia"/>
                <w:color w:val="000000"/>
                <w:kern w:val="0"/>
                <w:szCs w:val="20"/>
              </w:rPr>
              <w:t>패널티로</w:t>
            </w:r>
            <w:proofErr w:type="spellEnd"/>
            <w:r w:rsidR="00AE3D8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간주하도록 할 수 있다.</w:t>
            </w:r>
            <w:r w:rsidR="00B873F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815140E" w:rsidR="001B6555" w:rsidRPr="00E94713" w:rsidRDefault="00CD20F1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응용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프로젝트를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AB60F8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0F4435"/>
    <w:rsid w:val="001101CF"/>
    <w:rsid w:val="001213F2"/>
    <w:rsid w:val="001B2055"/>
    <w:rsid w:val="001B20D4"/>
    <w:rsid w:val="001B4990"/>
    <w:rsid w:val="001B6555"/>
    <w:rsid w:val="001F576B"/>
    <w:rsid w:val="002068F5"/>
    <w:rsid w:val="00233326"/>
    <w:rsid w:val="00277ABA"/>
    <w:rsid w:val="002865A7"/>
    <w:rsid w:val="002A53F1"/>
    <w:rsid w:val="002C334A"/>
    <w:rsid w:val="003641DB"/>
    <w:rsid w:val="00372782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6465CE"/>
    <w:rsid w:val="00651277"/>
    <w:rsid w:val="0065131E"/>
    <w:rsid w:val="00674E52"/>
    <w:rsid w:val="006A16D8"/>
    <w:rsid w:val="006B6F95"/>
    <w:rsid w:val="006C62B3"/>
    <w:rsid w:val="00744B2B"/>
    <w:rsid w:val="007543E1"/>
    <w:rsid w:val="007E3267"/>
    <w:rsid w:val="007E4712"/>
    <w:rsid w:val="00810B20"/>
    <w:rsid w:val="008649F3"/>
    <w:rsid w:val="00890CD0"/>
    <w:rsid w:val="008A5992"/>
    <w:rsid w:val="008B1928"/>
    <w:rsid w:val="008C49C8"/>
    <w:rsid w:val="008C7446"/>
    <w:rsid w:val="008D2252"/>
    <w:rsid w:val="008E12FE"/>
    <w:rsid w:val="00970E8D"/>
    <w:rsid w:val="009814E0"/>
    <w:rsid w:val="0099408C"/>
    <w:rsid w:val="009B17CE"/>
    <w:rsid w:val="009D27C1"/>
    <w:rsid w:val="009D79AE"/>
    <w:rsid w:val="00A41988"/>
    <w:rsid w:val="00A63C56"/>
    <w:rsid w:val="00A90C36"/>
    <w:rsid w:val="00AB60F8"/>
    <w:rsid w:val="00AC789C"/>
    <w:rsid w:val="00AE077C"/>
    <w:rsid w:val="00AE3D89"/>
    <w:rsid w:val="00AF467F"/>
    <w:rsid w:val="00B11FF0"/>
    <w:rsid w:val="00B161C8"/>
    <w:rsid w:val="00B25013"/>
    <w:rsid w:val="00B47A9D"/>
    <w:rsid w:val="00B562E8"/>
    <w:rsid w:val="00B873F5"/>
    <w:rsid w:val="00B95F34"/>
    <w:rsid w:val="00BB0916"/>
    <w:rsid w:val="00BE2E3D"/>
    <w:rsid w:val="00BF4F19"/>
    <w:rsid w:val="00BF7299"/>
    <w:rsid w:val="00C17308"/>
    <w:rsid w:val="00C17DD9"/>
    <w:rsid w:val="00C37729"/>
    <w:rsid w:val="00C5161B"/>
    <w:rsid w:val="00C60DB1"/>
    <w:rsid w:val="00C7396D"/>
    <w:rsid w:val="00C83D3A"/>
    <w:rsid w:val="00CD20F1"/>
    <w:rsid w:val="00CD2B24"/>
    <w:rsid w:val="00CF18D4"/>
    <w:rsid w:val="00CF7A5C"/>
    <w:rsid w:val="00D14441"/>
    <w:rsid w:val="00D53441"/>
    <w:rsid w:val="00DA001A"/>
    <w:rsid w:val="00DA3E2B"/>
    <w:rsid w:val="00DE2575"/>
    <w:rsid w:val="00E0250C"/>
    <w:rsid w:val="00E91D98"/>
    <w:rsid w:val="00E94713"/>
    <w:rsid w:val="00EE40A2"/>
    <w:rsid w:val="00F645DD"/>
    <w:rsid w:val="00F734FA"/>
    <w:rsid w:val="00F824E9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2</cp:revision>
  <dcterms:created xsi:type="dcterms:W3CDTF">2023-07-31T09:20:00Z</dcterms:created>
  <dcterms:modified xsi:type="dcterms:W3CDTF">2023-07-31T09:20:00Z</dcterms:modified>
</cp:coreProperties>
</file>