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44" w:rsidRDefault="007A1881"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학습 정리</w:t>
      </w:r>
    </w:p>
    <w:p w:rsidR="00977C44" w:rsidRDefault="00977C44">
      <w:pPr>
        <w:rPr>
          <w:rFonts w:ascii="맑은 고딕" w:eastAsia="맑은 고딕" w:hAnsi="맑은 고딕" w:cs="맑은 고딕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040"/>
        <w:gridCol w:w="1230"/>
        <w:gridCol w:w="4470"/>
      </w:tblGrid>
      <w:tr w:rsidR="00977C44"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팀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구성원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박상호 서효정 윤성철</w:t>
            </w:r>
          </w:p>
        </w:tc>
      </w:tr>
    </w:tbl>
    <w:p w:rsidR="00977C44" w:rsidRDefault="00977C44">
      <w:pPr>
        <w:rPr>
          <w:rFonts w:ascii="맑은 고딕" w:eastAsia="맑은 고딕" w:hAnsi="맑은 고딕" w:cs="맑은 고딕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55"/>
        <w:gridCol w:w="6285"/>
      </w:tblGrid>
      <w:tr w:rsidR="00977C44">
        <w:trPr>
          <w:trHeight w:val="420"/>
        </w:trPr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일정</w:t>
            </w:r>
          </w:p>
        </w:tc>
        <w:tc>
          <w:tcPr>
            <w:tcW w:w="14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발제자</w:t>
            </w:r>
          </w:p>
        </w:tc>
        <w:tc>
          <w:tcPr>
            <w:tcW w:w="62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</w:tr>
      <w:tr w:rsidR="00977C44">
        <w:trPr>
          <w:trHeight w:val="4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 w:rsidP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5/2</w:t>
            </w: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 w:rsidP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윤성철</w:t>
            </w:r>
          </w:p>
          <w:p w:rsidR="00977C44" w:rsidRDefault="00977C44" w:rsidP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:rsidR="00977C44" w:rsidRDefault="00977C44" w:rsidP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881" w:rsidRDefault="007A1881" w:rsidP="007A1881">
            <w:pPr>
              <w:pStyle w:val="4"/>
              <w:shd w:val="clear" w:color="auto" w:fill="FFFFFF"/>
              <w:spacing w:before="0" w:after="0"/>
              <w:ind w:left="1480" w:hanging="600"/>
              <w:rPr>
                <w:rFonts w:ascii="맑은 고딕" w:eastAsia="맑은 고딕" w:hAnsi="맑은 고딕"/>
                <w:bCs/>
                <w:color w:val="333333"/>
              </w:rPr>
            </w:pPr>
            <w:proofErr w:type="spellStart"/>
            <w:proofErr w:type="gramStart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>Bixby</w:t>
            </w:r>
            <w:proofErr w:type="spellEnd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 xml:space="preserve"> 의</w:t>
            </w:r>
            <w:proofErr w:type="gramEnd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 xml:space="preserve"> 기본적인 내용과</w:t>
            </w:r>
          </w:p>
          <w:p w:rsidR="00977C44" w:rsidRPr="007A1881" w:rsidRDefault="007A1881" w:rsidP="007A1881">
            <w:pPr>
              <w:pStyle w:val="4"/>
              <w:shd w:val="clear" w:color="auto" w:fill="FFFFFF"/>
              <w:spacing w:before="0" w:after="0"/>
              <w:ind w:left="1480" w:hanging="600"/>
              <w:rPr>
                <w:rFonts w:ascii="맑은 고딕" w:eastAsia="맑은 고딕" w:hAnsi="맑은 고딕"/>
                <w:color w:val="333333"/>
              </w:rPr>
            </w:pPr>
            <w:proofErr w:type="spellStart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>Bixby</w:t>
            </w:r>
            <w:proofErr w:type="spellEnd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 xml:space="preserve"> </w:t>
            </w:r>
            <w:proofErr w:type="spellStart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>Capsule에</w:t>
            </w:r>
            <w:proofErr w:type="spellEnd"/>
            <w:r w:rsidRPr="007A1881">
              <w:rPr>
                <w:rFonts w:ascii="맑은 고딕" w:eastAsia="맑은 고딕" w:hAnsi="맑은 고딕" w:hint="eastAsia"/>
                <w:bCs/>
                <w:color w:val="333333"/>
              </w:rPr>
              <w:t xml:space="preserve"> 대해 배우기</w:t>
            </w:r>
          </w:p>
        </w:tc>
      </w:tr>
      <w:tr w:rsidR="00977C44">
        <w:trPr>
          <w:trHeight w:val="440"/>
        </w:trPr>
        <w:tc>
          <w:tcPr>
            <w:tcW w:w="903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7A1881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 내용 요약</w:t>
            </w: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◇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Bixby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서비스가 무엇이며, 어떻게 동작하는지에 대해서 알아보기. 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>-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빅스비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보이스의 </w:t>
            </w:r>
            <w:hyperlink r:id="rId4" w:history="1">
              <w:r w:rsidRPr="00CB4E1C">
                <w:rPr>
                  <w:rFonts w:eastAsia="굴림"/>
                  <w:color w:val="0275D8"/>
                  <w:u w:val="single"/>
                  <w:lang w:val="en-US"/>
                </w:rPr>
                <w:t>자연 언어 처리</w:t>
              </w:r>
            </w:hyperlink>
            <w:r w:rsidRPr="00CB4E1C">
              <w:rPr>
                <w:rFonts w:eastAsia="굴림"/>
                <w:color w:val="373A3C"/>
                <w:lang w:val="en-US"/>
              </w:rPr>
              <w:t xml:space="preserve"> 시스템의 구조는 다음과 같다.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 xml:space="preserve">우선 자연어가 먼저 입력되면 단어별로 쪼개서 각 정보를 찾는다.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예를들어</w:t>
            </w:r>
            <w:proofErr w:type="spellEnd"/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 xml:space="preserve">“오늘 아침 10시에 서울역의 날씨가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어떤지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알려줘”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>라는 명령이 들어오면, 처음에는 날짜(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Date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time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>, 기간), 시간(AM, PM)을 먼저 확인한다. 그런 다음 과거, 현재, 미래형인지 인식한다.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 xml:space="preserve">이후, 서울역, 날씨에 대한 명령어를 </w:t>
            </w:r>
            <w:proofErr w:type="gramStart"/>
            <w:r w:rsidRPr="00CB4E1C">
              <w:rPr>
                <w:rFonts w:eastAsia="굴림"/>
                <w:color w:val="373A3C"/>
                <w:lang w:val="en-US"/>
              </w:rPr>
              <w:t>확인 하고</w:t>
            </w:r>
            <w:proofErr w:type="gramEnd"/>
            <w:r w:rsidRPr="00CB4E1C">
              <w:rPr>
                <w:rFonts w:eastAsia="굴림"/>
                <w:color w:val="373A3C"/>
                <w:lang w:val="en-US"/>
              </w:rPr>
              <w:t xml:space="preserve">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빅스비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브레인에서 장소, 날씨 캡슐로 이동하여 장소 포인트, 날씨 상태에 대한 측정 액션을 불러온다. 이들을 종합해서 날씨 상태를 판단하는 목표를 인식해서 태스크를 실행한다. 이를 통해 각종 자연어 및 복잡한 언어 패턴에서 작업을 수행할 수 있다. 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eastAsia="굴림"/>
                <w:color w:val="373A3C"/>
                <w:lang w:val="en-US"/>
              </w:rPr>
              <w:t xml:space="preserve">또한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빅스비는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스마트폰 화면의 객체를 분석하기 때문에 모든 작업을 수행할 수 있다.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그로인해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작업을 차례차례 진행하며, 작업을 </w:t>
            </w:r>
            <w:proofErr w:type="gramStart"/>
            <w:r w:rsidRPr="00CB4E1C">
              <w:rPr>
                <w:rFonts w:eastAsia="굴림"/>
                <w:color w:val="373A3C"/>
                <w:lang w:val="en-US"/>
              </w:rPr>
              <w:t>완료 하기까지</w:t>
            </w:r>
            <w:proofErr w:type="gramEnd"/>
            <w:r w:rsidRPr="00CB4E1C">
              <w:rPr>
                <w:rFonts w:eastAsia="굴림"/>
                <w:color w:val="373A3C"/>
                <w:lang w:val="en-US"/>
              </w:rPr>
              <w:t xml:space="preserve"> 시간이 좀 걸리는 편 이다, 다만 이 점은 지원하는 앱의 일부의 기능만 부분적으로 수행할 수 있는 다른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AI와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비교했을때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</w:t>
            </w:r>
            <w:proofErr w:type="spellStart"/>
            <w:r w:rsidRPr="00CB4E1C">
              <w:rPr>
                <w:rFonts w:eastAsia="굴림"/>
                <w:color w:val="373A3C"/>
                <w:lang w:val="en-US"/>
              </w:rPr>
              <w:t>빅스비만의</w:t>
            </w:r>
            <w:proofErr w:type="spellEnd"/>
            <w:r w:rsidRPr="00CB4E1C">
              <w:rPr>
                <w:rFonts w:eastAsia="굴림"/>
                <w:color w:val="373A3C"/>
                <w:lang w:val="en-US"/>
              </w:rPr>
              <w:t xml:space="preserve"> 차별화되는 특징이다.</w:t>
            </w:r>
          </w:p>
          <w:p w:rsidR="00CB4E1C" w:rsidRPr="00CB4E1C" w:rsidRDefault="00CB4E1C" w:rsidP="00CB4E1C">
            <w:pPr>
              <w:spacing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◇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Bixby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Capsule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개발을 위한, 개발환경을 설치하고 그 사용법에 대해서 알아보기.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-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>Bixby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 개발환경에서,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>Capsule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>Code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>Simulator를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555555"/>
                <w:sz w:val="23"/>
                <w:szCs w:val="23"/>
                <w:shd w:val="clear" w:color="auto" w:fill="FFFFFF"/>
                <w:lang w:val="en-US"/>
              </w:rPr>
              <w:t xml:space="preserve"> 활용하여 디버깅하는 방법.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>◇</w:t>
            </w:r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Bixby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Capsule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개발시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, 활용할 수 있는 여러가지 리소스들을 알아보기.</w:t>
            </w:r>
          </w:p>
          <w:p w:rsidR="00CB4E1C" w:rsidRPr="00CB4E1C" w:rsidRDefault="00CB4E1C" w:rsidP="00CB4E1C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CB4E1C">
              <w:rPr>
                <w:rFonts w:ascii="맑은 고딕" w:eastAsia="맑은 고딕" w:hAnsi="맑은 고딕" w:cs="굴림" w:hint="eastAsia"/>
                <w:color w:val="000000"/>
                <w:lang w:val="en-US"/>
              </w:rPr>
              <w:t xml:space="preserve">◇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Bixby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서비스의 기본이 되는, </w:t>
            </w:r>
            <w:proofErr w:type="spellStart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>Capsule의</w:t>
            </w:r>
            <w:proofErr w:type="spellEnd"/>
            <w:r w:rsidRPr="00CB4E1C">
              <w:rPr>
                <w:rFonts w:ascii="맑은 고딕" w:eastAsia="맑은 고딕" w:hAnsi="맑은 고딕" w:cs="굴림" w:hint="eastAsia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개념과 개발방법에 대해서 간단히 알아보기. </w:t>
            </w:r>
          </w:p>
          <w:p w:rsidR="00977C44" w:rsidRDefault="007A1881" w:rsidP="00CB4E1C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23"/>
                <w:szCs w:val="23"/>
              </w:rPr>
              <w:br/>
            </w:r>
            <w:bookmarkStart w:id="0" w:name="_GoBack"/>
            <w:bookmarkEnd w:id="0"/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77C44">
        <w:trPr>
          <w:trHeight w:val="420"/>
        </w:trPr>
        <w:tc>
          <w:tcPr>
            <w:tcW w:w="903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44" w:rsidRDefault="00977C4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977C44" w:rsidRDefault="00977C44"/>
    <w:sectPr w:rsidR="00977C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44"/>
    <w:rsid w:val="007A1881"/>
    <w:rsid w:val="00977C44"/>
    <w:rsid w:val="00C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A5AD"/>
  <w15:docId w15:val="{6D482B72-27FB-457A-8610-A0EDB417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CB4E1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CB4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u.wiki/w/%EC%9E%90%EC%97%B0%20%EC%96%B8%EC%96%B4%20%EC%B2%98%EB%A6%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2019-05-28T05:53:00Z</dcterms:created>
  <dcterms:modified xsi:type="dcterms:W3CDTF">2019-05-28T06:03:00Z</dcterms:modified>
</cp:coreProperties>
</file>