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24"/>
          <w:szCs w:val="24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U19EC046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  <w:t/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  <w:t>|</w:t>
      </w: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ab/>
        <w:t xml:space="preserve"> CN Lab 5</w:t>
      </w:r>
    </w:p>
    <w:p>
      <w:pPr>
        <w:rPr>
          <w:rFonts w:hint="default" w:ascii="Verdana" w:hAnsi="Verdana" w:cs="Verdana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142240</wp:posOffset>
                </wp:positionV>
                <wp:extent cx="6858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560" y="1241425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2pt;margin-top:11.2pt;height:0pt;width:540pt;z-index:251659264;mso-width-relative:page;mso-height-relative:page;" filled="f" stroked="t" coordsize="21600,21600" o:gfxdata="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N8CRfaAAAA&#10;CgEAAA8AAAAAAAAAAQAgAAAAIgAAAGRycy9kb3ducmV2LnhtbFBLAQIUABQAAAAIAIdO4kDbY+M1&#10;4gEAAMADAAAOAAAAAAAAAAEAIAAAACk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ind w:left="1" w:leftChars="-100" w:hanging="241" w:hangingChars="120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SOUTION 1:</w:t>
      </w:r>
    </w:p>
    <w:p>
      <w:pPr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numPr>
          <w:ilvl w:val="0"/>
          <w:numId w:val="1"/>
        </w:numPr>
        <w:spacing w:line="360" w:lineRule="auto"/>
        <w:ind w:left="1" w:leftChars="-100" w:hanging="241" w:hangingChars="120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Ipconfig /all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5271135" cy="6002020"/>
            <wp:effectExtent l="0" t="0" r="57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br w:type="page"/>
      </w:r>
    </w:p>
    <w:p>
      <w:pPr>
        <w:numPr>
          <w:ilvl w:val="0"/>
          <w:numId w:val="1"/>
        </w:numPr>
        <w:spacing w:line="360" w:lineRule="auto"/>
        <w:ind w:left="1" w:leftChars="-100" w:hanging="241" w:hangingChars="12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Analyzing ARP request</w:t>
      </w:r>
    </w:p>
    <w:p>
      <w:pPr>
        <w:spacing w:line="360" w:lineRule="auto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5269865" cy="2578735"/>
            <wp:effectExtent l="0" t="0" r="698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180" w:firstLineChars="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The sender MAC address is same as my Physical Address.</w:t>
      </w:r>
    </w:p>
    <w:p>
      <w:pPr>
        <w:numPr>
          <w:ilvl w:val="0"/>
          <w:numId w:val="2"/>
        </w:numPr>
        <w:ind w:left="420" w:leftChars="0" w:hanging="180" w:firstLineChars="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Sender IP address is same as my IP adders.</w:t>
      </w:r>
    </w:p>
    <w:p>
      <w:pPr>
        <w:numPr>
          <w:ilvl w:val="0"/>
          <w:numId w:val="2"/>
        </w:numPr>
        <w:ind w:left="420" w:leftChars="0" w:hanging="180" w:firstLineChars="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Destination is FF:FF:FF:FF:FF:FF which is broadcast address.</w:t>
      </w:r>
    </w:p>
    <w:p>
      <w:pPr>
        <w:numPr>
          <w:ilvl w:val="0"/>
          <w:numId w:val="2"/>
        </w:numPr>
        <w:ind w:left="420" w:leftChars="0" w:hanging="180" w:firstLineChars="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Target IP address is same as default gateway which was pinged.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numPr>
          <w:ilvl w:val="0"/>
          <w:numId w:val="1"/>
        </w:numPr>
        <w:spacing w:line="360" w:lineRule="auto"/>
        <w:ind w:left="1" w:leftChars="-100" w:hanging="241" w:hangingChars="12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Analyzing ARP reply</w:t>
      </w:r>
    </w:p>
    <w:p>
      <w:pPr>
        <w:spacing w:line="360" w:lineRule="auto"/>
        <w:rPr>
          <w:rFonts w:hint="default" w:ascii="Verdana" w:hAnsi="Verdana" w:cs="Verdana"/>
          <w:sz w:val="20"/>
          <w:szCs w:val="20"/>
        </w:rPr>
      </w:pPr>
      <w:bookmarkStart w:id="0" w:name="_GoBack"/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5274310" cy="2630170"/>
            <wp:effectExtent l="0" t="0" r="254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2"/>
        </w:numPr>
        <w:ind w:left="420" w:leftChars="0" w:hanging="180" w:firstLineChars="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The sender MAC address is physical address of default gateway as a ARP reply.</w:t>
      </w:r>
    </w:p>
    <w:p>
      <w:pPr>
        <w:numPr>
          <w:ilvl w:val="0"/>
          <w:numId w:val="2"/>
        </w:numPr>
        <w:ind w:left="420" w:leftChars="0" w:hanging="180" w:firstLineChars="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Sender IP address is same as default gateway’s IP address.</w:t>
      </w:r>
    </w:p>
    <w:p>
      <w:pPr>
        <w:numPr>
          <w:ilvl w:val="0"/>
          <w:numId w:val="2"/>
        </w:numPr>
        <w:ind w:left="420" w:leftChars="0" w:hanging="180" w:firstLineChars="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Target MAC address is same as my MAC address.</w:t>
      </w:r>
    </w:p>
    <w:p>
      <w:pPr>
        <w:numPr>
          <w:ilvl w:val="0"/>
          <w:numId w:val="2"/>
        </w:numPr>
        <w:ind w:left="420" w:leftChars="0" w:hanging="180" w:firstLineChars="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Target IP address is same as my IP address.</w:t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br w:type="page"/>
      </w:r>
    </w:p>
    <w:p>
      <w:pPr>
        <w:rPr>
          <w:rFonts w:hint="default" w:ascii="Verdana" w:hAnsi="Verdana" w:cs="Verdana"/>
          <w:sz w:val="20"/>
          <w:szCs w:val="20"/>
        </w:rPr>
      </w:pPr>
    </w:p>
    <w:p>
      <w:pPr>
        <w:ind w:left="1" w:leftChars="-100" w:hanging="241" w:hangingChars="120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SOLUTION 2:</w:t>
      </w:r>
    </w:p>
    <w:p>
      <w:pPr>
        <w:spacing w:line="360" w:lineRule="auto"/>
        <w:jc w:val="center"/>
        <w:rPr>
          <w:rFonts w:hint="default" w:ascii="Verdana" w:hAnsi="Verdana" w:cs="Verdana"/>
          <w:i/>
          <w:iCs/>
          <w:sz w:val="20"/>
          <w:szCs w:val="20"/>
          <w:lang w:val="en-IN"/>
        </w:rPr>
      </w:pPr>
      <w:r>
        <w:rPr>
          <w:rFonts w:hint="default" w:ascii="Verdana" w:hAnsi="Verdana" w:cs="Verdana"/>
          <w:i/>
          <w:iCs/>
          <w:sz w:val="20"/>
          <w:szCs w:val="20"/>
          <w:lang w:val="en-IN"/>
        </w:rPr>
        <w:t>Class-full addressing Table:</w:t>
      </w:r>
    </w:p>
    <w:tbl>
      <w:tblPr>
        <w:tblW w:w="106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AFAF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2"/>
        <w:gridCol w:w="900"/>
        <w:gridCol w:w="946"/>
        <w:gridCol w:w="1224"/>
        <w:gridCol w:w="1650"/>
        <w:gridCol w:w="1892"/>
        <w:gridCol w:w="1327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96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CLASS</w:t>
            </w:r>
          </w:p>
        </w:tc>
        <w:tc>
          <w:tcPr>
            <w:tcW w:w="90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EADING BITS</w:t>
            </w:r>
          </w:p>
        </w:tc>
        <w:tc>
          <w:tcPr>
            <w:tcW w:w="94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NET ID BITS</w:t>
            </w:r>
          </w:p>
        </w:tc>
        <w:tc>
          <w:tcPr>
            <w:tcW w:w="1224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HOST ID BITS</w:t>
            </w:r>
          </w:p>
        </w:tc>
        <w:tc>
          <w:tcPr>
            <w:tcW w:w="165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NO. OF NETWORKS</w:t>
            </w:r>
          </w:p>
        </w:tc>
        <w:tc>
          <w:tcPr>
            <w:tcW w:w="189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ADDRESSES PER NETWORK</w:t>
            </w:r>
          </w:p>
        </w:tc>
        <w:tc>
          <w:tcPr>
            <w:tcW w:w="1327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START ADDRESS</w:t>
            </w:r>
          </w:p>
        </w:tc>
        <w:tc>
          <w:tcPr>
            <w:tcW w:w="175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END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FAF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  <w:jc w:val="center"/>
        </w:trPr>
        <w:tc>
          <w:tcPr>
            <w:tcW w:w="96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CLASS A</w:t>
            </w:r>
          </w:p>
        </w:tc>
        <w:tc>
          <w:tcPr>
            <w:tcW w:w="90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94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1224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  <w:tc>
          <w:tcPr>
            <w:tcW w:w="165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vertAlign w:val="superscript"/>
                <w:lang w:val="en-IN" w:eastAsia="zh-CN" w:bidi="ar"/>
              </w:rPr>
              <w:t>7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(128)</w:t>
            </w:r>
          </w:p>
        </w:tc>
        <w:tc>
          <w:tcPr>
            <w:tcW w:w="189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vertAlign w:val="superscript"/>
                <w:lang w:val="en-IN" w:eastAsia="zh-CN" w:bidi="ar"/>
              </w:rPr>
              <w:t>24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(16,777,216)</w:t>
            </w:r>
          </w:p>
        </w:tc>
        <w:tc>
          <w:tcPr>
            <w:tcW w:w="1327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0.0.0.0</w:t>
            </w:r>
          </w:p>
        </w:tc>
        <w:tc>
          <w:tcPr>
            <w:tcW w:w="175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127.255.255.255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FAF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  <w:jc w:val="center"/>
        </w:trPr>
        <w:tc>
          <w:tcPr>
            <w:tcW w:w="96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CLASS B</w:t>
            </w:r>
          </w:p>
        </w:tc>
        <w:tc>
          <w:tcPr>
            <w:tcW w:w="90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94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1224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165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vertAlign w:val="superscript"/>
                <w:lang w:val="en-IN" w:eastAsia="zh-CN" w:bidi="ar"/>
              </w:rPr>
              <w:t>14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(16,384)</w:t>
            </w:r>
          </w:p>
        </w:tc>
        <w:tc>
          <w:tcPr>
            <w:tcW w:w="189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vertAlign w:val="superscript"/>
                <w:lang w:val="en-IN" w:eastAsia="zh-CN" w:bidi="ar"/>
              </w:rPr>
              <w:t>16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(65,536)</w:t>
            </w:r>
          </w:p>
        </w:tc>
        <w:tc>
          <w:tcPr>
            <w:tcW w:w="1327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128.0.0.0</w:t>
            </w:r>
          </w:p>
        </w:tc>
        <w:tc>
          <w:tcPr>
            <w:tcW w:w="175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191.255.255.255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FAF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96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CLASS C</w:t>
            </w:r>
          </w:p>
        </w:tc>
        <w:tc>
          <w:tcPr>
            <w:tcW w:w="90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110</w:t>
            </w:r>
          </w:p>
        </w:tc>
        <w:tc>
          <w:tcPr>
            <w:tcW w:w="94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  <w:tc>
          <w:tcPr>
            <w:tcW w:w="1224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165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vertAlign w:val="superscript"/>
                <w:lang w:val="en-IN" w:eastAsia="zh-CN" w:bidi="ar"/>
              </w:rPr>
              <w:t>21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(2,097,152)</w:t>
            </w:r>
          </w:p>
        </w:tc>
        <w:tc>
          <w:tcPr>
            <w:tcW w:w="189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vertAlign w:val="superscript"/>
                <w:lang w:val="en-IN" w:eastAsia="zh-CN" w:bidi="ar"/>
              </w:rPr>
              <w:t>8</w:t>
            </w: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(256)</w:t>
            </w:r>
          </w:p>
        </w:tc>
        <w:tc>
          <w:tcPr>
            <w:tcW w:w="1327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192.0.0.0</w:t>
            </w:r>
          </w:p>
        </w:tc>
        <w:tc>
          <w:tcPr>
            <w:tcW w:w="175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223.255.255.255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FAF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96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CLASS D</w:t>
            </w:r>
          </w:p>
        </w:tc>
        <w:tc>
          <w:tcPr>
            <w:tcW w:w="90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1110</w:t>
            </w:r>
          </w:p>
        </w:tc>
        <w:tc>
          <w:tcPr>
            <w:tcW w:w="94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NOT DEFINED</w:t>
            </w:r>
          </w:p>
        </w:tc>
        <w:tc>
          <w:tcPr>
            <w:tcW w:w="1224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NOT DEFINED</w:t>
            </w:r>
          </w:p>
        </w:tc>
        <w:tc>
          <w:tcPr>
            <w:tcW w:w="165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NOT DEFINED</w:t>
            </w:r>
          </w:p>
        </w:tc>
        <w:tc>
          <w:tcPr>
            <w:tcW w:w="189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NOT DEFINED</w:t>
            </w:r>
          </w:p>
        </w:tc>
        <w:tc>
          <w:tcPr>
            <w:tcW w:w="1327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224.0.0.0</w:t>
            </w:r>
          </w:p>
        </w:tc>
        <w:tc>
          <w:tcPr>
            <w:tcW w:w="175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239.255.255.255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FAF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96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CLASS E</w:t>
            </w:r>
          </w:p>
        </w:tc>
        <w:tc>
          <w:tcPr>
            <w:tcW w:w="90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1111</w:t>
            </w:r>
          </w:p>
        </w:tc>
        <w:tc>
          <w:tcPr>
            <w:tcW w:w="94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NOT DEFINED</w:t>
            </w:r>
          </w:p>
        </w:tc>
        <w:tc>
          <w:tcPr>
            <w:tcW w:w="1224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NOT DEFINED</w:t>
            </w:r>
          </w:p>
        </w:tc>
        <w:tc>
          <w:tcPr>
            <w:tcW w:w="1650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NOT DEFINED</w:t>
            </w:r>
          </w:p>
        </w:tc>
        <w:tc>
          <w:tcPr>
            <w:tcW w:w="1892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NOT DEFINED</w:t>
            </w:r>
          </w:p>
        </w:tc>
        <w:tc>
          <w:tcPr>
            <w:tcW w:w="1327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240.0.0.0</w:t>
            </w:r>
          </w:p>
        </w:tc>
        <w:tc>
          <w:tcPr>
            <w:tcW w:w="1756" w:type="dxa"/>
            <w:shd w:val="clear" w:color="auto" w:fill="FAFA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sans-serif" w:cs="Verdana"/>
                <w:i w:val="0"/>
                <w:iCs w:val="0"/>
                <w:caps w:val="0"/>
                <w:color w:val="212529"/>
                <w:spacing w:val="0"/>
                <w:kern w:val="0"/>
                <w:sz w:val="20"/>
                <w:szCs w:val="20"/>
                <w:lang w:val="en-US" w:eastAsia="zh-CN" w:bidi="ar"/>
              </w:rPr>
              <w:t>255.255.255.255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0"/>
          <w:szCs w:val="20"/>
        </w:rPr>
      </w:pPr>
    </w:p>
    <w:p>
      <w:pPr>
        <w:spacing w:line="360" w:lineRule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Pinging different sites and classifying the classes of IP</w:t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5272405" cy="4495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5269865" cy="359600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FA9CEE"/>
    <w:multiLevelType w:val="singleLevel"/>
    <w:tmpl w:val="F0FA9CE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15249564"/>
    <w:multiLevelType w:val="singleLevel"/>
    <w:tmpl w:val="1524956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C7C38"/>
    <w:rsid w:val="0EAB7F1B"/>
    <w:rsid w:val="0F073007"/>
    <w:rsid w:val="174F5864"/>
    <w:rsid w:val="255E2E22"/>
    <w:rsid w:val="3C803EB6"/>
    <w:rsid w:val="45791A57"/>
    <w:rsid w:val="4C0C6875"/>
    <w:rsid w:val="55F74DE9"/>
    <w:rsid w:val="594514A4"/>
    <w:rsid w:val="599B18FC"/>
    <w:rsid w:val="633D1369"/>
    <w:rsid w:val="691254DA"/>
    <w:rsid w:val="77F63F3B"/>
    <w:rsid w:val="7CC160A7"/>
    <w:rsid w:val="7E6C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2021-11-16T07:52:40Z</dcterms:created>
  <dc:creator>Sceke</dc:creator>
  <cp:lastModifiedBy>Sceke</cp:lastModifiedBy>
  <dcterms:modified xsi:type="dcterms:W3CDTF">2021-11-16T08:34:21Z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9D5833596AF54BF0BCD0DC075A333A04</vt:lpwstr>
  </property>
</Properties>
</file>