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>U19EC045 | DCOM | LAB X</w:t>
      </w:r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line="240" w:lineRule="auto"/>
        <w:ind w:left="0" w:leftChars="0" w:firstLine="200" w:firstLineChars="100"/>
        <w:textAlignment w:val="auto"/>
        <w:rPr>
          <w:rFonts w:hint="default" w:ascii="Verdana" w:hAnsi="Verdana" w:eastAsia="Cambria" w:cs="Verdana"/>
          <w:b w:val="0"/>
          <w:bCs/>
          <w:color w:val="auto"/>
          <w:sz w:val="20"/>
          <w:szCs w:val="20"/>
        </w:rPr>
      </w:pPr>
      <w:r>
        <w:rPr>
          <w:rFonts w:hint="default" w:ascii="Verdana" w:hAnsi="Verdana" w:eastAsia="Cambria" w:cs="Verdana"/>
          <w:b w:val="0"/>
          <w:bCs/>
          <w:color w:val="auto"/>
          <w:sz w:val="20"/>
          <w:szCs w:val="20"/>
        </w:rPr>
        <w:t>To study and simulate Sampling theorem. Also observe the effect of over and under-sampling.</w:t>
      </w:r>
    </w:p>
    <w:p>
      <w:pPr>
        <w:rPr>
          <w:rFonts w:hint="default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THEORY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line="240" w:lineRule="auto"/>
        <w:ind w:left="0" w:leftChars="0" w:firstLine="200" w:firstLineChars="100"/>
        <w:textAlignment w:val="auto"/>
        <w:rPr>
          <w:rFonts w:hint="default" w:ascii="Verdana" w:hAnsi="Verdana" w:eastAsia="Cambria" w:cs="Verdana"/>
          <w:b/>
          <w:bCs/>
          <w:color w:val="auto"/>
          <w:sz w:val="20"/>
          <w:szCs w:val="20"/>
        </w:rPr>
      </w:pPr>
      <w:r>
        <w:rPr>
          <w:rFonts w:hint="default" w:ascii="Verdana" w:hAnsi="Verdana" w:eastAsia="Cambria" w:cs="Verdana"/>
          <w:b/>
          <w:bCs/>
          <w:color w:val="auto"/>
          <w:sz w:val="20"/>
          <w:szCs w:val="20"/>
        </w:rPr>
        <w:t>Sampling: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 w:line="240" w:lineRule="auto"/>
        <w:ind w:left="600" w:leftChars="200" w:right="0" w:hanging="200" w:hangingChars="100"/>
        <w:jc w:val="left"/>
        <w:textAlignment w:val="auto"/>
        <w:rPr>
          <w:rFonts w:hint="default" w:ascii="Verdana" w:hAnsi="Verdana" w:eastAsia="Cambria" w:cs="Verdana"/>
          <w:color w:val="auto"/>
          <w:sz w:val="20"/>
          <w:szCs w:val="20"/>
        </w:rPr>
      </w:pPr>
      <w:r>
        <w:rPr>
          <w:rFonts w:hint="default" w:ascii="Verdana" w:hAnsi="Verdana" w:eastAsia="Cambria" w:cs="Verdana"/>
          <w:color w:val="auto"/>
          <w:kern w:val="0"/>
          <w:sz w:val="20"/>
          <w:szCs w:val="20"/>
          <w:lang w:val="en-US" w:eastAsia="zh-CN" w:bidi="ar"/>
        </w:rPr>
        <w:t>The process of measuring the instantaneous values of continuous-time signal in a discrete form.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 w:line="240" w:lineRule="auto"/>
        <w:ind w:left="600" w:leftChars="200" w:right="0" w:hanging="200" w:hangingChars="100"/>
        <w:jc w:val="left"/>
        <w:textAlignment w:val="auto"/>
        <w:rPr>
          <w:rFonts w:hint="default" w:ascii="Verdana" w:hAnsi="Verdana" w:eastAsia="Cambria" w:cs="Verdana"/>
          <w:color w:val="auto"/>
          <w:sz w:val="20"/>
          <w:szCs w:val="20"/>
        </w:rPr>
      </w:pPr>
      <w:r>
        <w:rPr>
          <w:rFonts w:hint="default" w:ascii="Verdana" w:hAnsi="Verdana" w:eastAsia="Cambria" w:cs="Verdana"/>
          <w:color w:val="auto"/>
          <w:kern w:val="0"/>
          <w:sz w:val="20"/>
          <w:szCs w:val="20"/>
          <w:lang w:val="en-US" w:eastAsia="zh-CN" w:bidi="ar"/>
        </w:rPr>
        <w:t>Sample is a piece of data taken from the whole data which is continuous in the time domain.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 w:line="240" w:lineRule="auto"/>
        <w:ind w:left="600" w:leftChars="200" w:right="0" w:hanging="200" w:hangingChars="100"/>
        <w:jc w:val="left"/>
        <w:textAlignment w:val="auto"/>
        <w:rPr>
          <w:rFonts w:hint="default" w:ascii="Verdana" w:hAnsi="Verdana" w:eastAsia="Cambria" w:cs="Verdana"/>
          <w:color w:val="auto"/>
          <w:sz w:val="20"/>
          <w:szCs w:val="20"/>
        </w:rPr>
      </w:pPr>
      <w:r>
        <w:rPr>
          <w:rFonts w:hint="default" w:ascii="Verdana" w:hAnsi="Verdana" w:eastAsia="Cambria" w:cs="Verdana"/>
          <w:color w:val="auto"/>
          <w:kern w:val="0"/>
          <w:sz w:val="20"/>
          <w:szCs w:val="20"/>
          <w:lang w:val="en-US" w:eastAsia="zh-CN" w:bidi="ar"/>
        </w:rPr>
        <w:t>When a source generates an analog signal and if that has to be digitized, having 1s and Os i.e., High or Low, the signal has to be discretized in time.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 w:line="240" w:lineRule="auto"/>
        <w:ind w:left="600" w:leftChars="200" w:right="0" w:hanging="200" w:hangingChars="100"/>
        <w:jc w:val="left"/>
        <w:textAlignment w:val="auto"/>
        <w:rPr>
          <w:rFonts w:hint="default" w:ascii="Verdana" w:hAnsi="Verdana" w:eastAsia="Cambria" w:cs="Verdana"/>
          <w:color w:val="auto"/>
          <w:sz w:val="20"/>
          <w:szCs w:val="20"/>
        </w:rPr>
      </w:pPr>
      <w:r>
        <w:rPr>
          <w:rFonts w:hint="default" w:ascii="Verdana" w:hAnsi="Verdana" w:eastAsia="Cambria" w:cs="Verdana"/>
          <w:color w:val="auto"/>
          <w:kern w:val="0"/>
          <w:sz w:val="20"/>
          <w:szCs w:val="20"/>
          <w:lang w:val="en-US" w:eastAsia="zh-CN" w:bidi="ar"/>
        </w:rPr>
        <w:t>This discretization of analog signal is called as Sampling.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beforeAutospacing="0" w:after="0" w:line="240" w:lineRule="auto"/>
        <w:ind w:left="0" w:leftChars="0" w:right="750" w:firstLine="200" w:firstLineChars="100"/>
        <w:jc w:val="center"/>
        <w:textAlignment w:val="auto"/>
        <w:rPr>
          <w:rFonts w:hint="default" w:ascii="Verdana" w:hAnsi="Verdana" w:eastAsia="Cambria" w:cs="Verdana"/>
          <w:color w:val="auto"/>
          <w:sz w:val="20"/>
          <w:szCs w:val="20"/>
        </w:rPr>
      </w:pPr>
      <w:r>
        <w:rPr>
          <w:rFonts w:hint="default" w:ascii="Verdana" w:hAnsi="Verdana" w:cs="Verdana"/>
          <w:color w:val="auto"/>
          <w:sz w:val="20"/>
          <w:szCs w:val="20"/>
        </w:rPr>
        <w:drawing>
          <wp:inline distT="0" distB="0" distL="114300" distR="114300">
            <wp:extent cx="3162300" cy="2057400"/>
            <wp:effectExtent l="0" t="0" r="0" b="0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beforeAutospacing="0" w:after="0" w:line="240" w:lineRule="auto"/>
        <w:ind w:left="0" w:leftChars="0" w:right="750" w:firstLine="200" w:firstLineChars="100"/>
        <w:textAlignment w:val="auto"/>
        <w:rPr>
          <w:rFonts w:hint="default" w:ascii="Verdana" w:hAnsi="Verdana" w:eastAsia="Cambria" w:cs="Verdana"/>
          <w:color w:val="auto"/>
          <w:sz w:val="20"/>
          <w:szCs w:val="20"/>
        </w:rPr>
      </w:pPr>
      <w:r>
        <w:rPr>
          <w:rFonts w:hint="default" w:ascii="Verdana" w:hAnsi="Verdana" w:eastAsia="Cambria" w:cs="Verdana"/>
          <w:color w:val="auto"/>
          <w:sz w:val="20"/>
          <w:szCs w:val="20"/>
        </w:rPr>
        <w:t xml:space="preserve">When </w:t>
      </w:r>
      <w:r>
        <w:rPr>
          <w:rFonts w:hint="default" w:ascii="Verdana" w:hAnsi="Verdana" w:eastAsia="Cambria" w:cs="Verdana"/>
          <w:b/>
          <w:bCs w:val="0"/>
          <w:color w:val="auto"/>
          <w:sz w:val="20"/>
          <w:szCs w:val="20"/>
        </w:rPr>
        <w:t>x(</w:t>
      </w:r>
      <w:r>
        <w:rPr>
          <w:rFonts w:hint="default" w:ascii="Verdana" w:hAnsi="Verdana" w:eastAsia="Cambria" w:cs="Verdana"/>
          <w:color w:val="auto"/>
          <w:sz w:val="20"/>
          <w:szCs w:val="20"/>
        </w:rPr>
        <w:t xml:space="preserve">t) is multiplied by a periodic impulse train, the </w:t>
      </w:r>
      <w:r>
        <w:rPr>
          <w:rFonts w:hint="default" w:ascii="Verdana" w:hAnsi="Verdana" w:eastAsia="Cambria" w:cs="Verdana"/>
          <w:color w:val="auto"/>
          <w:spacing w:val="-3"/>
          <w:sz w:val="20"/>
          <w:szCs w:val="20"/>
        </w:rPr>
        <w:t xml:space="preserve">sampled </w:t>
      </w:r>
      <w:r>
        <w:rPr>
          <w:rFonts w:hint="default" w:ascii="Verdana" w:hAnsi="Verdana" w:eastAsia="Cambria" w:cs="Verdana"/>
          <w:color w:val="auto"/>
          <w:sz w:val="20"/>
          <w:szCs w:val="20"/>
        </w:rPr>
        <w:t xml:space="preserve">signal </w:t>
      </w:r>
      <w:r>
        <w:rPr>
          <w:rFonts w:hint="default" w:ascii="Verdana" w:hAnsi="Verdana" w:eastAsia="Cambria" w:cs="Verdana"/>
          <w:b/>
          <w:bCs w:val="0"/>
          <w:color w:val="auto"/>
          <w:sz w:val="20"/>
          <w:szCs w:val="20"/>
        </w:rPr>
        <w:t>x</w:t>
      </w:r>
      <w:r>
        <w:rPr>
          <w:rFonts w:hint="default" w:ascii="Verdana" w:hAnsi="Verdana" w:eastAsia="Cambria" w:cs="Verdana"/>
          <w:b/>
          <w:bCs w:val="0"/>
          <w:color w:val="auto"/>
          <w:position w:val="-15"/>
          <w:sz w:val="20"/>
          <w:szCs w:val="20"/>
        </w:rPr>
        <w:t>s</w:t>
      </w:r>
      <w:r>
        <w:rPr>
          <w:rFonts w:hint="default" w:ascii="Verdana" w:hAnsi="Verdana" w:eastAsia="Cambria" w:cs="Verdana"/>
          <w:color w:val="auto"/>
          <w:sz w:val="20"/>
          <w:szCs w:val="20"/>
        </w:rPr>
        <w:t>(t) is</w:t>
      </w:r>
      <w:r>
        <w:rPr>
          <w:rFonts w:hint="default" w:ascii="Verdana" w:hAnsi="Verdana" w:eastAsia="Cambria" w:cs="Verdana"/>
          <w:color w:val="auto"/>
          <w:spacing w:val="13"/>
          <w:sz w:val="20"/>
          <w:szCs w:val="20"/>
        </w:rPr>
        <w:t xml:space="preserve"> </w:t>
      </w:r>
      <w:r>
        <w:rPr>
          <w:rFonts w:hint="default" w:ascii="Verdana" w:hAnsi="Verdana" w:eastAsia="Cambria" w:cs="Verdana"/>
          <w:color w:val="auto"/>
          <w:sz w:val="20"/>
          <w:szCs w:val="20"/>
        </w:rPr>
        <w:t>obtained.</w:t>
      </w:r>
      <w:r>
        <w:rPr>
          <w:rFonts w:hint="default" w:ascii="Verdana" w:hAnsi="Verdana" w:eastAsia="Cambria" w:cs="Verdana"/>
          <w:color w:val="aut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 w:line="240" w:lineRule="auto"/>
        <w:ind w:left="0" w:leftChars="0" w:right="0" w:firstLine="200" w:firstLineChars="100"/>
        <w:jc w:val="left"/>
        <w:textAlignment w:val="auto"/>
        <w:rPr>
          <w:rFonts w:hint="default" w:ascii="Verdana" w:hAnsi="Verdana" w:eastAsia="Cambria" w:cs="Verdana"/>
          <w:color w:val="auto"/>
          <w:sz w:val="20"/>
          <w:szCs w:val="20"/>
        </w:rPr>
      </w:pPr>
      <w:r>
        <w:rPr>
          <w:rFonts w:hint="default" w:ascii="Verdana" w:hAnsi="Verdana" w:eastAsia="Cambria" w:cs="Verdana"/>
          <w:color w:val="auto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line="240" w:lineRule="auto"/>
        <w:ind w:left="0" w:leftChars="0" w:firstLine="200" w:firstLineChars="100"/>
        <w:textAlignment w:val="auto"/>
        <w:rPr>
          <w:rFonts w:hint="default" w:ascii="Verdana" w:hAnsi="Verdana" w:eastAsia="Cambria" w:cs="Verdana"/>
          <w:b/>
          <w:bCs/>
          <w:color w:val="auto"/>
          <w:sz w:val="20"/>
          <w:szCs w:val="20"/>
        </w:rPr>
      </w:pPr>
      <w:r>
        <w:rPr>
          <w:rFonts w:hint="default" w:ascii="Verdana" w:hAnsi="Verdana" w:eastAsia="Cambria" w:cs="Verdana"/>
          <w:b/>
          <w:bCs/>
          <w:color w:val="auto"/>
          <w:sz w:val="20"/>
          <w:szCs w:val="20"/>
        </w:rPr>
        <w:t xml:space="preserve">Sampling rate: </w:t>
      </w:r>
      <w:r>
        <w:rPr>
          <w:rFonts w:hint="default" w:ascii="Verdana" w:hAnsi="Verdana" w:eastAsia="Cambria" w:cs="Verdana"/>
          <w:b w:val="0"/>
          <w:bCs w:val="0"/>
          <w:color w:val="auto"/>
          <w:sz w:val="20"/>
          <w:szCs w:val="20"/>
        </w:rPr>
        <w:t>To discretize the signals, the gap between the samples should be  fixed. That gap can be termed as a sampling period or sampling time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line="240" w:lineRule="auto"/>
        <w:ind w:left="0" w:leftChars="0" w:firstLine="201" w:firstLineChars="100"/>
        <w:jc w:val="center"/>
        <w:textAlignment w:val="auto"/>
        <w:rPr>
          <w:rFonts w:hint="default" w:ascii="Verdana" w:hAnsi="Verdana" w:eastAsia="SimSun" w:cs="Verdana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Verdana" w:hAnsi="Verdana" w:eastAsia="SimSun" w:cs="Verdana"/>
          <w:color w:val="auto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2362200" cy="657225"/>
            <wp:effectExtent l="0" t="0" r="0" b="9525"/>
            <wp:docPr id="5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line="240" w:lineRule="auto"/>
        <w:ind w:left="0" w:leftChars="0" w:firstLine="200" w:firstLineChars="100"/>
        <w:jc w:val="both"/>
        <w:textAlignment w:val="auto"/>
        <w:rPr>
          <w:rFonts w:hint="default" w:ascii="Verdana" w:hAnsi="Verdana" w:eastAsia="Cambria" w:cs="Verdana"/>
          <w:b w:val="0"/>
          <w:bCs w:val="0"/>
          <w:color w:val="auto"/>
          <w:sz w:val="20"/>
          <w:szCs w:val="20"/>
        </w:rPr>
      </w:pPr>
      <w:r>
        <w:rPr>
          <w:rFonts w:hint="default" w:ascii="Verdana" w:hAnsi="Verdana" w:eastAsia="Cambria" w:cs="Verdana"/>
          <w:b/>
          <w:bCs/>
          <w:color w:val="auto"/>
          <w:sz w:val="20"/>
          <w:szCs w:val="20"/>
        </w:rPr>
        <w:t xml:space="preserve">Sampling frequency: </w:t>
      </w:r>
      <w:r>
        <w:rPr>
          <w:rFonts w:hint="default" w:ascii="Verdana" w:hAnsi="Verdana" w:eastAsia="Cambria" w:cs="Verdana"/>
          <w:b w:val="0"/>
          <w:bCs w:val="0"/>
          <w:color w:val="auto"/>
          <w:sz w:val="20"/>
          <w:szCs w:val="20"/>
        </w:rPr>
        <w:t>It is the reciprocal of the sampling period. This sampling frequency, or Sampling rate. It denotes the number of samples taken per second.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 w:line="240" w:lineRule="auto"/>
        <w:ind w:right="0" w:firstLine="720" w:firstLineChars="0"/>
        <w:jc w:val="left"/>
        <w:textAlignment w:val="auto"/>
        <w:rPr>
          <w:rFonts w:hint="default" w:ascii="Verdana" w:hAnsi="Verdana" w:eastAsia="Cambria" w:cs="Verdana"/>
          <w:color w:val="auto"/>
          <w:sz w:val="20"/>
          <w:szCs w:val="20"/>
        </w:rPr>
      </w:pPr>
      <w:r>
        <w:rPr>
          <w:rFonts w:hint="default" w:ascii="Verdana" w:hAnsi="Verdana" w:eastAsia="Cambria" w:cs="Verdana"/>
          <w:color w:val="auto"/>
          <w:kern w:val="0"/>
          <w:sz w:val="20"/>
          <w:szCs w:val="20"/>
          <w:lang w:val="en-US" w:eastAsia="zh-CN" w:bidi="ar"/>
        </w:rPr>
        <w:t>Ts -sampling time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 w:line="240" w:lineRule="auto"/>
        <w:ind w:right="0" w:firstLine="720" w:firstLineChars="0"/>
        <w:jc w:val="left"/>
        <w:textAlignment w:val="auto"/>
        <w:rPr>
          <w:rFonts w:hint="default" w:ascii="Verdana" w:hAnsi="Verdana" w:eastAsia="Cambria" w:cs="Verdana"/>
          <w:color w:val="auto"/>
          <w:sz w:val="20"/>
          <w:szCs w:val="20"/>
        </w:rPr>
      </w:pPr>
      <w:r>
        <w:rPr>
          <w:rFonts w:hint="default" w:ascii="Verdana" w:hAnsi="Verdana" w:eastAsia="Cambria" w:cs="Verdana"/>
          <w:color w:val="auto"/>
          <w:kern w:val="0"/>
          <w:sz w:val="20"/>
          <w:szCs w:val="20"/>
          <w:lang w:val="en-US" w:eastAsia="zh-CN" w:bidi="ar"/>
        </w:rPr>
        <w:t>fs -sampling frequency or the sampling rate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 w:line="240" w:lineRule="auto"/>
        <w:ind w:left="0" w:leftChars="0" w:right="0" w:firstLine="200" w:firstLineChars="100"/>
        <w:jc w:val="left"/>
        <w:textAlignment w:val="auto"/>
        <w:rPr>
          <w:rFonts w:hint="default" w:ascii="Verdana" w:hAnsi="Verdana" w:eastAsia="Cambria" w:cs="Verdana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Verdana" w:hAnsi="Verdana" w:eastAsia="Cambria" w:cs="Verdana"/>
          <w:color w:val="auto"/>
          <w:kern w:val="0"/>
          <w:sz w:val="20"/>
          <w:szCs w:val="20"/>
          <w:lang w:val="en-US" w:eastAsia="zh-CN" w:bidi="ar"/>
        </w:rPr>
        <w:t>The rate of sampling should be such that the data in the message signal should neither be lost nor get over-lapped.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Autospacing="0" w:afterAutospacing="0" w:line="240" w:lineRule="auto"/>
        <w:ind w:left="0" w:leftChars="0" w:right="0" w:firstLine="200" w:firstLineChars="100"/>
        <w:jc w:val="left"/>
        <w:textAlignment w:val="auto"/>
        <w:rPr>
          <w:rFonts w:hint="default" w:ascii="Verdana" w:hAnsi="Verdana" w:eastAsia="Cambria" w:cs="Verdana"/>
          <w:color w:val="auto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line="240" w:lineRule="auto"/>
        <w:ind w:left="0" w:leftChars="0" w:firstLine="200" w:firstLineChars="100"/>
        <w:jc w:val="left"/>
        <w:textAlignment w:val="auto"/>
        <w:rPr>
          <w:rFonts w:hint="default" w:ascii="Verdana" w:hAnsi="Verdana" w:eastAsia="Cambria" w:cs="Verdana"/>
          <w:b w:val="0"/>
          <w:bCs w:val="0"/>
          <w:color w:val="auto"/>
          <w:sz w:val="20"/>
          <w:szCs w:val="20"/>
        </w:rPr>
      </w:pPr>
      <w:r>
        <w:rPr>
          <w:rFonts w:hint="default" w:ascii="Verdana" w:hAnsi="Verdana" w:eastAsia="Cambria" w:cs="Verdana"/>
          <w:b/>
          <w:bCs/>
          <w:color w:val="auto"/>
          <w:sz w:val="20"/>
          <w:szCs w:val="20"/>
        </w:rPr>
        <w:t xml:space="preserve">Nyquist criterion: </w:t>
      </w:r>
      <w:r>
        <w:rPr>
          <w:rFonts w:hint="default" w:ascii="Verdana" w:hAnsi="Verdana" w:eastAsia="Cambria" w:cs="Verdana"/>
          <w:b w:val="0"/>
          <w:bCs w:val="0"/>
          <w:color w:val="auto"/>
          <w:sz w:val="20"/>
          <w:szCs w:val="20"/>
        </w:rPr>
        <w:t>It states that a message waveform can be correctly reconstructed, if sampling frequency is greater than double the highest frequency.</w:t>
      </w:r>
    </w:p>
    <w:p>
      <w:pPr>
        <w:rPr>
          <w:rFonts w:hint="default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line="240" w:lineRule="auto"/>
        <w:ind w:left="0" w:leftChars="0" w:firstLine="200" w:firstLineChars="100"/>
        <w:textAlignment w:val="auto"/>
        <w:rPr>
          <w:rFonts w:hint="default" w:ascii="Verdana" w:hAnsi="Verdana" w:eastAsia="Cambria" w:cs="Verdana"/>
          <w:b/>
          <w:bCs/>
          <w:color w:val="auto"/>
          <w:sz w:val="20"/>
          <w:szCs w:val="20"/>
        </w:rPr>
      </w:pPr>
      <w:r>
        <w:rPr>
          <w:rFonts w:hint="default" w:ascii="Verdana" w:hAnsi="Verdana" w:eastAsia="Cambria" w:cs="Verdana"/>
          <w:b/>
          <w:bCs/>
          <w:color w:val="auto"/>
          <w:sz w:val="20"/>
          <w:szCs w:val="20"/>
        </w:rPr>
        <w:t>Nyquist Rate: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line="240" w:lineRule="auto"/>
        <w:ind w:left="600" w:leftChars="200" w:hanging="200" w:hangingChars="100"/>
        <w:textAlignment w:val="auto"/>
        <w:rPr>
          <w:rFonts w:hint="default" w:ascii="Verdana" w:hAnsi="Verdana" w:eastAsia="Cambria" w:cs="Verdana"/>
          <w:b w:val="0"/>
          <w:bCs w:val="0"/>
          <w:color w:val="auto"/>
          <w:sz w:val="20"/>
          <w:szCs w:val="20"/>
        </w:rPr>
      </w:pPr>
      <w:r>
        <w:rPr>
          <w:rFonts w:hint="default" w:ascii="Verdana" w:hAnsi="Verdana" w:eastAsia="Cambria" w:cs="Verdana"/>
          <w:b w:val="0"/>
          <w:bCs w:val="0"/>
          <w:color w:val="auto"/>
          <w:sz w:val="20"/>
          <w:szCs w:val="20"/>
        </w:rPr>
        <w:t xml:space="preserve">Suppose that a signal is band-limited and W is the </w:t>
      </w:r>
      <w:r>
        <w:rPr>
          <w:rFonts w:hint="default" w:ascii="Verdana" w:hAnsi="Verdana" w:eastAsia="Cambria" w:cs="Verdana"/>
          <w:b w:val="0"/>
          <w:bCs w:val="0"/>
          <w:color w:val="auto"/>
          <w:spacing w:val="-3"/>
          <w:sz w:val="20"/>
          <w:szCs w:val="20"/>
        </w:rPr>
        <w:t xml:space="preserve">highest </w:t>
      </w:r>
      <w:r>
        <w:rPr>
          <w:rFonts w:hint="default" w:ascii="Verdana" w:hAnsi="Verdana" w:eastAsia="Cambria" w:cs="Verdana"/>
          <w:b w:val="0"/>
          <w:bCs w:val="0"/>
          <w:color w:val="auto"/>
          <w:spacing w:val="-4"/>
          <w:sz w:val="20"/>
          <w:szCs w:val="20"/>
        </w:rPr>
        <w:t>frequency.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line="240" w:lineRule="auto"/>
        <w:ind w:leftChars="100"/>
        <w:jc w:val="center"/>
        <w:textAlignment w:val="auto"/>
        <w:rPr>
          <w:rFonts w:hint="default" w:ascii="Verdana" w:hAnsi="Verdana" w:eastAsia="Cambria" w:cs="Verdana"/>
          <w:b w:val="0"/>
          <w:bCs w:val="0"/>
          <w:color w:val="auto"/>
          <w:sz w:val="20"/>
          <w:szCs w:val="20"/>
        </w:rPr>
      </w:pPr>
      <w:r>
        <w:rPr>
          <w:rFonts w:hint="default" w:ascii="Verdana" w:hAnsi="Verdana" w:eastAsia="SimSun" w:cs="Verdana"/>
          <w:color w:val="auto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678815" cy="153670"/>
            <wp:effectExtent l="0" t="0" r="6985" b="17780"/>
            <wp:docPr id="7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81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line="240" w:lineRule="auto"/>
        <w:ind w:left="600" w:leftChars="200" w:hanging="200" w:hangingChars="100"/>
        <w:textAlignment w:val="auto"/>
        <w:rPr>
          <w:rFonts w:hint="default" w:ascii="Verdana" w:hAnsi="Verdana" w:eastAsia="Cambria" w:cs="Verdana"/>
          <w:b w:val="0"/>
          <w:bCs w:val="0"/>
          <w:color w:val="auto"/>
          <w:sz w:val="20"/>
          <w:szCs w:val="20"/>
        </w:rPr>
      </w:pPr>
      <w:r>
        <w:rPr>
          <w:rFonts w:hint="default" w:ascii="Verdana" w:hAnsi="Verdana" w:eastAsia="Cambria" w:cs="Verdana"/>
          <w:b w:val="0"/>
          <w:bCs w:val="0"/>
          <w:color w:val="auto"/>
          <w:sz w:val="20"/>
          <w:szCs w:val="20"/>
        </w:rPr>
        <w:t>Therefore, for effective reproduction of the original signal, the sampling rate should be twice the highest</w:t>
      </w:r>
      <w:r>
        <w:rPr>
          <w:rFonts w:hint="default" w:ascii="Verdana" w:hAnsi="Verdana" w:eastAsia="Cambria" w:cs="Verdana"/>
          <w:b w:val="0"/>
          <w:bCs w:val="0"/>
          <w:color w:val="auto"/>
          <w:spacing w:val="39"/>
          <w:sz w:val="20"/>
          <w:szCs w:val="20"/>
        </w:rPr>
        <w:t xml:space="preserve"> </w:t>
      </w:r>
      <w:r>
        <w:rPr>
          <w:rFonts w:hint="default" w:ascii="Verdana" w:hAnsi="Verdana" w:eastAsia="Cambria" w:cs="Verdana"/>
          <w:b w:val="0"/>
          <w:bCs w:val="0"/>
          <w:color w:val="auto"/>
          <w:spacing w:val="-5"/>
          <w:sz w:val="20"/>
          <w:szCs w:val="20"/>
        </w:rPr>
        <w:t>frequency.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beforeAutospacing="0" w:after="0" w:line="240" w:lineRule="auto"/>
        <w:ind w:left="200" w:leftChars="100" w:right="0" w:firstLine="0" w:firstLineChars="0"/>
        <w:textAlignment w:val="auto"/>
        <w:rPr>
          <w:rFonts w:hint="default" w:ascii="Verdana" w:hAnsi="Verdana" w:eastAsia="Cambria" w:cs="Verdana"/>
          <w:color w:val="auto"/>
          <w:sz w:val="20"/>
          <w:szCs w:val="20"/>
        </w:rPr>
      </w:pPr>
      <w:r>
        <w:rPr>
          <w:rFonts w:hint="default" w:ascii="Verdana" w:hAnsi="Verdana" w:eastAsia="Cambria" w:cs="Verdana"/>
          <w:color w:val="auto"/>
          <w:sz w:val="20"/>
          <w:szCs w:val="20"/>
        </w:rPr>
        <w:t xml:space="preserve">Where, fS is the sampling rate and </w:t>
      </w:r>
      <w:r>
        <w:rPr>
          <w:rFonts w:hint="default" w:ascii="Verdana" w:hAnsi="Verdana" w:eastAsia="Cambria" w:cs="Verdana"/>
          <w:b/>
          <w:bCs w:val="0"/>
          <w:color w:val="auto"/>
          <w:sz w:val="20"/>
          <w:szCs w:val="20"/>
        </w:rPr>
        <w:t xml:space="preserve">W </w:t>
      </w:r>
      <w:r>
        <w:rPr>
          <w:rFonts w:hint="default" w:ascii="Verdana" w:hAnsi="Verdana" w:eastAsia="Cambria" w:cs="Verdana"/>
          <w:color w:val="auto"/>
          <w:sz w:val="20"/>
          <w:szCs w:val="20"/>
        </w:rPr>
        <w:t>is the highest frequency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beforeAutospacing="0" w:after="0" w:line="240" w:lineRule="auto"/>
        <w:ind w:left="200" w:leftChars="100" w:right="0" w:firstLine="0" w:firstLineChars="0"/>
        <w:textAlignment w:val="auto"/>
        <w:rPr>
          <w:rFonts w:hint="default" w:ascii="Verdana" w:hAnsi="Verdana" w:eastAsia="Cambria" w:cs="Verdana"/>
          <w:color w:val="auto"/>
          <w:sz w:val="20"/>
          <w:szCs w:val="20"/>
        </w:rPr>
      </w:pPr>
      <w:r>
        <w:rPr>
          <w:rFonts w:hint="default" w:ascii="Verdana" w:hAnsi="Verdana" w:eastAsia="Cambria" w:cs="Verdana"/>
          <w:color w:val="auto"/>
          <w:sz w:val="20"/>
          <w:szCs w:val="20"/>
        </w:rPr>
        <w:t xml:space="preserve">This rate of sampling is called as </w:t>
      </w:r>
      <w:r>
        <w:rPr>
          <w:rFonts w:hint="default" w:ascii="Verdana" w:hAnsi="Verdana" w:eastAsia="Cambria" w:cs="Verdana"/>
          <w:b/>
          <w:bCs w:val="0"/>
          <w:color w:val="auto"/>
          <w:sz w:val="20"/>
          <w:szCs w:val="20"/>
        </w:rPr>
        <w:t>Nyquist</w:t>
      </w:r>
      <w:r>
        <w:rPr>
          <w:rFonts w:hint="default" w:ascii="Verdana" w:hAnsi="Verdana" w:eastAsia="Cambria" w:cs="Verdana"/>
          <w:b/>
          <w:bCs w:val="0"/>
          <w:color w:val="auto"/>
          <w:spacing w:val="28"/>
          <w:sz w:val="20"/>
          <w:szCs w:val="20"/>
        </w:rPr>
        <w:t xml:space="preserve"> </w:t>
      </w:r>
      <w:r>
        <w:rPr>
          <w:rFonts w:hint="default" w:ascii="Verdana" w:hAnsi="Verdana" w:eastAsia="Cambria" w:cs="Verdana"/>
          <w:b/>
          <w:bCs w:val="0"/>
          <w:color w:val="auto"/>
          <w:sz w:val="20"/>
          <w:szCs w:val="20"/>
        </w:rPr>
        <w:t>rate</w:t>
      </w:r>
      <w:r>
        <w:rPr>
          <w:rFonts w:hint="default" w:ascii="Verdana" w:hAnsi="Verdana" w:eastAsia="Cambria" w:cs="Verdana"/>
          <w:color w:val="auto"/>
          <w:sz w:val="20"/>
          <w:szCs w:val="20"/>
        </w:rPr>
        <w:t xml:space="preserve"> and theorem called, </w:t>
      </w:r>
      <w:r>
        <w:rPr>
          <w:rFonts w:hint="default" w:ascii="Verdana" w:hAnsi="Verdana" w:eastAsia="Cambria" w:cs="Verdana"/>
          <w:b/>
          <w:bCs w:val="0"/>
          <w:color w:val="auto"/>
          <w:sz w:val="20"/>
          <w:szCs w:val="20"/>
        </w:rPr>
        <w:t>Sampling</w:t>
      </w:r>
      <w:r>
        <w:rPr>
          <w:rFonts w:hint="default" w:ascii="Verdana" w:hAnsi="Verdana" w:eastAsia="Cambria" w:cs="Verdana"/>
          <w:b/>
          <w:bCs w:val="0"/>
          <w:color w:val="auto"/>
          <w:spacing w:val="-31"/>
          <w:sz w:val="20"/>
          <w:szCs w:val="20"/>
        </w:rPr>
        <w:t xml:space="preserve"> </w:t>
      </w:r>
      <w:r>
        <w:rPr>
          <w:rFonts w:hint="default" w:ascii="Verdana" w:hAnsi="Verdana" w:eastAsia="Cambria" w:cs="Verdana"/>
          <w:b/>
          <w:bCs w:val="0"/>
          <w:color w:val="auto"/>
          <w:sz w:val="20"/>
          <w:szCs w:val="20"/>
        </w:rPr>
        <w:t>Theorem</w:t>
      </w:r>
      <w:r>
        <w:rPr>
          <w:rFonts w:hint="default" w:ascii="Verdana" w:hAnsi="Verdana" w:eastAsia="Cambria" w:cs="Verdana"/>
          <w:color w:val="auto"/>
          <w:sz w:val="20"/>
          <w:szCs w:val="20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beforeAutospacing="0" w:line="240" w:lineRule="auto"/>
        <w:ind w:left="0" w:leftChars="0" w:firstLine="200" w:firstLineChars="100"/>
        <w:textAlignment w:val="auto"/>
        <w:rPr>
          <w:rFonts w:hint="default" w:ascii="Verdana" w:hAnsi="Verdana" w:cs="Verdana"/>
          <w:color w:val="auto"/>
          <w:sz w:val="20"/>
          <w:szCs w:val="20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beforeAutospacing="0" w:line="240" w:lineRule="auto"/>
        <w:textAlignment w:val="auto"/>
        <w:rPr>
          <w:rFonts w:hint="default" w:ascii="Verdana" w:hAnsi="Verdana" w:cs="Verdana"/>
          <w:color w:val="auto"/>
          <w:sz w:val="20"/>
          <w:szCs w:val="20"/>
          <w:lang w:val="en-GB"/>
        </w:rPr>
      </w:pPr>
      <w:bookmarkStart w:id="0" w:name="_GoBack"/>
      <w:bookmarkEnd w:id="0"/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MATLAB CODE</w:t>
      </w:r>
    </w:p>
    <w:tbl>
      <w:tblPr>
        <w:tblStyle w:val="9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%user inputs for frequenct and amplitede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fm=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'Enter Signal frequency : 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Am=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'Enter Signal Amplitude : 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%0.01 spaced time array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t=(-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/fm):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0.01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:(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/fm);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%original signal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x=Am*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*fm*t);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%plots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(t,x);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'Time'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'x(t)'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'Continuous Signal'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%fs &lt; 2fm undersampling case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fs_under=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1.2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*fm;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n=(-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/fm):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:(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/fm);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xn_under=Am*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*n*fm/fs_under);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stem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(n,xn_under);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hold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on;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(t,Am*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*t*fm/fs_under) ,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'n'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'X(n)'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'Under Sampling'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%fs = 2fm ideal case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fs_ideal=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*fm;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xn_ideal=Am*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*n*fm/fs_ideal);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stem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(n,xn_ideal);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hold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on;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(t,Am*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*t*fm/fs_ideal) ,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'n'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'X(n)'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'Perfect Sampling'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%fs &gt; 2fm oversampling case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fs_over=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*fm;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xn_over=Am*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*n*fm/fs_over);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stem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(n,xn_over);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hold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on;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(t,Am*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*t*fm/fs_over) ,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'n--&gt;'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'X(n)'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'Over Sampling'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OUTPUT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drawing>
          <wp:inline distT="0" distB="0" distL="114300" distR="114300">
            <wp:extent cx="5585460" cy="3601085"/>
            <wp:effectExtent l="0" t="0" r="15240" b="1841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p>
      <w:pPr>
        <w:ind w:firstLine="200" w:firstLineChars="100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If the signal x (t) is sampled above the Nyquist rate, the original signal can be recovered, and if it is sampled below the Nyquist rate, the signal cannot be recovered.</w: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D89FF6"/>
    <w:multiLevelType w:val="multilevel"/>
    <w:tmpl w:val="EFD89FF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42777B48"/>
    <w:multiLevelType w:val="multilevel"/>
    <w:tmpl w:val="42777B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C1BD3"/>
    <w:rsid w:val="144D3F95"/>
    <w:rsid w:val="17EC7756"/>
    <w:rsid w:val="1F306D1B"/>
    <w:rsid w:val="35E36F11"/>
    <w:rsid w:val="51605176"/>
    <w:rsid w:val="68A6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200" w:afterAutospacing="0" w:line="273" w:lineRule="auto"/>
      <w:jc w:val="both"/>
      <w:outlineLvl w:val="1"/>
    </w:pPr>
    <w:rPr>
      <w:rFonts w:hint="default" w:ascii="Cambria" w:hAnsi="Cambria" w:eastAsia="Cambria" w:cs="Cambria"/>
      <w:b/>
      <w:bCs/>
      <w:color w:val="C00000"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200" w:afterAutospacing="0" w:line="273" w:lineRule="auto"/>
      <w:ind w:left="0"/>
      <w:contextualSpacing/>
      <w:jc w:val="both"/>
      <w:outlineLvl w:val="2"/>
    </w:pPr>
    <w:rPr>
      <w:rFonts w:hint="default" w:ascii="Cambria" w:hAnsi="Cambria" w:eastAsia="Cambria" w:cs="Cambria"/>
      <w:b/>
      <w:bCs/>
      <w:color w:val="0070C0"/>
      <w:kern w:val="0"/>
      <w:sz w:val="32"/>
      <w:szCs w:val="32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uiPriority w:val="0"/>
    <w:pPr>
      <w:keepNext w:val="0"/>
      <w:keepLines w:val="0"/>
      <w:widowControl w:val="0"/>
      <w:suppressLineNumbers w:val="0"/>
      <w:autoSpaceDE w:val="0"/>
      <w:autoSpaceDN w:val="0"/>
      <w:spacing w:after="0" w:afterAutospacing="0" w:line="240" w:lineRule="auto"/>
      <w:jc w:val="left"/>
    </w:pPr>
    <w:rPr>
      <w:rFonts w:hint="default" w:ascii="Times New Roman" w:hAnsi="Times New Roman" w:eastAsia="SimSun" w:cs="Times New Roman"/>
      <w:kern w:val="0"/>
      <w:sz w:val="52"/>
      <w:szCs w:val="52"/>
      <w:lang w:val="en-US" w:eastAsia="zh-CN" w:bidi="ar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Sceke</cp:lastModifiedBy>
  <dcterms:modified xsi:type="dcterms:W3CDTF">2021-10-03T16:51:45Z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0FCAEB97BCD4416A85309C0C8CD70D65</vt:lpwstr>
  </property>
</Properties>
</file>