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DCOM | LAB 7</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keepNext w:val="0"/>
        <w:keepLines w:val="0"/>
        <w:pageBreakBefore w:val="0"/>
        <w:widowControl/>
        <w:kinsoku/>
        <w:wordWrap w:val="0"/>
        <w:overflowPunct/>
        <w:topLinePunct w:val="0"/>
        <w:autoSpaceDE/>
        <w:autoSpaceDN/>
        <w:bidi w:val="0"/>
        <w:adjustRightInd/>
        <w:snapToGrid/>
        <w:spacing w:beforeAutospacing="0" w:after="80" w:line="240" w:lineRule="auto"/>
        <w:ind w:left="0" w:leftChars="0" w:firstLine="201" w:firstLineChars="100"/>
        <w:jc w:val="right"/>
        <w:textAlignment w:val="auto"/>
        <w:rPr>
          <w:rFonts w:hint="default" w:ascii="Verdana" w:hAnsi="Verdana" w:cs="Verdana"/>
          <w:b/>
          <w:bCs/>
          <w:color w:val="C55A11" w:themeColor="accent2" w:themeShade="BF"/>
          <w:sz w:val="20"/>
          <w:szCs w:val="20"/>
          <w:lang w:val="en-GB"/>
        </w:rPr>
      </w:pPr>
      <w:bookmarkStart w:id="0" w:name="_GoBack"/>
      <w:r>
        <w:rPr>
          <w:rFonts w:hint="default" w:ascii="Verdana" w:hAnsi="Verdana" w:cs="Verdana"/>
          <w:b/>
          <w:bCs/>
          <w:color w:val="C55A11" w:themeColor="accent2" w:themeShade="BF"/>
          <w:sz w:val="20"/>
          <w:szCs w:val="20"/>
          <w:lang w:val="en-GB"/>
        </w:rPr>
        <w:t>Date: 11-10-2021</w:t>
      </w:r>
    </w:p>
    <w:bookmarkEnd w:id="0"/>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0" w:hanging="46" w:hangingChars="23"/>
        <w:textAlignment w:val="auto"/>
        <w:rPr>
          <w:rFonts w:hint="default" w:ascii="Verdana" w:hAnsi="Verdana" w:cs="Verdana"/>
          <w:b/>
          <w:bCs/>
          <w:sz w:val="20"/>
          <w:szCs w:val="20"/>
          <w:lang w:val="en-GB"/>
        </w:rPr>
      </w:pPr>
      <w:r>
        <w:rPr>
          <w:rFonts w:hint="default" w:ascii="Verdana" w:hAnsi="Verdana" w:cs="Verdana"/>
          <w:b/>
          <w:bCs/>
          <w:sz w:val="20"/>
          <w:szCs w:val="20"/>
          <w:lang w:val="en-GB"/>
        </w:rPr>
        <w:t>AIM</w:t>
      </w:r>
    </w:p>
    <w:p>
      <w:pPr>
        <w:keepNext w:val="0"/>
        <w:keepLines w:val="0"/>
        <w:pageBreakBefore w:val="0"/>
        <w:widowControl/>
        <w:suppressLineNumbers w:val="0"/>
        <w:kinsoku/>
        <w:wordWrap/>
        <w:overflowPunct/>
        <w:topLinePunct w:val="0"/>
        <w:autoSpaceDE/>
        <w:autoSpaceDN/>
        <w:bidi w:val="0"/>
        <w:adjustRightInd/>
        <w:snapToGrid/>
        <w:spacing w:beforeAutospacing="0" w:after="80" w:afterAutospacing="0" w:line="240" w:lineRule="auto"/>
        <w:ind w:left="0" w:leftChars="0" w:right="0" w:firstLine="200" w:firstLineChars="100"/>
        <w:jc w:val="left"/>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 xml:space="preserve"> To study and simulate Linear Block Code.</w:t>
      </w:r>
    </w:p>
    <w:p>
      <w:pPr>
        <w:keepNext w:val="0"/>
        <w:keepLines w:val="0"/>
        <w:pageBreakBefore w:val="0"/>
        <w:widowControl/>
        <w:kinsoku/>
        <w:wordWrap/>
        <w:overflowPunct/>
        <w:topLinePunct w:val="0"/>
        <w:autoSpaceDE/>
        <w:autoSpaceDN/>
        <w:bidi w:val="0"/>
        <w:adjustRightInd/>
        <w:snapToGrid/>
        <w:spacing w:beforeAutospacing="0" w:after="80" w:line="240" w:lineRule="auto"/>
        <w:ind w:left="0" w:leftChars="0" w:firstLine="200" w:firstLineChars="100"/>
        <w:textAlignment w:val="auto"/>
        <w:rPr>
          <w:rFonts w:hint="default" w:ascii="Verdana" w:hAnsi="Verdana" w:cs="Verdana"/>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0" w:hanging="46" w:hangingChars="23"/>
        <w:textAlignment w:val="auto"/>
        <w:rPr>
          <w:rFonts w:hint="default" w:ascii="Verdana" w:hAnsi="Verdana" w:cs="Verdana"/>
          <w:b/>
          <w:bCs/>
          <w:sz w:val="20"/>
          <w:szCs w:val="20"/>
          <w:lang w:val="en-GB"/>
        </w:rPr>
      </w:pPr>
      <w:r>
        <w:rPr>
          <w:rFonts w:hint="default" w:ascii="Verdana" w:hAnsi="Verdana" w:cs="Verdana"/>
          <w:b/>
          <w:bCs/>
          <w:sz w:val="20"/>
          <w:szCs w:val="20"/>
          <w:lang w:val="en-GB"/>
        </w:rPr>
        <w:t>THEORY</w:t>
      </w:r>
    </w:p>
    <w:p>
      <w:pPr>
        <w:keepNext w:val="0"/>
        <w:keepLines w:val="0"/>
        <w:pageBreakBefore w:val="0"/>
        <w:widowControl/>
        <w:kinsoku/>
        <w:wordWrap/>
        <w:overflowPunct/>
        <w:topLinePunct w:val="0"/>
        <w:autoSpaceDE/>
        <w:autoSpaceDN/>
        <w:bidi w:val="0"/>
        <w:adjustRightInd/>
        <w:snapToGrid/>
        <w:spacing w:beforeAutospacing="0" w:after="80" w:line="240" w:lineRule="auto"/>
        <w:ind w:left="0" w:leftChars="0" w:right="48" w:firstLine="200" w:firstLineChars="100"/>
        <w:jc w:val="both"/>
        <w:textAlignment w:val="auto"/>
        <w:rPr>
          <w:rFonts w:hint="default" w:ascii="Verdana" w:hAnsi="Verdana" w:cs="Verdana"/>
          <w:color w:val="000000"/>
          <w:sz w:val="20"/>
          <w:szCs w:val="20"/>
        </w:rPr>
      </w:pPr>
      <w:r>
        <w:rPr>
          <w:rFonts w:hint="default" w:ascii="Verdana" w:hAnsi="Verdana" w:cs="Verdana"/>
          <w:color w:val="000000"/>
          <w:sz w:val="20"/>
          <w:szCs w:val="20"/>
        </w:rPr>
        <w:t>In the linear block codes, the parity bits and message bits have a linear combination, which means that the resultant code word is the linear combination of any two code words.</w:t>
      </w:r>
    </w:p>
    <w:p>
      <w:pPr>
        <w:keepNext w:val="0"/>
        <w:keepLines w:val="0"/>
        <w:pageBreakBefore w:val="0"/>
        <w:widowControl/>
        <w:kinsoku/>
        <w:wordWrap/>
        <w:overflowPunct/>
        <w:topLinePunct w:val="0"/>
        <w:autoSpaceDE/>
        <w:autoSpaceDN/>
        <w:bidi w:val="0"/>
        <w:adjustRightInd/>
        <w:snapToGrid/>
        <w:spacing w:beforeAutospacing="0" w:after="80" w:line="240" w:lineRule="auto"/>
        <w:ind w:left="0" w:leftChars="0" w:right="48" w:firstLine="200" w:firstLineChars="100"/>
        <w:jc w:val="both"/>
        <w:textAlignment w:val="auto"/>
        <w:rPr>
          <w:rFonts w:hint="default" w:ascii="Verdana" w:hAnsi="Verdana" w:cs="Verdana"/>
          <w:color w:val="000000"/>
          <w:sz w:val="20"/>
          <w:szCs w:val="20"/>
        </w:rPr>
      </w:pPr>
      <w:r>
        <w:rPr>
          <w:rFonts w:hint="default" w:ascii="Verdana" w:hAnsi="Verdana" w:cs="Verdana"/>
          <w:color w:val="000000"/>
          <w:sz w:val="20"/>
          <w:szCs w:val="20"/>
        </w:rPr>
        <w:t>Let us consider some blocks of data, which contains </w:t>
      </w:r>
      <w:r>
        <w:rPr>
          <w:rFonts w:hint="default" w:ascii="Verdana" w:hAnsi="Verdana" w:cs="Verdana"/>
          <w:b/>
          <w:bCs/>
          <w:color w:val="000000"/>
          <w:sz w:val="20"/>
          <w:szCs w:val="20"/>
        </w:rPr>
        <w:t>k</w:t>
      </w:r>
      <w:r>
        <w:rPr>
          <w:rFonts w:hint="default" w:ascii="Verdana" w:hAnsi="Verdana" w:cs="Verdana"/>
          <w:color w:val="000000"/>
          <w:sz w:val="20"/>
          <w:szCs w:val="20"/>
        </w:rPr>
        <w:t> bits in each block. These bits are mapped with the blocks which has </w:t>
      </w:r>
      <w:r>
        <w:rPr>
          <w:rFonts w:hint="default" w:ascii="Verdana" w:hAnsi="Verdana" w:cs="Verdana"/>
          <w:b/>
          <w:bCs/>
          <w:color w:val="000000"/>
          <w:sz w:val="20"/>
          <w:szCs w:val="20"/>
        </w:rPr>
        <w:t>n</w:t>
      </w:r>
      <w:r>
        <w:rPr>
          <w:rFonts w:hint="default" w:ascii="Verdana" w:hAnsi="Verdana" w:cs="Verdana"/>
          <w:color w:val="000000"/>
          <w:sz w:val="20"/>
          <w:szCs w:val="20"/>
        </w:rPr>
        <w:t> bits in each block. Here </w:t>
      </w:r>
      <w:r>
        <w:rPr>
          <w:rFonts w:hint="default" w:ascii="Verdana" w:hAnsi="Verdana" w:cs="Verdana"/>
          <w:b/>
          <w:bCs/>
          <w:color w:val="000000"/>
          <w:sz w:val="20"/>
          <w:szCs w:val="20"/>
        </w:rPr>
        <w:t>n</w:t>
      </w:r>
      <w:r>
        <w:rPr>
          <w:rFonts w:hint="default" w:ascii="Verdana" w:hAnsi="Verdana" w:cs="Verdana"/>
          <w:color w:val="000000"/>
          <w:sz w:val="20"/>
          <w:szCs w:val="20"/>
        </w:rPr>
        <w:t> is greater than </w:t>
      </w:r>
      <w:r>
        <w:rPr>
          <w:rFonts w:hint="default" w:ascii="Verdana" w:hAnsi="Verdana" w:cs="Verdana"/>
          <w:b/>
          <w:bCs/>
          <w:color w:val="000000"/>
          <w:sz w:val="20"/>
          <w:szCs w:val="20"/>
        </w:rPr>
        <w:t>k</w:t>
      </w:r>
      <w:r>
        <w:rPr>
          <w:rFonts w:hint="default" w:ascii="Verdana" w:hAnsi="Verdana" w:cs="Verdana"/>
          <w:color w:val="000000"/>
          <w:sz w:val="20"/>
          <w:szCs w:val="20"/>
        </w:rPr>
        <w:t>. The transmitter adds redundant bits which are </w:t>
      </w:r>
      <w:r>
        <w:rPr>
          <w:rFonts w:hint="default" w:ascii="Verdana" w:hAnsi="Verdana" w:cs="Verdana"/>
          <w:b/>
          <w:bCs/>
          <w:i/>
          <w:iCs/>
          <w:color w:val="000000"/>
          <w:sz w:val="20"/>
          <w:szCs w:val="20"/>
        </w:rPr>
        <w:t>n</w:t>
      </w:r>
      <w:r>
        <w:rPr>
          <w:rFonts w:hint="default" w:ascii="Verdana" w:hAnsi="Verdana" w:cs="Verdana"/>
          <w:b/>
          <w:bCs/>
          <w:color w:val="000000"/>
          <w:sz w:val="20"/>
          <w:szCs w:val="20"/>
        </w:rPr>
        <w:t>−</w:t>
      </w:r>
      <w:r>
        <w:rPr>
          <w:rFonts w:hint="default" w:ascii="Verdana" w:hAnsi="Verdana" w:cs="Verdana"/>
          <w:b/>
          <w:bCs/>
          <w:i/>
          <w:iCs/>
          <w:color w:val="000000"/>
          <w:sz w:val="20"/>
          <w:szCs w:val="20"/>
        </w:rPr>
        <w:t>k</w:t>
      </w:r>
      <w:r>
        <w:rPr>
          <w:rFonts w:hint="default" w:ascii="Verdana" w:hAnsi="Verdana" w:cs="Verdana"/>
          <w:color w:val="000000"/>
          <w:sz w:val="20"/>
          <w:szCs w:val="20"/>
        </w:rPr>
        <w:t> bits. The ratio </w:t>
      </w:r>
      <w:r>
        <w:rPr>
          <w:rFonts w:hint="default" w:ascii="Verdana" w:hAnsi="Verdana" w:cs="Verdana"/>
          <w:b/>
          <w:bCs/>
          <w:color w:val="000000"/>
          <w:sz w:val="20"/>
          <w:szCs w:val="20"/>
        </w:rPr>
        <w:t>k/n</w:t>
      </w:r>
      <w:r>
        <w:rPr>
          <w:rFonts w:hint="default" w:ascii="Verdana" w:hAnsi="Verdana" w:cs="Verdana"/>
          <w:color w:val="000000"/>
          <w:sz w:val="20"/>
          <w:szCs w:val="20"/>
        </w:rPr>
        <w:t> is the </w:t>
      </w:r>
      <w:r>
        <w:rPr>
          <w:rFonts w:hint="default" w:ascii="Verdana" w:hAnsi="Verdana" w:cs="Verdana"/>
          <w:b/>
          <w:bCs/>
          <w:color w:val="000000"/>
          <w:sz w:val="20"/>
          <w:szCs w:val="20"/>
        </w:rPr>
        <w:t>code rate</w:t>
      </w:r>
      <w:r>
        <w:rPr>
          <w:rFonts w:hint="default" w:ascii="Verdana" w:hAnsi="Verdana" w:cs="Verdana"/>
          <w:color w:val="000000"/>
          <w:sz w:val="20"/>
          <w:szCs w:val="20"/>
        </w:rPr>
        <w:t>. It is denoted by </w:t>
      </w:r>
      <w:r>
        <w:rPr>
          <w:rFonts w:hint="default" w:ascii="Verdana" w:hAnsi="Verdana" w:cs="Verdana"/>
          <w:b/>
          <w:bCs/>
          <w:color w:val="000000"/>
          <w:sz w:val="20"/>
          <w:szCs w:val="20"/>
        </w:rPr>
        <w:t>r</w:t>
      </w:r>
      <w:r>
        <w:rPr>
          <w:rFonts w:hint="default" w:ascii="Verdana" w:hAnsi="Verdana" w:cs="Verdana"/>
          <w:color w:val="000000"/>
          <w:sz w:val="20"/>
          <w:szCs w:val="20"/>
        </w:rPr>
        <w:t> and the value of </w:t>
      </w:r>
      <w:r>
        <w:rPr>
          <w:rFonts w:hint="default" w:ascii="Verdana" w:hAnsi="Verdana" w:cs="Verdana"/>
          <w:b/>
          <w:bCs/>
          <w:color w:val="000000"/>
          <w:sz w:val="20"/>
          <w:szCs w:val="20"/>
        </w:rPr>
        <w:t>r</w:t>
      </w:r>
      <w:r>
        <w:rPr>
          <w:rFonts w:hint="default" w:ascii="Verdana" w:hAnsi="Verdana" w:cs="Verdana"/>
          <w:color w:val="000000"/>
          <w:sz w:val="20"/>
          <w:szCs w:val="20"/>
        </w:rPr>
        <w:t> is </w:t>
      </w:r>
      <w:r>
        <w:rPr>
          <w:rFonts w:hint="default" w:ascii="Verdana" w:hAnsi="Verdana" w:cs="Verdana"/>
          <w:b/>
          <w:bCs/>
          <w:color w:val="000000"/>
          <w:sz w:val="20"/>
          <w:szCs w:val="20"/>
        </w:rPr>
        <w:t>r &lt; 1</w:t>
      </w:r>
      <w:r>
        <w:rPr>
          <w:rFonts w:hint="default" w:ascii="Verdana" w:hAnsi="Verdana" w:cs="Verdana"/>
          <w:color w:val="000000"/>
          <w:sz w:val="20"/>
          <w:szCs w:val="20"/>
        </w:rPr>
        <w:t>.</w:t>
      </w:r>
    </w:p>
    <w:p>
      <w:pPr>
        <w:keepNext w:val="0"/>
        <w:keepLines w:val="0"/>
        <w:pageBreakBefore w:val="0"/>
        <w:widowControl/>
        <w:kinsoku/>
        <w:wordWrap/>
        <w:overflowPunct/>
        <w:topLinePunct w:val="0"/>
        <w:autoSpaceDE/>
        <w:autoSpaceDN/>
        <w:bidi w:val="0"/>
        <w:adjustRightInd/>
        <w:snapToGrid/>
        <w:spacing w:beforeAutospacing="0" w:after="80" w:line="240" w:lineRule="auto"/>
        <w:ind w:left="0" w:leftChars="0" w:right="48" w:firstLine="200" w:firstLineChars="100"/>
        <w:jc w:val="both"/>
        <w:textAlignment w:val="auto"/>
        <w:rPr>
          <w:rFonts w:hint="default" w:ascii="Verdana" w:hAnsi="Verdana" w:cs="Verdana"/>
          <w:color w:val="000000"/>
          <w:sz w:val="20"/>
          <w:szCs w:val="20"/>
        </w:rPr>
      </w:pPr>
      <w:r>
        <w:rPr>
          <w:rFonts w:hint="default" w:ascii="Verdana" w:hAnsi="Verdana" w:cs="Verdana"/>
          <w:color w:val="000000"/>
          <w:sz w:val="20"/>
          <w:szCs w:val="20"/>
        </w:rPr>
        <w:t>The </w:t>
      </w:r>
      <w:r>
        <w:rPr>
          <w:rFonts w:hint="default" w:ascii="Verdana" w:hAnsi="Verdana" w:cs="Verdana"/>
          <w:b/>
          <w:bCs/>
          <w:i/>
          <w:iCs/>
          <w:color w:val="000000"/>
          <w:sz w:val="20"/>
          <w:szCs w:val="20"/>
        </w:rPr>
        <w:t>n</w:t>
      </w:r>
      <w:r>
        <w:rPr>
          <w:rFonts w:hint="default" w:ascii="Verdana" w:hAnsi="Verdana" w:cs="Verdana"/>
          <w:b/>
          <w:bCs/>
          <w:color w:val="000000"/>
          <w:sz w:val="20"/>
          <w:szCs w:val="20"/>
        </w:rPr>
        <w:t>−</w:t>
      </w:r>
      <w:r>
        <w:rPr>
          <w:rFonts w:hint="default" w:ascii="Verdana" w:hAnsi="Verdana" w:cs="Verdana"/>
          <w:b/>
          <w:bCs/>
          <w:i/>
          <w:iCs/>
          <w:color w:val="000000"/>
          <w:sz w:val="20"/>
          <w:szCs w:val="20"/>
        </w:rPr>
        <w:t>k</w:t>
      </w:r>
      <w:r>
        <w:rPr>
          <w:rFonts w:hint="default" w:ascii="Verdana" w:hAnsi="Verdana" w:cs="Verdana"/>
          <w:color w:val="000000"/>
          <w:sz w:val="20"/>
          <w:szCs w:val="20"/>
        </w:rPr>
        <w:t> bits added here, are </w:t>
      </w:r>
      <w:r>
        <w:rPr>
          <w:rFonts w:hint="default" w:ascii="Verdana" w:hAnsi="Verdana" w:cs="Verdana"/>
          <w:b/>
          <w:bCs/>
          <w:color w:val="000000"/>
          <w:sz w:val="20"/>
          <w:szCs w:val="20"/>
        </w:rPr>
        <w:t>parity bits</w:t>
      </w:r>
      <w:r>
        <w:rPr>
          <w:rFonts w:hint="default" w:ascii="Verdana" w:hAnsi="Verdana" w:cs="Verdana"/>
          <w:color w:val="000000"/>
          <w:sz w:val="20"/>
          <w:szCs w:val="20"/>
        </w:rPr>
        <w:t>. Parity bits help in error detection and error correction, and also in locating the data. In the data being transmitted, the left most bits of the code word correspond to the message bits, and the right most bits of the code word correspond to the parity bits.</w:t>
      </w:r>
    </w:p>
    <w:p>
      <w:pPr>
        <w:spacing w:after="0" w:line="240" w:lineRule="auto"/>
        <w:ind w:left="48" w:right="48"/>
        <w:jc w:val="both"/>
        <w:rPr>
          <w:rFonts w:ascii="Cambria" w:hAnsi="Cambria" w:cs="Arial"/>
          <w:color w:val="000000"/>
          <w:sz w:val="28"/>
          <w:szCs w:val="28"/>
        </w:rPr>
      </w:pPr>
    </w:p>
    <w:p>
      <w:pPr>
        <w:spacing w:after="0" w:line="240" w:lineRule="auto"/>
        <w:ind w:left="46" w:leftChars="0" w:right="48" w:hanging="46" w:hangingChars="23"/>
        <w:jc w:val="both"/>
        <w:rPr>
          <w:rFonts w:hint="default" w:ascii="Verdana" w:hAnsi="Verdana" w:cs="Verdana"/>
          <w:b/>
          <w:bCs/>
          <w:color w:val="000000"/>
          <w:sz w:val="20"/>
          <w:szCs w:val="20"/>
        </w:rPr>
      </w:pPr>
      <w:r>
        <w:rPr>
          <w:rFonts w:hint="default" w:ascii="Verdana" w:hAnsi="Verdana" w:cs="Verdana"/>
          <w:b/>
          <w:bCs/>
          <w:color w:val="000000"/>
          <w:sz w:val="20"/>
          <w:szCs w:val="20"/>
        </w:rPr>
        <w:t>ALGORITHM:</w:t>
      </w:r>
    </w:p>
    <w:p>
      <w:pPr>
        <w:jc w:val="center"/>
        <w:rPr>
          <w:rFonts w:ascii="Cambria" w:hAnsi="Cambria"/>
          <w:sz w:val="28"/>
          <w:szCs w:val="28"/>
        </w:rPr>
      </w:pPr>
      <w:r>
        <w:rPr>
          <w:rFonts w:ascii="Cambria" w:hAnsi="Cambria"/>
          <w:sz w:val="28"/>
          <w:szCs w:val="28"/>
        </w:rPr>
        <w:drawing>
          <wp:inline distT="0" distB="0" distL="0" distR="0">
            <wp:extent cx="4912995" cy="357187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4912995" cy="3571875"/>
                    </a:xfrm>
                    <a:prstGeom prst="rect">
                      <a:avLst/>
                    </a:prstGeom>
                  </pic:spPr>
                </pic:pic>
              </a:graphicData>
            </a:graphic>
          </wp:inline>
        </w:drawing>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ilvl w:val="0"/>
          <w:numId w:val="0"/>
        </w:numPr>
        <w:rPr>
          <w:rFonts w:hint="default" w:ascii="Verdana" w:hAnsi="Verdana" w:cs="Verdana"/>
          <w:lang w:val="en-GB"/>
        </w:rPr>
      </w:pPr>
    </w:p>
    <w:tbl>
      <w:tblPr>
        <w:tblStyle w:val="6"/>
        <w:tblW w:w="8650" w:type="dxa"/>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650" w:type="dxa"/>
            <w:shd w:val="clear" w:color="auto" w:fill="282C34"/>
          </w:tcPr>
          <w:p>
            <w:pPr>
              <w:keepNext w:val="0"/>
              <w:keepLines w:val="0"/>
              <w:widowControl/>
              <w:suppressLineNumbers w:val="0"/>
              <w:shd w:val="clear" w:fill="282C34"/>
              <w:spacing w:line="240" w:lineRule="auto"/>
              <w:jc w:val="left"/>
              <w:rPr>
                <w:rFonts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clc</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clear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all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the generator matrix:'</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k</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size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g</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'order of the linear block code (n,k)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k</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'possible data:'</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u</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dec2bin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k</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u</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'0'</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possible codewords are:'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rem</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u</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g</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d_min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min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c</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k</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minimum hamming distance dmin for given block code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d_min</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the received code word:'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'H transpose Matrix :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g</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k</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n</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ht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5C07B"/>
                <w:kern w:val="0"/>
                <w:sz w:val="21"/>
                <w:szCs w:val="21"/>
                <w:shd w:val="clear" w:fill="282C34"/>
                <w:lang w:val="en-US" w:eastAsia="zh-CN" w:bidi="ar"/>
              </w:rPr>
              <w:t>eye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n</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rem</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r</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ht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'syndrome of a given codeword is:'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size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ht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ht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break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error is in bit:'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corrected codeword is:'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pPr>
      <w:r>
        <w:rPr>
          <w:rFonts w:hint="default" w:ascii="Verdana" w:hAnsi="Verdana" w:cs="Verdana"/>
          <w:b/>
          <w:bCs/>
          <w:lang w:val="en-GB"/>
        </w:rPr>
        <w:t>OUTPUT</w:t>
      </w:r>
    </w:p>
    <w:p>
      <w:pPr>
        <w:numPr>
          <w:ilvl w:val="0"/>
          <w:numId w:val="0"/>
        </w:numPr>
        <w:ind w:left="0" w:leftChars="0" w:firstLine="142" w:firstLineChars="71"/>
      </w:pPr>
    </w:p>
    <w:p>
      <w:pPr>
        <w:numPr>
          <w:ilvl w:val="0"/>
          <w:numId w:val="0"/>
        </w:numPr>
        <w:ind w:left="0" w:leftChars="0" w:firstLine="142" w:firstLineChars="71"/>
      </w:pPr>
      <w:r>
        <w:drawing>
          <wp:inline distT="0" distB="0" distL="114300" distR="114300">
            <wp:extent cx="5564505" cy="6274435"/>
            <wp:effectExtent l="0" t="0" r="171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341" b="303"/>
                    <a:stretch>
                      <a:fillRect/>
                    </a:stretch>
                  </pic:blipFill>
                  <pic:spPr>
                    <a:xfrm>
                      <a:off x="0" y="0"/>
                      <a:ext cx="5564505" cy="6274435"/>
                    </a:xfrm>
                    <a:prstGeom prst="rect">
                      <a:avLst/>
                    </a:prstGeom>
                    <a:noFill/>
                    <a:ln>
                      <a:noFill/>
                    </a:ln>
                  </pic:spPr>
                </pic:pic>
              </a:graphicData>
            </a:graphic>
          </wp:inline>
        </w:drawing>
      </w:r>
    </w:p>
    <w:p>
      <w:pPr>
        <w:numPr>
          <w:ilvl w:val="0"/>
          <w:numId w:val="0"/>
        </w:numPr>
        <w:ind w:left="0" w:leftChars="0" w:firstLine="142" w:firstLineChars="71"/>
      </w:pPr>
      <w:r>
        <w:drawing>
          <wp:inline distT="0" distB="0" distL="114300" distR="114300">
            <wp:extent cx="5634990" cy="17887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l="341" r="11152"/>
                    <a:stretch>
                      <a:fillRect/>
                    </a:stretch>
                  </pic:blipFill>
                  <pic:spPr>
                    <a:xfrm>
                      <a:off x="0" y="0"/>
                      <a:ext cx="5634990" cy="1788795"/>
                    </a:xfrm>
                    <a:prstGeom prst="rect">
                      <a:avLst/>
                    </a:prstGeom>
                    <a:noFill/>
                    <a:ln>
                      <a:noFill/>
                    </a:ln>
                  </pic:spPr>
                </pic:pic>
              </a:graphicData>
            </a:graphic>
          </wp:inline>
        </w:drawing>
      </w:r>
    </w:p>
    <w:p>
      <w:pPr>
        <w:numPr>
          <w:ilvl w:val="0"/>
          <w:numId w:val="0"/>
        </w:numPr>
        <w:ind w:left="0" w:leftChars="0" w:firstLine="142" w:firstLineChars="71"/>
        <w:rPr>
          <w:rFonts w:hint="default"/>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cs="Verdana"/>
          <w:b/>
          <w:bCs/>
          <w:lang w:val="en-GB"/>
        </w:rPr>
        <w:t xml:space="preserve"> </w:t>
      </w:r>
      <w:r>
        <w:rPr>
          <w:rFonts w:hint="default" w:ascii="Verdana" w:hAnsi="Verdana" w:cs="Verdana"/>
          <w:b w:val="0"/>
          <w:bCs w:val="0"/>
          <w:lang w:val="en-GB"/>
        </w:rPr>
        <w:t>In this practical we have implemented (7, 4) hamming block code and we also corrected the error from the received code word using Ht matrix and syndrome.</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5252"/>
    <w:rsid w:val="012950A7"/>
    <w:rsid w:val="0CCC1BD3"/>
    <w:rsid w:val="144D3F95"/>
    <w:rsid w:val="2004097C"/>
    <w:rsid w:val="265047AC"/>
    <w:rsid w:val="4D3D6E98"/>
    <w:rsid w:val="6AAD4032"/>
    <w:rsid w:val="79BD3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2021-11-19T10:45:33Z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0FCAEB97BCD4416A85309C0C8CD70D65</vt:lpwstr>
  </property>
</Properties>
</file>