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3</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Write a program to implement the naïve Bayesian classifier for a sample training data set stored as a .CSV file. Compute the accuracy of the classifier, considering few test data sets.</w:t>
      </w:r>
    </w:p>
    <w:p>
      <w:pPr>
        <w:ind w:left="0" w:leftChars="0" w:firstLine="142" w:firstLineChars="71"/>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t>ALGORITHM</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Import necessary libraries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Read the dataset using pandas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Split the dataset into features and results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Split the features and results into training and testing dataset using scikit learn    </w:t>
      </w:r>
    </w:p>
    <w:p>
      <w:pPr>
        <w:numPr>
          <w:ilvl w:val="0"/>
          <w:numId w:val="0"/>
        </w:numPr>
        <w:ind w:firstLine="500" w:firstLineChars="250"/>
        <w:rPr>
          <w:rFonts w:hint="default" w:ascii="Verdana" w:hAnsi="Verdana" w:cs="Verdana"/>
          <w:b w:val="0"/>
          <w:bCs w:val="0"/>
          <w:lang w:val="en-GB"/>
        </w:rPr>
      </w:pPr>
      <w:r>
        <w:rPr>
          <w:rFonts w:hint="default" w:ascii="Verdana" w:hAnsi="Verdana" w:cs="Verdana"/>
          <w:b w:val="0"/>
          <w:bCs w:val="0"/>
          <w:lang w:val="en-GB"/>
        </w:rPr>
        <w:t>test_train_split</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Apply pre-processing if needed, use scikit-learn preprocessing class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Create an instance of gaussian naive bais classifier</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Train the model using fit method</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Predict the result using predict method on model</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Find the accuracy of model using score method on tesing dataset</w:t>
      </w:r>
    </w:p>
    <w:p>
      <w:pPr>
        <w:numPr>
          <w:ilvl w:val="0"/>
          <w:numId w:val="0"/>
        </w:numPr>
        <w:ind w:leftChars="0"/>
        <w:rPr>
          <w:rFonts w:hint="default" w:ascii="Verdana" w:hAnsi="Verdana" w:cs="Verdana"/>
          <w:b/>
          <w:bCs/>
          <w:lang w:val="en-IN"/>
        </w:rPr>
      </w:pPr>
    </w:p>
    <w:p>
      <w:pPr>
        <w:rPr>
          <w:rFonts w:hint="default" w:ascii="Verdana" w:hAnsi="Verdana" w:cs="Verdana"/>
          <w:sz w:val="20"/>
          <w:szCs w:val="20"/>
        </w:rPr>
      </w:pPr>
      <w:r>
        <w:rPr>
          <w:rStyle w:val="7"/>
          <w:rFonts w:hint="default" w:ascii="Verdana" w:hAnsi="Verdana" w:cs="Verdana"/>
          <w:b/>
          <w:bCs/>
          <w:color w:val="000000"/>
          <w:position w:val="1"/>
          <w:sz w:val="20"/>
          <w:szCs w:val="20"/>
          <w:lang w:val="en-US"/>
        </w:rPr>
        <w:t>THEORY:</w:t>
      </w:r>
    </w:p>
    <w:p>
      <w:pPr>
        <w:jc w:val="both"/>
        <w:rPr>
          <w:rFonts w:hint="default" w:ascii="Verdana" w:hAnsi="Verdana" w:cs="Verdana"/>
          <w:sz w:val="20"/>
          <w:szCs w:val="20"/>
        </w:rPr>
      </w:pPr>
      <w:r>
        <w:rPr>
          <w:rFonts w:hint="default" w:ascii="Verdana" w:hAnsi="Verdana" w:cs="Verdana"/>
          <w:sz w:val="20"/>
          <w:szCs w:val="20"/>
        </w:rPr>
        <w:t>Naive Bayes classifiers are a collection of classification algorithms based on Bayes’ Theorem. It is not a single algorithm but a family of algorithms where all of them share a common principle, i.e. every pair of features being classified is independent of each other.</w:t>
      </w:r>
    </w:p>
    <w:p>
      <w:pPr>
        <w:jc w:val="both"/>
        <w:rPr>
          <w:rFonts w:hint="default" w:ascii="Verdana" w:hAnsi="Verdana" w:cs="Verdana"/>
          <w:sz w:val="20"/>
          <w:szCs w:val="20"/>
        </w:rPr>
      </w:pPr>
      <w:bookmarkStart w:id="0" w:name="_GoBack"/>
      <w:bookmarkEnd w:id="0"/>
    </w:p>
    <w:p>
      <w:pPr>
        <w:jc w:val="both"/>
        <w:rPr>
          <w:rStyle w:val="7"/>
          <w:rFonts w:hint="default" w:ascii="Verdana" w:hAnsi="Verdana" w:eastAsia="Times New Roman" w:cs="Verdana"/>
          <w:b/>
          <w:bCs/>
          <w:color w:val="000000"/>
          <w:position w:val="3"/>
          <w:sz w:val="20"/>
          <w:szCs w:val="20"/>
          <w:lang w:val="en-US" w:eastAsia="en-IN"/>
        </w:rPr>
      </w:pPr>
      <w:r>
        <w:rPr>
          <w:rFonts w:hint="default" w:ascii="Verdana" w:hAnsi="Verdana" w:cs="Verdana"/>
          <w:b/>
          <w:bCs/>
          <w:sz w:val="20"/>
          <w:szCs w:val="20"/>
        </w:rPr>
        <w:t>Formulas involved:</w:t>
      </w:r>
    </w:p>
    <w:p>
      <w:pPr>
        <w:jc w:val="center"/>
        <w:rPr>
          <w:rFonts w:hint="default" w:ascii="Verdana" w:hAnsi="Verdana" w:cs="Verdana"/>
          <w:sz w:val="20"/>
          <w:szCs w:val="20"/>
          <w:lang w:val="en-US"/>
        </w:rPr>
      </w:pPr>
      <w:r>
        <w:rPr>
          <w:rFonts w:hint="default" w:ascii="Verdana" w:hAnsi="Verdana" w:cs="Verdana"/>
          <w:sz w:val="20"/>
          <w:szCs w:val="20"/>
          <w:lang w:val="en-US"/>
        </w:rPr>
        <w:drawing>
          <wp:anchor distT="0" distB="0" distL="114300" distR="114300" simplePos="0" relativeHeight="251661312" behindDoc="0" locked="0" layoutInCell="1" allowOverlap="1">
            <wp:simplePos x="0" y="0"/>
            <wp:positionH relativeFrom="margin">
              <wp:posOffset>5237480</wp:posOffset>
            </wp:positionH>
            <wp:positionV relativeFrom="paragraph">
              <wp:posOffset>1487805</wp:posOffset>
            </wp:positionV>
            <wp:extent cx="350520" cy="563880"/>
            <wp:effectExtent l="0" t="0" r="1143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0520" cy="563880"/>
                    </a:xfrm>
                    <a:prstGeom prst="rect">
                      <a:avLst/>
                    </a:prstGeom>
                    <a:noFill/>
                    <a:ln>
                      <a:noFill/>
                    </a:ln>
                  </pic:spPr>
                </pic:pic>
              </a:graphicData>
            </a:graphic>
          </wp:anchor>
        </w:drawing>
      </w:r>
      <w:r>
        <w:rPr>
          <w:rFonts w:hint="default" w:ascii="Verdana" w:hAnsi="Verdana" w:cs="Verdana"/>
          <w:sz w:val="20"/>
          <w:szCs w:val="20"/>
          <w:lang w:val="en-US"/>
        </w:rPr>
        <w:drawing>
          <wp:inline distT="0" distB="0" distL="0" distR="0">
            <wp:extent cx="3123565" cy="11010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23565" cy="1101090"/>
                    </a:xfrm>
                    <a:prstGeom prst="rect">
                      <a:avLst/>
                    </a:prstGeom>
                    <a:noFill/>
                    <a:ln>
                      <a:noFill/>
                    </a:ln>
                  </pic:spPr>
                </pic:pic>
              </a:graphicData>
            </a:graphic>
          </wp:inline>
        </w:drawing>
      </w:r>
      <w:r>
        <w:rPr>
          <w:rFonts w:hint="default" w:ascii="Verdana" w:hAnsi="Verdana" w:cs="Verdana"/>
          <w:sz w:val="20"/>
          <w:szCs w:val="20"/>
        </w:rPr>
        <w:t xml:space="preserve">  </w:t>
      </w:r>
    </w:p>
    <w:p>
      <w:pPr>
        <w:rPr>
          <w:rFonts w:hint="default" w:ascii="Verdana" w:hAnsi="Verdana" w:cs="Verdana"/>
          <w:sz w:val="20"/>
          <w:szCs w:val="20"/>
        </w:rPr>
      </w:pPr>
    </w:p>
    <w:p>
      <w:pPr>
        <w:jc w:val="center"/>
        <w:rPr>
          <w:rFonts w:hint="default" w:ascii="Verdana" w:hAnsi="Verdana" w:cs="Verdana"/>
          <w:sz w:val="20"/>
          <w:szCs w:val="20"/>
        </w:rPr>
      </w:pPr>
      <w:r>
        <w:rPr>
          <w:rFonts w:hint="default" w:ascii="Verdana" w:hAnsi="Verdana" w:cs="Verdana"/>
          <w:sz w:val="20"/>
          <w:szCs w:val="20"/>
        </w:rPr>
        <w:drawing>
          <wp:inline distT="0" distB="0" distL="0" distR="0">
            <wp:extent cx="2383155" cy="977265"/>
            <wp:effectExtent l="0" t="0" r="1714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83155" cy="977265"/>
                    </a:xfrm>
                    <a:prstGeom prst="rect">
                      <a:avLst/>
                    </a:prstGeom>
                    <a:noFill/>
                    <a:ln>
                      <a:noFill/>
                    </a:ln>
                  </pic:spPr>
                </pic:pic>
              </a:graphicData>
            </a:graphic>
          </wp:inline>
        </w:drawing>
      </w:r>
    </w:p>
    <w:p>
      <w:pPr>
        <w:jc w:val="center"/>
        <w:rPr>
          <w:sz w:val="20"/>
          <w:szCs w:val="20"/>
        </w:rPr>
      </w:pPr>
      <w:r>
        <w:rPr>
          <w:sz w:val="20"/>
          <w:szCs w:val="20"/>
        </w:rPr>
        <w:drawing>
          <wp:inline distT="0" distB="0" distL="0" distR="0">
            <wp:extent cx="1948815" cy="192405"/>
            <wp:effectExtent l="0" t="0" r="1333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48815" cy="192405"/>
                    </a:xfrm>
                    <a:prstGeom prst="rect">
                      <a:avLst/>
                    </a:prstGeom>
                    <a:noFill/>
                    <a:ln>
                      <a:noFill/>
                    </a:ln>
                  </pic:spPr>
                </pic:pic>
              </a:graphicData>
            </a:graphic>
          </wp:inline>
        </w:drawing>
      </w:r>
    </w:p>
    <w:p>
      <w:pPr>
        <w:numPr>
          <w:ilvl w:val="0"/>
          <w:numId w:val="0"/>
        </w:numPr>
        <w:ind w:leftChars="0"/>
        <w:rPr>
          <w:rFonts w:hint="default" w:ascii="Verdana" w:hAnsi="Verdana" w:cs="Verdana"/>
          <w:b/>
          <w:bCs/>
          <w:lang w:val="en-IN"/>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Social Network Ads Database</w:t>
      </w:r>
    </w:p>
    <w:p>
      <w:pPr>
        <w:numPr>
          <w:ilvl w:val="0"/>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sklearn.naive_bayes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GaussianNB</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df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'Social_Network_Ads.csv'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X_test, Y_train, Y_test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train_test_split(X, Y, </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0.2</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3020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sklearn.preprocessing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sc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sc.transform(X_test)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classifier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GaussianNB()</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(classifier.predict([X_test[</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classifier.score(X_test, Y_test)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Iris Dataset</w:t>
      </w:r>
    </w:p>
    <w:p>
      <w:pPr>
        <w:numPr>
          <w:ilvl w:val="0"/>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sklearn.datasets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load_iris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data2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load_iris()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df1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pd.DataFrame(np.c_[data2.data, data2.target],</w:t>
            </w:r>
            <w:r>
              <w:rPr>
                <w:rFonts w:hint="default" w:ascii="Consolas" w:hAnsi="Consolas" w:eastAsia="Consolas" w:cs="Consolas"/>
                <w:b/>
                <w:bCs/>
                <w:color w:val="D19A66"/>
                <w:kern w:val="0"/>
                <w:sz w:val="21"/>
                <w:szCs w:val="21"/>
                <w:shd w:val="clear" w:fill="282C34"/>
                <w:lang w:val="en-US" w:eastAsia="zh-CN" w:bidi="ar"/>
              </w:rPr>
              <w:t>columns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list</w:t>
            </w:r>
            <w:r>
              <w:rPr>
                <w:rFonts w:hint="default" w:ascii="Consolas" w:hAnsi="Consolas" w:eastAsia="Consolas" w:cs="Consolas"/>
                <w:b/>
                <w:bCs/>
                <w:color w:val="ABB2BF"/>
                <w:kern w:val="0"/>
                <w:sz w:val="21"/>
                <w:szCs w:val="21"/>
                <w:shd w:val="clear" w:fill="282C34"/>
                <w:lang w:val="en-US" w:eastAsia="zh-CN" w:bidi="ar"/>
              </w:rPr>
              <w:t>(data2.feature_names)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'target'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X2_train,X2_test,Y2_train,Y2_test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train_test_split(X2,Y2,</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0.15</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GB" w:eastAsia="zh-CN" w:bidi="ar"/>
              </w:rPr>
              <w:t>100</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classifier.fit(X2_train, Y2_train)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classifier.score(X2_test,Y2_test)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Breast Cancer Dataset</w:t>
      </w:r>
    </w:p>
    <w:p>
      <w:pPr>
        <w:numPr>
          <w:ilvl w:val="0"/>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lang w:val="en-GB"/>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sklearn.datasets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ABB2BF"/>
                <w:kern w:val="0"/>
                <w:sz w:val="21"/>
                <w:szCs w:val="21"/>
                <w:shd w:val="clear" w:fill="282C34"/>
                <w:lang w:val="en-GB" w:eastAsia="zh-CN" w:bidi="ar"/>
              </w:rPr>
              <w:t>load_breast_cancer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data2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load_</w:t>
            </w:r>
            <w:r>
              <w:rPr>
                <w:rFonts w:hint="default" w:ascii="Consolas" w:hAnsi="Consolas" w:eastAsia="Consolas" w:cs="Consolas"/>
                <w:b/>
                <w:bCs/>
                <w:color w:val="ABB2BF"/>
                <w:kern w:val="0"/>
                <w:sz w:val="21"/>
                <w:szCs w:val="21"/>
                <w:shd w:val="clear" w:fill="282C34"/>
                <w:lang w:val="en-GB" w:eastAsia="zh-CN" w:bidi="ar"/>
              </w:rPr>
              <w:t>breast_cancer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df1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pd.DataFrame(np.c_[data2.data, data2.target],</w:t>
            </w:r>
            <w:r>
              <w:rPr>
                <w:rFonts w:hint="default" w:ascii="Consolas" w:hAnsi="Consolas" w:eastAsia="Consolas" w:cs="Consolas"/>
                <w:b/>
                <w:bCs/>
                <w:color w:val="D19A66"/>
                <w:kern w:val="0"/>
                <w:sz w:val="21"/>
                <w:szCs w:val="21"/>
                <w:shd w:val="clear" w:fill="282C34"/>
                <w:lang w:val="en-US" w:eastAsia="zh-CN" w:bidi="ar"/>
              </w:rPr>
              <w:t>columns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list</w:t>
            </w:r>
            <w:r>
              <w:rPr>
                <w:rFonts w:hint="default" w:ascii="Consolas" w:hAnsi="Consolas" w:eastAsia="Consolas" w:cs="Consolas"/>
                <w:b/>
                <w:bCs/>
                <w:color w:val="ABB2BF"/>
                <w:kern w:val="0"/>
                <w:sz w:val="21"/>
                <w:szCs w:val="21"/>
                <w:shd w:val="clear" w:fill="282C34"/>
                <w:lang w:val="en-US" w:eastAsia="zh-CN" w:bidi="ar"/>
              </w:rPr>
              <w:t>(data2.feature_names)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'target'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X2_train,X2_test,Y2_train,Y2_test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train_test_split(X2,Y2,</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0.15</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GB" w:eastAsia="zh-CN" w:bidi="ar"/>
              </w:rPr>
              <w:t>2</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D19A66"/>
                <w:kern w:val="0"/>
                <w:sz w:val="21"/>
                <w:szCs w:val="21"/>
                <w:shd w:val="clear" w:fill="282C34"/>
                <w:lang w:val="en-GB" w:eastAsia="zh-CN" w:bidi="ar"/>
              </w:rPr>
              <w:t>2</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classifier.fit(X2_train, Y2_train)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classifier.score(X2_test,Y2_test)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Chars="71"/>
        <w:rPr>
          <w:rFonts w:hint="default" w:ascii="Verdana" w:hAnsi="Verdana" w:cs="Verdana"/>
          <w:lang w:val="en-GB"/>
        </w:rPr>
      </w:pPr>
    </w:p>
    <w:p>
      <w:pPr>
        <w:numPr>
          <w:ilvl w:val="0"/>
          <w:numId w:val="0"/>
        </w:numPr>
        <w:ind w:left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Social Network Ads database</w:t>
      </w:r>
    </w:p>
    <w:p>
      <w:pPr>
        <w:numPr>
          <w:ilvl w:val="0"/>
          <w:numId w:val="4"/>
        </w:numPr>
        <w:tabs>
          <w:tab w:val="left" w:pos="600"/>
          <w:tab w:val="clear" w:pos="420"/>
        </w:tabs>
        <w:ind w:left="420" w:leftChars="0" w:hanging="20" w:firstLineChars="0"/>
        <w:rPr>
          <w:rFonts w:hint="default" w:ascii="Verdana" w:hAnsi="Verdana" w:cs="Verdana"/>
          <w:lang w:val="en-GB"/>
        </w:rPr>
      </w:pPr>
      <w:r>
        <w:rPr>
          <w:rFonts w:hint="default" w:ascii="Verdana" w:hAnsi="Verdana" w:cs="Verdana"/>
          <w:lang w:val="en-GB"/>
        </w:rPr>
        <w:t>Accuracy : 91.25%</w:t>
      </w:r>
    </w:p>
    <w:p>
      <w:p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iris database</w:t>
      </w:r>
    </w:p>
    <w:p>
      <w:pPr>
        <w:numPr>
          <w:ilvl w:val="0"/>
          <w:numId w:val="4"/>
        </w:numPr>
        <w:tabs>
          <w:tab w:val="left" w:pos="600"/>
          <w:tab w:val="clear" w:pos="420"/>
        </w:tabs>
        <w:ind w:left="420" w:leftChars="0" w:hanging="20" w:firstLineChars="0"/>
        <w:rPr>
          <w:rFonts w:hint="default" w:ascii="Verdana" w:hAnsi="Verdana" w:cs="Verdana"/>
          <w:lang w:val="en-GB"/>
        </w:rPr>
      </w:pPr>
      <w:r>
        <w:rPr>
          <w:rFonts w:hint="default" w:ascii="Verdana" w:hAnsi="Verdana" w:cs="Verdana"/>
          <w:lang w:val="en-GB"/>
        </w:rPr>
        <w:t>Accuracy : 91.3%</w:t>
      </w:r>
    </w:p>
    <w:p>
      <w:pPr>
        <w:numPr>
          <w:ilvl w:val="0"/>
          <w:numId w:val="0"/>
        </w:numPr>
        <w:tabs>
          <w:tab w:val="left" w:pos="600"/>
        </w:tabs>
        <w:ind w:left="400" w:leftChars="0"/>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Breast cancer database</w:t>
      </w:r>
    </w:p>
    <w:p>
      <w:pPr>
        <w:numPr>
          <w:ilvl w:val="0"/>
          <w:numId w:val="4"/>
        </w:numPr>
        <w:tabs>
          <w:tab w:val="left" w:pos="600"/>
          <w:tab w:val="clear" w:pos="420"/>
        </w:tabs>
        <w:ind w:left="420" w:leftChars="0" w:hanging="20" w:firstLineChars="0"/>
        <w:rPr>
          <w:rFonts w:hint="default" w:ascii="Verdana" w:hAnsi="Verdana" w:cs="Verdana"/>
          <w:lang w:val="en-GB"/>
        </w:rPr>
      </w:pPr>
      <w:r>
        <w:rPr>
          <w:rFonts w:hint="default" w:ascii="Verdana" w:hAnsi="Verdana" w:cs="Verdana"/>
          <w:lang w:val="en-GB"/>
        </w:rPr>
        <w:t>Accuracy : 97.37%</w:t>
      </w:r>
    </w:p>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 xml:space="preserve">CONCLUSION </w:t>
      </w:r>
    </w:p>
    <w:p>
      <w:pPr>
        <w:ind w:left="0" w:leftChars="0" w:firstLine="0" w:firstLineChars="0"/>
        <w:rPr>
          <w:rFonts w:hint="default" w:ascii="Verdana" w:hAnsi="Verdana" w:cs="Verdana"/>
          <w:b w:val="0"/>
          <w:bCs w:val="0"/>
          <w:lang w:val="en-GB"/>
        </w:rPr>
      </w:pPr>
      <w:r>
        <w:rPr>
          <w:rFonts w:hint="default" w:ascii="Verdana" w:hAnsi="Verdana" w:cs="Verdana"/>
          <w:b w:val="0"/>
          <w:bCs w:val="0"/>
          <w:lang w:val="en-GB"/>
        </w:rPr>
        <w:t xml:space="preserve"> In this practical we have implemented code for naive baies Classifier and tested the prepared model’s accuracy on various datasets. It was observed that the accuracy of classifier increases if we perform pre-processing on dataset.</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6A867"/>
    <w:multiLevelType w:val="singleLevel"/>
    <w:tmpl w:val="B9A6A867"/>
    <w:lvl w:ilvl="0" w:tentative="0">
      <w:start w:val="1"/>
      <w:numFmt w:val="decimal"/>
      <w:suff w:val="space"/>
      <w:lvlText w:val="%1."/>
      <w:lvlJc w:val="left"/>
    </w:lvl>
  </w:abstractNum>
  <w:abstractNum w:abstractNumId="1">
    <w:nsid w:val="CAFB8C15"/>
    <w:multiLevelType w:val="singleLevel"/>
    <w:tmpl w:val="CAFB8C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A8F555B"/>
    <w:multiLevelType w:val="multilevel"/>
    <w:tmpl w:val="0A8F555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C4BAAE7"/>
    <w:multiLevelType w:val="singleLevel"/>
    <w:tmpl w:val="1C4BAAE7"/>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B3908"/>
    <w:rsid w:val="0CCC1BD3"/>
    <w:rsid w:val="0E3512D7"/>
    <w:rsid w:val="144D3F95"/>
    <w:rsid w:val="2004097C"/>
    <w:rsid w:val="28415634"/>
    <w:rsid w:val="3310154D"/>
    <w:rsid w:val="4D3D6E98"/>
    <w:rsid w:val="588C6FBC"/>
    <w:rsid w:val="66434A11"/>
    <w:rsid w:val="6AAD4032"/>
    <w:rsid w:val="74C23DFE"/>
    <w:rsid w:val="7DA35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normaltextrun"/>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BERNAULLI</cp:lastModifiedBy>
  <dcterms:modified xsi:type="dcterms:W3CDTF">2022-04-27T11:41:52Z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0FCAEB97BCD4416A85309C0C8CD70D65</vt:lpwstr>
  </property>
</Properties>
</file>