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U19EC046 | WMC | LAB 5</w:t>
      </w:r>
      <w:bookmarkStart w:id="0" w:name="_GoBack"/>
      <w:bookmarkEnd w:id="0"/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To study CDMA spreading/dispreading techniques and apply it on the Communication link in MATLAB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Multiple Access Techniques:</w:t>
      </w:r>
    </w:p>
    <w:p>
      <w:p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Multiple access techniques are used to allow a large number of mobile users to share the allocated spectrum in the most efficient manner.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As the spectrum is limited, so the sharing is required to increase the capacity of the cell or over a geographical area by allowing the available bandwidth to be used at the time by different users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And this must be done in a way such that the quality of the service doesn’t degrade within the existing users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A cellular system divides any given area into cells where a mobile unit in each cell communicates with a base station.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 main aim in the cellular system design is to be able to increase the capacity of the channel i.e., to handle as many as calls as possible in a given bandwidth with a sufficient level of quality of service.</w:t>
      </w:r>
    </w:p>
    <w:p>
      <w:p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</w:p>
    <w:p>
      <w:p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</w:p>
    <w:p>
      <w:p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These includes mainly the following:</w:t>
      </w:r>
    </w:p>
    <w:p>
      <w:pPr>
        <w:pStyle w:val="7"/>
        <w:numPr>
          <w:ilvl w:val="0"/>
          <w:numId w:val="2"/>
        </w:num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Frequency division multiple-access(FDMA)</w:t>
      </w:r>
    </w:p>
    <w:p>
      <w:pPr>
        <w:pStyle w:val="7"/>
        <w:numPr>
          <w:ilvl w:val="0"/>
          <w:numId w:val="2"/>
        </w:num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Time division multiple-access(TDMA)</w:t>
      </w:r>
    </w:p>
    <w:p>
      <w:pPr>
        <w:pStyle w:val="7"/>
        <w:numPr>
          <w:ilvl w:val="0"/>
          <w:numId w:val="2"/>
        </w:numPr>
        <w:spacing w:line="240" w:lineRule="auto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Code division multiple-access(CDMA)</w:t>
      </w:r>
    </w:p>
    <w:p>
      <w:pPr>
        <w:pStyle w:val="8"/>
        <w:rPr>
          <w:rFonts w:hint="default" w:ascii="Verdana" w:hAnsi="Verdana" w:cs="Verdana"/>
          <w:b/>
          <w:color w:val="FF0000"/>
          <w:sz w:val="20"/>
          <w:szCs w:val="20"/>
        </w:rPr>
      </w:pPr>
      <w:r>
        <w:rPr>
          <w:rFonts w:hint="default" w:ascii="Verdana" w:hAnsi="Verdana" w:cs="Verdana"/>
          <w:b/>
          <w:color w:val="FF0000"/>
          <w:sz w:val="20"/>
          <w:szCs w:val="20"/>
        </w:rPr>
        <w:t>FDMA:</w:t>
      </w:r>
    </w:p>
    <w:p>
      <w:pPr>
        <w:pStyle w:val="8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 xml:space="preserve">                       </w:t>
      </w:r>
      <w:r>
        <w:rPr>
          <w:rFonts w:hint="default" w:ascii="Verdana" w:hAnsi="Verdana" w:cs="Verdana"/>
          <w:sz w:val="20"/>
          <w:szCs w:val="20"/>
        </w:rPr>
        <w:drawing>
          <wp:inline distT="0" distB="0" distL="0" distR="0">
            <wp:extent cx="4593590" cy="2224405"/>
            <wp:effectExtent l="0" t="0" r="16510" b="444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3299" cy="222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ascii="Verdana" w:hAnsi="Verdana" w:cs="Verdana"/>
          <w:sz w:val="20"/>
          <w:szCs w:val="20"/>
        </w:rPr>
      </w:pPr>
    </w:p>
    <w:p>
      <w:pPr>
        <w:pStyle w:val="8"/>
        <w:numPr>
          <w:ilvl w:val="0"/>
          <w:numId w:val="3"/>
        </w:numPr>
        <w:spacing w:after="65"/>
        <w:rPr>
          <w:rFonts w:hint="default" w:ascii="Verdana" w:hAnsi="Verdana" w:cs="Verdana"/>
          <w:color w:val="auto"/>
          <w:sz w:val="20"/>
          <w:szCs w:val="20"/>
        </w:rPr>
      </w:pPr>
      <w:r>
        <w:rPr>
          <w:rFonts w:hint="default" w:ascii="Verdana" w:hAnsi="Verdana" w:cs="Verdana"/>
          <w:color w:val="auto"/>
          <w:sz w:val="20"/>
          <w:szCs w:val="20"/>
        </w:rPr>
        <w:t xml:space="preserve">Each individual user is assigned a pair of frequencies while making or receiving a call as shown in Figure. </w:t>
      </w:r>
    </w:p>
    <w:p>
      <w:pPr>
        <w:pStyle w:val="8"/>
        <w:numPr>
          <w:ilvl w:val="0"/>
          <w:numId w:val="3"/>
        </w:numPr>
        <w:rPr>
          <w:rFonts w:hint="default" w:ascii="Verdana" w:hAnsi="Verdana" w:cs="Verdana"/>
          <w:color w:val="auto"/>
          <w:sz w:val="20"/>
          <w:szCs w:val="20"/>
        </w:rPr>
      </w:pPr>
      <w:r>
        <w:rPr>
          <w:rFonts w:hint="default" w:ascii="Verdana" w:hAnsi="Verdana" w:cs="Verdana"/>
          <w:color w:val="auto"/>
          <w:sz w:val="20"/>
          <w:szCs w:val="20"/>
        </w:rPr>
        <w:t xml:space="preserve">One frequency is used for downlink and one pair for uplink. This is called frequency division duplexing (FDD). </w:t>
      </w:r>
    </w:p>
    <w:p>
      <w:pPr>
        <w:pStyle w:val="8"/>
        <w:rPr>
          <w:rFonts w:hint="default" w:ascii="Verdana" w:hAnsi="Verdana" w:cs="Verdana"/>
          <w:color w:val="auto"/>
          <w:sz w:val="20"/>
          <w:szCs w:val="20"/>
        </w:rPr>
      </w:pPr>
    </w:p>
    <w:p>
      <w:pPr>
        <w:spacing w:line="240" w:lineRule="auto"/>
        <w:jc w:val="both"/>
        <w:rPr>
          <w:rFonts w:hint="default" w:ascii="Verdana" w:hAnsi="Verdana" w:cs="Verdana"/>
          <w:b/>
          <w:color w:val="FF0000"/>
          <w:sz w:val="20"/>
          <w:szCs w:val="20"/>
        </w:rPr>
      </w:pPr>
      <w:r>
        <w:rPr>
          <w:rFonts w:hint="default" w:ascii="Verdana" w:hAnsi="Verdana" w:cs="Verdana"/>
          <w:b/>
          <w:color w:val="FF0000"/>
          <w:sz w:val="20"/>
          <w:szCs w:val="20"/>
        </w:rPr>
        <w:t>TDMA:</w:t>
      </w:r>
    </w:p>
    <w:p>
      <w:pPr>
        <w:spacing w:line="240" w:lineRule="auto"/>
        <w:jc w:val="both"/>
        <w:rPr>
          <w:rFonts w:hint="default" w:ascii="Verdana" w:hAnsi="Verdana" w:cs="Verdana"/>
          <w:b/>
          <w:color w:val="FF0000"/>
          <w:sz w:val="20"/>
          <w:szCs w:val="20"/>
        </w:rPr>
      </w:pPr>
      <w:r>
        <w:rPr>
          <w:rFonts w:hint="default" w:ascii="Verdana" w:hAnsi="Verdana" w:cs="Verdana"/>
          <w:b/>
          <w:color w:val="FF0000"/>
          <w:sz w:val="20"/>
          <w:szCs w:val="20"/>
        </w:rPr>
        <w:t xml:space="preserve">                     </w:t>
      </w:r>
      <w:r>
        <w:rPr>
          <w:rFonts w:hint="default" w:ascii="Verdana" w:hAnsi="Verdana" w:cs="Verdana"/>
          <w:b/>
          <w:color w:val="FF0000"/>
          <w:sz w:val="20"/>
          <w:szCs w:val="20"/>
        </w:rPr>
        <w:drawing>
          <wp:inline distT="0" distB="0" distL="0" distR="0">
            <wp:extent cx="4262120" cy="275780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ascii="Verdana" w:hAnsi="Verdana" w:cs="Verdana"/>
          <w:sz w:val="20"/>
          <w:szCs w:val="20"/>
        </w:rPr>
      </w:pPr>
    </w:p>
    <w:p>
      <w:pPr>
        <w:pStyle w:val="8"/>
        <w:numPr>
          <w:ilvl w:val="0"/>
          <w:numId w:val="4"/>
        </w:numPr>
        <w:spacing w:after="59"/>
        <w:rPr>
          <w:rFonts w:hint="default" w:ascii="Verdana" w:hAnsi="Verdana" w:cs="Verdana"/>
          <w:color w:val="auto"/>
          <w:sz w:val="20"/>
          <w:szCs w:val="20"/>
        </w:rPr>
      </w:pPr>
      <w:r>
        <w:rPr>
          <w:rFonts w:hint="default" w:ascii="Verdana" w:hAnsi="Verdana" w:cs="Verdana"/>
          <w:color w:val="auto"/>
          <w:sz w:val="20"/>
          <w:szCs w:val="20"/>
        </w:rPr>
        <w:t xml:space="preserve">In digital systems, continuous transmission is not required because users do not use the allotted bandwidth all the time. In such cases, TDMA is a complimentary access technique to FDMA. </w:t>
      </w:r>
    </w:p>
    <w:p>
      <w:pPr>
        <w:pStyle w:val="8"/>
        <w:numPr>
          <w:ilvl w:val="0"/>
          <w:numId w:val="4"/>
        </w:numPr>
        <w:spacing w:after="59"/>
        <w:rPr>
          <w:rFonts w:hint="default" w:ascii="Verdana" w:hAnsi="Verdana" w:cs="Verdana"/>
          <w:color w:val="auto"/>
          <w:sz w:val="20"/>
          <w:szCs w:val="20"/>
        </w:rPr>
      </w:pPr>
      <w:r>
        <w:rPr>
          <w:rFonts w:hint="default" w:ascii="Verdana" w:hAnsi="Verdana" w:cs="Verdana"/>
          <w:color w:val="auto"/>
          <w:sz w:val="20"/>
          <w:szCs w:val="20"/>
        </w:rPr>
        <w:t xml:space="preserve">Global Systems for Mobile communications (GSM) uses the TDMA technique. </w:t>
      </w:r>
    </w:p>
    <w:p>
      <w:pPr>
        <w:pStyle w:val="8"/>
        <w:numPr>
          <w:ilvl w:val="0"/>
          <w:numId w:val="4"/>
        </w:numPr>
        <w:rPr>
          <w:rFonts w:hint="default" w:ascii="Verdana" w:hAnsi="Verdana" w:cs="Verdana"/>
          <w:color w:val="auto"/>
          <w:sz w:val="20"/>
          <w:szCs w:val="20"/>
        </w:rPr>
      </w:pPr>
      <w:r>
        <w:rPr>
          <w:rFonts w:hint="default" w:ascii="Verdana" w:hAnsi="Verdana" w:cs="Verdana"/>
          <w:color w:val="auto"/>
          <w:sz w:val="20"/>
          <w:szCs w:val="20"/>
        </w:rPr>
        <w:t>In TDMA, the entire bandwidth is available to the user but only for a finite period of time. The users are allotted time slots during which they have the entire channel bandwidth at their disposal, as shown in Figure.</w:t>
      </w:r>
    </w:p>
    <w:p>
      <w:pPr>
        <w:pStyle w:val="8"/>
        <w:rPr>
          <w:rFonts w:hint="default" w:ascii="Verdana" w:hAnsi="Verdana" w:cs="Verdana"/>
          <w:b/>
          <w:color w:val="FF0000"/>
          <w:sz w:val="20"/>
          <w:szCs w:val="20"/>
        </w:rPr>
      </w:pPr>
      <w:r>
        <w:rPr>
          <w:rFonts w:hint="default" w:ascii="Verdana" w:hAnsi="Verdana" w:cs="Verdana"/>
          <w:b/>
          <w:color w:val="FF0000"/>
          <w:sz w:val="20"/>
          <w:szCs w:val="20"/>
        </w:rPr>
        <w:t xml:space="preserve">CDMA: </w:t>
      </w:r>
    </w:p>
    <w:p>
      <w:pPr>
        <w:pStyle w:val="8"/>
        <w:rPr>
          <w:rFonts w:hint="default" w:ascii="Verdana" w:hAnsi="Verdana" w:cs="Verdana"/>
          <w:b/>
          <w:color w:val="FF0000"/>
          <w:sz w:val="20"/>
          <w:szCs w:val="20"/>
        </w:rPr>
      </w:pPr>
      <w:r>
        <w:rPr>
          <w:rFonts w:hint="default" w:ascii="Verdana" w:hAnsi="Verdana" w:cs="Verdana"/>
          <w:b/>
          <w:color w:val="FF0000"/>
          <w:sz w:val="20"/>
          <w:szCs w:val="20"/>
        </w:rPr>
        <w:t xml:space="preserve">            </w:t>
      </w:r>
      <w:r>
        <w:rPr>
          <w:rFonts w:hint="default" w:ascii="Verdana" w:hAnsi="Verdana" w:cs="Verdana"/>
          <w:b/>
          <w:color w:val="FF0000"/>
          <w:sz w:val="20"/>
          <w:szCs w:val="20"/>
        </w:rPr>
        <w:drawing>
          <wp:inline distT="0" distB="0" distL="0" distR="0">
            <wp:extent cx="4104640" cy="3091815"/>
            <wp:effectExtent l="0" t="0" r="1016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ascii="Verdana" w:hAnsi="Verdana" w:cs="Verdana"/>
          <w:sz w:val="20"/>
          <w:szCs w:val="20"/>
        </w:rPr>
      </w:pPr>
    </w:p>
    <w:p>
      <w:pPr>
        <w:pStyle w:val="8"/>
        <w:rPr>
          <w:rFonts w:hint="default" w:ascii="Verdana" w:hAnsi="Verdana" w:cs="Verdana"/>
          <w:color w:val="auto"/>
          <w:sz w:val="20"/>
          <w:szCs w:val="20"/>
        </w:rPr>
      </w:pPr>
    </w:p>
    <w:p>
      <w:pPr>
        <w:pStyle w:val="8"/>
        <w:numPr>
          <w:ilvl w:val="0"/>
          <w:numId w:val="5"/>
        </w:numPr>
        <w:spacing w:after="42"/>
        <w:rPr>
          <w:rFonts w:hint="default" w:ascii="Verdana" w:hAnsi="Verdana" w:cs="Verdana"/>
          <w:color w:val="auto"/>
          <w:sz w:val="20"/>
          <w:szCs w:val="20"/>
        </w:rPr>
      </w:pPr>
      <w:r>
        <w:rPr>
          <w:rFonts w:hint="default" w:ascii="Verdana" w:hAnsi="Verdana" w:cs="Verdana"/>
          <w:color w:val="auto"/>
          <w:sz w:val="20"/>
          <w:szCs w:val="20"/>
        </w:rPr>
        <w:t>In CDMA, the same bandwidth is occupied by all the users, however they are all assigned separate codes, which differentiates them from each other shown in Figure .</w:t>
      </w:r>
    </w:p>
    <w:p>
      <w:pPr>
        <w:pStyle w:val="8"/>
        <w:numPr>
          <w:ilvl w:val="0"/>
          <w:numId w:val="5"/>
        </w:numPr>
        <w:rPr>
          <w:rFonts w:hint="default" w:ascii="Verdana" w:hAnsi="Verdana" w:cs="Verdana"/>
          <w:color w:val="auto"/>
          <w:sz w:val="20"/>
          <w:szCs w:val="20"/>
        </w:rPr>
      </w:pPr>
      <w:r>
        <w:rPr>
          <w:rFonts w:hint="default" w:ascii="Verdana" w:hAnsi="Verdana" w:cs="Verdana"/>
          <w:color w:val="auto"/>
          <w:sz w:val="20"/>
          <w:szCs w:val="20"/>
        </w:rPr>
        <w:t xml:space="preserve">CDMA utilize a spread spectrum technique in which a spreading signal (which is uncorrelated to the signal and has a large bandwidth) is used to spread the narrow band message signal. </w:t>
      </w:r>
    </w:p>
    <w:p>
      <w:pPr>
        <w:rPr>
          <w:rFonts w:hint="default" w:ascii="Verdana" w:hAnsi="Verdana" w:cs="Verdana"/>
          <w:sz w:val="20"/>
          <w:szCs w:val="20"/>
          <w:lang w:val="en-GB"/>
        </w:rPr>
      </w:pPr>
      <w:r>
        <w:rPr>
          <w:rFonts w:hint="default" w:ascii="Verdana" w:hAnsi="Verdana" w:cs="Verdana"/>
          <w:sz w:val="20"/>
          <w:szCs w:val="20"/>
          <w:lang w:val="en-GB"/>
        </w:rPr>
        <w:br w:type="page"/>
      </w:r>
    </w:p>
    <w:p>
      <w:pPr>
        <w:ind w:left="0" w:leftChars="0" w:firstLine="142" w:firstLineChars="71"/>
        <w:rPr>
          <w:rFonts w:hint="default" w:ascii="Verdana" w:hAnsi="Verdana" w:cs="Verdana"/>
          <w:sz w:val="20"/>
          <w:szCs w:val="20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MATLAB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6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Part I</w:t>
      </w: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randi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1046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expanded_data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repmat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commsrc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.pn(...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'GenPoly'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 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'InitialStates'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 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'CurrentStates'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 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'Mask'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 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'NumBitsOut'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pn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generate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pn_repeated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repmat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pn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xored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expanded_data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pn_repeated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data_vector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reshape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xored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numel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xored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)/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decimal_data_vector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bi2de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data_vector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transmitted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pskmod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decimal_data_vector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received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awgn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transmitted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demodulated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pskdemod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received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binary_data_vector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de2bi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demodulated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binary_data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reshape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binary_data_vector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expanded_data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despread_data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binary_data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pn_repeated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msg_rx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round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despread_data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msg_rx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smooth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'BER vs SNR'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'SNR'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'BER'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0"/>
                <w:szCs w:val="20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6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Part II</w:t>
      </w: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clc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after="210" w:afterAutospacing="0"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input_signal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randi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%PN sequence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commsrc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.pn(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'Genpoly'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'InitialStates'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'CurrentStates'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'Mask'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'NumBitsOut'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generate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elseif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commsrc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.pn(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'Genpoly'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'InitialStates'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'CurrentStates'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'Mask'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'NumBitsOut'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generate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commsrc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.pn(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'Genpoly'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'InitialStates'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'CurrentStates'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'Mask'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'NumBitsOut'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generate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%expanding msg 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msg_signal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repmat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input_signal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%pn = repmat(pn,[1000/8,8]);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msg_signal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spreaded_data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msg_signal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spreaded_data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reshape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spreaded_data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8000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spreaded_data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reshape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uint8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spreaded_data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msg_signal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%qpsk mod nd demod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log2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spreaded_data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 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%reshape(x,[],1)%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zer_pad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zer_pad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~=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zer_pad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reshape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)/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bi2de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pskmod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awgn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pskdemod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de2bi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zer_pad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~=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:end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zer_pad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reshape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uint8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z1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spreaded_data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reshape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]); 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%output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msg_signal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despread_data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xor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msg_rx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round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despread_data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msg_rx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input_signal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elseif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smooth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smooth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snr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smooth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Ber3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legend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'Signal-1'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'Signal-2'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'Signal-3'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0"/>
                <w:szCs w:val="20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7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Part I</w:t>
      </w:r>
    </w:p>
    <w:p>
      <w:pPr>
        <w:ind w:left="0" w:leftChars="0" w:firstLine="142" w:firstLineChars="71"/>
        <w:jc w:val="center"/>
      </w:pPr>
      <w:r>
        <w:drawing>
          <wp:inline distT="0" distB="0" distL="114300" distR="114300">
            <wp:extent cx="3686175" cy="299974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0" w:leftChars="0" w:firstLine="142" w:firstLineChars="71"/>
        <w:jc w:val="center"/>
        <w:rPr>
          <w:rFonts w:hint="default"/>
          <w:lang w:val="en-GB"/>
        </w:rPr>
      </w:pPr>
    </w:p>
    <w:p>
      <w:pPr>
        <w:numPr>
          <w:ilvl w:val="0"/>
          <w:numId w:val="7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Part II</w:t>
      </w:r>
    </w:p>
    <w:p>
      <w:pPr>
        <w:numPr>
          <w:numId w:val="0"/>
        </w:numPr>
        <w:ind w:leftChars="71"/>
        <w:jc w:val="center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4516755" cy="4443730"/>
            <wp:effectExtent l="0" t="0" r="17145" b="1397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0" w:leftChars="0" w:firstLine="200" w:firstLine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 xml:space="preserve">In this practical we have seen the CDMA spreading and despreading techniques and we also plotted BER vs SNR for three messages. 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33A59"/>
    <w:multiLevelType w:val="multilevel"/>
    <w:tmpl w:val="17833A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B703DD"/>
    <w:multiLevelType w:val="multilevel"/>
    <w:tmpl w:val="3CB703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3940D3"/>
    <w:multiLevelType w:val="multilevel"/>
    <w:tmpl w:val="553940D3"/>
    <w:lvl w:ilvl="0" w:tentative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B02154"/>
    <w:multiLevelType w:val="multilevel"/>
    <w:tmpl w:val="5CB021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CFF7750"/>
    <w:multiLevelType w:val="multilevel"/>
    <w:tmpl w:val="5CFF7750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D53B224"/>
    <w:multiLevelType w:val="singleLevel"/>
    <w:tmpl w:val="7D53B22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2004097C"/>
    <w:rsid w:val="42D82B81"/>
    <w:rsid w:val="43FB3879"/>
    <w:rsid w:val="4D3D6E98"/>
    <w:rsid w:val="5B8460A4"/>
    <w:rsid w:val="66434A11"/>
    <w:rsid w:val="66F36426"/>
    <w:rsid w:val="6AAD4032"/>
    <w:rsid w:val="6E615F19"/>
    <w:rsid w:val="71EA44D2"/>
    <w:rsid w:val="7ED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  <w:rPr>
      <w:rFonts w:eastAsiaTheme="minorHAnsi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2022-02-21T18:06:02Z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0FCAEB97BCD4416A85309C0C8CD70D65</vt:lpwstr>
  </property>
</Properties>
</file>