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0939" w14:textId="77777777" w:rsidR="00AA5E48" w:rsidRDefault="00AA5E48" w:rsidP="00AA5E48">
      <w:pPr>
        <w:spacing w:line="240" w:lineRule="auto"/>
        <w:contextualSpacing/>
        <w:rPr>
          <w:rFonts w:ascii="Times New Roman" w:eastAsia="Calibri" w:hAnsi="Times New Roman" w:cs="Times New Roman"/>
          <w:kern w:val="0"/>
          <w14:ligatures w14:val="none"/>
        </w:rPr>
      </w:pPr>
      <w:bookmarkStart w:id="0" w:name="_Hlk212801334"/>
      <w:bookmarkStart w:id="1" w:name="_Hlk194571078"/>
      <w:r>
        <w:rPr>
          <w:rFonts w:ascii="Times New Roman" w:eastAsia="Calibri" w:hAnsi="Times New Roman" w:cs="Times New Roman"/>
          <w:kern w:val="0"/>
          <w14:ligatures w14:val="none"/>
        </w:rPr>
        <w:t xml:space="preserve">БОЙОВЕ РОЗПОРЯДЖЕННЯ командира 12 шр 4 шб &lt;&lt;№*&gt;&gt; &lt;&lt;від 01.01.2026 р.&gt;&gt; </w:t>
      </w:r>
    </w:p>
    <w:p w14:paraId="2F0AD0F6" w14:textId="77777777" w:rsidR="00AA5E48" w:rsidRDefault="00AA5E48" w:rsidP="00AA5E48">
      <w:pPr>
        <w:spacing w:line="240" w:lineRule="auto"/>
        <w:contextualSpacing/>
        <w:rPr>
          <w:rFonts w:ascii="Times New Roman" w:eastAsia="Calibri" w:hAnsi="Times New Roman" w:cs="Times New Roman"/>
        </w:rPr>
      </w:pPr>
      <w:r>
        <w:rPr>
          <w:rFonts w:ascii="Times New Roman" w:eastAsia="Calibri" w:hAnsi="Times New Roman" w:cs="Times New Roman"/>
        </w:rPr>
        <w:t>КСП – ({{КСП_РОТИ}}), Карта 1:25 000, видання 2024 року.</w:t>
      </w:r>
    </w:p>
    <w:p w14:paraId="4CFF2D95" w14:textId="77777777" w:rsidR="00AA5E48" w:rsidRDefault="00AA5E48" w:rsidP="00AA5E48">
      <w:pPr>
        <w:spacing w:line="240" w:lineRule="auto"/>
        <w:contextualSpacing/>
        <w:rPr>
          <w:rFonts w:ascii="Times New Roman" w:eastAsia="Calibri" w:hAnsi="Times New Roman" w:cs="Times New Roman"/>
          <w:b/>
          <w:bCs/>
        </w:rPr>
      </w:pPr>
      <w:r>
        <w:rPr>
          <w:rFonts w:ascii="Times New Roman" w:eastAsia="Calibri" w:hAnsi="Times New Roman" w:cs="Times New Roman"/>
          <w:b/>
          <w:bCs/>
        </w:rPr>
        <w:t>1. КОРОТКІ ВИСНОВКИ ОЦІНЮВАННЯ ПРОТИВНИКА.</w:t>
      </w:r>
    </w:p>
    <w:p w14:paraId="74847A27" w14:textId="77777777" w:rsidR="00AA5E48" w:rsidRDefault="00AA5E48" w:rsidP="00AA5E48">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розвідувальної інформації.</w:t>
      </w:r>
    </w:p>
    <w:p w14:paraId="194F1FE2" w14:textId="77777777" w:rsidR="00AA5E48" w:rsidRDefault="00AA5E48" w:rsidP="00AA5E48">
      <w:pPr>
        <w:spacing w:line="240" w:lineRule="auto"/>
        <w:contextualSpacing/>
        <w:rPr>
          <w:rFonts w:ascii="Times New Roman" w:eastAsia="Calibri" w:hAnsi="Times New Roman" w:cs="Times New Roman"/>
          <w:b/>
          <w:bCs/>
        </w:rPr>
      </w:pPr>
      <w:r>
        <w:rPr>
          <w:rFonts w:ascii="Times New Roman" w:eastAsia="Calibri" w:hAnsi="Times New Roman" w:cs="Times New Roman"/>
          <w:b/>
          <w:bCs/>
        </w:rPr>
        <w:t>2. ОБ’ЄКТИ ЯКІ УРАЖАЮТЬСЯ ЗАСОБАМИ СТАРШОГО НАЧАЛЬНИКА.</w:t>
      </w:r>
    </w:p>
    <w:p w14:paraId="0B86E25E" w14:textId="77777777" w:rsidR="00AA5E48" w:rsidRDefault="00AA5E48" w:rsidP="00AA5E48">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бойового розпорядження командира 4 шб.</w:t>
      </w:r>
    </w:p>
    <w:p w14:paraId="50A6EBA4" w14:textId="77777777" w:rsidR="00AA5E48" w:rsidRDefault="00AA5E48" w:rsidP="00AA5E48">
      <w:pPr>
        <w:spacing w:line="240" w:lineRule="auto"/>
        <w:contextualSpacing/>
        <w:rPr>
          <w:rFonts w:ascii="Times New Roman" w:eastAsia="Calibri" w:hAnsi="Times New Roman" w:cs="Times New Roman"/>
          <w:b/>
          <w:bCs/>
        </w:rPr>
      </w:pPr>
      <w:r>
        <w:rPr>
          <w:rFonts w:ascii="Times New Roman" w:eastAsia="Calibri" w:hAnsi="Times New Roman" w:cs="Times New Roman"/>
          <w:b/>
          <w:bCs/>
        </w:rPr>
        <w:t>3. БОЙОВЕ ЗАВДАННЯ.</w:t>
      </w:r>
    </w:p>
    <w:p w14:paraId="2EAAD4F6" w14:textId="77777777" w:rsidR="00AA5E48" w:rsidRDefault="00AA5E48" w:rsidP="00AA5E48">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Pr>
          <w:rFonts w:ascii="Times New Roman" w:eastAsia="Calibri" w:hAnsi="Times New Roman" w:cs="Times New Roman"/>
          <w:b/>
          <w:bCs/>
          <w:sz w:val="20"/>
          <w:szCs w:val="20"/>
        </w:rPr>
        <w:t>наказую</w:t>
      </w:r>
      <w:r>
        <w:rPr>
          <w:rFonts w:ascii="Times New Roman" w:eastAsia="Calibri" w:hAnsi="Times New Roman" w:cs="Times New Roman"/>
          <w:sz w:val="20"/>
          <w:szCs w:val="20"/>
        </w:rPr>
        <w:t>:</w:t>
      </w:r>
    </w:p>
    <w:p w14:paraId="6AB8A7CC" w14:textId="77777777" w:rsidR="00AA5E48" w:rsidRDefault="00AA5E48" w:rsidP="00AA5E48">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{{IF_ROP}} &lt;&lt;Дата_виконання&gt;&gt; року за сигналом «СХІД» розпочати рух за вказаним маршрутом в район населеного пункту {{населений_пункт}}, з метою проведення ударно-пошукових дій, знищення виявленої живої сили противника та закріпленні на відновлених рубежах.</w:t>
      </w:r>
    </w:p>
    <w:p w14:paraId="490A336C" w14:textId="77777777" w:rsidR="00AA5E48" w:rsidRDefault="00AA5E48" w:rsidP="00AA5E48">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Для проведення ударно-пошукових дій залучити наступний особовий склад:</w:t>
      </w:r>
    </w:p>
    <w:p w14:paraId="276388CF" w14:textId="77777777" w:rsidR="00AA5E48" w:rsidRDefault="00AA5E48" w:rsidP="00AA5E48">
      <w:pPr>
        <w:spacing w:after="0"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{{ROP_FIRST}} {{/IF_ROP}}</w:t>
      </w:r>
    </w:p>
    <w:p w14:paraId="3084271F" w14:textId="77777777" w:rsidR="00AA5E48" w:rsidRDefault="00AA5E48" w:rsidP="00AA5E48">
      <w:pPr>
        <w:pStyle w:val="21"/>
        <w:spacing w:after="0" w:line="240" w:lineRule="auto"/>
        <w:ind w:left="0"/>
        <w:contextualSpacing/>
        <w:jc w:val="both"/>
        <w:rPr>
          <w:rFonts w:ascii="Times New Roman" w:eastAsia="Calibri" w:hAnsi="Times New Roman" w:cs="Times New Roman"/>
          <w:sz w:val="20"/>
          <w:szCs w:val="20"/>
          <w:lang w:eastAsia="en-US" w:bidi="ar-SA"/>
        </w:rPr>
      </w:pPr>
      <w:r>
        <w:rPr>
          <w:rFonts w:ascii="Times New Roman" w:eastAsia="Calibri" w:hAnsi="Times New Roman" w:cs="Times New Roman"/>
          <w:b/>
          <w:bCs/>
          <w:sz w:val="20"/>
          <w:szCs w:val="20"/>
          <w:lang w:eastAsia="en-US" w:bidi="ar-SA"/>
        </w:rPr>
        <w:t>Особовому складу на позиціях:</w:t>
      </w:r>
      <w:r>
        <w:rPr>
          <w:rFonts w:ascii="Times New Roman" w:eastAsia="Calibri" w:hAnsi="Times New Roman" w:cs="Times New Roman"/>
          <w:sz w:val="20"/>
          <w:szCs w:val="20"/>
          <w:lang w:eastAsia="en-US" w:bidi="ar-SA"/>
        </w:rPr>
        <w:t xml:space="preserve"> </w:t>
      </w:r>
    </w:p>
    <w:p w14:paraId="58DD9365" w14:textId="77777777" w:rsidR="00AA5E48" w:rsidRDefault="00AA5E48" w:rsidP="00AA5E48">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Pr>
          <w:rFonts w:ascii="Cambria Math" w:eastAsia="Calibri" w:hAnsi="Cambria Math" w:cs="Cambria Math"/>
          <w:sz w:val="20"/>
          <w:szCs w:val="20"/>
        </w:rPr>
        <w:t>⊳</w:t>
      </w:r>
      <w:r>
        <w:rPr>
          <w:rFonts w:ascii="Times New Roman" w:eastAsia="Calibri" w:hAnsi="Times New Roman" w:cs="Times New Roman"/>
          <w:sz w:val="20"/>
          <w:szCs w:val="20"/>
        </w:rPr>
        <w:t xml:space="preserve"> {{ROP}}:</w:t>
      </w:r>
      <w:r>
        <w:rPr>
          <w:rFonts w:ascii="Times New Roman" w:eastAsia="Calibri" w:hAnsi="Times New Roman" w:cs="Times New Roman"/>
          <w:sz w:val="20"/>
          <w:szCs w:val="20"/>
          <w:lang w:eastAsia="en-US" w:bidi="ar-SA"/>
        </w:rPr>
        <w:t xml:space="preserve"> </w:t>
      </w:r>
    </w:p>
    <w:p w14:paraId="17A74953" w14:textId="13D36AB2" w:rsidR="00D24788" w:rsidRPr="00032F6B" w:rsidRDefault="00AA5E48" w:rsidP="00AA5E48">
      <w:pPr>
        <w:pStyle w:val="21"/>
        <w:spacing w:after="0" w:line="240" w:lineRule="auto"/>
        <w:ind w:left="0" w:firstLine="720"/>
        <w:jc w:val="both"/>
        <w:rPr>
          <w:rFonts w:ascii="Times New Roman" w:eastAsia="Calibri" w:hAnsi="Times New Roman" w:cs="Times New Roman"/>
          <w:sz w:val="20"/>
          <w:szCs w:val="20"/>
          <w:lang w:val="en-US" w:eastAsia="en-US" w:bidi="ar-SA"/>
        </w:rPr>
      </w:pPr>
      <w:r>
        <w:rPr>
          <w:rFonts w:ascii="Times New Roman" w:eastAsia="Calibri" w:hAnsi="Times New Roman" w:cs="Times New Roman"/>
          <w:sz w:val="20"/>
          <w:szCs w:val="20"/>
        </w:rPr>
        <w:t xml:space="preserve">Продовжити виконання бойового завдання, щодо утримання позицій в районі н.п. </w:t>
      </w:r>
      <w:r>
        <w:rPr>
          <w:rFonts w:ascii="Times New Roman" w:eastAsia="Calibri" w:hAnsi="Times New Roman" w:cs="Times New Roman"/>
          <w:sz w:val="20"/>
          <w:szCs w:val="20"/>
          <w:lang w:val="en-US"/>
        </w:rPr>
        <w:t>{{</w:t>
      </w:r>
      <w:r>
        <w:rPr>
          <w:rFonts w:ascii="Times New Roman" w:eastAsia="Calibri" w:hAnsi="Times New Roman" w:cs="Times New Roman"/>
          <w:sz w:val="20"/>
          <w:szCs w:val="20"/>
        </w:rPr>
        <w:t>населений_пункт</w:t>
      </w:r>
      <w:r>
        <w:rPr>
          <w:rFonts w:ascii="Times New Roman" w:eastAsia="Calibri" w:hAnsi="Times New Roman" w:cs="Times New Roman"/>
          <w:sz w:val="20"/>
          <w:szCs w:val="20"/>
          <w:lang w:val="en-US"/>
        </w:rPr>
        <w:t>}}</w:t>
      </w:r>
      <w:r>
        <w:rPr>
          <w:rFonts w:ascii="Times New Roman" w:eastAsia="Calibri" w:hAnsi="Times New Roman" w:cs="Times New Roman"/>
          <w:sz w:val="20"/>
          <w:szCs w:val="20"/>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r>
        <w:rPr>
          <w:rFonts w:ascii="Times New Roman" w:eastAsia="Calibri" w:hAnsi="Times New Roman" w:cs="Times New Roman"/>
          <w:sz w:val="20"/>
          <w:szCs w:val="20"/>
          <w:lang w:val="en-US" w:eastAsia="en-US" w:bidi="ar-SA"/>
        </w:rPr>
        <w:t>/</w:t>
      </w:r>
    </w:p>
    <w:bookmarkEnd w:id="1"/>
    <w:p w14:paraId="0741010E"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Управлінню 12 штурмової роти:</w:t>
      </w:r>
    </w:p>
    <w:p w14:paraId="63D21CD2" w14:textId="63CA92C8" w:rsidR="004449EE" w:rsidRPr="00B24100" w:rsidRDefault="004449EE" w:rsidP="007A7D88">
      <w:pPr>
        <w:spacing w:after="0" w:line="240" w:lineRule="auto"/>
        <w:ind w:firstLine="709"/>
        <w:contextualSpacing/>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w:t>
      </w:r>
      <w:r w:rsidRPr="00B24100">
        <w:rPr>
          <w:rFonts w:ascii="Times New Roman" w:eastAsia="Calibri" w:hAnsi="Times New Roman" w:cs="Times New Roman"/>
          <w:sz w:val="20"/>
          <w:szCs w:val="20"/>
          <w:lang w:val="en-US"/>
        </w:rPr>
        <w:t>{{ROLE_ZKR}}</w:t>
      </w:r>
      <w:r w:rsidRPr="00B24100">
        <w:rPr>
          <w:rFonts w:ascii="Times New Roman" w:eastAsia="Calibri" w:hAnsi="Times New Roman" w:cs="Times New Roman"/>
          <w:sz w:val="20"/>
          <w:szCs w:val="20"/>
        </w:rPr>
        <w:t xml:space="preserve">: </w:t>
      </w:r>
    </w:p>
    <w:p w14:paraId="0EA8A0F9" w14:textId="77777777" w:rsidR="004449EE" w:rsidRPr="00032F6B" w:rsidRDefault="004449EE" w:rsidP="007A7D88">
      <w:pPr>
        <w:spacing w:after="0" w:line="240" w:lineRule="auto"/>
        <w:ind w:firstLine="709"/>
        <w:contextualSpacing/>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Організувати та контролювати виконання комплексу інженерних робіт на позиціях роти відповідно до плану фортифікаційного обладнання; провести рекогносцирування позицій із залученням БПЛА-спостерігача, уточнити місця встановлення загороджень та напрямки можливих підходів противника; визначити пріоритетність інженерних робіт на кожному напрямку та розподілити сили і засоби між взводами; контролювати виконання норм і термінів будівництва </w:t>
      </w:r>
      <w:proofErr w:type="spellStart"/>
      <w:r w:rsidRPr="00032F6B">
        <w:rPr>
          <w:rFonts w:ascii="Times New Roman" w:eastAsia="Calibri" w:hAnsi="Times New Roman" w:cs="Times New Roman"/>
          <w:sz w:val="20"/>
          <w:szCs w:val="20"/>
        </w:rPr>
        <w:t>укриттів</w:t>
      </w:r>
      <w:proofErr w:type="spellEnd"/>
      <w:r w:rsidRPr="00032F6B">
        <w:rPr>
          <w:rFonts w:ascii="Times New Roman" w:eastAsia="Calibri" w:hAnsi="Times New Roman" w:cs="Times New Roman"/>
          <w:sz w:val="20"/>
          <w:szCs w:val="20"/>
        </w:rPr>
        <w:t xml:space="preserve">, окопів та </w:t>
      </w:r>
      <w:proofErr w:type="spellStart"/>
      <w:r w:rsidRPr="00032F6B">
        <w:rPr>
          <w:rFonts w:ascii="Times New Roman" w:eastAsia="Calibri" w:hAnsi="Times New Roman" w:cs="Times New Roman"/>
          <w:sz w:val="20"/>
          <w:szCs w:val="20"/>
        </w:rPr>
        <w:t>перекриттів</w:t>
      </w:r>
      <w:proofErr w:type="spellEnd"/>
      <w:r w:rsidRPr="00032F6B">
        <w:rPr>
          <w:rFonts w:ascii="Times New Roman" w:eastAsia="Calibri" w:hAnsi="Times New Roman" w:cs="Times New Roman"/>
          <w:sz w:val="20"/>
          <w:szCs w:val="20"/>
        </w:rPr>
        <w:t>; забезпечити маскування всіх інженерних споруд від повітряного спостереження; доповідати командиру роти про хід виконання робіт двічі на добу.</w:t>
      </w:r>
    </w:p>
    <w:p w14:paraId="76342D85" w14:textId="6020A833"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w:t>
      </w:r>
      <w:r w:rsidRPr="00B24100">
        <w:rPr>
          <w:rFonts w:ascii="Times New Roman" w:eastAsia="Calibri" w:hAnsi="Times New Roman" w:cs="Times New Roman"/>
          <w:sz w:val="20"/>
          <w:szCs w:val="20"/>
          <w:lang w:val="en-US"/>
        </w:rPr>
        <w:t>{{ROLE_PPP}}</w:t>
      </w:r>
      <w:r w:rsidRPr="00B24100">
        <w:rPr>
          <w:rFonts w:ascii="Times New Roman" w:eastAsia="Calibri" w:hAnsi="Times New Roman" w:cs="Times New Roman"/>
          <w:sz w:val="20"/>
          <w:szCs w:val="20"/>
        </w:rPr>
        <w:t xml:space="preserve">: </w:t>
      </w:r>
    </w:p>
    <w:p w14:paraId="4AC348F1"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Організувати систему інформування особового складу щодо поточної оперативної обстановки на ділянці роти та в смузі батальйону з метою формування усвідомленого ставлення до виконання завдань; забезпечити протидію ворожій інформаційно-психологічній операції (ІПСО) — роз’яснювати особовому складу ознаки дезінформації, забороняти перегляд ворожих Telegram-каналів та поширення непідтвердженої інформації; фіксувати та доповідати командиру роти про факти отримання особовим складом підозрілих повідомлень або контактів невстановлених осіб; підтримувати здоровий соціально-психологічний клімат у колективі, організовувати спільні заходи згуртування у перервах між бойовим чергуванням.</w:t>
      </w:r>
    </w:p>
    <w:p w14:paraId="40D228AE" w14:textId="7E2FEDCC"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{{ROLE_SENIOR_TECH}}: </w:t>
      </w:r>
    </w:p>
    <w:p w14:paraId="596F80F6"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Забезпечити технічну підготовку техніки та інженерного обладнання, що залучається до фортифікаційних робіт (бензопили, перфоратори, генератори, лебідки); перевірити наявність та справність шанцевого інструменту та засобів малої механізації у кожному підрозділі; організувати своєчасне технічне обслуговування та ремонт інженерної техніки і засобів у ході виконання робіт; здійснити технічне обслуговування БПЛА-спостерігачів роти (перевірка акумуляторів, антен, механізму скидання); вести облік витрати паливно-мастильних матеріалів та генераторного палива, готувати заявки на поповнення; доповідати старшому технічному начальнику про КТГ парку та потреби в ЗІП.</w:t>
      </w:r>
    </w:p>
    <w:p w14:paraId="25B350D5" w14:textId="13D2F259"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{{ROLE_FIRST_SERGEANT}}: </w:t>
      </w:r>
    </w:p>
    <w:p w14:paraId="6B30D1B2"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Організувати виконання нарядів на проведення інженерних (фортифікаційних) робіт відповідно до затвердженого плану; вести відомість обліку відпрацьованих людино-годин за кожним видом робіт; контролювати дотримання техніки безпеки при проведенні земляних робіт (кріплення стінок, робота з механізованим інструментом); організувати чергування та охорону особового складу, що виконує роботи на відкритих позиціях; перевіряти якість виконаних інженерних споруд відповідно до нормативів; доповідати командиру роти про хід виконання плану інженерних робіт та виявлені відхилення.</w:t>
      </w:r>
    </w:p>
    <w:p w14:paraId="4AE97D18" w14:textId="696A538C"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{{ROLE_SUPPLY_SERGEANT}}: </w:t>
      </w:r>
    </w:p>
    <w:p w14:paraId="7A70DD0E"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Забезпечити підвіз будівельних матеріалів (колоди, мішки, дошки, азбест, бетонні блоки), шанцевого інструменту та засобів маскування (маскувальні сітки, </w:t>
      </w:r>
      <w:proofErr w:type="spellStart"/>
      <w:r w:rsidRPr="00032F6B">
        <w:rPr>
          <w:rFonts w:ascii="Times New Roman" w:eastAsia="Calibri" w:hAnsi="Times New Roman" w:cs="Times New Roman"/>
          <w:sz w:val="20"/>
          <w:szCs w:val="20"/>
        </w:rPr>
        <w:t>термоплащі</w:t>
      </w:r>
      <w:proofErr w:type="spellEnd"/>
      <w:r w:rsidRPr="00032F6B">
        <w:rPr>
          <w:rFonts w:ascii="Times New Roman" w:eastAsia="Calibri" w:hAnsi="Times New Roman" w:cs="Times New Roman"/>
          <w:sz w:val="20"/>
          <w:szCs w:val="20"/>
        </w:rPr>
        <w:t>, фарби) відповідно до заявок на фортифікаційне обладнання позицій; паралельно забезпечити безперебійне постачання продовольства, боєприпасів та медикаментів; координувати з командирами взводів потреби в матеріальних засобах та пріоритети підвозу; вести облік отриманих та виданих будівельних матеріалів; здійснювати підвіз у нічний час або у затверджені безпечні часові вікна; доповідати начальнику тилу батальйону про стан забезпечення та хід виконання заявок.</w:t>
      </w:r>
    </w:p>
    <w:p w14:paraId="56DD4C09" w14:textId="03A68417"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w:t>
      </w:r>
      <w:r w:rsidRPr="00B24100">
        <w:rPr>
          <w:rFonts w:ascii="Times New Roman" w:eastAsia="Calibri" w:hAnsi="Times New Roman" w:cs="Times New Roman"/>
          <w:sz w:val="20"/>
          <w:szCs w:val="20"/>
          <w:lang w:val="en-US"/>
        </w:rPr>
        <w:t>{{ROLE_MEDIC}}</w:t>
      </w:r>
      <w:r w:rsidRPr="00B24100">
        <w:rPr>
          <w:rFonts w:ascii="Times New Roman" w:eastAsia="Calibri" w:hAnsi="Times New Roman" w:cs="Times New Roman"/>
          <w:sz w:val="20"/>
          <w:szCs w:val="20"/>
        </w:rPr>
        <w:t xml:space="preserve">: </w:t>
      </w:r>
    </w:p>
    <w:p w14:paraId="02BAC91E"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Забезпечити медичний супровід особового складу в ході проведення фортифікаційних та інженерних робіт; провести інструктаж щодо заходів безпеки при земляних роботах, роботі з механізованим інструментом та важкими конструкціями; при виникненні травм (порізи, переломи, забої) надати першу медичну допомогу на місці та організувати евакуацію до МПР; проводити регулярний контроль стану особового складу на предмет перегріву/переохолодження, </w:t>
      </w:r>
      <w:r w:rsidRPr="00032F6B">
        <w:rPr>
          <w:rFonts w:ascii="Times New Roman" w:eastAsia="Calibri" w:hAnsi="Times New Roman" w:cs="Times New Roman"/>
          <w:sz w:val="20"/>
          <w:szCs w:val="20"/>
        </w:rPr>
        <w:lastRenderedPageBreak/>
        <w:t>перевтоми та зневоднення; забезпечити наявність мінімального медичного комплекту на кожній робочій групі; доповідати командиру роти та начальнику медичної служби батальйону про санітарний стан та виявлені проблеми.</w:t>
      </w:r>
    </w:p>
    <w:p w14:paraId="52C24130"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 xml:space="preserve">Групі евакуації 12 штурмової роти: </w:t>
      </w:r>
    </w:p>
    <w:p w14:paraId="014BBE9D" w14:textId="19C38EFF"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{{ROLE_EVAC_GROUP}}:</w:t>
      </w:r>
    </w:p>
    <w:p w14:paraId="51DC2DEE" w14:textId="77777777"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{{ROLE_EVAC_DRIVER}}:</w:t>
      </w:r>
    </w:p>
    <w:p w14:paraId="04A7730F" w14:textId="73E8E120" w:rsidR="00580E77"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Підтримувати готовність евакуаційного транспортного засобу (перевірка техстану перед виїздом), </w:t>
      </w:r>
      <w:r w:rsidRPr="00032F6B">
        <w:rPr>
          <w:rFonts w:ascii="Cambria Math" w:eastAsia="Calibri" w:hAnsi="Cambria Math" w:cs="Cambria Math"/>
          <w:sz w:val="20"/>
          <w:szCs w:val="20"/>
        </w:rPr>
        <w:t>з</w:t>
      </w:r>
      <w:r w:rsidRPr="00032F6B">
        <w:rPr>
          <w:rFonts w:ascii="Times New Roman" w:eastAsia="Calibri" w:hAnsi="Times New Roman" w:cs="Times New Roman"/>
          <w:sz w:val="20"/>
          <w:szCs w:val="20"/>
        </w:rPr>
        <w:t xml:space="preserve">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 </w:t>
      </w:r>
      <w:r w:rsidRPr="00032F6B">
        <w:rPr>
          <w:rFonts w:ascii="Cambria Math" w:eastAsia="Calibri" w:hAnsi="Cambria Math" w:cs="Cambria Math"/>
          <w:sz w:val="20"/>
          <w:szCs w:val="20"/>
        </w:rPr>
        <w:t>п</w:t>
      </w:r>
      <w:r w:rsidRPr="00032F6B">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Екіпажі/розрахунки БМП-1ЛБ «Парус» 12 штурмової роти:</w:t>
      </w:r>
    </w:p>
    <w:p w14:paraId="293E5469" w14:textId="6F95BE8F" w:rsidR="004449EE" w:rsidRPr="00B24100" w:rsidRDefault="004449EE" w:rsidP="007A7D88">
      <w:pPr>
        <w:spacing w:after="0" w:line="240" w:lineRule="auto"/>
        <w:ind w:firstLine="708"/>
        <w:jc w:val="both"/>
        <w:rPr>
          <w:rFonts w:ascii="Times New Roman" w:eastAsia="Calibri" w:hAnsi="Times New Roman" w:cs="Times New Roman"/>
          <w:b/>
          <w:bCs/>
          <w:i/>
          <w:iCs/>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{{ROLE_BMP_CREWS}}:</w:t>
      </w:r>
    </w:p>
    <w:p w14:paraId="5F48DFF9" w14:textId="61199884"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Підготувати бойові машини до обладнання капонірів та </w:t>
      </w:r>
      <w:proofErr w:type="spellStart"/>
      <w:r w:rsidRPr="00032F6B">
        <w:rPr>
          <w:rFonts w:ascii="Times New Roman" w:eastAsia="Calibri" w:hAnsi="Times New Roman" w:cs="Times New Roman"/>
          <w:sz w:val="20"/>
          <w:szCs w:val="20"/>
        </w:rPr>
        <w:t>укриттів</w:t>
      </w:r>
      <w:proofErr w:type="spellEnd"/>
      <w:r w:rsidRPr="00032F6B">
        <w:rPr>
          <w:rFonts w:ascii="Times New Roman" w:eastAsia="Calibri" w:hAnsi="Times New Roman" w:cs="Times New Roman"/>
          <w:sz w:val="20"/>
          <w:szCs w:val="20"/>
        </w:rPr>
        <w:t xml:space="preserve"> на основних та запасних позиціях; надати техніку для виконання транспортних та тягових завдань під час фортифікаційних робіт (у разі залучення командиром роти); провести маскування машин на підготовлених позиціях з використанням природного рельєфу, маскувальних сіток і </w:t>
      </w:r>
      <w:proofErr w:type="spellStart"/>
      <w:r w:rsidRPr="00032F6B">
        <w:rPr>
          <w:rFonts w:ascii="Times New Roman" w:eastAsia="Calibri" w:hAnsi="Times New Roman" w:cs="Times New Roman"/>
          <w:sz w:val="20"/>
          <w:szCs w:val="20"/>
        </w:rPr>
        <w:t>термоплащів</w:t>
      </w:r>
      <w:proofErr w:type="spellEnd"/>
      <w:r w:rsidRPr="00032F6B">
        <w:rPr>
          <w:rFonts w:ascii="Times New Roman" w:eastAsia="Calibri" w:hAnsi="Times New Roman" w:cs="Times New Roman"/>
          <w:sz w:val="20"/>
          <w:szCs w:val="20"/>
        </w:rPr>
        <w:t>; перевірити та пристріляти орієнтири у секторах відповідальності з нових позицій; бути в готовності до вогневої підтримки особового складу, що виконує роботи на відкритих ділянках; доповідати про готовність позицій та технічний стан машин командиру роти..</w:t>
      </w:r>
    </w:p>
    <w:p w14:paraId="09C53731"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 xml:space="preserve">Командирам штурмових взводів (черговим КСП, відповідальним офіцерам/сержантам): </w:t>
      </w:r>
    </w:p>
    <w:p w14:paraId="6DE2FD35" w14:textId="19D899E3"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w:t>
      </w:r>
      <w:r w:rsidRPr="00B24100">
        <w:rPr>
          <w:rFonts w:ascii="Times New Roman" w:eastAsia="Calibri" w:hAnsi="Times New Roman" w:cs="Times New Roman"/>
          <w:sz w:val="20"/>
          <w:szCs w:val="20"/>
          <w:lang w:val="en-US"/>
        </w:rPr>
        <w:t>{{ROLE_VZVOD}}</w:t>
      </w:r>
      <w:r w:rsidRPr="00B24100">
        <w:rPr>
          <w:rFonts w:ascii="Times New Roman" w:eastAsia="Calibri" w:hAnsi="Times New Roman" w:cs="Times New Roman"/>
          <w:sz w:val="20"/>
          <w:szCs w:val="20"/>
        </w:rPr>
        <w:t xml:space="preserve">: </w:t>
      </w:r>
    </w:p>
    <w:p w14:paraId="49F9CA53" w14:textId="3C5CC240" w:rsidR="004449EE" w:rsidRPr="00032F6B" w:rsidRDefault="009E6690"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Водіям 12 штурмової роти:</w:t>
      </w:r>
    </w:p>
    <w:p w14:paraId="675D9942" w14:textId="68A0E13E"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{{ROLE_DRIVERS}}:</w:t>
      </w:r>
    </w:p>
    <w:p w14:paraId="3CFD2171" w14:textId="5FE1895D"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Здійснювати перевезення будівельних матеріалів, шанцевого інструменту та особового складу до місць проведення фортифікаційних робіт за затвердженими маршрутами та в безпечні часові вікна; при завантаженні контролювати максимально допустиме навантаження на ТЗ, не допускати перевантаження; після розвантаження негайно відводити ТЗ у замаскований район очікування, не залишати техніку на відкритих ділянках; дотримуватись заходів маскування при русі поблизу переднього краю; вести облік пробігу та витрати палива за кожним рейсом; своєчасно повідомляти про технічні несправності та потреби в паливі.</w:t>
      </w:r>
    </w:p>
    <w:p w14:paraId="1A010001" w14:textId="1A010001"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{{ROLE_LOGISTICS_DRIVERS}}:</w:t>
      </w:r>
    </w:p>
    <w:p w14:paraId="1A010002" w14:textId="1A010002"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Здійснювати підвіз будівельних матеріалів, батарей, гуманітарних вантажів та поповнення запасів до позицій відповідно до пріоритетів, визначених командиром роти та черговим КСП; вести точний облік прийнятих і зданих матеріальних засобів з оформленням документів при кожній передачі; при підвозі матеріалів безпосередньо до позицій здійснювати розвантаження лише в укритих місцях, мінімізуючи час перебування ТЗ на відкритих ділянках; повідомляти черговому КСП та командиру роти про хід виконання завдань підвозу; систематично збирати від підрозділів заявки на наступний рейс та консолідовано передавати начальнику тилу батальйону; по завершенні дня надавати зведену відомість виконаних рейсів.</w:t>
      </w:r>
    </w:p>
    <w:p w14:paraId="1A010003" w14:textId="1A010003"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Особовому складу супроводу логістичних маршрутів (протидія ударним FPV дронам):</w:t>
      </w:r>
    </w:p>
    <w:p w14:paraId="1A010004" w14:textId="1A010004"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{{ROLE_FPV_ESCORT}}:</w:t>
      </w:r>
    </w:p>
    <w:p w14:paraId="1A010005" w14:textId="1A010005" w:rsidR="004449EE" w:rsidRPr="00032F6B" w:rsidRDefault="004449EE"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Здійснювати попереднє облітання БПЛА-спостерігачем логістичного маршруту перед кожним рейсом для виявлення засідок, мінних загороджень та позицій ударних БПЛА противника; передавати результати розвідки черговому КСП та водію ТЗ до початку руху; в ході руху колони вести безперервний моніторинг повітряної обстановки на дистанції не менше 500 м попереду та по флангах; при виявленні ударного БПЛА або засідки — зупинити колону, організувати укриття та вогневе протидіяння; після кожного інциденту доповісти на КСП із зазначенням координат, типу загрози та вжитих заходів; передавати накопичену інформацію про маршрутні загрози оператору БПЛА батальйону для актуалізації карти загроз.</w:t>
      </w:r>
    </w:p>
    <w:p w14:paraId="55F8C1B1" w14:textId="664E44CB"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 xml:space="preserve">Черговим зв’язку КСП 12 штурмової роти: </w:t>
      </w:r>
    </w:p>
    <w:p w14:paraId="5797E9BB" w14:textId="08B2EFA1" w:rsidR="00580E77"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{{ROLE_SIGNAL}}: </w:t>
      </w:r>
    </w:p>
    <w:p w14:paraId="432B94BE" w14:textId="4F27ECD0" w:rsidR="004449EE" w:rsidRPr="00032F6B" w:rsidRDefault="00580E77"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 xml:space="preserve">Забезпечити цілодобовий безперебійний зв’язок між </w:t>
      </w:r>
      <w:r w:rsidRPr="00032F6B">
        <w:rPr>
          <w:rFonts w:ascii="Times New Roman" w:eastAsia="Calibri" w:hAnsi="Times New Roman" w:cs="Times New Roman"/>
          <w:b/>
          <w:bCs/>
          <w:i/>
          <w:iCs/>
          <w:sz w:val="20"/>
          <w:szCs w:val="20"/>
        </w:rPr>
        <w:t>СП/ПВ → КСП роти → КСП батальйону</w:t>
      </w:r>
      <w:r w:rsidRPr="00032F6B">
        <w:rPr>
          <w:rFonts w:ascii="Times New Roman" w:eastAsia="Calibri" w:hAnsi="Times New Roman" w:cs="Times New Roman"/>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032F6B" w:rsidRDefault="004449EE" w:rsidP="007A7D88">
      <w:pPr>
        <w:pStyle w:val="21"/>
        <w:spacing w:after="0" w:line="240" w:lineRule="auto"/>
        <w:ind w:left="0"/>
        <w:jc w:val="both"/>
        <w:rPr>
          <w:rFonts w:ascii="Times New Roman" w:eastAsia="Calibri" w:hAnsi="Times New Roman" w:cs="Times New Roman"/>
          <w:b/>
          <w:bCs/>
          <w:sz w:val="20"/>
          <w:szCs w:val="20"/>
          <w:lang w:eastAsia="en-US" w:bidi="ar-SA"/>
        </w:rPr>
      </w:pPr>
      <w:r w:rsidRPr="00032F6B">
        <w:rPr>
          <w:rFonts w:ascii="Times New Roman" w:eastAsia="Calibri" w:hAnsi="Times New Roman" w:cs="Times New Roman"/>
          <w:b/>
          <w:bCs/>
          <w:sz w:val="20"/>
          <w:szCs w:val="20"/>
          <w:lang w:eastAsia="en-US" w:bidi="ar-SA"/>
        </w:rPr>
        <w:t xml:space="preserve">Резервні групи 12 штурмової роти (заміни, посилення тощо): </w:t>
      </w:r>
    </w:p>
    <w:p w14:paraId="70DDADB2" w14:textId="3E7A4654" w:rsidR="004449EE" w:rsidRPr="00B24100" w:rsidRDefault="004449EE" w:rsidP="007A7D88">
      <w:pPr>
        <w:spacing w:after="0" w:line="240" w:lineRule="auto"/>
        <w:ind w:firstLine="709"/>
        <w:jc w:val="both"/>
        <w:rPr>
          <w:rFonts w:ascii="Times New Roman" w:eastAsia="Calibri" w:hAnsi="Times New Roman" w:cs="Times New Roman"/>
          <w:sz w:val="20"/>
          <w:szCs w:val="20"/>
        </w:rPr>
      </w:pPr>
      <w:r w:rsidRPr="00B24100">
        <w:rPr>
          <w:rFonts w:ascii="Cambria Math" w:eastAsia="Calibri" w:hAnsi="Cambria Math" w:cs="Cambria Math"/>
          <w:sz w:val="20"/>
          <w:szCs w:val="20"/>
        </w:rPr>
        <w:t>⊳</w:t>
      </w:r>
      <w:r w:rsidRPr="00B24100">
        <w:rPr>
          <w:rFonts w:ascii="Times New Roman" w:eastAsia="Calibri" w:hAnsi="Times New Roman" w:cs="Times New Roman"/>
          <w:sz w:val="20"/>
          <w:szCs w:val="20"/>
        </w:rPr>
        <w:t xml:space="preserve"> {{ROLE_RESERVE}}:</w:t>
      </w:r>
    </w:p>
    <w:p w14:paraId="3497F666" w14:textId="6A5F90A5" w:rsidR="004449EE" w:rsidRPr="00032F6B" w:rsidRDefault="009E6690" w:rsidP="007A7D88">
      <w:pPr>
        <w:spacing w:after="0" w:line="240" w:lineRule="auto"/>
        <w:ind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lastRenderedPageBreak/>
        <w:t xml:space="preserve">Залучатися до виконання фортифікаційних робіт у складі ротаційних змін відповідно до розпорядку дня, з обов’язковим збереженням боєздатності не менше однієї групи у повній готовності до негайного виходу; засвоїти та відпрацювати навички швидкого зведення польових </w:t>
      </w:r>
      <w:proofErr w:type="spellStart"/>
      <w:r w:rsidRPr="00032F6B">
        <w:rPr>
          <w:rFonts w:ascii="Times New Roman" w:eastAsia="Calibri" w:hAnsi="Times New Roman" w:cs="Times New Roman"/>
          <w:sz w:val="20"/>
          <w:szCs w:val="20"/>
        </w:rPr>
        <w:t>укриттів</w:t>
      </w:r>
      <w:proofErr w:type="spellEnd"/>
      <w:r w:rsidRPr="00032F6B">
        <w:rPr>
          <w:rFonts w:ascii="Times New Roman" w:eastAsia="Calibri" w:hAnsi="Times New Roman" w:cs="Times New Roman"/>
          <w:sz w:val="20"/>
          <w:szCs w:val="20"/>
        </w:rPr>
        <w:t xml:space="preserve"> (індивідуальний окоп, спільний окоп, перекрита щілина) у встановлені нормативні строки; тримати спорядження та зброю в безпосередній близькості в ході виконання робіт; при сигналі тривоги припинити роботи, зайняти зброю та позиції відповідно до бойового розпорядку; регулярно — не рідше ніж кожні 2 години — доповідати черговому КСП про склад та стан чергової готової групи.</w:t>
      </w:r>
    </w:p>
    <w:p w14:paraId="44D472BB" w14:textId="77777777" w:rsidR="004449EE" w:rsidRPr="00032F6B" w:rsidRDefault="004449EE" w:rsidP="007A7D88">
      <w:pPr>
        <w:spacing w:after="0" w:line="240" w:lineRule="auto"/>
        <w:jc w:val="both"/>
        <w:rPr>
          <w:rFonts w:ascii="Times New Roman" w:eastAsia="Calibri" w:hAnsi="Times New Roman" w:cs="Times New Roman"/>
          <w:b/>
          <w:bCs/>
          <w:sz w:val="20"/>
          <w:szCs w:val="20"/>
          <w:u w:val="single"/>
        </w:rPr>
      </w:pPr>
      <w:r w:rsidRPr="00032F6B">
        <w:rPr>
          <w:rFonts w:ascii="Times New Roman" w:eastAsia="Calibri" w:hAnsi="Times New Roman" w:cs="Times New Roman"/>
          <w:b/>
          <w:bCs/>
          <w:sz w:val="20"/>
          <w:szCs w:val="20"/>
          <w:u w:val="single"/>
        </w:rPr>
        <w:t>ПІСЛЯ ВИКОНАННЯ ВИЗНАЧЕНОГО ЗАВДАННЯ, ОСНОВНІ ЗУСИЛЛЯ ЗОСЕРЕДИТИ НА:</w:t>
      </w:r>
    </w:p>
    <w:p w14:paraId="73B10363"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sz w:val="20"/>
          <w:szCs w:val="20"/>
        </w:rPr>
        <w:t xml:space="preserve">• </w:t>
      </w:r>
      <w:r w:rsidRPr="00032F6B">
        <w:rPr>
          <w:rFonts w:ascii="Times New Roman" w:eastAsia="Calibri" w:hAnsi="Times New Roman" w:cs="Times New Roman"/>
          <w:kern w:val="2"/>
          <w:sz w:val="20"/>
          <w:szCs w:val="20"/>
          <w14:ligatures w14:val="standardContextual"/>
        </w:rPr>
        <w:t>недопущенні прориву противника в смузі оборони батальйону;</w:t>
      </w:r>
    </w:p>
    <w:p w14:paraId="68DBEDFD"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xml:space="preserve">• розгрому угруповання противника на підступах </w:t>
      </w:r>
      <w:r w:rsidRPr="00032F6B">
        <w:rPr>
          <w:rFonts w:ascii="Times New Roman" w:eastAsia="Calibri" w:hAnsi="Times New Roman" w:cs="Times New Roman"/>
          <w:kern w:val="2"/>
          <w:sz w:val="20"/>
          <w:szCs w:val="20"/>
          <w:lang w:val="ru-RU"/>
          <w14:ligatures w14:val="standardContextual"/>
        </w:rPr>
        <w:t xml:space="preserve">бойових </w:t>
      </w:r>
      <w:proofErr w:type="spellStart"/>
      <w:r w:rsidRPr="00032F6B">
        <w:rPr>
          <w:rFonts w:ascii="Times New Roman" w:eastAsia="Calibri" w:hAnsi="Times New Roman" w:cs="Times New Roman"/>
          <w:kern w:val="2"/>
          <w:sz w:val="20"/>
          <w:szCs w:val="20"/>
          <w:lang w:val="ru-RU"/>
          <w14:ligatures w14:val="standardContextual"/>
        </w:rPr>
        <w:t>порядків</w:t>
      </w:r>
      <w:proofErr w:type="spellEnd"/>
      <w:r w:rsidRPr="00032F6B">
        <w:rPr>
          <w:rFonts w:ascii="Times New Roman" w:eastAsia="Calibri" w:hAnsi="Times New Roman" w:cs="Times New Roman"/>
          <w:kern w:val="2"/>
          <w:sz w:val="20"/>
          <w:szCs w:val="20"/>
          <w:lang w:val="ru-RU"/>
          <w14:ligatures w14:val="standardContextual"/>
        </w:rPr>
        <w:t xml:space="preserve"> в </w:t>
      </w:r>
      <w:proofErr w:type="spellStart"/>
      <w:r w:rsidRPr="00032F6B">
        <w:rPr>
          <w:rFonts w:ascii="Times New Roman" w:eastAsia="Calibri" w:hAnsi="Times New Roman" w:cs="Times New Roman"/>
          <w:kern w:val="2"/>
          <w:sz w:val="20"/>
          <w:szCs w:val="20"/>
          <w:lang w:val="ru-RU"/>
          <w14:ligatures w14:val="standardContextual"/>
        </w:rPr>
        <w:t>зоні</w:t>
      </w:r>
      <w:proofErr w:type="spellEnd"/>
      <w:r w:rsidRPr="00032F6B">
        <w:rPr>
          <w:rFonts w:ascii="Times New Roman" w:eastAsia="Calibri" w:hAnsi="Times New Roman" w:cs="Times New Roman"/>
          <w:kern w:val="2"/>
          <w:sz w:val="20"/>
          <w:szCs w:val="20"/>
          <w:lang w:val="ru-RU"/>
          <w14:ligatures w14:val="standardContextual"/>
        </w:rPr>
        <w:t xml:space="preserve"> відповідальності підрозділу</w:t>
      </w:r>
      <w:r w:rsidRPr="00032F6B">
        <w:rPr>
          <w:rFonts w:ascii="Times New Roman" w:eastAsia="Calibri" w:hAnsi="Times New Roman" w:cs="Times New Roman"/>
          <w:kern w:val="2"/>
          <w:sz w:val="20"/>
          <w:szCs w:val="20"/>
          <w14:ligatures w14:val="standardContextual"/>
        </w:rPr>
        <w:t>;</w:t>
      </w:r>
    </w:p>
    <w:p w14:paraId="5845FB05"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0FBBCF2D"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виконання заходів з інженерного (фортифікаційного) обладнання оборонного рубежу;</w:t>
      </w:r>
    </w:p>
    <w:p w14:paraId="3307BB74"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4AAF1D44" w14:textId="77777777" w:rsidR="00F95AC3"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3B02A886" w:rsidR="004449EE" w:rsidRPr="00032F6B" w:rsidRDefault="00F95AC3" w:rsidP="007A7D88">
      <w:pPr>
        <w:pStyle w:val="ae"/>
        <w:ind w:firstLine="709"/>
        <w:jc w:val="both"/>
        <w:rPr>
          <w:rFonts w:ascii="Times New Roman" w:eastAsia="Calibri" w:hAnsi="Times New Roman" w:cs="Times New Roman"/>
          <w:kern w:val="2"/>
          <w:sz w:val="20"/>
          <w:szCs w:val="20"/>
          <w14:ligatures w14:val="standardContextual"/>
        </w:rPr>
      </w:pPr>
      <w:r w:rsidRPr="00032F6B">
        <w:rPr>
          <w:rFonts w:ascii="Times New Roman" w:eastAsia="Calibri" w:hAnsi="Times New Roman" w:cs="Times New Roman"/>
          <w:kern w:val="2"/>
          <w:sz w:val="20"/>
          <w:szCs w:val="20"/>
          <w14:ligatures w14:val="standardContextual"/>
        </w:rPr>
        <w:t>• втрат рубежів, а також самовільного відходу чи залишення позицій</w:t>
      </w:r>
      <w:r w:rsidR="004449EE" w:rsidRPr="00032F6B">
        <w:rPr>
          <w:rFonts w:ascii="Times New Roman" w:eastAsia="Calibri" w:hAnsi="Times New Roman" w:cs="Times New Roman"/>
          <w:kern w:val="2"/>
          <w:sz w:val="20"/>
          <w:szCs w:val="20"/>
          <w14:ligatures w14:val="standardContextual"/>
        </w:rPr>
        <w:t>.</w:t>
      </w:r>
    </w:p>
    <w:p w14:paraId="1FD9C48A" w14:textId="77777777" w:rsidR="004449EE" w:rsidRPr="00032F6B" w:rsidRDefault="004449EE" w:rsidP="007A7D88">
      <w:pPr>
        <w:spacing w:after="90" w:line="240" w:lineRule="auto"/>
        <w:jc w:val="both"/>
        <w:rPr>
          <w:rFonts w:ascii="Times New Roman" w:eastAsia="Calibri" w:hAnsi="Times New Roman" w:cs="Times New Roman"/>
          <w:b/>
          <w:bCs/>
          <w:sz w:val="20"/>
          <w:szCs w:val="20"/>
          <w:u w:val="single"/>
        </w:rPr>
      </w:pPr>
      <w:r w:rsidRPr="00032F6B">
        <w:rPr>
          <w:rFonts w:ascii="Times New Roman" w:eastAsia="Calibri" w:hAnsi="Times New Roman" w:cs="Times New Roman"/>
          <w:b/>
          <w:bCs/>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032F6B" w:rsidRDefault="004449EE" w:rsidP="007A7D88">
      <w:pPr>
        <w:pStyle w:val="21"/>
        <w:spacing w:after="0" w:line="240" w:lineRule="auto"/>
        <w:ind w:left="0"/>
        <w:jc w:val="both"/>
        <w:rPr>
          <w:rFonts w:ascii="Times New Roman" w:eastAsia="Calibri" w:hAnsi="Times New Roman" w:cs="Times New Roman"/>
          <w:b/>
          <w:bCs/>
          <w:szCs w:val="24"/>
          <w:lang w:eastAsia="en-US" w:bidi="ar-SA"/>
        </w:rPr>
      </w:pPr>
      <w:r w:rsidRPr="00032F6B">
        <w:rPr>
          <w:rFonts w:ascii="Times New Roman" w:eastAsia="Calibri" w:hAnsi="Times New Roman" w:cs="Times New Roman"/>
          <w:b/>
          <w:bCs/>
          <w:szCs w:val="24"/>
          <w:lang w:eastAsia="en-US" w:bidi="ar-SA"/>
        </w:rPr>
        <w:t>4. ЗАВДАННЯ СУСІДІВ ТА РОЗМЕЖУВАЛЬНІ ЛІНІЇ З НИМИ.</w:t>
      </w:r>
    </w:p>
    <w:p w14:paraId="6E67B2B2" w14:textId="77777777" w:rsidR="004449EE" w:rsidRPr="00032F6B" w:rsidRDefault="004449EE" w:rsidP="007A7D88">
      <w:pPr>
        <w:spacing w:after="90" w:line="240" w:lineRule="auto"/>
        <w:ind w:firstLine="720"/>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Без змін.</w:t>
      </w:r>
    </w:p>
    <w:p w14:paraId="1B3F41D1" w14:textId="77777777" w:rsidR="004449EE" w:rsidRPr="00032F6B" w:rsidRDefault="004449EE" w:rsidP="007A7D88">
      <w:pPr>
        <w:pStyle w:val="21"/>
        <w:spacing w:after="0" w:line="240" w:lineRule="auto"/>
        <w:ind w:left="0"/>
        <w:jc w:val="both"/>
        <w:rPr>
          <w:rFonts w:ascii="Times New Roman" w:eastAsia="Calibri" w:hAnsi="Times New Roman" w:cs="Times New Roman"/>
          <w:b/>
          <w:bCs/>
          <w:szCs w:val="24"/>
          <w:lang w:eastAsia="en-US" w:bidi="ar-SA"/>
        </w:rPr>
      </w:pPr>
      <w:r w:rsidRPr="00032F6B">
        <w:rPr>
          <w:rFonts w:ascii="Times New Roman" w:eastAsia="Calibri" w:hAnsi="Times New Roman" w:cs="Times New Roman"/>
          <w:b/>
          <w:bCs/>
          <w:szCs w:val="24"/>
          <w:lang w:eastAsia="en-US" w:bidi="ar-SA"/>
        </w:rPr>
        <w:t>5. ЧАС ГОТОВНОСТІ ДО ВИКОНАННЯ ЗАВДАНЬ.</w:t>
      </w:r>
    </w:p>
    <w:p w14:paraId="64CCA70C" w14:textId="7EDE99F5" w:rsidR="004449EE" w:rsidRPr="00032F6B" w:rsidRDefault="004449EE" w:rsidP="007A7D88">
      <w:pPr>
        <w:spacing w:after="240" w:line="240" w:lineRule="auto"/>
        <w:ind w:firstLine="709"/>
        <w:jc w:val="both"/>
        <w:rPr>
          <w:rFonts w:ascii="Times New Roman" w:eastAsia="Calibri" w:hAnsi="Times New Roman" w:cs="Times New Roman"/>
          <w:sz w:val="20"/>
          <w:szCs w:val="20"/>
          <w:lang w:val="en-US"/>
        </w:rPr>
      </w:pPr>
      <w:r w:rsidRPr="00032F6B">
        <w:rPr>
          <w:rFonts w:ascii="Times New Roman" w:eastAsia="Calibri" w:hAnsi="Times New Roman" w:cs="Times New Roman"/>
          <w:sz w:val="20"/>
          <w:szCs w:val="20"/>
        </w:rPr>
        <w:t>0</w:t>
      </w:r>
      <w:r w:rsidRPr="00032F6B">
        <w:rPr>
          <w:rFonts w:ascii="Times New Roman" w:eastAsia="Calibri" w:hAnsi="Times New Roman" w:cs="Times New Roman"/>
          <w:sz w:val="20"/>
          <w:szCs w:val="20"/>
          <w:lang w:val="en-US"/>
        </w:rPr>
        <w:t>4</w:t>
      </w:r>
      <w:r w:rsidRPr="00032F6B">
        <w:rPr>
          <w:rFonts w:ascii="Times New Roman" w:eastAsia="Calibri" w:hAnsi="Times New Roman" w:cs="Times New Roman"/>
          <w:sz w:val="20"/>
          <w:szCs w:val="20"/>
        </w:rPr>
        <w:t xml:space="preserve">.00 </w:t>
      </w:r>
      <w:r w:rsidRPr="00032F6B">
        <w:rPr>
          <w:rFonts w:ascii="Times New Roman" w:eastAsia="Calibri" w:hAnsi="Times New Roman" w:cs="Times New Roman"/>
          <w:sz w:val="20"/>
          <w:szCs w:val="20"/>
          <w:lang w:val="en-US"/>
        </w:rPr>
        <w:t>&lt;&lt;</w:t>
      </w:r>
      <w:r w:rsidRPr="00032F6B">
        <w:rPr>
          <w:rFonts w:ascii="Times New Roman" w:eastAsia="Calibri" w:hAnsi="Times New Roman" w:cs="Times New Roman"/>
          <w:sz w:val="20"/>
          <w:szCs w:val="20"/>
        </w:rPr>
        <w:t>Дата_виконання</w:t>
      </w:r>
      <w:r w:rsidRPr="00032F6B">
        <w:rPr>
          <w:rFonts w:ascii="Times New Roman" w:eastAsia="Calibri" w:hAnsi="Times New Roman" w:cs="Times New Roman"/>
          <w:sz w:val="20"/>
          <w:szCs w:val="20"/>
          <w:lang w:val="en-US"/>
        </w:rPr>
        <w:t>&gt;&gt;</w:t>
      </w:r>
    </w:p>
    <w:p w14:paraId="1A315313" w14:textId="77777777" w:rsidR="004449EE" w:rsidRPr="00032F6B" w:rsidRDefault="004449EE" w:rsidP="007A7D88">
      <w:pPr>
        <w:spacing w:after="0" w:line="240" w:lineRule="auto"/>
        <w:ind w:left="-709"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Командир 12 штурмової роти 4 штурмового батальйону</w:t>
      </w:r>
    </w:p>
    <w:p w14:paraId="714CBFF7" w14:textId="77777777" w:rsidR="004449EE" w:rsidRPr="00032F6B" w:rsidRDefault="004449EE" w:rsidP="007A7D88">
      <w:pPr>
        <w:tabs>
          <w:tab w:val="right" w:pos="9638"/>
        </w:tabs>
        <w:spacing w:after="0" w:line="240" w:lineRule="auto"/>
        <w:ind w:left="-709" w:firstLine="709"/>
        <w:jc w:val="both"/>
        <w:rPr>
          <w:rFonts w:ascii="Times New Roman" w:eastAsia="Calibri" w:hAnsi="Times New Roman" w:cs="Times New Roman"/>
          <w:sz w:val="20"/>
          <w:szCs w:val="20"/>
        </w:rPr>
      </w:pPr>
      <w:r w:rsidRPr="00032F6B">
        <w:rPr>
          <w:rFonts w:ascii="Times New Roman" w:eastAsia="Calibri" w:hAnsi="Times New Roman" w:cs="Times New Roman"/>
          <w:sz w:val="20"/>
          <w:szCs w:val="20"/>
        </w:rPr>
        <w:t>капітан</w:t>
      </w:r>
      <w:r w:rsidRPr="00032F6B">
        <w:rPr>
          <w:rFonts w:ascii="Times New Roman" w:eastAsia="Calibri" w:hAnsi="Times New Roman" w:cs="Times New Roman"/>
          <w:sz w:val="20"/>
          <w:szCs w:val="20"/>
        </w:rPr>
        <w:tab/>
        <w:t>Євген КРАСНИЙ</w:t>
      </w:r>
    </w:p>
    <w:p w14:paraId="4C66023D" w14:textId="77777777" w:rsidR="002311FC" w:rsidRPr="00032F6B" w:rsidRDefault="002311FC" w:rsidP="007A7D88">
      <w:pPr>
        <w:spacing w:line="240" w:lineRule="auto"/>
        <w:rPr>
          <w:rFonts w:ascii="Times New Roman" w:eastAsia="Calibri" w:hAnsi="Times New Roman" w:cs="Times New Roman"/>
          <w:sz w:val="20"/>
          <w:szCs w:val="20"/>
        </w:rPr>
      </w:pPr>
      <w:r w:rsidRPr="00032F6B">
        <w:rPr>
          <w:rFonts w:ascii="Times New Roman" w:eastAsia="Calibri" w:hAnsi="Times New Roman" w:cs="Times New Roman"/>
          <w:sz w:val="20"/>
          <w:szCs w:val="20"/>
        </w:rPr>
        <w:br w:type="page"/>
      </w:r>
    </w:p>
    <w:p w14:paraId="221DB364" w14:textId="5894F5FE" w:rsidR="005467CC" w:rsidRPr="00032F6B" w:rsidRDefault="005467CC" w:rsidP="007A7D88">
      <w:pPr>
        <w:spacing w:after="0" w:line="240" w:lineRule="auto"/>
        <w:jc w:val="center"/>
        <w:rPr>
          <w:rFonts w:ascii="Times New Roman" w:eastAsia="Calibri" w:hAnsi="Times New Roman" w:cs="Times New Roman"/>
          <w:b/>
          <w:bCs/>
        </w:rPr>
      </w:pPr>
      <w:r w:rsidRPr="00032F6B">
        <w:rPr>
          <w:rFonts w:ascii="Times New Roman" w:eastAsia="Calibri" w:hAnsi="Times New Roman" w:cs="Times New Roman"/>
          <w:b/>
          <w:bCs/>
        </w:rPr>
        <w:lastRenderedPageBreak/>
        <w:t>АРКУШ ДОВЕДЕННЯ</w:t>
      </w:r>
    </w:p>
    <w:bookmarkEnd w:id="0"/>
    <w:p w14:paraId="27112012" w14:textId="77777777" w:rsidR="00633316" w:rsidRPr="006974DD" w:rsidRDefault="00633316" w:rsidP="007A7D88">
      <w:pPr>
        <w:spacing w:after="0" w:line="240" w:lineRule="auto"/>
        <w:rPr>
          <w:rFonts w:ascii="Times New Roman" w:eastAsia="Calibri" w:hAnsi="Times New Roman" w:cs="Times New Roman"/>
          <w:b/>
          <w:bCs/>
        </w:rPr>
      </w:pPr>
      <w:r w:rsidRPr="00FD1FE7">
        <w:rPr>
          <w:rFonts w:ascii="Times New Roman" w:eastAsia="Calibri" w:hAnsi="Times New Roman" w:cs="Times New Roman"/>
          <w:b/>
          <w:bCs/>
          <w:spacing w:val="-6"/>
        </w:rPr>
        <w:t>Доведено до:</w:t>
      </w:r>
    </w:p>
    <w:p w14:paraId="611F9478" w14:textId="643CB0F8" w:rsidR="00FF59B8" w:rsidRPr="00032F6B" w:rsidRDefault="00927366" w:rsidP="007A7D88">
      <w:pPr>
        <w:tabs>
          <w:tab w:val="right" w:leader="underscore" w:pos="10205"/>
        </w:tabs>
        <w:spacing w:after="0" w:line="240" w:lineRule="auto"/>
        <w:jc w:val="both"/>
        <w:rPr>
          <w:rFonts w:ascii="Times New Roman" w:eastAsia="Calibri" w:hAnsi="Times New Roman" w:cs="Times New Roman"/>
        </w:rPr>
      </w:pPr>
      <w:r w:rsidRPr="00032F6B">
        <w:rPr>
          <w:rFonts w:ascii="Times New Roman" w:eastAsia="Calibri" w:hAnsi="Times New Roman" w:cs="Times New Roman"/>
        </w:rPr>
        <w:t>{{ACK_LIST}}</w:t>
      </w:r>
    </w:p>
    <w:sectPr w:rsidR="00FF59B8" w:rsidRPr="00032F6B"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32F6B"/>
    <w:rsid w:val="00052FCF"/>
    <w:rsid w:val="0006542F"/>
    <w:rsid w:val="00092E6D"/>
    <w:rsid w:val="000C08D1"/>
    <w:rsid w:val="00123D16"/>
    <w:rsid w:val="00170186"/>
    <w:rsid w:val="00172EB2"/>
    <w:rsid w:val="00192DDD"/>
    <w:rsid w:val="001B38BE"/>
    <w:rsid w:val="001D0FC2"/>
    <w:rsid w:val="001D4FA4"/>
    <w:rsid w:val="001F345D"/>
    <w:rsid w:val="0021211A"/>
    <w:rsid w:val="00220C84"/>
    <w:rsid w:val="0022337D"/>
    <w:rsid w:val="002272D3"/>
    <w:rsid w:val="002311FC"/>
    <w:rsid w:val="00240B0D"/>
    <w:rsid w:val="00243175"/>
    <w:rsid w:val="002448EF"/>
    <w:rsid w:val="00262E3F"/>
    <w:rsid w:val="00264741"/>
    <w:rsid w:val="002B4D46"/>
    <w:rsid w:val="002C4FB8"/>
    <w:rsid w:val="002C7AB1"/>
    <w:rsid w:val="002F7AA4"/>
    <w:rsid w:val="00305CDE"/>
    <w:rsid w:val="00344448"/>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902DB"/>
    <w:rsid w:val="005D7B75"/>
    <w:rsid w:val="005E60EC"/>
    <w:rsid w:val="00630F15"/>
    <w:rsid w:val="00633316"/>
    <w:rsid w:val="0063580A"/>
    <w:rsid w:val="00635CAB"/>
    <w:rsid w:val="00640E1A"/>
    <w:rsid w:val="006410B2"/>
    <w:rsid w:val="0066196E"/>
    <w:rsid w:val="006637EC"/>
    <w:rsid w:val="00691450"/>
    <w:rsid w:val="006A47E2"/>
    <w:rsid w:val="006B49A5"/>
    <w:rsid w:val="006C18D7"/>
    <w:rsid w:val="006F2779"/>
    <w:rsid w:val="00700278"/>
    <w:rsid w:val="00714E8C"/>
    <w:rsid w:val="00735AC3"/>
    <w:rsid w:val="00786A49"/>
    <w:rsid w:val="00792B38"/>
    <w:rsid w:val="007A7D88"/>
    <w:rsid w:val="00805B6B"/>
    <w:rsid w:val="00853B05"/>
    <w:rsid w:val="008771AD"/>
    <w:rsid w:val="008A235D"/>
    <w:rsid w:val="008B57E8"/>
    <w:rsid w:val="008C1D20"/>
    <w:rsid w:val="008C5E62"/>
    <w:rsid w:val="00927366"/>
    <w:rsid w:val="009307BE"/>
    <w:rsid w:val="00930D1A"/>
    <w:rsid w:val="009D0465"/>
    <w:rsid w:val="009D06B6"/>
    <w:rsid w:val="009E6690"/>
    <w:rsid w:val="009F38B4"/>
    <w:rsid w:val="009F5149"/>
    <w:rsid w:val="009F7E1D"/>
    <w:rsid w:val="00A16BE4"/>
    <w:rsid w:val="00A93B2C"/>
    <w:rsid w:val="00AA5E48"/>
    <w:rsid w:val="00AC4899"/>
    <w:rsid w:val="00B078EC"/>
    <w:rsid w:val="00B24100"/>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73EA7"/>
    <w:rsid w:val="00C805D0"/>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74C7A"/>
    <w:rsid w:val="00E87FDF"/>
    <w:rsid w:val="00E962E9"/>
    <w:rsid w:val="00ED0F23"/>
    <w:rsid w:val="00F0582C"/>
    <w:rsid w:val="00F40163"/>
    <w:rsid w:val="00F50C18"/>
    <w:rsid w:val="00F525C8"/>
    <w:rsid w:val="00F531B0"/>
    <w:rsid w:val="00F7043C"/>
    <w:rsid w:val="00F82DBB"/>
    <w:rsid w:val="00F86E6B"/>
    <w:rsid w:val="00F95AC3"/>
    <w:rsid w:val="00FB3718"/>
    <w:rsid w:val="00FC09E9"/>
    <w:rsid w:val="00FC6505"/>
    <w:rsid w:val="00FC7FF0"/>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8332</Words>
  <Characters>4750</Characters>
  <Application>Microsoft Office Word</Application>
  <DocSecurity>0</DocSecurity>
  <Lines>39</Lines>
  <Paragraphs>26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11</cp:revision>
  <dcterms:created xsi:type="dcterms:W3CDTF">2026-02-17T13:16:00Z</dcterms:created>
  <dcterms:modified xsi:type="dcterms:W3CDTF">2026-02-27T15:27:00Z</dcterms:modified>
</cp:coreProperties>
</file>