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Variables –Storing Variables in Programs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5lejo0m8kwyi" w:id="2"/>
      <w:bookmarkEnd w:id="2"/>
      <w:r w:rsidDel="00000000" w:rsidR="00000000" w:rsidRPr="00000000">
        <w:rPr>
          <w:rtl w:val="0"/>
        </w:rPr>
        <w:t xml:space="preserve">Auto-graded task 1</w:t>
      </w:r>
    </w:p>
    <w:p w:rsidR="00000000" w:rsidDel="00000000" w:rsidP="00000000" w:rsidRDefault="00000000" w:rsidRPr="00000000" w14:paraId="00000015">
      <w:pPr>
        <w:rPr/>
      </w:pPr>
      <w:r w:rsidDel="00000000" w:rsidR="00000000" w:rsidRPr="00000000">
        <w:rPr>
          <w:rtl w:val="0"/>
        </w:rPr>
        <w:t xml:space="preserve">The provided solution follows a straightforward approach to gather user details and display them cohesively. It begins by prompting the user for their name, age, house number, and street name sequentially. Each input is stored in a separate variable using the input function. After collecting all the required information, the program constructs a formatted sentence using string concatenation and f-strings. This sentence includes the user's name, age, house number, and street name, providing a comprehensive summary of the user's details. </w:t>
      </w:r>
    </w:p>
    <w:p w:rsidR="00000000" w:rsidDel="00000000" w:rsidP="00000000" w:rsidRDefault="00000000" w:rsidRPr="00000000" w14:paraId="00000016">
      <w:pPr>
        <w:rPr/>
      </w:pPr>
      <w:r w:rsidDel="00000000" w:rsidR="00000000" w:rsidRPr="00000000">
        <w:rPr>
          <w:rtl w:val="0"/>
        </w:rPr>
        <w:t xml:space="preserve">However, a potential pitfall in this approach lies in the string concatenation process. Improper usage of string concatenation could lead to formatting errors or unintended output. To mitigate this risk, it is crucial to ensure that the strings are concatenated correctly, maintaining appropriate spacing and formatting within the printed sentence using f-strings. By paying attention to these details, the program can present the user's information accurately and professionally, enhancing the overall user experience.</w:t>
      </w:r>
    </w:p>
    <w:p w:rsidR="00000000" w:rsidDel="00000000" w:rsidP="00000000" w:rsidRDefault="00000000" w:rsidRPr="00000000" w14:paraId="00000017">
      <w:pPr>
        <w:pStyle w:val="Heading1"/>
        <w:rPr/>
      </w:pPr>
      <w:bookmarkStart w:colFirst="0" w:colLast="0" w:name="_9ytscstulve1" w:id="3"/>
      <w:bookmarkEnd w:id="3"/>
      <w:r w:rsidDel="00000000" w:rsidR="00000000" w:rsidRPr="00000000">
        <w:rPr>
          <w:rtl w:val="0"/>
        </w:rPr>
        <w:t xml:space="preserve">Auto-graded task 2</w:t>
      </w:r>
    </w:p>
    <w:p w:rsidR="00000000" w:rsidDel="00000000" w:rsidP="00000000" w:rsidRDefault="00000000" w:rsidRPr="00000000" w14:paraId="00000018">
      <w:pPr>
        <w:rPr/>
      </w:pPr>
      <w:r w:rsidDel="00000000" w:rsidR="00000000" w:rsidRPr="00000000">
        <w:rPr>
          <w:rtl w:val="0"/>
        </w:rPr>
        <w:t xml:space="preserve">The provided solution demonstrates basic data type conversions in Python. It begins by declaring variables representing float, integer, and string values. Then, it uses the int(), float(), and str() conversion functions to convert each variable to a different data type, respectively. After conversion, the program prints each variable along with its corresponding data type using formatted strings.</w:t>
      </w:r>
    </w:p>
    <w:p w:rsidR="00000000" w:rsidDel="00000000" w:rsidP="00000000" w:rsidRDefault="00000000" w:rsidRPr="00000000" w14:paraId="00000019">
      <w:pPr>
        <w:rPr/>
      </w:pPr>
      <w:r w:rsidDel="00000000" w:rsidR="00000000" w:rsidRPr="00000000">
        <w:rPr>
          <w:rtl w:val="0"/>
        </w:rPr>
        <w:t xml:space="preserve">However, a potential pitfall in this solution could arise if the input data types are incompatible with the desired conversion. For example, attempting to convert a non-numeric string to an integer may result in a ValueError. To avoid such errors, it's essential for the programmer to ensure that the input data types align with the expected conversions. Providing clear instructions to the user about the expected input format can also help prevent erroneous inputs.</w:t>
      </w:r>
    </w:p>
    <w:p w:rsidR="00000000" w:rsidDel="00000000" w:rsidP="00000000" w:rsidRDefault="00000000" w:rsidRPr="00000000" w14:paraId="0000001A">
      <w:pPr>
        <w:rPr/>
      </w:pPr>
      <w:r w:rsidDel="00000000" w:rsidR="00000000" w:rsidRPr="00000000">
        <w:rPr>
          <w:rtl w:val="0"/>
        </w:rPr>
        <w:t xml:space="preserve">Overall, this solution offers a straightforward approach to understanding and implementing basic data type conversions in Python, catering to the needs of beginner programmers.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