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0A0" w:rsidRPr="00202241" w:rsidRDefault="00EC70A0" w:rsidP="00EC70A0">
      <w:pPr>
        <w:pStyle w:val="Titel"/>
      </w:pPr>
      <w:r>
        <w:t xml:space="preserve">ObjectRelationMixin, a generator for specific abstract base classes </w:t>
      </w:r>
    </w:p>
    <w:p w:rsidR="00EC70A0" w:rsidRPr="00202241" w:rsidRDefault="00EC70A0" w:rsidP="00EC70A0">
      <w:pPr>
        <w:pStyle w:val="berschrift1"/>
      </w:pPr>
      <w:r w:rsidRPr="00202241">
        <w:t>History</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2268"/>
      </w:tblGrid>
      <w:tr w:rsidR="00EC70A0" w:rsidRPr="00202241" w:rsidTr="00F973E2">
        <w:tc>
          <w:tcPr>
            <w:tcW w:w="1951" w:type="dxa"/>
          </w:tcPr>
          <w:p w:rsidR="00EC70A0" w:rsidRPr="00202241" w:rsidRDefault="00EC70A0" w:rsidP="00F973E2">
            <w:r w:rsidRPr="00202241">
              <w:t>Created by</w:t>
            </w:r>
          </w:p>
        </w:tc>
        <w:tc>
          <w:tcPr>
            <w:tcW w:w="2268" w:type="dxa"/>
          </w:tcPr>
          <w:p w:rsidR="00EC70A0" w:rsidRPr="00202241" w:rsidRDefault="00EC70A0" w:rsidP="00F973E2">
            <w:r w:rsidRPr="00202241">
              <w:t>Rupert</w:t>
            </w:r>
          </w:p>
        </w:tc>
      </w:tr>
      <w:tr w:rsidR="00EC70A0" w:rsidRPr="00202241" w:rsidTr="00F973E2">
        <w:tc>
          <w:tcPr>
            <w:tcW w:w="1951" w:type="dxa"/>
          </w:tcPr>
          <w:p w:rsidR="00EC70A0" w:rsidRPr="00202241" w:rsidRDefault="00EC70A0" w:rsidP="00F973E2">
            <w:r w:rsidRPr="00202241">
              <w:t>Created</w:t>
            </w:r>
          </w:p>
        </w:tc>
        <w:tc>
          <w:tcPr>
            <w:tcW w:w="2268" w:type="dxa"/>
          </w:tcPr>
          <w:p w:rsidR="00EC70A0" w:rsidRPr="00202241" w:rsidRDefault="00EC70A0" w:rsidP="00F973E2">
            <w:r>
              <w:t>28</w:t>
            </w:r>
            <w:r w:rsidRPr="00202241">
              <w:t>-07-2008</w:t>
            </w:r>
          </w:p>
        </w:tc>
      </w:tr>
      <w:tr w:rsidR="00EC70A0" w:rsidRPr="00202241" w:rsidTr="00F973E2">
        <w:tc>
          <w:tcPr>
            <w:tcW w:w="1951" w:type="dxa"/>
          </w:tcPr>
          <w:p w:rsidR="00EC70A0" w:rsidRPr="00202241" w:rsidRDefault="00EC70A0" w:rsidP="00F973E2">
            <w:r w:rsidRPr="00202241">
              <w:t>Last modified by</w:t>
            </w:r>
          </w:p>
        </w:tc>
        <w:tc>
          <w:tcPr>
            <w:tcW w:w="2268" w:type="dxa"/>
          </w:tcPr>
          <w:p w:rsidR="00EC70A0" w:rsidRPr="00202241" w:rsidRDefault="00EC70A0" w:rsidP="00F973E2">
            <w:r w:rsidRPr="00202241">
              <w:t>-</w:t>
            </w:r>
          </w:p>
        </w:tc>
      </w:tr>
      <w:tr w:rsidR="00EC70A0" w:rsidRPr="00202241" w:rsidTr="00F973E2">
        <w:tc>
          <w:tcPr>
            <w:tcW w:w="1951" w:type="dxa"/>
          </w:tcPr>
          <w:p w:rsidR="00EC70A0" w:rsidRPr="00202241" w:rsidRDefault="00EC70A0" w:rsidP="00F973E2">
            <w:r w:rsidRPr="00202241">
              <w:t>Last modified</w:t>
            </w:r>
          </w:p>
        </w:tc>
        <w:tc>
          <w:tcPr>
            <w:tcW w:w="2268" w:type="dxa"/>
          </w:tcPr>
          <w:p w:rsidR="00EC70A0" w:rsidRPr="00202241" w:rsidRDefault="00EC70A0" w:rsidP="00F973E2">
            <w:r w:rsidRPr="00202241">
              <w:t>-</w:t>
            </w:r>
          </w:p>
        </w:tc>
      </w:tr>
    </w:tbl>
    <w:p w:rsidR="00EC70A0" w:rsidRDefault="00EC70A0" w:rsidP="00EC70A0">
      <w:pPr>
        <w:pStyle w:val="berschrift1"/>
      </w:pPr>
      <w:r w:rsidRPr="00202241">
        <w:t>Introduction</w:t>
      </w:r>
    </w:p>
    <w:p w:rsidR="00EC70A0" w:rsidRPr="00F94C87" w:rsidRDefault="00EC70A0" w:rsidP="00EC70A0">
      <w:r>
        <w:t xml:space="preserve">There is a new abstract class </w:t>
      </w:r>
      <w:r w:rsidRPr="00453F1D">
        <w:rPr>
          <w:rStyle w:val="SchwacheHervorhebung"/>
        </w:rPr>
        <w:t>ObjectRelationMixin</w:t>
      </w:r>
      <w:r>
        <w:t xml:space="preserve">  (generator) available in the </w:t>
      </w:r>
      <w:r w:rsidRPr="00453F1D">
        <w:rPr>
          <w:rStyle w:val="SchwacheHervorhebung"/>
        </w:rPr>
        <w:t xml:space="preserve">jetson </w:t>
      </w:r>
      <w:r>
        <w:t xml:space="preserve">project, which can be used as a </w:t>
      </w:r>
      <w:r w:rsidRPr="00287C3B">
        <w:rPr>
          <w:rStyle w:val="SchwacheHervorhebung"/>
        </w:rPr>
        <w:t>mixin</w:t>
      </w:r>
      <w:r>
        <w:t xml:space="preserve"> for any model. It describes a fragment for dealing with Django’s </w:t>
      </w:r>
      <w:r>
        <w:rPr>
          <w:rStyle w:val="SchwacheHervorhebung"/>
        </w:rPr>
        <w:t>content t</w:t>
      </w:r>
      <w:r w:rsidRPr="00F8183F">
        <w:rPr>
          <w:rStyle w:val="SchwacheHervorhebung"/>
        </w:rPr>
        <w:t>ypes –</w:t>
      </w:r>
      <w:r>
        <w:rPr>
          <w:rStyle w:val="SchwacheHervorhebung"/>
        </w:rPr>
        <w:t xml:space="preserve"> o</w:t>
      </w:r>
      <w:r w:rsidRPr="00F8183F">
        <w:rPr>
          <w:rStyle w:val="SchwacheHervorhebung"/>
        </w:rPr>
        <w:t>bject</w:t>
      </w:r>
      <w:r>
        <w:rPr>
          <w:rStyle w:val="SchwacheHervorhebung"/>
        </w:rPr>
        <w:t xml:space="preserve"> i</w:t>
      </w:r>
      <w:r w:rsidRPr="00F8183F">
        <w:rPr>
          <w:rStyle w:val="SchwacheHervorhebung"/>
        </w:rPr>
        <w:t>ds</w:t>
      </w:r>
      <w:r>
        <w:t xml:space="preserve"> (see  </w:t>
      </w:r>
      <w:r>
        <w:fldChar w:fldCharType="begin"/>
      </w:r>
      <w:r>
        <w:instrText xml:space="preserve"> REF _Ref203538517 \r \h </w:instrText>
      </w:r>
      <w:r>
        <w:fldChar w:fldCharType="separate"/>
      </w:r>
      <w:r>
        <w:t>[1]</w:t>
      </w:r>
      <w:r>
        <w:fldChar w:fldCharType="end"/>
      </w:r>
      <w:r>
        <w:t xml:space="preserve">).  It implements generic  foreign keys to any object with some useful methods and validators for the admin. It also uses dynamic fields, so it can be used to attach more than one generic foreign key to a model using the same mixin. It is implemented as a class generator function. For details about model inheritance and using mixin classes, see </w:t>
      </w:r>
      <w:r>
        <w:fldChar w:fldCharType="begin"/>
      </w:r>
      <w:r>
        <w:instrText xml:space="preserve"> REF _Ref205099592 \r \h </w:instrText>
      </w:r>
      <w:r>
        <w:fldChar w:fldCharType="separate"/>
      </w:r>
      <w:r>
        <w:t>[2]</w:t>
      </w:r>
      <w:r>
        <w:fldChar w:fldCharType="end"/>
      </w:r>
      <w:r>
        <w:t xml:space="preserve">, </w:t>
      </w:r>
      <w:r>
        <w:fldChar w:fldCharType="begin"/>
      </w:r>
      <w:r>
        <w:instrText xml:space="preserve"> REF _Ref205099928 \r \h </w:instrText>
      </w:r>
      <w:r>
        <w:fldChar w:fldCharType="separate"/>
      </w:r>
      <w:r>
        <w:t>[3]</w:t>
      </w:r>
      <w:r>
        <w:fldChar w:fldCharType="end"/>
      </w:r>
    </w:p>
    <w:p w:rsidR="00EC70A0" w:rsidRDefault="00EC70A0" w:rsidP="00EC70A0">
      <w:pPr>
        <w:pStyle w:val="berschrift1"/>
      </w:pPr>
      <w:r>
        <w:t>Example Usage</w:t>
      </w:r>
    </w:p>
    <w:p w:rsidR="00EC70A0" w:rsidRDefault="00EC70A0" w:rsidP="00EC70A0">
      <w:pPr>
        <w:pStyle w:val="berschrift2"/>
      </w:pPr>
      <w:r>
        <w:t>Simple Example</w:t>
      </w:r>
    </w:p>
    <w:p w:rsidR="00EC70A0" w:rsidRDefault="00EC70A0" w:rsidP="00EC70A0">
      <w:r>
        <w:t xml:space="preserve">Suppose, you want to create a simple model </w:t>
      </w:r>
      <w:r w:rsidRPr="00453F1D">
        <w:rPr>
          <w:rStyle w:val="SchwacheHervorhebung"/>
        </w:rPr>
        <w:t>Blog</w:t>
      </w:r>
      <w:r>
        <w:t xml:space="preserve"> with a generic foreign key and a title. The generic foreign key is used to relate an instance of the model  to any object. With the new </w:t>
      </w:r>
      <w:r w:rsidRPr="00453F1D">
        <w:rPr>
          <w:rStyle w:val="SchwacheHervorhebung"/>
        </w:rPr>
        <w:t>ObjectRelationMixin</w:t>
      </w:r>
      <w:r>
        <w:t xml:space="preserve"> generator, the model would look like this:</w:t>
      </w:r>
    </w:p>
    <w:p w:rsidR="00EC70A0" w:rsidRPr="00453F1D" w:rsidRDefault="00EC70A0" w:rsidP="00EC70A0">
      <w:pPr>
        <w:autoSpaceDE w:val="0"/>
        <w:autoSpaceDN w:val="0"/>
        <w:adjustRightInd w:val="0"/>
        <w:spacing w:after="0" w:line="240" w:lineRule="auto"/>
        <w:rPr>
          <w:rFonts w:ascii="Courier New" w:hAnsi="Courier New" w:cs="Courier New"/>
          <w:sz w:val="18"/>
          <w:szCs w:val="18"/>
          <w:lang w:val="en-US"/>
        </w:rPr>
      </w:pPr>
      <w:r w:rsidRPr="00453F1D">
        <w:rPr>
          <w:rFonts w:ascii="Courier New" w:hAnsi="Courier New" w:cs="Courier New"/>
          <w:color w:val="0000FF"/>
          <w:sz w:val="18"/>
          <w:szCs w:val="18"/>
          <w:lang w:val="en-US"/>
        </w:rPr>
        <w:t>class</w:t>
      </w:r>
      <w:r w:rsidRPr="00453F1D">
        <w:rPr>
          <w:rFonts w:ascii="Courier New" w:hAnsi="Courier New" w:cs="Courier New"/>
          <w:color w:val="000000"/>
          <w:sz w:val="18"/>
          <w:szCs w:val="18"/>
          <w:lang w:val="en-US"/>
        </w:rPr>
        <w:t xml:space="preserve"> </w:t>
      </w:r>
      <w:r w:rsidRPr="00453F1D">
        <w:rPr>
          <w:rFonts w:ascii="Courier New" w:hAnsi="Courier New" w:cs="Courier New"/>
          <w:b/>
          <w:bCs/>
          <w:color w:val="000000"/>
          <w:sz w:val="18"/>
          <w:szCs w:val="18"/>
          <w:lang w:val="en-US"/>
        </w:rPr>
        <w:t>Blog</w:t>
      </w:r>
      <w:r w:rsidRPr="00453F1D">
        <w:rPr>
          <w:rFonts w:ascii="Courier New" w:hAnsi="Courier New" w:cs="Courier New"/>
          <w:color w:val="000000"/>
          <w:sz w:val="18"/>
          <w:szCs w:val="18"/>
          <w:lang w:val="en-US"/>
        </w:rPr>
        <w:t>(ObjectRelationMixin()):</w:t>
      </w:r>
    </w:p>
    <w:p w:rsidR="00EC70A0" w:rsidRDefault="00EC70A0" w:rsidP="00EC70A0">
      <w:pPr>
        <w:autoSpaceDE w:val="0"/>
        <w:autoSpaceDN w:val="0"/>
        <w:adjustRightInd w:val="0"/>
        <w:spacing w:after="0" w:line="240" w:lineRule="auto"/>
        <w:rPr>
          <w:rFonts w:ascii="Courier New" w:hAnsi="Courier New" w:cs="Courier New"/>
          <w:color w:val="000000"/>
          <w:sz w:val="18"/>
          <w:szCs w:val="18"/>
          <w:lang w:val="en-US"/>
        </w:rPr>
      </w:pPr>
      <w:r w:rsidRPr="004E299D">
        <w:rPr>
          <w:rFonts w:ascii="Courier New" w:hAnsi="Courier New" w:cs="Courier New"/>
          <w:color w:val="000000"/>
          <w:sz w:val="18"/>
          <w:szCs w:val="18"/>
          <w:lang w:val="en-US"/>
        </w:rPr>
        <w:t xml:space="preserve">    title = </w:t>
      </w:r>
      <w:r>
        <w:rPr>
          <w:rFonts w:ascii="Courier New" w:hAnsi="Courier New" w:cs="Courier New"/>
          <w:color w:val="000000"/>
          <w:sz w:val="18"/>
          <w:szCs w:val="18"/>
          <w:lang w:val="en-US"/>
        </w:rPr>
        <w:t>models.Char</w:t>
      </w:r>
      <w:r w:rsidRPr="004E299D">
        <w:rPr>
          <w:rFonts w:ascii="Courier New" w:hAnsi="Courier New" w:cs="Courier New"/>
          <w:color w:val="000000"/>
          <w:sz w:val="18"/>
          <w:szCs w:val="18"/>
          <w:lang w:val="en-US"/>
        </w:rPr>
        <w:t>Field(_(</w:t>
      </w:r>
      <w:r w:rsidRPr="004E299D">
        <w:rPr>
          <w:rFonts w:ascii="Courier New" w:hAnsi="Courier New" w:cs="Courier New"/>
          <w:i/>
          <w:iCs/>
          <w:color w:val="00AA00"/>
          <w:sz w:val="18"/>
          <w:szCs w:val="18"/>
          <w:lang w:val="en-US"/>
        </w:rPr>
        <w:t>'title'</w:t>
      </w:r>
      <w:r w:rsidRPr="004E299D">
        <w:rPr>
          <w:rFonts w:ascii="Courier New" w:hAnsi="Courier New" w:cs="Courier New"/>
          <w:color w:val="000000"/>
          <w:sz w:val="18"/>
          <w:szCs w:val="18"/>
          <w:lang w:val="en-US"/>
        </w:rPr>
        <w:t>), max_length=</w:t>
      </w:r>
      <w:r w:rsidRPr="004E299D">
        <w:rPr>
          <w:rFonts w:ascii="Courier New" w:hAnsi="Courier New" w:cs="Courier New"/>
          <w:color w:val="800000"/>
          <w:sz w:val="18"/>
          <w:szCs w:val="18"/>
          <w:lang w:val="en-US"/>
        </w:rPr>
        <w:t>255</w:t>
      </w:r>
      <w:r w:rsidRPr="004E299D">
        <w:rPr>
          <w:rFonts w:ascii="Courier New" w:hAnsi="Courier New" w:cs="Courier New"/>
          <w:color w:val="000000"/>
          <w:sz w:val="18"/>
          <w:szCs w:val="18"/>
          <w:lang w:val="en-US"/>
        </w:rPr>
        <w:t>)</w:t>
      </w:r>
    </w:p>
    <w:p w:rsidR="00EC70A0" w:rsidRPr="00453F1D" w:rsidRDefault="00EC70A0" w:rsidP="00EC70A0">
      <w:pPr>
        <w:autoSpaceDE w:val="0"/>
        <w:autoSpaceDN w:val="0"/>
        <w:adjustRightInd w:val="0"/>
        <w:spacing w:after="0" w:line="240" w:lineRule="auto"/>
        <w:rPr>
          <w:rFonts w:ascii="Courier New" w:hAnsi="Courier New" w:cs="Courier New"/>
          <w:sz w:val="18"/>
          <w:szCs w:val="18"/>
          <w:lang w:val="en-US"/>
        </w:rPr>
      </w:pPr>
      <w:r w:rsidRPr="00453F1D">
        <w:rPr>
          <w:rFonts w:ascii="Courier New" w:hAnsi="Courier New" w:cs="Courier New"/>
          <w:color w:val="000000"/>
          <w:sz w:val="18"/>
          <w:szCs w:val="18"/>
          <w:lang w:val="en-US"/>
        </w:rPr>
        <w:t xml:space="preserve">    </w:t>
      </w:r>
      <w:r w:rsidRPr="00453F1D">
        <w:rPr>
          <w:rFonts w:ascii="Courier New" w:hAnsi="Courier New" w:cs="Courier New"/>
          <w:color w:val="0000FF"/>
          <w:sz w:val="18"/>
          <w:szCs w:val="18"/>
          <w:lang w:val="en-US"/>
        </w:rPr>
        <w:t>class</w:t>
      </w:r>
      <w:r w:rsidRPr="00453F1D">
        <w:rPr>
          <w:rFonts w:ascii="Courier New" w:hAnsi="Courier New" w:cs="Courier New"/>
          <w:color w:val="000000"/>
          <w:sz w:val="18"/>
          <w:szCs w:val="18"/>
          <w:lang w:val="en-US"/>
        </w:rPr>
        <w:t xml:space="preserve"> </w:t>
      </w:r>
      <w:r w:rsidRPr="00453F1D">
        <w:rPr>
          <w:rFonts w:ascii="Courier New" w:hAnsi="Courier New" w:cs="Courier New"/>
          <w:b/>
          <w:bCs/>
          <w:color w:val="000000"/>
          <w:sz w:val="18"/>
          <w:szCs w:val="18"/>
          <w:lang w:val="en-US"/>
        </w:rPr>
        <w:t>Admin</w:t>
      </w:r>
      <w:r w:rsidRPr="00453F1D">
        <w:rPr>
          <w:rFonts w:ascii="Courier New" w:hAnsi="Courier New" w:cs="Courier New"/>
          <w:color w:val="000000"/>
          <w:sz w:val="18"/>
          <w:szCs w:val="18"/>
          <w:lang w:val="en-US"/>
        </w:rPr>
        <w:t>:</w:t>
      </w:r>
    </w:p>
    <w:p w:rsidR="00EC70A0" w:rsidRPr="00453F1D" w:rsidRDefault="00EC70A0" w:rsidP="00EC70A0">
      <w:pPr>
        <w:autoSpaceDE w:val="0"/>
        <w:autoSpaceDN w:val="0"/>
        <w:adjustRightInd w:val="0"/>
        <w:spacing w:after="0" w:line="240" w:lineRule="auto"/>
        <w:rPr>
          <w:rFonts w:ascii="Courier New" w:hAnsi="Courier New" w:cs="Courier New"/>
          <w:sz w:val="18"/>
          <w:szCs w:val="18"/>
          <w:lang w:val="en-US"/>
        </w:rPr>
      </w:pPr>
      <w:r w:rsidRPr="00453F1D">
        <w:rPr>
          <w:rFonts w:ascii="Courier New" w:hAnsi="Courier New" w:cs="Courier New"/>
          <w:color w:val="000000"/>
          <w:sz w:val="18"/>
          <w:szCs w:val="18"/>
          <w:lang w:val="en-US"/>
        </w:rPr>
        <w:t xml:space="preserve">        list_display = (</w:t>
      </w:r>
      <w:r w:rsidRPr="00453F1D">
        <w:rPr>
          <w:rFonts w:ascii="Courier New" w:hAnsi="Courier New" w:cs="Courier New"/>
          <w:i/>
          <w:iCs/>
          <w:color w:val="00AA00"/>
          <w:sz w:val="18"/>
          <w:szCs w:val="18"/>
          <w:lang w:val="en-US"/>
        </w:rPr>
        <w:t>'title'</w:t>
      </w:r>
      <w:r w:rsidRPr="00453F1D">
        <w:rPr>
          <w:rFonts w:ascii="Courier New" w:hAnsi="Courier New" w:cs="Courier New"/>
          <w:color w:val="000000"/>
          <w:sz w:val="18"/>
          <w:szCs w:val="18"/>
          <w:lang w:val="en-US"/>
        </w:rPr>
        <w:t>,) +</w:t>
      </w:r>
      <w:r>
        <w:rPr>
          <w:rFonts w:ascii="Courier New" w:hAnsi="Courier New" w:cs="Courier New"/>
          <w:color w:val="000000"/>
          <w:sz w:val="18"/>
          <w:szCs w:val="18"/>
          <w:lang w:val="en-US"/>
        </w:rPr>
        <w:t xml:space="preserve"> </w:t>
      </w:r>
      <w:r w:rsidRPr="00453F1D">
        <w:rPr>
          <w:rFonts w:ascii="Courier New" w:hAnsi="Courier New" w:cs="Courier New"/>
          <w:color w:val="000000"/>
          <w:sz w:val="18"/>
          <w:szCs w:val="18"/>
          <w:lang w:val="en-US"/>
        </w:rPr>
        <w:t xml:space="preserve">ObjectRelationMixin().get_fields() </w:t>
      </w:r>
    </w:p>
    <w:p w:rsidR="00EC70A0" w:rsidRDefault="00EC70A0" w:rsidP="00EC70A0">
      <w:pPr>
        <w:pStyle w:val="berschrift2"/>
      </w:pPr>
      <w:r>
        <w:t>Advanced Example</w:t>
      </w:r>
    </w:p>
    <w:p w:rsidR="00EC70A0" w:rsidRDefault="00EC70A0" w:rsidP="00EC70A0">
      <w:r>
        <w:t xml:space="preserve">Our  </w:t>
      </w:r>
      <w:r w:rsidRPr="00776845">
        <w:rPr>
          <w:rStyle w:val="SchwacheHervorhebung"/>
        </w:rPr>
        <w:t>Blog</w:t>
      </w:r>
      <w:r>
        <w:t xml:space="preserve"> model should be extended by a second generic foreign key to relate to another object. To avoid clashes in the model fields, we can define our blog model like this:</w:t>
      </w:r>
    </w:p>
    <w:p w:rsidR="00EC70A0" w:rsidRPr="004E299D" w:rsidRDefault="00EC70A0" w:rsidP="00EC70A0">
      <w:pPr>
        <w:autoSpaceDE w:val="0"/>
        <w:autoSpaceDN w:val="0"/>
        <w:adjustRightInd w:val="0"/>
        <w:spacing w:after="0" w:line="240" w:lineRule="auto"/>
        <w:rPr>
          <w:rFonts w:ascii="Courier New" w:hAnsi="Courier New" w:cs="Courier New"/>
          <w:sz w:val="18"/>
          <w:szCs w:val="18"/>
          <w:lang w:val="en-US"/>
        </w:rPr>
      </w:pPr>
      <w:r w:rsidRPr="004E299D">
        <w:rPr>
          <w:rFonts w:ascii="Courier New" w:hAnsi="Courier New" w:cs="Courier New"/>
          <w:color w:val="0000FF"/>
          <w:sz w:val="18"/>
          <w:szCs w:val="18"/>
          <w:lang w:val="en-US"/>
        </w:rPr>
        <w:t>class</w:t>
      </w:r>
      <w:r w:rsidRPr="004E299D">
        <w:rPr>
          <w:rFonts w:ascii="Courier New" w:hAnsi="Courier New" w:cs="Courier New"/>
          <w:color w:val="000000"/>
          <w:sz w:val="18"/>
          <w:szCs w:val="18"/>
          <w:lang w:val="en-US"/>
        </w:rPr>
        <w:t xml:space="preserve"> </w:t>
      </w:r>
      <w:r w:rsidRPr="004E299D">
        <w:rPr>
          <w:rFonts w:ascii="Courier New" w:hAnsi="Courier New" w:cs="Courier New"/>
          <w:b/>
          <w:bCs/>
          <w:color w:val="000000"/>
          <w:sz w:val="18"/>
          <w:szCs w:val="18"/>
          <w:lang w:val="en-US"/>
        </w:rPr>
        <w:t>Blog</w:t>
      </w:r>
      <w:r w:rsidRPr="004E299D">
        <w:rPr>
          <w:rFonts w:ascii="Courier New" w:hAnsi="Courier New" w:cs="Courier New"/>
          <w:color w:val="000000"/>
          <w:sz w:val="18"/>
          <w:szCs w:val="18"/>
          <w:lang w:val="en-US"/>
        </w:rPr>
        <w:t>(ObjectRelationMixin(</w:t>
      </w:r>
      <w:r w:rsidRPr="004E299D">
        <w:rPr>
          <w:rFonts w:ascii="Courier New" w:hAnsi="Courier New" w:cs="Courier New"/>
          <w:i/>
          <w:iCs/>
          <w:color w:val="00AA00"/>
          <w:sz w:val="18"/>
          <w:szCs w:val="18"/>
          <w:lang w:val="en-US"/>
        </w:rPr>
        <w:t>"obj1"</w:t>
      </w:r>
      <w:r w:rsidRPr="004E299D">
        <w:rPr>
          <w:rFonts w:ascii="Courier New" w:hAnsi="Courier New" w:cs="Courier New"/>
          <w:color w:val="000000"/>
          <w:sz w:val="18"/>
          <w:szCs w:val="18"/>
          <w:lang w:val="en-US"/>
        </w:rPr>
        <w:t xml:space="preserve">, </w:t>
      </w:r>
      <w:r w:rsidRPr="004E299D">
        <w:rPr>
          <w:rFonts w:ascii="Courier New" w:hAnsi="Courier New" w:cs="Courier New"/>
          <w:i/>
          <w:iCs/>
          <w:color w:val="00AA00"/>
          <w:sz w:val="18"/>
          <w:szCs w:val="18"/>
          <w:lang w:val="en-US"/>
        </w:rPr>
        <w:t>"Object 1"</w:t>
      </w:r>
      <w:r w:rsidRPr="004E299D">
        <w:rPr>
          <w:rFonts w:ascii="Courier New" w:hAnsi="Courier New" w:cs="Courier New"/>
          <w:color w:val="000000"/>
          <w:sz w:val="18"/>
          <w:szCs w:val="18"/>
          <w:lang w:val="en-US"/>
        </w:rPr>
        <w:t xml:space="preserve">, </w:t>
      </w:r>
      <w:r w:rsidRPr="004E299D">
        <w:rPr>
          <w:rFonts w:ascii="Courier New" w:hAnsi="Courier New" w:cs="Courier New"/>
          <w:color w:val="0000FF"/>
          <w:sz w:val="18"/>
          <w:szCs w:val="18"/>
          <w:lang w:val="en-US"/>
        </w:rPr>
        <w:t>True</w:t>
      </w:r>
      <w:r w:rsidRPr="004E299D">
        <w:rPr>
          <w:rFonts w:ascii="Courier New" w:hAnsi="Courier New" w:cs="Courier New"/>
          <w:color w:val="000000"/>
          <w:sz w:val="18"/>
          <w:szCs w:val="18"/>
          <w:lang w:val="en-US"/>
        </w:rPr>
        <w:t>),</w:t>
      </w:r>
    </w:p>
    <w:p w:rsidR="00EC70A0" w:rsidRPr="004E299D" w:rsidRDefault="00EC70A0" w:rsidP="00EC70A0">
      <w:pPr>
        <w:autoSpaceDE w:val="0"/>
        <w:autoSpaceDN w:val="0"/>
        <w:adjustRightInd w:val="0"/>
        <w:spacing w:after="0" w:line="240" w:lineRule="auto"/>
        <w:rPr>
          <w:rFonts w:ascii="Courier New" w:hAnsi="Courier New" w:cs="Courier New"/>
          <w:sz w:val="18"/>
          <w:szCs w:val="18"/>
          <w:lang w:val="en-US"/>
        </w:rPr>
      </w:pPr>
      <w:r w:rsidRPr="004E299D">
        <w:rPr>
          <w:rFonts w:ascii="Courier New" w:hAnsi="Courier New" w:cs="Courier New"/>
          <w:color w:val="000000"/>
          <w:sz w:val="18"/>
          <w:szCs w:val="18"/>
          <w:lang w:val="en-US"/>
        </w:rPr>
        <w:t xml:space="preserve">           ObjectRelationMixin(</w:t>
      </w:r>
      <w:r w:rsidRPr="004E299D">
        <w:rPr>
          <w:rFonts w:ascii="Courier New" w:hAnsi="Courier New" w:cs="Courier New"/>
          <w:i/>
          <w:iCs/>
          <w:color w:val="00AA00"/>
          <w:sz w:val="18"/>
          <w:szCs w:val="18"/>
          <w:lang w:val="en-US"/>
        </w:rPr>
        <w:t>"obj2"</w:t>
      </w:r>
      <w:r w:rsidRPr="004E299D">
        <w:rPr>
          <w:rFonts w:ascii="Courier New" w:hAnsi="Courier New" w:cs="Courier New"/>
          <w:color w:val="000000"/>
          <w:sz w:val="18"/>
          <w:szCs w:val="18"/>
          <w:lang w:val="en-US"/>
        </w:rPr>
        <w:t xml:space="preserve">, </w:t>
      </w:r>
      <w:r w:rsidRPr="004E299D">
        <w:rPr>
          <w:rFonts w:ascii="Courier New" w:hAnsi="Courier New" w:cs="Courier New"/>
          <w:i/>
          <w:iCs/>
          <w:color w:val="00AA00"/>
          <w:sz w:val="18"/>
          <w:szCs w:val="18"/>
          <w:lang w:val="en-US"/>
        </w:rPr>
        <w:t>"Object 2"</w:t>
      </w:r>
      <w:r w:rsidRPr="004E299D">
        <w:rPr>
          <w:rFonts w:ascii="Courier New" w:hAnsi="Courier New" w:cs="Courier New"/>
          <w:color w:val="000000"/>
          <w:sz w:val="18"/>
          <w:szCs w:val="18"/>
          <w:lang w:val="en-US"/>
        </w:rPr>
        <w:t xml:space="preserve">, </w:t>
      </w:r>
      <w:r w:rsidRPr="004E299D">
        <w:rPr>
          <w:rFonts w:ascii="Courier New" w:hAnsi="Courier New" w:cs="Courier New"/>
          <w:color w:val="0000FF"/>
          <w:sz w:val="18"/>
          <w:szCs w:val="18"/>
          <w:lang w:val="en-US"/>
        </w:rPr>
        <w:t>True</w:t>
      </w:r>
      <w:r w:rsidRPr="004E299D">
        <w:rPr>
          <w:rFonts w:ascii="Courier New" w:hAnsi="Courier New" w:cs="Courier New"/>
          <w:color w:val="000000"/>
          <w:sz w:val="18"/>
          <w:szCs w:val="18"/>
          <w:lang w:val="en-US"/>
        </w:rPr>
        <w:t>)):</w:t>
      </w:r>
    </w:p>
    <w:p w:rsidR="00EC70A0" w:rsidRDefault="00EC70A0" w:rsidP="00EC70A0">
      <w:pPr>
        <w:autoSpaceDE w:val="0"/>
        <w:autoSpaceDN w:val="0"/>
        <w:adjustRightInd w:val="0"/>
        <w:spacing w:after="0" w:line="240" w:lineRule="auto"/>
        <w:rPr>
          <w:rFonts w:ascii="Courier New" w:hAnsi="Courier New" w:cs="Courier New"/>
          <w:color w:val="000000"/>
          <w:sz w:val="18"/>
          <w:szCs w:val="18"/>
          <w:lang w:val="en-US"/>
        </w:rPr>
      </w:pPr>
      <w:r w:rsidRPr="004E299D">
        <w:rPr>
          <w:rFonts w:ascii="Courier New" w:hAnsi="Courier New" w:cs="Courier New"/>
          <w:color w:val="000000"/>
          <w:sz w:val="18"/>
          <w:szCs w:val="18"/>
          <w:lang w:val="en-US"/>
        </w:rPr>
        <w:t xml:space="preserve">    title = </w:t>
      </w:r>
      <w:r>
        <w:rPr>
          <w:rFonts w:ascii="Courier New" w:hAnsi="Courier New" w:cs="Courier New"/>
          <w:color w:val="000000"/>
          <w:sz w:val="18"/>
          <w:szCs w:val="18"/>
          <w:lang w:val="en-US"/>
        </w:rPr>
        <w:t>models.Char</w:t>
      </w:r>
      <w:r w:rsidRPr="004E299D">
        <w:rPr>
          <w:rFonts w:ascii="Courier New" w:hAnsi="Courier New" w:cs="Courier New"/>
          <w:color w:val="000000"/>
          <w:sz w:val="18"/>
          <w:szCs w:val="18"/>
          <w:lang w:val="en-US"/>
        </w:rPr>
        <w:t>Field(_(</w:t>
      </w:r>
      <w:r w:rsidRPr="004E299D">
        <w:rPr>
          <w:rFonts w:ascii="Courier New" w:hAnsi="Courier New" w:cs="Courier New"/>
          <w:i/>
          <w:iCs/>
          <w:color w:val="00AA00"/>
          <w:sz w:val="18"/>
          <w:szCs w:val="18"/>
          <w:lang w:val="en-US"/>
        </w:rPr>
        <w:t>'title'</w:t>
      </w:r>
      <w:r w:rsidRPr="004E299D">
        <w:rPr>
          <w:rFonts w:ascii="Courier New" w:hAnsi="Courier New" w:cs="Courier New"/>
          <w:color w:val="000000"/>
          <w:sz w:val="18"/>
          <w:szCs w:val="18"/>
          <w:lang w:val="en-US"/>
        </w:rPr>
        <w:t>), max_length=</w:t>
      </w:r>
      <w:r w:rsidRPr="004E299D">
        <w:rPr>
          <w:rFonts w:ascii="Courier New" w:hAnsi="Courier New" w:cs="Courier New"/>
          <w:color w:val="800000"/>
          <w:sz w:val="18"/>
          <w:szCs w:val="18"/>
          <w:lang w:val="en-US"/>
        </w:rPr>
        <w:t>255</w:t>
      </w:r>
      <w:r w:rsidRPr="004E299D">
        <w:rPr>
          <w:rFonts w:ascii="Courier New" w:hAnsi="Courier New" w:cs="Courier New"/>
          <w:color w:val="000000"/>
          <w:sz w:val="18"/>
          <w:szCs w:val="18"/>
          <w:lang w:val="en-US"/>
        </w:rPr>
        <w:t>)</w:t>
      </w:r>
    </w:p>
    <w:p w:rsidR="00EC70A0" w:rsidRPr="004E299D" w:rsidRDefault="00EC70A0" w:rsidP="00EC70A0">
      <w:pPr>
        <w:autoSpaceDE w:val="0"/>
        <w:autoSpaceDN w:val="0"/>
        <w:adjustRightInd w:val="0"/>
        <w:spacing w:after="0" w:line="240" w:lineRule="auto"/>
        <w:rPr>
          <w:rFonts w:ascii="Courier New" w:hAnsi="Courier New" w:cs="Courier New"/>
          <w:sz w:val="18"/>
          <w:szCs w:val="18"/>
          <w:lang w:val="en-US"/>
        </w:rPr>
      </w:pPr>
      <w:r w:rsidRPr="004E299D">
        <w:rPr>
          <w:rFonts w:ascii="Courier New" w:hAnsi="Courier New" w:cs="Courier New"/>
          <w:color w:val="000000"/>
          <w:sz w:val="18"/>
          <w:szCs w:val="18"/>
          <w:lang w:val="en-US"/>
        </w:rPr>
        <w:t xml:space="preserve">    </w:t>
      </w:r>
      <w:r w:rsidRPr="004E299D">
        <w:rPr>
          <w:rFonts w:ascii="Courier New" w:hAnsi="Courier New" w:cs="Courier New"/>
          <w:color w:val="0000FF"/>
          <w:sz w:val="18"/>
          <w:szCs w:val="18"/>
          <w:lang w:val="en-US"/>
        </w:rPr>
        <w:t>class</w:t>
      </w:r>
      <w:r w:rsidRPr="004E299D">
        <w:rPr>
          <w:rFonts w:ascii="Courier New" w:hAnsi="Courier New" w:cs="Courier New"/>
          <w:color w:val="000000"/>
          <w:sz w:val="18"/>
          <w:szCs w:val="18"/>
          <w:lang w:val="en-US"/>
        </w:rPr>
        <w:t xml:space="preserve"> </w:t>
      </w:r>
      <w:r w:rsidRPr="004E299D">
        <w:rPr>
          <w:rFonts w:ascii="Courier New" w:hAnsi="Courier New" w:cs="Courier New"/>
          <w:b/>
          <w:bCs/>
          <w:color w:val="000000"/>
          <w:sz w:val="18"/>
          <w:szCs w:val="18"/>
          <w:lang w:val="en-US"/>
        </w:rPr>
        <w:t>Admin</w:t>
      </w:r>
      <w:r w:rsidRPr="004E299D">
        <w:rPr>
          <w:rFonts w:ascii="Courier New" w:hAnsi="Courier New" w:cs="Courier New"/>
          <w:color w:val="000000"/>
          <w:sz w:val="18"/>
          <w:szCs w:val="18"/>
          <w:lang w:val="en-US"/>
        </w:rPr>
        <w:t>:</w:t>
      </w:r>
    </w:p>
    <w:p w:rsidR="00EC70A0" w:rsidRPr="004E299D" w:rsidRDefault="00EC70A0" w:rsidP="00EC70A0">
      <w:pPr>
        <w:autoSpaceDE w:val="0"/>
        <w:autoSpaceDN w:val="0"/>
        <w:adjustRightInd w:val="0"/>
        <w:spacing w:after="0" w:line="240" w:lineRule="auto"/>
        <w:rPr>
          <w:rFonts w:ascii="Courier New" w:hAnsi="Courier New" w:cs="Courier New"/>
          <w:sz w:val="18"/>
          <w:szCs w:val="18"/>
          <w:lang w:val="en-US"/>
        </w:rPr>
      </w:pPr>
      <w:r w:rsidRPr="004E299D">
        <w:rPr>
          <w:rFonts w:ascii="Courier New" w:hAnsi="Courier New" w:cs="Courier New"/>
          <w:color w:val="000000"/>
          <w:sz w:val="18"/>
          <w:szCs w:val="18"/>
          <w:lang w:val="en-US"/>
        </w:rPr>
        <w:t xml:space="preserve">        list_display = (</w:t>
      </w:r>
      <w:r w:rsidRPr="004E299D">
        <w:rPr>
          <w:rFonts w:ascii="Courier New" w:hAnsi="Courier New" w:cs="Courier New"/>
          <w:i/>
          <w:iCs/>
          <w:color w:val="00AA00"/>
          <w:sz w:val="18"/>
          <w:szCs w:val="18"/>
          <w:lang w:val="en-US"/>
        </w:rPr>
        <w:t>'title'</w:t>
      </w:r>
      <w:r w:rsidRPr="004E299D">
        <w:rPr>
          <w:rFonts w:ascii="Courier New" w:hAnsi="Courier New" w:cs="Courier New"/>
          <w:color w:val="000000"/>
          <w:sz w:val="18"/>
          <w:szCs w:val="18"/>
          <w:lang w:val="en-US"/>
        </w:rPr>
        <w:t>,) +\</w:t>
      </w:r>
    </w:p>
    <w:p w:rsidR="00EC70A0" w:rsidRPr="004E299D" w:rsidRDefault="00EC70A0" w:rsidP="00EC70A0">
      <w:pPr>
        <w:autoSpaceDE w:val="0"/>
        <w:autoSpaceDN w:val="0"/>
        <w:adjustRightInd w:val="0"/>
        <w:spacing w:after="0" w:line="240" w:lineRule="auto"/>
        <w:rPr>
          <w:rFonts w:ascii="Courier New" w:hAnsi="Courier New" w:cs="Courier New"/>
          <w:sz w:val="18"/>
          <w:szCs w:val="18"/>
          <w:lang w:val="en-US"/>
        </w:rPr>
      </w:pPr>
      <w:r w:rsidRPr="004E299D">
        <w:rPr>
          <w:rFonts w:ascii="Courier New" w:hAnsi="Courier New" w:cs="Courier New"/>
          <w:color w:val="000000"/>
          <w:sz w:val="18"/>
          <w:szCs w:val="18"/>
          <w:lang w:val="en-US"/>
        </w:rPr>
        <w:t xml:space="preserve">            ObjectRelationMixin(</w:t>
      </w:r>
      <w:r w:rsidRPr="004E299D">
        <w:rPr>
          <w:rFonts w:ascii="Courier New" w:hAnsi="Courier New" w:cs="Courier New"/>
          <w:i/>
          <w:iCs/>
          <w:color w:val="00AA00"/>
          <w:sz w:val="18"/>
          <w:szCs w:val="18"/>
          <w:lang w:val="en-US"/>
        </w:rPr>
        <w:t>"obj1"</w:t>
      </w:r>
      <w:r w:rsidRPr="004E299D">
        <w:rPr>
          <w:rFonts w:ascii="Courier New" w:hAnsi="Courier New" w:cs="Courier New"/>
          <w:color w:val="000000"/>
          <w:sz w:val="18"/>
          <w:szCs w:val="18"/>
          <w:lang w:val="en-US"/>
        </w:rPr>
        <w:t xml:space="preserve">, </w:t>
      </w:r>
      <w:r w:rsidRPr="004E299D">
        <w:rPr>
          <w:rFonts w:ascii="Courier New" w:hAnsi="Courier New" w:cs="Courier New"/>
          <w:i/>
          <w:iCs/>
          <w:color w:val="00AA00"/>
          <w:sz w:val="18"/>
          <w:szCs w:val="18"/>
          <w:lang w:val="en-US"/>
        </w:rPr>
        <w:t>"Object 1"</w:t>
      </w:r>
      <w:r w:rsidRPr="004E299D">
        <w:rPr>
          <w:rFonts w:ascii="Courier New" w:hAnsi="Courier New" w:cs="Courier New"/>
          <w:color w:val="000000"/>
          <w:sz w:val="18"/>
          <w:szCs w:val="18"/>
          <w:lang w:val="en-US"/>
        </w:rPr>
        <w:t xml:space="preserve">, </w:t>
      </w:r>
      <w:r w:rsidRPr="004E299D">
        <w:rPr>
          <w:rFonts w:ascii="Courier New" w:hAnsi="Courier New" w:cs="Courier New"/>
          <w:color w:val="0000FF"/>
          <w:sz w:val="18"/>
          <w:szCs w:val="18"/>
          <w:lang w:val="en-US"/>
        </w:rPr>
        <w:t>True</w:t>
      </w:r>
      <w:r w:rsidRPr="004E299D">
        <w:rPr>
          <w:rFonts w:ascii="Courier New" w:hAnsi="Courier New" w:cs="Courier New"/>
          <w:color w:val="000000"/>
          <w:sz w:val="18"/>
          <w:szCs w:val="18"/>
          <w:lang w:val="en-US"/>
        </w:rPr>
        <w:t>).get_fields() + \</w:t>
      </w:r>
    </w:p>
    <w:p w:rsidR="00EC70A0" w:rsidRDefault="00EC70A0" w:rsidP="00EC70A0">
      <w:pPr>
        <w:autoSpaceDE w:val="0"/>
        <w:autoSpaceDN w:val="0"/>
        <w:adjustRightInd w:val="0"/>
        <w:spacing w:after="0" w:line="240" w:lineRule="auto"/>
        <w:rPr>
          <w:rFonts w:ascii="Courier New" w:hAnsi="Courier New" w:cs="Courier New"/>
          <w:color w:val="000000"/>
          <w:sz w:val="18"/>
          <w:szCs w:val="18"/>
          <w:lang w:val="en-US"/>
        </w:rPr>
      </w:pPr>
      <w:r w:rsidRPr="004E299D">
        <w:rPr>
          <w:rFonts w:ascii="Courier New" w:hAnsi="Courier New" w:cs="Courier New"/>
          <w:color w:val="000000"/>
          <w:sz w:val="18"/>
          <w:szCs w:val="18"/>
          <w:lang w:val="en-US"/>
        </w:rPr>
        <w:t xml:space="preserve">            ObjectRelationMixin(</w:t>
      </w:r>
      <w:r w:rsidRPr="004E299D">
        <w:rPr>
          <w:rFonts w:ascii="Courier New" w:hAnsi="Courier New" w:cs="Courier New"/>
          <w:i/>
          <w:iCs/>
          <w:color w:val="00AA00"/>
          <w:sz w:val="18"/>
          <w:szCs w:val="18"/>
          <w:lang w:val="en-US"/>
        </w:rPr>
        <w:t>"obj2"</w:t>
      </w:r>
      <w:r w:rsidRPr="004E299D">
        <w:rPr>
          <w:rFonts w:ascii="Courier New" w:hAnsi="Courier New" w:cs="Courier New"/>
          <w:color w:val="000000"/>
          <w:sz w:val="18"/>
          <w:szCs w:val="18"/>
          <w:lang w:val="en-US"/>
        </w:rPr>
        <w:t xml:space="preserve">, </w:t>
      </w:r>
      <w:r w:rsidRPr="004E299D">
        <w:rPr>
          <w:rFonts w:ascii="Courier New" w:hAnsi="Courier New" w:cs="Courier New"/>
          <w:i/>
          <w:iCs/>
          <w:color w:val="00AA00"/>
          <w:sz w:val="18"/>
          <w:szCs w:val="18"/>
          <w:lang w:val="en-US"/>
        </w:rPr>
        <w:t>"Object 2"</w:t>
      </w:r>
      <w:r w:rsidRPr="004E299D">
        <w:rPr>
          <w:rFonts w:ascii="Courier New" w:hAnsi="Courier New" w:cs="Courier New"/>
          <w:color w:val="000000"/>
          <w:sz w:val="18"/>
          <w:szCs w:val="18"/>
          <w:lang w:val="en-US"/>
        </w:rPr>
        <w:t xml:space="preserve">, </w:t>
      </w:r>
      <w:r w:rsidRPr="004E299D">
        <w:rPr>
          <w:rFonts w:ascii="Courier New" w:hAnsi="Courier New" w:cs="Courier New"/>
          <w:color w:val="0000FF"/>
          <w:sz w:val="18"/>
          <w:szCs w:val="18"/>
          <w:lang w:val="en-US"/>
        </w:rPr>
        <w:t>True</w:t>
      </w:r>
      <w:r w:rsidRPr="004E299D">
        <w:rPr>
          <w:rFonts w:ascii="Courier New" w:hAnsi="Courier New" w:cs="Courier New"/>
          <w:color w:val="000000"/>
          <w:sz w:val="18"/>
          <w:szCs w:val="18"/>
          <w:lang w:val="en-US"/>
        </w:rPr>
        <w:t>).get_fields()</w:t>
      </w:r>
    </w:p>
    <w:p w:rsidR="00EC70A0" w:rsidRDefault="00EC70A0" w:rsidP="00EC70A0">
      <w:pPr>
        <w:rPr>
          <w:lang w:val="en-US"/>
        </w:rPr>
      </w:pPr>
      <w:r>
        <w:t xml:space="preserve">With some additional parameters in the function call, the </w:t>
      </w:r>
      <w:r w:rsidRPr="00D876C1">
        <w:rPr>
          <w:rStyle w:val="SchwacheHervorhebung"/>
        </w:rPr>
        <w:t>content type – object id</w:t>
      </w:r>
      <w:r>
        <w:t xml:space="preserve"> fields get unique names.</w:t>
      </w:r>
    </w:p>
    <w:p w:rsidR="00EC70A0" w:rsidRDefault="00EC70A0" w:rsidP="00EC70A0">
      <w:pPr>
        <w:pStyle w:val="berschrift1"/>
        <w:rPr>
          <w:lang w:val="en-US"/>
        </w:rPr>
      </w:pPr>
      <w:r>
        <w:rPr>
          <w:lang w:val="en-US"/>
        </w:rPr>
        <w:t>Usage</w:t>
      </w:r>
    </w:p>
    <w:p w:rsidR="00EC70A0" w:rsidRDefault="00EC70A0" w:rsidP="00EC70A0">
      <w:r>
        <w:rPr>
          <w:lang w:val="en-US"/>
        </w:rPr>
        <w:t xml:space="preserve">The </w:t>
      </w:r>
      <w:r>
        <w:rPr>
          <w:rStyle w:val="SchwacheHervorhebung"/>
        </w:rPr>
        <w:t xml:space="preserve">ObjectRelationMixin </w:t>
      </w:r>
      <w:r w:rsidRPr="00F9351D">
        <w:t>function is called with two optional parameters:</w:t>
      </w:r>
    </w:p>
    <w:p w:rsidR="00EC70A0" w:rsidRDefault="00EC70A0" w:rsidP="00EC70A0">
      <w:pPr>
        <w:autoSpaceDE w:val="0"/>
        <w:autoSpaceDN w:val="0"/>
        <w:adjustRightInd w:val="0"/>
        <w:spacing w:after="0" w:line="240" w:lineRule="auto"/>
        <w:rPr>
          <w:rFonts w:ascii="Courier New" w:hAnsi="Courier New" w:cs="Courier New"/>
          <w:color w:val="000000"/>
          <w:sz w:val="18"/>
          <w:szCs w:val="18"/>
          <w:lang w:val="en-US"/>
        </w:rPr>
      </w:pPr>
      <w:r w:rsidRPr="00F9351D">
        <w:rPr>
          <w:rFonts w:ascii="Courier New" w:hAnsi="Courier New" w:cs="Courier New"/>
          <w:color w:val="0000FF"/>
          <w:sz w:val="18"/>
          <w:szCs w:val="18"/>
          <w:lang w:val="en-US"/>
        </w:rPr>
        <w:t>def</w:t>
      </w:r>
      <w:r w:rsidRPr="00F9351D">
        <w:rPr>
          <w:rFonts w:ascii="Courier New" w:hAnsi="Courier New" w:cs="Courier New"/>
          <w:color w:val="000000"/>
          <w:sz w:val="18"/>
          <w:szCs w:val="18"/>
          <w:lang w:val="en-US"/>
        </w:rPr>
        <w:t xml:space="preserve"> </w:t>
      </w:r>
      <w:r w:rsidRPr="00F9351D">
        <w:rPr>
          <w:rFonts w:ascii="Courier New" w:hAnsi="Courier New" w:cs="Courier New"/>
          <w:b/>
          <w:bCs/>
          <w:color w:val="000000"/>
          <w:sz w:val="18"/>
          <w:szCs w:val="18"/>
          <w:highlight w:val="yellow"/>
          <w:lang w:val="en-US"/>
        </w:rPr>
        <w:t>ObjectRelationMixin</w:t>
      </w:r>
      <w:r w:rsidRPr="00F9351D">
        <w:rPr>
          <w:rFonts w:ascii="Courier New" w:hAnsi="Courier New" w:cs="Courier New"/>
          <w:color w:val="000000"/>
          <w:sz w:val="18"/>
          <w:szCs w:val="18"/>
          <w:lang w:val="en-US"/>
        </w:rPr>
        <w:t>(prefix=</w:t>
      </w:r>
      <w:r w:rsidRPr="00F9351D">
        <w:rPr>
          <w:rFonts w:ascii="Courier New" w:hAnsi="Courier New" w:cs="Courier New"/>
          <w:color w:val="0000FF"/>
          <w:sz w:val="18"/>
          <w:szCs w:val="18"/>
          <w:lang w:val="en-US"/>
        </w:rPr>
        <w:t>None</w:t>
      </w:r>
      <w:r w:rsidRPr="00F9351D">
        <w:rPr>
          <w:rFonts w:ascii="Courier New" w:hAnsi="Courier New" w:cs="Courier New"/>
          <w:color w:val="000000"/>
          <w:sz w:val="18"/>
          <w:szCs w:val="18"/>
          <w:lang w:val="en-US"/>
        </w:rPr>
        <w:t>, prefix_verbose=</w:t>
      </w:r>
      <w:r w:rsidRPr="00F9351D">
        <w:rPr>
          <w:rFonts w:ascii="Courier New" w:hAnsi="Courier New" w:cs="Courier New"/>
          <w:color w:val="0000FF"/>
          <w:sz w:val="18"/>
          <w:szCs w:val="18"/>
          <w:lang w:val="en-US"/>
        </w:rPr>
        <w:t>None</w:t>
      </w:r>
      <w:r w:rsidRPr="00F9351D">
        <w:rPr>
          <w:rFonts w:ascii="Courier New" w:hAnsi="Courier New" w:cs="Courier New"/>
          <w:color w:val="000000"/>
          <w:sz w:val="18"/>
          <w:szCs w:val="18"/>
          <w:lang w:val="en-US"/>
        </w:rPr>
        <w:t>, add_related_name=</w:t>
      </w:r>
      <w:r w:rsidRPr="00F9351D">
        <w:rPr>
          <w:rFonts w:ascii="Courier New" w:hAnsi="Courier New" w:cs="Courier New"/>
          <w:color w:val="0000FF"/>
          <w:sz w:val="18"/>
          <w:szCs w:val="18"/>
          <w:lang w:val="en-US"/>
        </w:rPr>
        <w:t>False</w:t>
      </w:r>
      <w:r w:rsidRPr="00F9351D">
        <w:rPr>
          <w:rFonts w:ascii="Courier New" w:hAnsi="Courier New" w:cs="Courier New"/>
          <w:color w:val="000000"/>
          <w:sz w:val="18"/>
          <w:szCs w:val="18"/>
          <w:lang w:val="en-US"/>
        </w:rPr>
        <w:t>)</w:t>
      </w:r>
    </w:p>
    <w:p w:rsidR="00EC70A0" w:rsidRDefault="00EC70A0" w:rsidP="00EC70A0">
      <w:pPr>
        <w:rPr>
          <w:lang w:val="en-US"/>
        </w:rPr>
      </w:pPr>
      <w:r>
        <w:rPr>
          <w:lang w:val="en-US"/>
        </w:rPr>
        <w:t xml:space="preserve">The function generates a  base class with some dynamic fields and methods. The generated class is designed for usage in mixin classes. The generated class is abstract, so only subclasses can be instantiated. (For details about abstract base classes and model inheritance in Django, see  </w:t>
      </w:r>
      <w:r>
        <w:rPr>
          <w:lang w:val="en-US"/>
        </w:rPr>
        <w:fldChar w:fldCharType="begin"/>
      </w:r>
      <w:r>
        <w:rPr>
          <w:lang w:val="en-US"/>
        </w:rPr>
        <w:instrText xml:space="preserve"> REF _Ref205099592 \r \h </w:instrText>
      </w:r>
      <w:r>
        <w:rPr>
          <w:lang w:val="en-US"/>
        </w:rPr>
      </w:r>
      <w:r>
        <w:rPr>
          <w:lang w:val="en-US"/>
        </w:rPr>
        <w:fldChar w:fldCharType="separate"/>
      </w:r>
      <w:r>
        <w:rPr>
          <w:lang w:val="en-US"/>
        </w:rPr>
        <w:t>[2]</w:t>
      </w:r>
      <w:r>
        <w:rPr>
          <w:lang w:val="en-US"/>
        </w:rPr>
        <w:fldChar w:fldCharType="end"/>
      </w:r>
      <w:r>
        <w:rPr>
          <w:lang w:val="en-US"/>
        </w:rPr>
        <w:t xml:space="preserve">). The created fields are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269"/>
      </w:tblGrid>
      <w:tr w:rsidR="00EC70A0" w:rsidTr="00F973E2">
        <w:tc>
          <w:tcPr>
            <w:tcW w:w="2943" w:type="dxa"/>
          </w:tcPr>
          <w:p w:rsidR="00EC70A0" w:rsidRPr="0095369B" w:rsidRDefault="00EC70A0" w:rsidP="00F973E2">
            <w:pPr>
              <w:rPr>
                <w:rFonts w:ascii="Courier New" w:hAnsi="Courier New" w:cs="Courier New"/>
                <w:sz w:val="18"/>
                <w:szCs w:val="18"/>
                <w:lang w:val="en-US"/>
              </w:rPr>
            </w:pPr>
            <w:r w:rsidRPr="0095369B">
              <w:rPr>
                <w:rFonts w:ascii="Courier New" w:hAnsi="Courier New" w:cs="Courier New"/>
                <w:sz w:val="18"/>
                <w:szCs w:val="18"/>
                <w:lang w:val="en-US"/>
              </w:rPr>
              <w:t>&lt;&lt;prefix&gt;&gt;_content_type</w:t>
            </w:r>
          </w:p>
        </w:tc>
        <w:tc>
          <w:tcPr>
            <w:tcW w:w="6269" w:type="dxa"/>
          </w:tcPr>
          <w:p w:rsidR="00EC70A0" w:rsidRDefault="00EC70A0" w:rsidP="00F973E2">
            <w:pPr>
              <w:rPr>
                <w:lang w:val="en-US"/>
              </w:rPr>
            </w:pPr>
            <w:r w:rsidRPr="00F9351D">
              <w:rPr>
                <w:lang w:val="en-US"/>
              </w:rPr>
              <w:t>Field name for the "content type"</w:t>
            </w:r>
          </w:p>
        </w:tc>
      </w:tr>
      <w:tr w:rsidR="00EC70A0" w:rsidTr="00F973E2">
        <w:tc>
          <w:tcPr>
            <w:tcW w:w="2943" w:type="dxa"/>
          </w:tcPr>
          <w:p w:rsidR="00EC70A0" w:rsidRPr="0095369B" w:rsidRDefault="00EC70A0" w:rsidP="00F973E2">
            <w:pPr>
              <w:rPr>
                <w:rFonts w:ascii="Courier New" w:hAnsi="Courier New" w:cs="Courier New"/>
                <w:sz w:val="18"/>
                <w:szCs w:val="18"/>
                <w:lang w:val="en-US"/>
              </w:rPr>
            </w:pPr>
            <w:r w:rsidRPr="0095369B">
              <w:rPr>
                <w:rFonts w:ascii="Courier New" w:hAnsi="Courier New" w:cs="Courier New"/>
                <w:sz w:val="18"/>
                <w:szCs w:val="18"/>
                <w:lang w:val="en-US"/>
              </w:rPr>
              <w:t>&lt;&lt;prefix&gt;&gt;_object_id</w:t>
            </w:r>
          </w:p>
        </w:tc>
        <w:tc>
          <w:tcPr>
            <w:tcW w:w="6269" w:type="dxa"/>
          </w:tcPr>
          <w:p w:rsidR="00EC70A0" w:rsidRDefault="00EC70A0" w:rsidP="00F973E2">
            <w:pPr>
              <w:rPr>
                <w:lang w:val="en-US"/>
              </w:rPr>
            </w:pPr>
            <w:r w:rsidRPr="00F9351D">
              <w:rPr>
                <w:lang w:val="en-US"/>
              </w:rPr>
              <w:t>Field name for the "object Id"</w:t>
            </w:r>
          </w:p>
        </w:tc>
      </w:tr>
      <w:tr w:rsidR="00EC70A0" w:rsidTr="00F973E2">
        <w:tc>
          <w:tcPr>
            <w:tcW w:w="2943" w:type="dxa"/>
          </w:tcPr>
          <w:p w:rsidR="00EC70A0" w:rsidRPr="0095369B" w:rsidRDefault="00EC70A0" w:rsidP="00F973E2">
            <w:pPr>
              <w:rPr>
                <w:rFonts w:ascii="Courier New" w:hAnsi="Courier New" w:cs="Courier New"/>
                <w:sz w:val="18"/>
                <w:szCs w:val="18"/>
                <w:lang w:val="en-US"/>
              </w:rPr>
            </w:pPr>
            <w:r w:rsidRPr="0095369B">
              <w:rPr>
                <w:rFonts w:ascii="Courier New" w:hAnsi="Courier New" w:cs="Courier New"/>
                <w:sz w:val="18"/>
                <w:szCs w:val="18"/>
                <w:lang w:val="en-US"/>
              </w:rPr>
              <w:lastRenderedPageBreak/>
              <w:t>&lt;&lt;prefix&gt;&gt;_content_object</w:t>
            </w:r>
          </w:p>
        </w:tc>
        <w:tc>
          <w:tcPr>
            <w:tcW w:w="6269" w:type="dxa"/>
          </w:tcPr>
          <w:p w:rsidR="00EC70A0" w:rsidRDefault="00EC70A0" w:rsidP="00F973E2">
            <w:pPr>
              <w:rPr>
                <w:lang w:val="en-US"/>
              </w:rPr>
            </w:pPr>
            <w:r w:rsidRPr="00F9351D">
              <w:rPr>
                <w:lang w:val="en-US"/>
              </w:rPr>
              <w:t>Field name for the "content object"</w:t>
            </w:r>
          </w:p>
        </w:tc>
      </w:tr>
    </w:tbl>
    <w:p w:rsidR="00EC70A0" w:rsidRDefault="00EC70A0" w:rsidP="00EC70A0">
      <w:pPr>
        <w:rPr>
          <w:lang w:val="en-US"/>
        </w:rPr>
      </w:pPr>
      <w:r>
        <w:rPr>
          <w:lang w:val="en-US"/>
        </w:rPr>
        <w:t xml:space="preserve">with a prefix, which is given as function parameter. There is also a method attached, which returns the </w:t>
      </w:r>
      <w:r w:rsidRPr="001D21BC">
        <w:rPr>
          <w:rStyle w:val="SchwacheHervorhebung"/>
        </w:rPr>
        <w:t>content object</w:t>
      </w:r>
      <w:r>
        <w:rPr>
          <w:lang w:val="en-US"/>
        </w:rPr>
        <w:t xml:space="preserve"> defined by </w:t>
      </w:r>
      <w:r w:rsidRPr="001D21BC">
        <w:rPr>
          <w:rStyle w:val="SchwacheHervorhebung"/>
        </w:rPr>
        <w:t>content type</w:t>
      </w:r>
      <w:r>
        <w:rPr>
          <w:lang w:val="en-US"/>
        </w:rPr>
        <w:t xml:space="preserve"> and </w:t>
      </w:r>
      <w:r w:rsidRPr="001D21BC">
        <w:rPr>
          <w:rStyle w:val="SchwacheHervorhebung"/>
        </w:rPr>
        <w:t>object id</w:t>
      </w:r>
      <w:r>
        <w:rPr>
          <w:lang w:val="en-US"/>
        </w:rPr>
        <w:t>:</w:t>
      </w:r>
    </w:p>
    <w:p w:rsidR="00EC70A0" w:rsidRPr="001D21BC" w:rsidRDefault="00EC70A0" w:rsidP="00EC70A0">
      <w:pPr>
        <w:rPr>
          <w:rFonts w:ascii="Courier New" w:hAnsi="Courier New" w:cs="Courier New"/>
          <w:sz w:val="18"/>
          <w:szCs w:val="18"/>
          <w:lang w:val="en-US"/>
        </w:rPr>
      </w:pPr>
      <w:r w:rsidRPr="001D21BC">
        <w:rPr>
          <w:rFonts w:ascii="Courier New" w:hAnsi="Courier New" w:cs="Courier New"/>
          <w:sz w:val="18"/>
          <w:szCs w:val="18"/>
          <w:lang w:val="en-US"/>
        </w:rPr>
        <w:t>get_&lt;&lt;&lt;&lt;prefix&gt;&gt;_content_object&gt;&gt;()</w:t>
      </w:r>
    </w:p>
    <w:p w:rsidR="00EC70A0" w:rsidRDefault="00EC70A0" w:rsidP="00EC70A0">
      <w:pPr>
        <w:rPr>
          <w:lang w:val="en-US"/>
        </w:rPr>
      </w:pPr>
      <w:r>
        <w:rPr>
          <w:lang w:val="en-US"/>
        </w:rPr>
        <w:t>The function parameters are as follows:</w:t>
      </w:r>
    </w:p>
    <w:p w:rsidR="00EC70A0" w:rsidRDefault="00EC70A0" w:rsidP="00EC70A0">
      <w:pPr>
        <w:pStyle w:val="berschrift2"/>
        <w:rPr>
          <w:lang w:val="en-US"/>
        </w:rPr>
      </w:pPr>
      <w:r>
        <w:rPr>
          <w:lang w:val="en-US"/>
        </w:rPr>
        <w:t>prefix</w:t>
      </w:r>
    </w:p>
    <w:p w:rsidR="00EC70A0" w:rsidRDefault="00EC70A0" w:rsidP="00EC70A0">
      <w:pPr>
        <w:rPr>
          <w:lang w:val="en-US"/>
        </w:rPr>
      </w:pPr>
      <w:r>
        <w:rPr>
          <w:lang w:val="en-US"/>
        </w:rPr>
        <w:t>A</w:t>
      </w:r>
      <w:r w:rsidRPr="00F9351D">
        <w:rPr>
          <w:lang w:val="en-US"/>
        </w:rPr>
        <w:t xml:space="preserve"> prefix, which is added in front of the fields</w:t>
      </w:r>
      <w:r>
        <w:rPr>
          <w:lang w:val="en-US"/>
        </w:rPr>
        <w:t xml:space="preserve"> to make them unique. If you use, for instance, “foo” as prefix, the generated fields will be</w:t>
      </w:r>
    </w:p>
    <w:p w:rsidR="00EC70A0" w:rsidRDefault="00EC70A0" w:rsidP="00EC70A0">
      <w:pPr>
        <w:rPr>
          <w:rFonts w:ascii="Courier New" w:hAnsi="Courier New" w:cs="Courier New"/>
          <w:sz w:val="18"/>
          <w:szCs w:val="18"/>
          <w:lang w:val="en-US"/>
        </w:rPr>
      </w:pPr>
      <w:r w:rsidRPr="006E3214">
        <w:rPr>
          <w:rFonts w:ascii="Courier New" w:hAnsi="Courier New" w:cs="Courier New"/>
          <w:sz w:val="18"/>
          <w:szCs w:val="18"/>
          <w:lang w:val="en-US"/>
        </w:rPr>
        <w:t>foo_content_type, foo_object_id, foo_content_object</w:t>
      </w:r>
    </w:p>
    <w:p w:rsidR="00EC70A0" w:rsidRDefault="00EC70A0" w:rsidP="00EC70A0">
      <w:pPr>
        <w:pStyle w:val="berschrift2"/>
        <w:rPr>
          <w:lang w:val="en-US"/>
        </w:rPr>
      </w:pPr>
      <w:r>
        <w:rPr>
          <w:lang w:val="en-US"/>
        </w:rPr>
        <w:t>prefix_verbose</w:t>
      </w:r>
    </w:p>
    <w:p w:rsidR="00EC70A0" w:rsidRDefault="00EC70A0" w:rsidP="00EC70A0">
      <w:pPr>
        <w:rPr>
          <w:lang w:val="en-US"/>
        </w:rPr>
      </w:pPr>
      <w:r>
        <w:rPr>
          <w:lang w:val="en-US"/>
        </w:rPr>
        <w:t>In the admin, the prefix_verbose parameter is used for displaying the model fields like this: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269"/>
      </w:tblGrid>
      <w:tr w:rsidR="00EC70A0" w:rsidTr="00F973E2">
        <w:tc>
          <w:tcPr>
            <w:tcW w:w="2943" w:type="dxa"/>
          </w:tcPr>
          <w:p w:rsidR="00EC70A0" w:rsidRPr="0095369B" w:rsidRDefault="00EC70A0" w:rsidP="00F973E2">
            <w:pPr>
              <w:rPr>
                <w:rFonts w:ascii="Courier New" w:hAnsi="Courier New" w:cs="Courier New"/>
                <w:sz w:val="18"/>
                <w:szCs w:val="18"/>
                <w:lang w:val="en-US"/>
              </w:rPr>
            </w:pPr>
            <w:r w:rsidRPr="0095369B">
              <w:rPr>
                <w:rFonts w:ascii="Courier New" w:hAnsi="Courier New" w:cs="Courier New"/>
                <w:sz w:val="18"/>
                <w:szCs w:val="18"/>
                <w:lang w:val="en-US"/>
              </w:rPr>
              <w:t>&lt;&lt;prefix&gt;&gt;_content_type</w:t>
            </w:r>
          </w:p>
        </w:tc>
        <w:tc>
          <w:tcPr>
            <w:tcW w:w="6269" w:type="dxa"/>
          </w:tcPr>
          <w:p w:rsidR="00EC70A0" w:rsidRDefault="00EC70A0" w:rsidP="00F973E2">
            <w:pPr>
              <w:rPr>
                <w:lang w:val="en-US"/>
              </w:rPr>
            </w:pPr>
            <w:r>
              <w:rPr>
                <w:lang w:val="en-US"/>
              </w:rPr>
              <w:t>is displayed as “&lt;&lt; prefix_verbose&gt;&gt;  related object’s content type”</w:t>
            </w:r>
          </w:p>
        </w:tc>
      </w:tr>
      <w:tr w:rsidR="00EC70A0" w:rsidTr="00F973E2">
        <w:tc>
          <w:tcPr>
            <w:tcW w:w="2943" w:type="dxa"/>
          </w:tcPr>
          <w:p w:rsidR="00EC70A0" w:rsidRPr="0095369B" w:rsidRDefault="00EC70A0" w:rsidP="00F973E2">
            <w:pPr>
              <w:rPr>
                <w:rFonts w:ascii="Courier New" w:hAnsi="Courier New" w:cs="Courier New"/>
                <w:sz w:val="18"/>
                <w:szCs w:val="18"/>
                <w:lang w:val="en-US"/>
              </w:rPr>
            </w:pPr>
            <w:r w:rsidRPr="0095369B">
              <w:rPr>
                <w:rFonts w:ascii="Courier New" w:hAnsi="Courier New" w:cs="Courier New"/>
                <w:sz w:val="18"/>
                <w:szCs w:val="18"/>
                <w:lang w:val="en-US"/>
              </w:rPr>
              <w:t>&lt;&lt;prefix&gt;&gt;_object_id</w:t>
            </w:r>
          </w:p>
        </w:tc>
        <w:tc>
          <w:tcPr>
            <w:tcW w:w="6269" w:type="dxa"/>
          </w:tcPr>
          <w:p w:rsidR="00EC70A0" w:rsidRDefault="00EC70A0" w:rsidP="00F973E2">
            <w:pPr>
              <w:rPr>
                <w:lang w:val="en-US"/>
              </w:rPr>
            </w:pPr>
            <w:r>
              <w:rPr>
                <w:lang w:val="en-US"/>
              </w:rPr>
              <w:t>is displayed as “&lt;&lt; prefix_verbose&gt;&gt;  related object’s id”</w:t>
            </w:r>
          </w:p>
        </w:tc>
      </w:tr>
      <w:tr w:rsidR="00EC70A0" w:rsidTr="00F973E2">
        <w:tc>
          <w:tcPr>
            <w:tcW w:w="2943" w:type="dxa"/>
          </w:tcPr>
          <w:p w:rsidR="00EC70A0" w:rsidRPr="0095369B" w:rsidRDefault="00EC70A0" w:rsidP="00F973E2">
            <w:pPr>
              <w:rPr>
                <w:rFonts w:ascii="Courier New" w:hAnsi="Courier New" w:cs="Courier New"/>
                <w:sz w:val="18"/>
                <w:szCs w:val="18"/>
                <w:lang w:val="en-US"/>
              </w:rPr>
            </w:pPr>
            <w:r w:rsidRPr="0095369B">
              <w:rPr>
                <w:rFonts w:ascii="Courier New" w:hAnsi="Courier New" w:cs="Courier New"/>
                <w:sz w:val="18"/>
                <w:szCs w:val="18"/>
                <w:lang w:val="en-US"/>
              </w:rPr>
              <w:t>&lt;&lt;prefix&gt;&gt;_</w:t>
            </w:r>
            <w:r>
              <w:rPr>
                <w:rFonts w:ascii="Courier New" w:hAnsi="Courier New" w:cs="Courier New"/>
                <w:sz w:val="18"/>
                <w:szCs w:val="18"/>
                <w:lang w:val="en-US"/>
              </w:rPr>
              <w:t>content_object</w:t>
            </w:r>
          </w:p>
        </w:tc>
        <w:tc>
          <w:tcPr>
            <w:tcW w:w="6269" w:type="dxa"/>
          </w:tcPr>
          <w:p w:rsidR="00EC70A0" w:rsidRDefault="00EC70A0" w:rsidP="00F973E2">
            <w:pPr>
              <w:rPr>
                <w:lang w:val="en-US"/>
              </w:rPr>
            </w:pPr>
            <w:r>
              <w:rPr>
                <w:lang w:val="en-US"/>
              </w:rPr>
              <w:t>is displayed as “&lt;&lt; prefix_verbose&gt;&gt;  Content Object”</w:t>
            </w:r>
          </w:p>
        </w:tc>
      </w:tr>
    </w:tbl>
    <w:p w:rsidR="00EC70A0" w:rsidRPr="00882213" w:rsidRDefault="00EC70A0" w:rsidP="00EC70A0">
      <w:r>
        <w:rPr>
          <w:lang w:val="en-US"/>
        </w:rPr>
        <w:t xml:space="preserve">Using “Object 1” resp. “Object 2” as </w:t>
      </w:r>
      <w:r w:rsidRPr="00882213">
        <w:rPr>
          <w:rStyle w:val="SchwacheHervorhebung"/>
        </w:rPr>
        <w:t>prefix_verbose</w:t>
      </w:r>
      <w:r w:rsidRPr="00882213">
        <w:t>, the Admin interface would look like this:</w:t>
      </w:r>
    </w:p>
    <w:p w:rsidR="00EC70A0" w:rsidRDefault="00EC70A0" w:rsidP="00EC70A0">
      <w:pPr>
        <w:rPr>
          <w:lang w:val="en-US"/>
        </w:rPr>
      </w:pPr>
      <w:r>
        <w:rPr>
          <w:noProof/>
          <w:lang w:val="de-DE" w:eastAsia="de-DE"/>
        </w:rPr>
        <w:drawing>
          <wp:inline distT="0" distB="0" distL="0" distR="0">
            <wp:extent cx="2459462" cy="1017917"/>
            <wp:effectExtent l="19050" t="0" r="0" b="0"/>
            <wp:docPr id="5" name="Bild 2" descr="C:\Users\schachi\Desktop\blogadmin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achi\Desktop\blogadminlist.jpg"/>
                    <pic:cNvPicPr>
                      <a:picLocks noChangeAspect="1" noChangeArrowheads="1"/>
                    </pic:cNvPicPr>
                  </pic:nvPicPr>
                  <pic:blipFill>
                    <a:blip r:embed="rId8"/>
                    <a:srcRect/>
                    <a:stretch>
                      <a:fillRect/>
                    </a:stretch>
                  </pic:blipFill>
                  <pic:spPr bwMode="auto">
                    <a:xfrm>
                      <a:off x="0" y="0"/>
                      <a:ext cx="2460475" cy="1018336"/>
                    </a:xfrm>
                    <a:prstGeom prst="rect">
                      <a:avLst/>
                    </a:prstGeom>
                    <a:noFill/>
                    <a:ln w="9525">
                      <a:noFill/>
                      <a:miter lim="800000"/>
                      <a:headEnd/>
                      <a:tailEnd/>
                    </a:ln>
                  </pic:spPr>
                </pic:pic>
              </a:graphicData>
            </a:graphic>
          </wp:inline>
        </w:drawing>
      </w:r>
    </w:p>
    <w:p w:rsidR="00EC70A0" w:rsidRDefault="00EC70A0" w:rsidP="00EC70A0">
      <w:pPr>
        <w:rPr>
          <w:lang w:val="en-US"/>
        </w:rPr>
      </w:pPr>
      <w:r>
        <w:rPr>
          <w:noProof/>
          <w:lang w:val="de-DE" w:eastAsia="de-DE"/>
        </w:rPr>
        <w:drawing>
          <wp:inline distT="0" distB="0" distL="0" distR="0">
            <wp:extent cx="3362505" cy="1872629"/>
            <wp:effectExtent l="19050" t="0" r="9345" b="0"/>
            <wp:docPr id="1" name="Bild 1" descr="C:\Users\schachi\Desktop\blogadm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achi\Desktop\blogadminnew.jpg"/>
                    <pic:cNvPicPr>
                      <a:picLocks noChangeAspect="1" noChangeArrowheads="1"/>
                    </pic:cNvPicPr>
                  </pic:nvPicPr>
                  <pic:blipFill>
                    <a:blip r:embed="rId9"/>
                    <a:srcRect/>
                    <a:stretch>
                      <a:fillRect/>
                    </a:stretch>
                  </pic:blipFill>
                  <pic:spPr bwMode="auto">
                    <a:xfrm>
                      <a:off x="0" y="0"/>
                      <a:ext cx="3372263" cy="1878063"/>
                    </a:xfrm>
                    <a:prstGeom prst="rect">
                      <a:avLst/>
                    </a:prstGeom>
                    <a:noFill/>
                    <a:ln w="9525">
                      <a:noFill/>
                      <a:miter lim="800000"/>
                      <a:headEnd/>
                      <a:tailEnd/>
                    </a:ln>
                  </pic:spPr>
                </pic:pic>
              </a:graphicData>
            </a:graphic>
          </wp:inline>
        </w:drawing>
      </w:r>
    </w:p>
    <w:p w:rsidR="00EC70A0" w:rsidRDefault="00EC70A0" w:rsidP="00EC70A0">
      <w:pPr>
        <w:pStyle w:val="berschrift2"/>
        <w:rPr>
          <w:lang w:val="en-US"/>
        </w:rPr>
      </w:pPr>
      <w:r>
        <w:rPr>
          <w:lang w:val="en-US"/>
        </w:rPr>
        <w:t>add_related_name</w:t>
      </w:r>
    </w:p>
    <w:p w:rsidR="00EC70A0" w:rsidRPr="00287C3B" w:rsidRDefault="00EC70A0" w:rsidP="00EC70A0">
      <w:pPr>
        <w:rPr>
          <w:lang w:val="en-US"/>
        </w:rPr>
      </w:pPr>
      <w:r w:rsidRPr="00287C3B">
        <w:rPr>
          <w:lang w:val="en-US"/>
        </w:rPr>
        <w:t xml:space="preserve">a </w:t>
      </w:r>
      <w:r>
        <w:rPr>
          <w:lang w:val="en-US"/>
        </w:rPr>
        <w:t>B</w:t>
      </w:r>
      <w:r w:rsidRPr="00287C3B">
        <w:rPr>
          <w:lang w:val="en-US"/>
        </w:rPr>
        <w:t xml:space="preserve">oolean value indicating, that a  </w:t>
      </w:r>
      <w:r w:rsidRPr="00287C3B">
        <w:rPr>
          <w:rStyle w:val="SchwacheHervorhebung"/>
        </w:rPr>
        <w:t>related name</w:t>
      </w:r>
      <w:r w:rsidRPr="00287C3B">
        <w:rPr>
          <w:lang w:val="en-US"/>
        </w:rPr>
        <w:t xml:space="preserve"> for the generated </w:t>
      </w:r>
      <w:r w:rsidRPr="00287C3B">
        <w:rPr>
          <w:rStyle w:val="SchwacheHervorhebung"/>
        </w:rPr>
        <w:t>content  type</w:t>
      </w:r>
      <w:r w:rsidRPr="00287C3B">
        <w:rPr>
          <w:lang w:val="en-US"/>
        </w:rPr>
        <w:t xml:space="preserve"> foreign key should be added. </w:t>
      </w:r>
      <w:r>
        <w:rPr>
          <w:lang w:val="en-US"/>
        </w:rPr>
        <w:t>Th</w:t>
      </w:r>
      <w:r w:rsidRPr="00287C3B">
        <w:rPr>
          <w:lang w:val="en-US"/>
        </w:rPr>
        <w:t xml:space="preserve">is  value should be true, if you use more than one </w:t>
      </w:r>
      <w:r w:rsidRPr="00287C3B">
        <w:rPr>
          <w:rStyle w:val="SchwacheHervorhebung"/>
        </w:rPr>
        <w:t>ObjectRelationMixin</w:t>
      </w:r>
      <w:r w:rsidRPr="00287C3B">
        <w:rPr>
          <w:lang w:val="en-US"/>
        </w:rPr>
        <w:t xml:space="preserve"> in your model.</w:t>
      </w:r>
    </w:p>
    <w:p w:rsidR="00EC70A0" w:rsidRPr="00202241" w:rsidRDefault="00EC70A0" w:rsidP="00EC70A0">
      <w:pPr>
        <w:pStyle w:val="berschrift1"/>
      </w:pPr>
      <w:r w:rsidRPr="00202241">
        <w:t>References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442"/>
      </w:tblGrid>
      <w:tr w:rsidR="00EC70A0" w:rsidRPr="00202241" w:rsidTr="00F973E2">
        <w:tc>
          <w:tcPr>
            <w:tcW w:w="534" w:type="dxa"/>
          </w:tcPr>
          <w:p w:rsidR="00EC70A0" w:rsidRPr="00202241" w:rsidRDefault="00EC70A0" w:rsidP="00EC70A0">
            <w:pPr>
              <w:pStyle w:val="Reference"/>
              <w:spacing w:before="120"/>
            </w:pPr>
            <w:bookmarkStart w:id="0" w:name="_Ref203538517"/>
          </w:p>
        </w:tc>
        <w:bookmarkEnd w:id="0"/>
        <w:tc>
          <w:tcPr>
            <w:tcW w:w="8442" w:type="dxa"/>
          </w:tcPr>
          <w:p w:rsidR="00EC70A0" w:rsidRPr="00F9351D" w:rsidRDefault="00EC70A0" w:rsidP="00F973E2">
            <w:pPr>
              <w:rPr>
                <w:color w:val="0000FF" w:themeColor="hyperlink"/>
                <w:u w:val="single"/>
              </w:rPr>
            </w:pPr>
            <w:r w:rsidRPr="00202241">
              <w:t>„</w:t>
            </w:r>
            <w:r>
              <w:t>Django Documentation”, Chapter 34, “Generic Relations”, Django Software Foundation, 2005-</w:t>
            </w:r>
            <w:r w:rsidRPr="00202241">
              <w:t xml:space="preserve">2008, available via </w:t>
            </w:r>
            <w:r w:rsidRPr="00CD7778">
              <w:rPr>
                <w:rStyle w:val="Hyperlink"/>
              </w:rPr>
              <w:t>http://www.djangoproject.com/documentation/models/generic_relations/</w:t>
            </w:r>
          </w:p>
        </w:tc>
      </w:tr>
      <w:tr w:rsidR="00EC70A0" w:rsidRPr="00202241" w:rsidTr="00F973E2">
        <w:tc>
          <w:tcPr>
            <w:tcW w:w="534" w:type="dxa"/>
          </w:tcPr>
          <w:p w:rsidR="00EC70A0" w:rsidRPr="00202241" w:rsidRDefault="00EC70A0" w:rsidP="00EC70A0">
            <w:pPr>
              <w:pStyle w:val="Reference"/>
              <w:spacing w:before="120"/>
            </w:pPr>
            <w:bookmarkStart w:id="1" w:name="_Ref205099592"/>
          </w:p>
        </w:tc>
        <w:bookmarkEnd w:id="1"/>
        <w:tc>
          <w:tcPr>
            <w:tcW w:w="8442" w:type="dxa"/>
          </w:tcPr>
          <w:p w:rsidR="00EC70A0" w:rsidRPr="00202241" w:rsidRDefault="00EC70A0" w:rsidP="00F973E2">
            <w:r w:rsidRPr="00202241">
              <w:t>„</w:t>
            </w:r>
            <w:r>
              <w:t>Django Documentation”, “Model Inheritcance”, Django Software Foundation, 2005-</w:t>
            </w:r>
            <w:r w:rsidRPr="00202241">
              <w:t xml:space="preserve">2008, available via </w:t>
            </w:r>
            <w:r w:rsidRPr="00F9351D">
              <w:rPr>
                <w:rStyle w:val="Hyperlink"/>
              </w:rPr>
              <w:t>http://code.djangoproject.com/wiki/ModelInheritance</w:t>
            </w:r>
          </w:p>
        </w:tc>
      </w:tr>
      <w:tr w:rsidR="00EC70A0" w:rsidRPr="00202241" w:rsidTr="00F973E2">
        <w:tc>
          <w:tcPr>
            <w:tcW w:w="534" w:type="dxa"/>
          </w:tcPr>
          <w:p w:rsidR="00EC70A0" w:rsidRPr="00202241" w:rsidRDefault="00EC70A0" w:rsidP="00EC70A0">
            <w:pPr>
              <w:pStyle w:val="Reference"/>
              <w:spacing w:before="120"/>
            </w:pPr>
            <w:bookmarkStart w:id="2" w:name="_Ref205099928"/>
          </w:p>
        </w:tc>
        <w:bookmarkEnd w:id="2"/>
        <w:tc>
          <w:tcPr>
            <w:tcW w:w="8442" w:type="dxa"/>
          </w:tcPr>
          <w:p w:rsidR="00EC70A0" w:rsidRPr="00202241" w:rsidRDefault="00EC70A0" w:rsidP="00F973E2">
            <w:r>
              <w:t>“Eric Florenzano’s Blog”, “</w:t>
            </w:r>
            <w:hyperlink r:id="rId10" w:history="1">
              <w:r w:rsidRPr="000D1323">
                <w:t>Exploring Mixins with Django Model Inheritance</w:t>
              </w:r>
            </w:hyperlink>
            <w:r>
              <w:t xml:space="preserve">”,  Eric Florenzano, 2007, available via </w:t>
            </w:r>
            <w:r w:rsidRPr="000D1323">
              <w:rPr>
                <w:rStyle w:val="Hyperlink"/>
              </w:rPr>
              <w:t>http://www.eflorenzano.com/blog/post/exploring-mixins-django-model-inheritance/</w:t>
            </w:r>
          </w:p>
        </w:tc>
      </w:tr>
    </w:tbl>
    <w:p w:rsidR="00B10A4C" w:rsidRPr="00EC70A0" w:rsidRDefault="00B10A4C" w:rsidP="00BE5698"/>
    <w:sectPr w:rsidR="00B10A4C" w:rsidRPr="00EC70A0" w:rsidSect="00D63C19">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0FE" w:rsidRDefault="009B10FE" w:rsidP="00F3263F">
      <w:pPr>
        <w:spacing w:after="0" w:line="240" w:lineRule="auto"/>
      </w:pPr>
      <w:r>
        <w:separator/>
      </w:r>
    </w:p>
  </w:endnote>
  <w:endnote w:type="continuationSeparator" w:id="1">
    <w:p w:rsidR="009B10FE" w:rsidRDefault="009B10FE" w:rsidP="00F32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247" w:rsidRPr="00A54247" w:rsidRDefault="00A54247">
    <w:pPr>
      <w:pStyle w:val="Fuzeile"/>
      <w:rPr>
        <w:sz w:val="18"/>
        <w:szCs w:val="18"/>
      </w:rPr>
    </w:pPr>
    <w:r w:rsidRPr="00A54247">
      <w:rPr>
        <w:sz w:val="18"/>
        <w:szCs w:val="18"/>
      </w:rPr>
      <w:t>Tuesday, 29 July 2008</w:t>
    </w:r>
    <w:r w:rsidRPr="00A54247">
      <w:rPr>
        <w:sz w:val="18"/>
        <w:szCs w:val="18"/>
      </w:rPr>
      <w:tab/>
    </w:r>
    <w:r w:rsidRPr="00A54247">
      <w:rPr>
        <w:sz w:val="18"/>
        <w:szCs w:val="18"/>
      </w:rPr>
      <w:tab/>
    </w:r>
    <w:sdt>
      <w:sdtPr>
        <w:rPr>
          <w:sz w:val="18"/>
          <w:szCs w:val="18"/>
        </w:rPr>
        <w:id w:val="13104819"/>
        <w:docPartObj>
          <w:docPartGallery w:val="Page Numbers (Bottom of Page)"/>
          <w:docPartUnique/>
        </w:docPartObj>
      </w:sdtPr>
      <w:sdtContent>
        <w:r w:rsidRPr="00A54247">
          <w:rPr>
            <w:sz w:val="18"/>
            <w:szCs w:val="18"/>
          </w:rPr>
          <w:fldChar w:fldCharType="begin"/>
        </w:r>
        <w:r w:rsidRPr="00A54247">
          <w:rPr>
            <w:sz w:val="18"/>
            <w:szCs w:val="18"/>
          </w:rPr>
          <w:instrText xml:space="preserve"> PAGE   \* MERGEFORMAT </w:instrText>
        </w:r>
        <w:r w:rsidRPr="00A54247">
          <w:rPr>
            <w:sz w:val="18"/>
            <w:szCs w:val="18"/>
          </w:rPr>
          <w:fldChar w:fldCharType="separate"/>
        </w:r>
        <w:r>
          <w:rPr>
            <w:noProof/>
            <w:sz w:val="18"/>
            <w:szCs w:val="18"/>
          </w:rPr>
          <w:t>1</w:t>
        </w:r>
        <w:r w:rsidRPr="00A54247">
          <w:rPr>
            <w:sz w:val="18"/>
            <w:szCs w:val="18"/>
          </w:rPr>
          <w:fldChar w:fldCharType="end"/>
        </w:r>
      </w:sdtContent>
    </w:sdt>
  </w:p>
  <w:p w:rsidR="00F3263F" w:rsidRDefault="00F3263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0FE" w:rsidRDefault="009B10FE" w:rsidP="00F3263F">
      <w:pPr>
        <w:spacing w:after="0" w:line="240" w:lineRule="auto"/>
      </w:pPr>
      <w:r>
        <w:separator/>
      </w:r>
    </w:p>
  </w:footnote>
  <w:footnote w:type="continuationSeparator" w:id="1">
    <w:p w:rsidR="009B10FE" w:rsidRDefault="009B10FE" w:rsidP="00F326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46D"/>
    <w:multiLevelType w:val="hybridMultilevel"/>
    <w:tmpl w:val="94BEB84C"/>
    <w:lvl w:ilvl="0" w:tplc="F3E88F14">
      <w:start w:val="1"/>
      <w:numFmt w:val="decimal"/>
      <w:pStyle w:val="Figure"/>
      <w:lvlText w:val="Figur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F0786B"/>
    <w:multiLevelType w:val="hybridMultilevel"/>
    <w:tmpl w:val="D3284234"/>
    <w:lvl w:ilvl="0" w:tplc="58562D7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D856ADE"/>
    <w:multiLevelType w:val="hybridMultilevel"/>
    <w:tmpl w:val="481E2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E54B52"/>
    <w:multiLevelType w:val="hybridMultilevel"/>
    <w:tmpl w:val="A1A4A752"/>
    <w:lvl w:ilvl="0" w:tplc="E2C652A6">
      <w:start w:val="1"/>
      <w:numFmt w:val="decimal"/>
      <w:pStyle w:val="Reference"/>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ED63AF"/>
    <w:multiLevelType w:val="hybridMultilevel"/>
    <w:tmpl w:val="2BA2317A"/>
    <w:lvl w:ilvl="0" w:tplc="63BC9BFA">
      <w:start w:val="1"/>
      <w:numFmt w:val="decimal"/>
      <w:pStyle w:val="berschrift1"/>
      <w:lvlText w:val="%1"/>
      <w:lvlJc w:val="left"/>
      <w:pPr>
        <w:ind w:left="360" w:hanging="360"/>
      </w:pPr>
      <w:rPr>
        <w:rFonts w:hint="default"/>
      </w:rPr>
    </w:lvl>
    <w:lvl w:ilvl="1" w:tplc="04070019" w:tentative="1">
      <w:start w:val="1"/>
      <w:numFmt w:val="lowerLetter"/>
      <w:lvlText w:val="%2."/>
      <w:lvlJc w:val="left"/>
      <w:pPr>
        <w:ind w:left="1440" w:hanging="360"/>
      </w:pPr>
    </w:lvl>
    <w:lvl w:ilvl="2" w:tplc="C21C4D42">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07F7E9E"/>
    <w:multiLevelType w:val="hybridMultilevel"/>
    <w:tmpl w:val="6D28F378"/>
    <w:lvl w:ilvl="0" w:tplc="80304A94">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4E427A76"/>
    <w:multiLevelType w:val="hybridMultilevel"/>
    <w:tmpl w:val="93103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8A58F3"/>
    <w:multiLevelType w:val="multilevel"/>
    <w:tmpl w:val="34C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DC6D9C"/>
    <w:multiLevelType w:val="hybridMultilevel"/>
    <w:tmpl w:val="F17A8BE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58562D70">
      <w:start w:val="1"/>
      <w:numFmt w:val="decimal"/>
      <w:lvlText w:val="[%3]"/>
      <w:lvlJc w:val="left"/>
      <w:pPr>
        <w:ind w:left="1800" w:hanging="360"/>
      </w:pPr>
      <w:rPr>
        <w:rFont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78925DCF"/>
    <w:multiLevelType w:val="hybridMultilevel"/>
    <w:tmpl w:val="F3D85340"/>
    <w:lvl w:ilvl="0" w:tplc="51F6DF58">
      <w:start w:val="1"/>
      <w:numFmt w:val="decimal"/>
      <w:suff w:val="nothing"/>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8"/>
  </w:num>
  <w:num w:numId="6">
    <w:abstractNumId w:val="5"/>
  </w:num>
  <w:num w:numId="7">
    <w:abstractNumId w:val="1"/>
  </w:num>
  <w:num w:numId="8">
    <w:abstractNumId w:val="6"/>
  </w:num>
  <w:num w:numId="9">
    <w:abstractNumId w:val="2"/>
  </w:num>
  <w:num w:numId="10">
    <w:abstractNumId w:val="4"/>
    <w:lvlOverride w:ilvl="0">
      <w:startOverride w:val="1"/>
    </w:lvlOverride>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356959"/>
    <w:rsid w:val="00002BC7"/>
    <w:rsid w:val="000031E4"/>
    <w:rsid w:val="00037389"/>
    <w:rsid w:val="00075B33"/>
    <w:rsid w:val="000B1995"/>
    <w:rsid w:val="000C517E"/>
    <w:rsid w:val="000D0489"/>
    <w:rsid w:val="00116F6E"/>
    <w:rsid w:val="0012588F"/>
    <w:rsid w:val="00186996"/>
    <w:rsid w:val="001D3A64"/>
    <w:rsid w:val="001F74FD"/>
    <w:rsid w:val="00202241"/>
    <w:rsid w:val="00251024"/>
    <w:rsid w:val="002836A1"/>
    <w:rsid w:val="002848FF"/>
    <w:rsid w:val="002A4FEB"/>
    <w:rsid w:val="002E1676"/>
    <w:rsid w:val="002F3921"/>
    <w:rsid w:val="0030546F"/>
    <w:rsid w:val="0032159B"/>
    <w:rsid w:val="00335EA4"/>
    <w:rsid w:val="003464A1"/>
    <w:rsid w:val="00347F34"/>
    <w:rsid w:val="00356959"/>
    <w:rsid w:val="00363428"/>
    <w:rsid w:val="00364D11"/>
    <w:rsid w:val="00367621"/>
    <w:rsid w:val="003C2B7E"/>
    <w:rsid w:val="003E3FB1"/>
    <w:rsid w:val="003F07AA"/>
    <w:rsid w:val="0041723F"/>
    <w:rsid w:val="00421BC1"/>
    <w:rsid w:val="00433C01"/>
    <w:rsid w:val="004D1694"/>
    <w:rsid w:val="004D7AA5"/>
    <w:rsid w:val="00504F63"/>
    <w:rsid w:val="00507F3B"/>
    <w:rsid w:val="00525196"/>
    <w:rsid w:val="00555A0E"/>
    <w:rsid w:val="00575B76"/>
    <w:rsid w:val="00577814"/>
    <w:rsid w:val="00583D9E"/>
    <w:rsid w:val="005B711B"/>
    <w:rsid w:val="005F481A"/>
    <w:rsid w:val="00636FE4"/>
    <w:rsid w:val="00644DB8"/>
    <w:rsid w:val="00663E4F"/>
    <w:rsid w:val="00682D5B"/>
    <w:rsid w:val="0069527D"/>
    <w:rsid w:val="00696E27"/>
    <w:rsid w:val="00757D8D"/>
    <w:rsid w:val="007623B6"/>
    <w:rsid w:val="00792F81"/>
    <w:rsid w:val="00794002"/>
    <w:rsid w:val="00795496"/>
    <w:rsid w:val="007A73EF"/>
    <w:rsid w:val="007D70C3"/>
    <w:rsid w:val="007F5751"/>
    <w:rsid w:val="007F7CAC"/>
    <w:rsid w:val="0082713B"/>
    <w:rsid w:val="00834E88"/>
    <w:rsid w:val="00856DD7"/>
    <w:rsid w:val="0087555B"/>
    <w:rsid w:val="008B21FC"/>
    <w:rsid w:val="008D2875"/>
    <w:rsid w:val="008D364F"/>
    <w:rsid w:val="008F6783"/>
    <w:rsid w:val="00903549"/>
    <w:rsid w:val="00925CE2"/>
    <w:rsid w:val="00967AD0"/>
    <w:rsid w:val="00971652"/>
    <w:rsid w:val="009B10FE"/>
    <w:rsid w:val="009B416E"/>
    <w:rsid w:val="009C7949"/>
    <w:rsid w:val="009D3CB1"/>
    <w:rsid w:val="009E04CA"/>
    <w:rsid w:val="009E6359"/>
    <w:rsid w:val="00A14785"/>
    <w:rsid w:val="00A418EB"/>
    <w:rsid w:val="00A52B02"/>
    <w:rsid w:val="00A54247"/>
    <w:rsid w:val="00A55F8F"/>
    <w:rsid w:val="00A56B44"/>
    <w:rsid w:val="00A72FAA"/>
    <w:rsid w:val="00AD691B"/>
    <w:rsid w:val="00AE5357"/>
    <w:rsid w:val="00B0301D"/>
    <w:rsid w:val="00B10A4C"/>
    <w:rsid w:val="00B2104D"/>
    <w:rsid w:val="00B40714"/>
    <w:rsid w:val="00B66CF7"/>
    <w:rsid w:val="00B91A55"/>
    <w:rsid w:val="00BA5909"/>
    <w:rsid w:val="00BE1E20"/>
    <w:rsid w:val="00BE5698"/>
    <w:rsid w:val="00BF0C65"/>
    <w:rsid w:val="00C15327"/>
    <w:rsid w:val="00C37806"/>
    <w:rsid w:val="00C40CEA"/>
    <w:rsid w:val="00C8034E"/>
    <w:rsid w:val="00C93BAA"/>
    <w:rsid w:val="00CA1530"/>
    <w:rsid w:val="00CA43C4"/>
    <w:rsid w:val="00CC294E"/>
    <w:rsid w:val="00CD1B02"/>
    <w:rsid w:val="00CF43A3"/>
    <w:rsid w:val="00D40930"/>
    <w:rsid w:val="00D40A2D"/>
    <w:rsid w:val="00D54346"/>
    <w:rsid w:val="00D610E3"/>
    <w:rsid w:val="00D63C19"/>
    <w:rsid w:val="00D65281"/>
    <w:rsid w:val="00D85CD5"/>
    <w:rsid w:val="00D97F6D"/>
    <w:rsid w:val="00DA2AC7"/>
    <w:rsid w:val="00E0616F"/>
    <w:rsid w:val="00E06BD9"/>
    <w:rsid w:val="00E305CA"/>
    <w:rsid w:val="00E36F73"/>
    <w:rsid w:val="00E418B0"/>
    <w:rsid w:val="00E41900"/>
    <w:rsid w:val="00E421EF"/>
    <w:rsid w:val="00E45CDD"/>
    <w:rsid w:val="00E61A13"/>
    <w:rsid w:val="00E82BA2"/>
    <w:rsid w:val="00EB2989"/>
    <w:rsid w:val="00EC70A0"/>
    <w:rsid w:val="00ED4600"/>
    <w:rsid w:val="00ED74E8"/>
    <w:rsid w:val="00F2408E"/>
    <w:rsid w:val="00F26EEF"/>
    <w:rsid w:val="00F3263F"/>
    <w:rsid w:val="00F34459"/>
    <w:rsid w:val="00F34EFB"/>
    <w:rsid w:val="00F54314"/>
    <w:rsid w:val="00F84F08"/>
    <w:rsid w:val="00FD2B0B"/>
    <w:rsid w:val="00FE16B3"/>
    <w:rsid w:val="00FE4C8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698"/>
    <w:pPr>
      <w:spacing w:before="60"/>
    </w:pPr>
    <w:rPr>
      <w:sz w:val="20"/>
      <w:lang w:val="en-GB"/>
    </w:rPr>
  </w:style>
  <w:style w:type="paragraph" w:styleId="berschrift1">
    <w:name w:val="heading 1"/>
    <w:basedOn w:val="Standard"/>
    <w:next w:val="Standard"/>
    <w:link w:val="berschrift1Zchn"/>
    <w:uiPriority w:val="9"/>
    <w:qFormat/>
    <w:rsid w:val="00CC294E"/>
    <w:pPr>
      <w:keepNext/>
      <w:keepLines/>
      <w:numPr>
        <w:numId w:val="3"/>
      </w:numPr>
      <w:spacing w:before="120" w:after="60"/>
      <w:ind w:left="357" w:hanging="357"/>
      <w:outlineLvl w:val="0"/>
    </w:pPr>
    <w:rPr>
      <w:rFonts w:eastAsiaTheme="majorEastAsia" w:cstheme="majorBidi"/>
      <w:b/>
      <w:bCs/>
      <w:color w:val="4F81BD" w:themeColor="accent1"/>
      <w:sz w:val="24"/>
      <w:szCs w:val="28"/>
    </w:rPr>
  </w:style>
  <w:style w:type="paragraph" w:styleId="berschrift2">
    <w:name w:val="heading 2"/>
    <w:basedOn w:val="Standard"/>
    <w:next w:val="Standard"/>
    <w:link w:val="berschrift2Zchn"/>
    <w:uiPriority w:val="9"/>
    <w:unhideWhenUsed/>
    <w:qFormat/>
    <w:rsid w:val="00BE5698"/>
    <w:pPr>
      <w:keepNext/>
      <w:keepLines/>
      <w:spacing w:before="120"/>
      <w:outlineLvl w:val="1"/>
    </w:pPr>
    <w:rPr>
      <w:rFonts w:eastAsiaTheme="majorEastAsia" w:cstheme="majorBidi"/>
      <w:b/>
      <w:bCs/>
      <w:color w:val="4F81BD" w:themeColor="accen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05CA"/>
    <w:pPr>
      <w:spacing w:before="100" w:beforeAutospacing="1" w:after="100" w:afterAutospacing="1"/>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56DD7"/>
    <w:rPr>
      <w:color w:val="0000FF" w:themeColor="hyperlink"/>
      <w:u w:val="single"/>
    </w:rPr>
  </w:style>
  <w:style w:type="character" w:styleId="BesuchterHyperlink">
    <w:name w:val="FollowedHyperlink"/>
    <w:basedOn w:val="Absatz-Standardschriftart"/>
    <w:uiPriority w:val="99"/>
    <w:semiHidden/>
    <w:unhideWhenUsed/>
    <w:rsid w:val="00856DD7"/>
    <w:rPr>
      <w:color w:val="800080" w:themeColor="followedHyperlink"/>
      <w:u w:val="single"/>
    </w:rPr>
  </w:style>
  <w:style w:type="paragraph" w:customStyle="1" w:styleId="berschrift">
    <w:name w:val="Überschrift"/>
    <w:basedOn w:val="Standard"/>
    <w:qFormat/>
    <w:rsid w:val="002F3921"/>
    <w:pPr>
      <w:spacing w:after="240"/>
    </w:pPr>
    <w:rPr>
      <w:b/>
      <w:color w:val="4F81BD" w:themeColor="accent1"/>
      <w:sz w:val="32"/>
      <w:szCs w:val="28"/>
      <w:lang w:val="en-US"/>
    </w:rPr>
  </w:style>
  <w:style w:type="character" w:styleId="HTMLSchreibmaschine">
    <w:name w:val="HTML Typewriter"/>
    <w:basedOn w:val="Absatz-Standardschriftart"/>
    <w:uiPriority w:val="99"/>
    <w:semiHidden/>
    <w:unhideWhenUsed/>
    <w:rsid w:val="000B1995"/>
    <w:rPr>
      <w:rFonts w:ascii="Courier New" w:eastAsia="Times New Roman" w:hAnsi="Courier New" w:cs="Courier New"/>
      <w:sz w:val="20"/>
      <w:szCs w:val="20"/>
    </w:rPr>
  </w:style>
  <w:style w:type="table" w:styleId="Tabellengitternetz">
    <w:name w:val="Table Grid"/>
    <w:basedOn w:val="NormaleTabelle"/>
    <w:uiPriority w:val="59"/>
    <w:rsid w:val="00347F3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CC294E"/>
    <w:rPr>
      <w:rFonts w:eastAsiaTheme="majorEastAsia" w:cstheme="majorBidi"/>
      <w:b/>
      <w:bCs/>
      <w:color w:val="4F81BD" w:themeColor="accent1"/>
      <w:sz w:val="24"/>
      <w:szCs w:val="28"/>
      <w:lang w:val="en-GB"/>
    </w:rPr>
  </w:style>
  <w:style w:type="paragraph" w:customStyle="1" w:styleId="Reference">
    <w:name w:val="Reference"/>
    <w:basedOn w:val="Standard"/>
    <w:qFormat/>
    <w:rsid w:val="00002BC7"/>
    <w:pPr>
      <w:numPr>
        <w:numId w:val="11"/>
      </w:numPr>
      <w:spacing w:after="0"/>
      <w:ind w:left="0" w:firstLine="0"/>
    </w:pPr>
  </w:style>
  <w:style w:type="character" w:styleId="Hervorhebung">
    <w:name w:val="Emphasis"/>
    <w:basedOn w:val="Absatz-Standardschriftart"/>
    <w:uiPriority w:val="20"/>
    <w:qFormat/>
    <w:rsid w:val="002F3921"/>
    <w:rPr>
      <w:i/>
      <w:iCs/>
    </w:rPr>
  </w:style>
  <w:style w:type="character" w:customStyle="1" w:styleId="berschrift2Zchn">
    <w:name w:val="Überschrift 2 Zchn"/>
    <w:basedOn w:val="Absatz-Standardschriftart"/>
    <w:link w:val="berschrift2"/>
    <w:uiPriority w:val="9"/>
    <w:rsid w:val="00BE5698"/>
    <w:rPr>
      <w:rFonts w:eastAsiaTheme="majorEastAsia" w:cstheme="majorBidi"/>
      <w:b/>
      <w:bCs/>
      <w:color w:val="4F81BD" w:themeColor="accent1"/>
      <w:sz w:val="20"/>
      <w:szCs w:val="26"/>
      <w:lang w:val="en-GB"/>
    </w:rPr>
  </w:style>
  <w:style w:type="character" w:styleId="SchwacheHervorhebung">
    <w:name w:val="Subtle Emphasis"/>
    <w:basedOn w:val="Absatz-Standardschriftart"/>
    <w:uiPriority w:val="19"/>
    <w:qFormat/>
    <w:rsid w:val="00834E88"/>
    <w:rPr>
      <w:i/>
      <w:iCs/>
      <w:color w:val="808080" w:themeColor="text1" w:themeTint="7F"/>
    </w:rPr>
  </w:style>
  <w:style w:type="paragraph" w:styleId="Sprechblasentext">
    <w:name w:val="Balloon Text"/>
    <w:basedOn w:val="Standard"/>
    <w:link w:val="SprechblasentextZchn"/>
    <w:uiPriority w:val="99"/>
    <w:semiHidden/>
    <w:unhideWhenUsed/>
    <w:rsid w:val="009E63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6359"/>
    <w:rPr>
      <w:rFonts w:ascii="Tahoma" w:hAnsi="Tahoma" w:cs="Tahoma"/>
      <w:sz w:val="16"/>
      <w:szCs w:val="16"/>
    </w:rPr>
  </w:style>
  <w:style w:type="paragraph" w:styleId="Titel">
    <w:name w:val="Title"/>
    <w:basedOn w:val="Standard"/>
    <w:next w:val="Standard"/>
    <w:link w:val="TitelZchn"/>
    <w:uiPriority w:val="10"/>
    <w:qFormat/>
    <w:rsid w:val="00363428"/>
    <w:pPr>
      <w:pBdr>
        <w:bottom w:val="single" w:sz="8" w:space="4" w:color="4F81BD" w:themeColor="accent1"/>
      </w:pBdr>
      <w:spacing w:after="300" w:line="240" w:lineRule="auto"/>
      <w:contextualSpacing/>
    </w:pPr>
    <w:rPr>
      <w:rFonts w:eastAsiaTheme="majorEastAsia" w:cstheme="majorBidi"/>
      <w:color w:val="4F81BD" w:themeColor="accent1"/>
      <w:spacing w:val="5"/>
      <w:kern w:val="28"/>
      <w:sz w:val="32"/>
      <w:szCs w:val="52"/>
    </w:rPr>
  </w:style>
  <w:style w:type="character" w:customStyle="1" w:styleId="TitelZchn">
    <w:name w:val="Titel Zchn"/>
    <w:basedOn w:val="Absatz-Standardschriftart"/>
    <w:link w:val="Titel"/>
    <w:uiPriority w:val="10"/>
    <w:rsid w:val="00363428"/>
    <w:rPr>
      <w:rFonts w:eastAsiaTheme="majorEastAsia" w:cstheme="majorBidi"/>
      <w:color w:val="4F81BD" w:themeColor="accent1"/>
      <w:spacing w:val="5"/>
      <w:kern w:val="28"/>
      <w:sz w:val="32"/>
      <w:szCs w:val="52"/>
    </w:rPr>
  </w:style>
  <w:style w:type="paragraph" w:styleId="Kopfzeile">
    <w:name w:val="header"/>
    <w:basedOn w:val="Standard"/>
    <w:link w:val="KopfzeileZchn"/>
    <w:uiPriority w:val="99"/>
    <w:unhideWhenUsed/>
    <w:rsid w:val="00F32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263F"/>
  </w:style>
  <w:style w:type="paragraph" w:styleId="Fuzeile">
    <w:name w:val="footer"/>
    <w:basedOn w:val="Standard"/>
    <w:link w:val="FuzeileZchn"/>
    <w:uiPriority w:val="99"/>
    <w:unhideWhenUsed/>
    <w:rsid w:val="00F32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263F"/>
  </w:style>
  <w:style w:type="paragraph" w:customStyle="1" w:styleId="Figure">
    <w:name w:val="Figure"/>
    <w:basedOn w:val="Standard"/>
    <w:next w:val="Standard"/>
    <w:qFormat/>
    <w:rsid w:val="00C37806"/>
    <w:pPr>
      <w:numPr>
        <w:numId w:val="4"/>
      </w:numPr>
    </w:pPr>
    <w:rPr>
      <w:lang w:val="en-US"/>
    </w:rPr>
  </w:style>
</w:styles>
</file>

<file path=word/webSettings.xml><?xml version="1.0" encoding="utf-8"?>
<w:webSettings xmlns:r="http://schemas.openxmlformats.org/officeDocument/2006/relationships" xmlns:w="http://schemas.openxmlformats.org/wordprocessingml/2006/main">
  <w:divs>
    <w:div w:id="378211021">
      <w:bodyDiv w:val="1"/>
      <w:marLeft w:val="0"/>
      <w:marRight w:val="0"/>
      <w:marTop w:val="0"/>
      <w:marBottom w:val="0"/>
      <w:divBdr>
        <w:top w:val="none" w:sz="0" w:space="0" w:color="auto"/>
        <w:left w:val="none" w:sz="0" w:space="0" w:color="auto"/>
        <w:bottom w:val="none" w:sz="0" w:space="0" w:color="auto"/>
        <w:right w:val="none" w:sz="0" w:space="0" w:color="auto"/>
      </w:divBdr>
      <w:divsChild>
        <w:div w:id="1862087751">
          <w:marLeft w:val="0"/>
          <w:marRight w:val="0"/>
          <w:marTop w:val="0"/>
          <w:marBottom w:val="0"/>
          <w:divBdr>
            <w:top w:val="none" w:sz="0" w:space="0" w:color="auto"/>
            <w:left w:val="none" w:sz="0" w:space="0" w:color="auto"/>
            <w:bottom w:val="none" w:sz="0" w:space="0" w:color="auto"/>
            <w:right w:val="none" w:sz="0" w:space="0" w:color="auto"/>
          </w:divBdr>
          <w:divsChild>
            <w:div w:id="223296566">
              <w:marLeft w:val="0"/>
              <w:marRight w:val="0"/>
              <w:marTop w:val="0"/>
              <w:marBottom w:val="0"/>
              <w:divBdr>
                <w:top w:val="none" w:sz="0" w:space="0" w:color="auto"/>
                <w:left w:val="none" w:sz="0" w:space="0" w:color="auto"/>
                <w:bottom w:val="none" w:sz="0" w:space="0" w:color="auto"/>
                <w:right w:val="none" w:sz="0" w:space="0" w:color="auto"/>
              </w:divBdr>
              <w:divsChild>
                <w:div w:id="1423529156">
                  <w:marLeft w:val="0"/>
                  <w:marRight w:val="0"/>
                  <w:marTop w:val="0"/>
                  <w:marBottom w:val="0"/>
                  <w:divBdr>
                    <w:top w:val="none" w:sz="0" w:space="0" w:color="auto"/>
                    <w:left w:val="none" w:sz="0" w:space="0" w:color="auto"/>
                    <w:bottom w:val="none" w:sz="0" w:space="0" w:color="auto"/>
                    <w:right w:val="none" w:sz="0" w:space="0" w:color="auto"/>
                  </w:divBdr>
                  <w:divsChild>
                    <w:div w:id="597713275">
                      <w:marLeft w:val="0"/>
                      <w:marRight w:val="0"/>
                      <w:marTop w:val="240"/>
                      <w:marBottom w:val="0"/>
                      <w:divBdr>
                        <w:top w:val="outset" w:sz="6" w:space="6" w:color="999966"/>
                        <w:left w:val="outset" w:sz="6" w:space="12" w:color="999966"/>
                        <w:bottom w:val="outset" w:sz="6" w:space="6" w:color="999966"/>
                        <w:right w:val="outset" w:sz="6" w:space="12" w:color="999966"/>
                      </w:divBdr>
                      <w:divsChild>
                        <w:div w:id="687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7589">
      <w:bodyDiv w:val="1"/>
      <w:marLeft w:val="0"/>
      <w:marRight w:val="0"/>
      <w:marTop w:val="0"/>
      <w:marBottom w:val="0"/>
      <w:divBdr>
        <w:top w:val="none" w:sz="0" w:space="0" w:color="auto"/>
        <w:left w:val="none" w:sz="0" w:space="0" w:color="auto"/>
        <w:bottom w:val="none" w:sz="0" w:space="0" w:color="auto"/>
        <w:right w:val="none" w:sz="0" w:space="0" w:color="auto"/>
      </w:divBdr>
      <w:divsChild>
        <w:div w:id="1003555115">
          <w:marLeft w:val="0"/>
          <w:marRight w:val="0"/>
          <w:marTop w:val="0"/>
          <w:marBottom w:val="0"/>
          <w:divBdr>
            <w:top w:val="none" w:sz="0" w:space="0" w:color="auto"/>
            <w:left w:val="none" w:sz="0" w:space="0" w:color="auto"/>
            <w:bottom w:val="none" w:sz="0" w:space="0" w:color="auto"/>
            <w:right w:val="none" w:sz="0" w:space="0" w:color="auto"/>
          </w:divBdr>
          <w:divsChild>
            <w:div w:id="2115906184">
              <w:marLeft w:val="0"/>
              <w:marRight w:val="0"/>
              <w:marTop w:val="0"/>
              <w:marBottom w:val="0"/>
              <w:divBdr>
                <w:top w:val="none" w:sz="0" w:space="0" w:color="auto"/>
                <w:left w:val="none" w:sz="0" w:space="0" w:color="auto"/>
                <w:bottom w:val="none" w:sz="0" w:space="0" w:color="auto"/>
                <w:right w:val="none" w:sz="0" w:space="0" w:color="auto"/>
              </w:divBdr>
              <w:divsChild>
                <w:div w:id="598753308">
                  <w:marLeft w:val="0"/>
                  <w:marRight w:val="0"/>
                  <w:marTop w:val="0"/>
                  <w:marBottom w:val="0"/>
                  <w:divBdr>
                    <w:top w:val="none" w:sz="0" w:space="0" w:color="auto"/>
                    <w:left w:val="none" w:sz="0" w:space="0" w:color="auto"/>
                    <w:bottom w:val="none" w:sz="0" w:space="0" w:color="auto"/>
                    <w:right w:val="none" w:sz="0" w:space="0" w:color="auto"/>
                  </w:divBdr>
                  <w:divsChild>
                    <w:div w:id="1726752845">
                      <w:marLeft w:val="0"/>
                      <w:marRight w:val="0"/>
                      <w:marTop w:val="0"/>
                      <w:marBottom w:val="0"/>
                      <w:divBdr>
                        <w:top w:val="none" w:sz="0" w:space="0" w:color="auto"/>
                        <w:left w:val="none" w:sz="0" w:space="0" w:color="auto"/>
                        <w:bottom w:val="none" w:sz="0" w:space="0" w:color="auto"/>
                        <w:right w:val="none" w:sz="0" w:space="0" w:color="auto"/>
                      </w:divBdr>
                      <w:divsChild>
                        <w:div w:id="1726485555">
                          <w:marLeft w:val="0"/>
                          <w:marRight w:val="0"/>
                          <w:marTop w:val="0"/>
                          <w:marBottom w:val="0"/>
                          <w:divBdr>
                            <w:top w:val="none" w:sz="0" w:space="0" w:color="auto"/>
                            <w:left w:val="none" w:sz="0" w:space="0" w:color="auto"/>
                            <w:bottom w:val="none" w:sz="0" w:space="0" w:color="auto"/>
                            <w:right w:val="none" w:sz="0" w:space="0" w:color="auto"/>
                          </w:divBdr>
                          <w:divsChild>
                            <w:div w:id="8454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997626">
      <w:bodyDiv w:val="1"/>
      <w:marLeft w:val="0"/>
      <w:marRight w:val="0"/>
      <w:marTop w:val="0"/>
      <w:marBottom w:val="0"/>
      <w:divBdr>
        <w:top w:val="none" w:sz="0" w:space="0" w:color="auto"/>
        <w:left w:val="none" w:sz="0" w:space="0" w:color="auto"/>
        <w:bottom w:val="none" w:sz="0" w:space="0" w:color="auto"/>
        <w:right w:val="none" w:sz="0" w:space="0" w:color="auto"/>
      </w:divBdr>
      <w:divsChild>
        <w:div w:id="1066419014">
          <w:marLeft w:val="0"/>
          <w:marRight w:val="0"/>
          <w:marTop w:val="0"/>
          <w:marBottom w:val="0"/>
          <w:divBdr>
            <w:top w:val="none" w:sz="0" w:space="0" w:color="auto"/>
            <w:left w:val="none" w:sz="0" w:space="0" w:color="auto"/>
            <w:bottom w:val="none" w:sz="0" w:space="0" w:color="auto"/>
            <w:right w:val="none" w:sz="0" w:space="0" w:color="auto"/>
          </w:divBdr>
          <w:divsChild>
            <w:div w:id="583686439">
              <w:marLeft w:val="0"/>
              <w:marRight w:val="0"/>
              <w:marTop w:val="0"/>
              <w:marBottom w:val="0"/>
              <w:divBdr>
                <w:top w:val="none" w:sz="0" w:space="0" w:color="auto"/>
                <w:left w:val="none" w:sz="0" w:space="0" w:color="auto"/>
                <w:bottom w:val="none" w:sz="0" w:space="0" w:color="auto"/>
                <w:right w:val="none" w:sz="0" w:space="0" w:color="auto"/>
              </w:divBdr>
              <w:divsChild>
                <w:div w:id="1367289663">
                  <w:marLeft w:val="0"/>
                  <w:marRight w:val="0"/>
                  <w:marTop w:val="0"/>
                  <w:marBottom w:val="0"/>
                  <w:divBdr>
                    <w:top w:val="none" w:sz="0" w:space="0" w:color="auto"/>
                    <w:left w:val="none" w:sz="0" w:space="0" w:color="auto"/>
                    <w:bottom w:val="none" w:sz="0" w:space="0" w:color="auto"/>
                    <w:right w:val="none" w:sz="0" w:space="0" w:color="auto"/>
                  </w:divBdr>
                  <w:divsChild>
                    <w:div w:id="162739773">
                      <w:marLeft w:val="0"/>
                      <w:marRight w:val="0"/>
                      <w:marTop w:val="0"/>
                      <w:marBottom w:val="0"/>
                      <w:divBdr>
                        <w:top w:val="none" w:sz="0" w:space="0" w:color="auto"/>
                        <w:left w:val="none" w:sz="0" w:space="0" w:color="auto"/>
                        <w:bottom w:val="none" w:sz="0" w:space="0" w:color="auto"/>
                        <w:right w:val="none" w:sz="0" w:space="0" w:color="auto"/>
                      </w:divBdr>
                      <w:divsChild>
                        <w:div w:id="278882455">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florenzano.com/blog/post/exploring-mixins-django-model-inheritanc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A94C2-EF44-4E5B-9CE9-D53284BF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3794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schachi</dc:creator>
  <cp:lastModifiedBy>schachi</cp:lastModifiedBy>
  <cp:revision>7</cp:revision>
  <cp:lastPrinted>2008-07-11T15:36:00Z</cp:lastPrinted>
  <dcterms:created xsi:type="dcterms:W3CDTF">2008-07-29T11:46:00Z</dcterms:created>
  <dcterms:modified xsi:type="dcterms:W3CDTF">2008-07-29T11:49:00Z</dcterms:modified>
</cp:coreProperties>
</file>