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656B" w14:textId="5FA6A0C2" w:rsidR="00907697" w:rsidRPr="00907697" w:rsidRDefault="00907697" w:rsidP="00907697">
      <w:r w:rsidRPr="00907697">
        <w:rPr>
          <w:b/>
          <w:bCs/>
        </w:rPr>
        <w:t>Hyperparameter Tuning for PPO on LunarLander-v2</w:t>
      </w:r>
    </w:p>
    <w:p w14:paraId="63A1755D" w14:textId="77777777" w:rsidR="00907697" w:rsidRPr="00907697" w:rsidRDefault="00907697" w:rsidP="00907697">
      <w:pPr>
        <w:rPr>
          <w:b/>
          <w:bCs/>
        </w:rPr>
      </w:pPr>
      <w:r w:rsidRPr="00907697">
        <w:rPr>
          <w:b/>
          <w:bCs/>
        </w:rPr>
        <w:t>Introduction</w:t>
      </w:r>
    </w:p>
    <w:p w14:paraId="4420532B" w14:textId="77777777" w:rsidR="00907697" w:rsidRPr="00907697" w:rsidRDefault="00907697" w:rsidP="00907697">
      <w:r w:rsidRPr="00907697">
        <w:t>This document outlines the thought process and tests involved in tuning the hyperparameters for a PPO agent training on the LunarLander-v2 environment. The goal was to balance learning efficiency, stability, and performance.</w:t>
      </w:r>
    </w:p>
    <w:p w14:paraId="27235F0E" w14:textId="77777777" w:rsidR="00907697" w:rsidRPr="00907697" w:rsidRDefault="00907697" w:rsidP="00907697">
      <w:pPr>
        <w:rPr>
          <w:b/>
          <w:bCs/>
        </w:rPr>
      </w:pPr>
      <w:r w:rsidRPr="00907697">
        <w:rPr>
          <w:b/>
          <w:bCs/>
        </w:rPr>
        <w:t>Hyperparameter Selection</w:t>
      </w:r>
    </w:p>
    <w:p w14:paraId="13026C0A" w14:textId="32A53633" w:rsidR="00907697" w:rsidRPr="00907697" w:rsidRDefault="00907697" w:rsidP="00907697">
      <w:pPr>
        <w:numPr>
          <w:ilvl w:val="0"/>
          <w:numId w:val="1"/>
        </w:numPr>
      </w:pPr>
      <w:r w:rsidRPr="00907697">
        <w:rPr>
          <w:b/>
          <w:bCs/>
        </w:rPr>
        <w:t>Learning Rate</w:t>
      </w:r>
      <w:r w:rsidRPr="00907697">
        <w:t xml:space="preserve"> (</w:t>
      </w:r>
      <w:r w:rsidRPr="00907697">
        <w:rPr>
          <w:b/>
          <w:bCs/>
        </w:rPr>
        <w:t>learning rate</w:t>
      </w:r>
      <w:r w:rsidRPr="00907697">
        <w:rPr>
          <w:b/>
          <w:bCs/>
        </w:rPr>
        <w:t>=0.0028</w:t>
      </w:r>
      <w:r w:rsidRPr="00907697">
        <w:t>)</w:t>
      </w:r>
    </w:p>
    <w:p w14:paraId="5EF767D7" w14:textId="77777777" w:rsidR="00907697" w:rsidRPr="00907697" w:rsidRDefault="00907697" w:rsidP="00907697">
      <w:pPr>
        <w:numPr>
          <w:ilvl w:val="1"/>
          <w:numId w:val="1"/>
        </w:numPr>
      </w:pPr>
      <w:r w:rsidRPr="00907697">
        <w:rPr>
          <w:b/>
          <w:bCs/>
        </w:rPr>
        <w:t>Reasoning</w:t>
      </w:r>
      <w:r w:rsidRPr="00907697">
        <w:t>: The learning rate controls how much the model updates its parameters with respect to the loss gradient. A slightly reduced learning rate from the typical 0.0032 helps in ensuring more stable learning, reducing the risk of overshooting optimal policies.</w:t>
      </w:r>
    </w:p>
    <w:p w14:paraId="54578363" w14:textId="1A628151" w:rsidR="00907697" w:rsidRPr="00907697" w:rsidRDefault="00907697" w:rsidP="00907697">
      <w:pPr>
        <w:numPr>
          <w:ilvl w:val="1"/>
          <w:numId w:val="1"/>
        </w:numPr>
      </w:pPr>
      <w:r w:rsidRPr="00907697">
        <w:rPr>
          <w:b/>
          <w:bCs/>
        </w:rPr>
        <w:t>Test</w:t>
      </w:r>
      <w:r w:rsidRPr="00907697">
        <w:t>: Started with 0.003</w:t>
      </w:r>
      <w:r w:rsidR="004F37C8">
        <w:t>6</w:t>
      </w:r>
      <w:r w:rsidRPr="00907697">
        <w:t xml:space="preserve"> and gradually decreased to 0.0028 based on training stability and reward trends.</w:t>
      </w:r>
    </w:p>
    <w:p w14:paraId="3C585677" w14:textId="77777777" w:rsidR="00907697" w:rsidRPr="00907697" w:rsidRDefault="00907697" w:rsidP="00907697">
      <w:pPr>
        <w:numPr>
          <w:ilvl w:val="0"/>
          <w:numId w:val="1"/>
        </w:numPr>
      </w:pPr>
      <w:r w:rsidRPr="00907697">
        <w:rPr>
          <w:b/>
          <w:bCs/>
        </w:rPr>
        <w:t>Number of Steps</w:t>
      </w:r>
      <w:r w:rsidRPr="00907697">
        <w:t xml:space="preserve"> (</w:t>
      </w:r>
      <w:r w:rsidRPr="00907697">
        <w:rPr>
          <w:b/>
          <w:bCs/>
        </w:rPr>
        <w:t>n_steps=20480</w:t>
      </w:r>
      <w:r w:rsidRPr="00907697">
        <w:t>)</w:t>
      </w:r>
    </w:p>
    <w:p w14:paraId="23F9E37B" w14:textId="77777777" w:rsidR="00907697" w:rsidRPr="00907697" w:rsidRDefault="00907697" w:rsidP="00907697">
      <w:pPr>
        <w:numPr>
          <w:ilvl w:val="1"/>
          <w:numId w:val="1"/>
        </w:numPr>
      </w:pPr>
      <w:r w:rsidRPr="00907697">
        <w:rPr>
          <w:b/>
          <w:bCs/>
        </w:rPr>
        <w:t>Reasoning</w:t>
      </w:r>
      <w:r w:rsidRPr="00907697">
        <w:t>: The number of steps to run for each environment per update. A larger number of steps helps in more accurate gradient estimates, especially beneficial when doubling the total timesteps for better policy learning.</w:t>
      </w:r>
    </w:p>
    <w:p w14:paraId="4498ADC4" w14:textId="77777777" w:rsidR="00907697" w:rsidRPr="00907697" w:rsidRDefault="00907697" w:rsidP="00907697">
      <w:pPr>
        <w:numPr>
          <w:ilvl w:val="1"/>
          <w:numId w:val="1"/>
        </w:numPr>
      </w:pPr>
      <w:r w:rsidRPr="00907697">
        <w:rPr>
          <w:b/>
          <w:bCs/>
        </w:rPr>
        <w:t>Test</w:t>
      </w:r>
      <w:r w:rsidRPr="00907697">
        <w:t>: Initially tested with 10240, observed learning curves and increased to 20480 to enhance stability and performance.</w:t>
      </w:r>
    </w:p>
    <w:p w14:paraId="304F0801" w14:textId="00CAEB5D" w:rsidR="00907697" w:rsidRPr="00907697" w:rsidRDefault="00907697" w:rsidP="00907697">
      <w:pPr>
        <w:numPr>
          <w:ilvl w:val="0"/>
          <w:numId w:val="1"/>
        </w:numPr>
      </w:pPr>
      <w:r w:rsidRPr="00907697">
        <w:rPr>
          <w:b/>
          <w:bCs/>
        </w:rPr>
        <w:t>Batch Size</w:t>
      </w:r>
      <w:r w:rsidRPr="00907697">
        <w:t xml:space="preserve"> (</w:t>
      </w:r>
      <w:r w:rsidRPr="00907697">
        <w:rPr>
          <w:b/>
          <w:bCs/>
        </w:rPr>
        <w:t>batch size</w:t>
      </w:r>
      <w:r w:rsidRPr="00907697">
        <w:rPr>
          <w:b/>
          <w:bCs/>
        </w:rPr>
        <w:t>=512</w:t>
      </w:r>
      <w:r w:rsidRPr="00907697">
        <w:t>)</w:t>
      </w:r>
    </w:p>
    <w:p w14:paraId="62F2D2FF" w14:textId="77777777" w:rsidR="00907697" w:rsidRPr="00907697" w:rsidRDefault="00907697" w:rsidP="00907697">
      <w:pPr>
        <w:numPr>
          <w:ilvl w:val="1"/>
          <w:numId w:val="1"/>
        </w:numPr>
      </w:pPr>
      <w:r w:rsidRPr="00907697">
        <w:rPr>
          <w:b/>
          <w:bCs/>
        </w:rPr>
        <w:t>Reasoning</w:t>
      </w:r>
      <w:r w:rsidRPr="00907697">
        <w:t>: The batch size used for each update. Larger batch sizes tend to provide more stable updates and are more efficient on modern hardware.</w:t>
      </w:r>
    </w:p>
    <w:p w14:paraId="1895692A" w14:textId="77777777" w:rsidR="00907697" w:rsidRPr="00907697" w:rsidRDefault="00907697" w:rsidP="00907697">
      <w:pPr>
        <w:numPr>
          <w:ilvl w:val="1"/>
          <w:numId w:val="1"/>
        </w:numPr>
      </w:pPr>
      <w:r w:rsidRPr="00907697">
        <w:rPr>
          <w:b/>
          <w:bCs/>
        </w:rPr>
        <w:t>Test</w:t>
      </w:r>
      <w:r w:rsidRPr="00907697">
        <w:t>: Tested with smaller batch sizes like 256, but found 512 provided a good balance of stability and computational efficiency.</w:t>
      </w:r>
    </w:p>
    <w:p w14:paraId="36F032A5" w14:textId="77777777" w:rsidR="00907697" w:rsidRPr="00907697" w:rsidRDefault="00907697" w:rsidP="00907697">
      <w:pPr>
        <w:numPr>
          <w:ilvl w:val="0"/>
          <w:numId w:val="1"/>
        </w:numPr>
      </w:pPr>
      <w:r w:rsidRPr="00907697">
        <w:rPr>
          <w:b/>
          <w:bCs/>
        </w:rPr>
        <w:t>Discount Factor</w:t>
      </w:r>
      <w:r w:rsidRPr="00907697">
        <w:t xml:space="preserve"> (</w:t>
      </w:r>
      <w:r w:rsidRPr="00907697">
        <w:rPr>
          <w:b/>
          <w:bCs/>
        </w:rPr>
        <w:t>gamma=0.995</w:t>
      </w:r>
      <w:r w:rsidRPr="00907697">
        <w:t>)</w:t>
      </w:r>
    </w:p>
    <w:p w14:paraId="37D3BB3C" w14:textId="77777777" w:rsidR="00907697" w:rsidRPr="00907697" w:rsidRDefault="00907697" w:rsidP="00907697">
      <w:pPr>
        <w:numPr>
          <w:ilvl w:val="1"/>
          <w:numId w:val="1"/>
        </w:numPr>
      </w:pPr>
      <w:r w:rsidRPr="00907697">
        <w:rPr>
          <w:b/>
          <w:bCs/>
        </w:rPr>
        <w:t>Reasoning</w:t>
      </w:r>
      <w:r w:rsidRPr="00907697">
        <w:t>: Discount factor determines how future rewards are weighted compared to immediate rewards. A value of 0.995 encourages the agent to consider slightly longer-term rewards, which is useful in the LunarLander-v2 environment.</w:t>
      </w:r>
    </w:p>
    <w:p w14:paraId="50C2B7B9" w14:textId="77777777" w:rsidR="00907697" w:rsidRPr="00907697" w:rsidRDefault="00907697" w:rsidP="00907697">
      <w:pPr>
        <w:numPr>
          <w:ilvl w:val="1"/>
          <w:numId w:val="1"/>
        </w:numPr>
      </w:pPr>
      <w:r w:rsidRPr="00907697">
        <w:rPr>
          <w:b/>
          <w:bCs/>
        </w:rPr>
        <w:t>Test</w:t>
      </w:r>
      <w:r w:rsidRPr="00907697">
        <w:t>: Tested standard values (0.99) and slightly increased to 0.995 for better long-term strategy learning.</w:t>
      </w:r>
    </w:p>
    <w:p w14:paraId="590F269F" w14:textId="77777777" w:rsidR="00907697" w:rsidRPr="00907697" w:rsidRDefault="00907697" w:rsidP="00907697">
      <w:pPr>
        <w:numPr>
          <w:ilvl w:val="0"/>
          <w:numId w:val="1"/>
        </w:numPr>
      </w:pPr>
      <w:r w:rsidRPr="00907697">
        <w:rPr>
          <w:b/>
          <w:bCs/>
        </w:rPr>
        <w:t>GAE Lambda</w:t>
      </w:r>
      <w:r w:rsidRPr="00907697">
        <w:t xml:space="preserve"> (</w:t>
      </w:r>
      <w:r w:rsidRPr="00907697">
        <w:rPr>
          <w:b/>
          <w:bCs/>
        </w:rPr>
        <w:t>gae_lambda=0.95</w:t>
      </w:r>
      <w:r w:rsidRPr="00907697">
        <w:t>)</w:t>
      </w:r>
    </w:p>
    <w:p w14:paraId="3549899D" w14:textId="77777777" w:rsidR="00907697" w:rsidRPr="00907697" w:rsidRDefault="00907697" w:rsidP="00907697">
      <w:pPr>
        <w:numPr>
          <w:ilvl w:val="1"/>
          <w:numId w:val="1"/>
        </w:numPr>
      </w:pPr>
      <w:r w:rsidRPr="00907697">
        <w:rPr>
          <w:b/>
          <w:bCs/>
        </w:rPr>
        <w:t>Reasoning</w:t>
      </w:r>
      <w:r w:rsidRPr="00907697">
        <w:t>: Lambda for generalized advantage estimation. Balances bias vs. variance in advantage estimation. Set to 0.95, which is a common choice that generally works well.</w:t>
      </w:r>
    </w:p>
    <w:p w14:paraId="61311C6E" w14:textId="77777777" w:rsidR="00907697" w:rsidRPr="00907697" w:rsidRDefault="00907697" w:rsidP="00907697">
      <w:pPr>
        <w:numPr>
          <w:ilvl w:val="1"/>
          <w:numId w:val="1"/>
        </w:numPr>
      </w:pPr>
      <w:r w:rsidRPr="00907697">
        <w:rPr>
          <w:b/>
          <w:bCs/>
        </w:rPr>
        <w:t>Test</w:t>
      </w:r>
      <w:r w:rsidRPr="00907697">
        <w:t xml:space="preserve">: Kept standard but evaluated in conjunction with </w:t>
      </w:r>
      <w:r w:rsidRPr="00907697">
        <w:rPr>
          <w:b/>
          <w:bCs/>
        </w:rPr>
        <w:t>n_steps</w:t>
      </w:r>
      <w:r w:rsidRPr="00907697">
        <w:t xml:space="preserve"> for optimal performance.</w:t>
      </w:r>
    </w:p>
    <w:p w14:paraId="341CA458" w14:textId="77777777" w:rsidR="00907697" w:rsidRPr="00907697" w:rsidRDefault="00907697" w:rsidP="00907697">
      <w:pPr>
        <w:numPr>
          <w:ilvl w:val="0"/>
          <w:numId w:val="1"/>
        </w:numPr>
      </w:pPr>
      <w:r w:rsidRPr="00907697">
        <w:rPr>
          <w:b/>
          <w:bCs/>
        </w:rPr>
        <w:t>Clip Range</w:t>
      </w:r>
      <w:r w:rsidRPr="00907697">
        <w:t xml:space="preserve"> (</w:t>
      </w:r>
      <w:r w:rsidRPr="00907697">
        <w:rPr>
          <w:b/>
          <w:bCs/>
        </w:rPr>
        <w:t>clip_range=0.2</w:t>
      </w:r>
      <w:r w:rsidRPr="00907697">
        <w:t>)</w:t>
      </w:r>
    </w:p>
    <w:p w14:paraId="49D98B86" w14:textId="77777777" w:rsidR="00907697" w:rsidRPr="00907697" w:rsidRDefault="00907697" w:rsidP="00907697">
      <w:pPr>
        <w:numPr>
          <w:ilvl w:val="1"/>
          <w:numId w:val="1"/>
        </w:numPr>
      </w:pPr>
      <w:r w:rsidRPr="00907697">
        <w:rPr>
          <w:b/>
          <w:bCs/>
        </w:rPr>
        <w:t>Reasoning</w:t>
      </w:r>
      <w:r w:rsidRPr="00907697">
        <w:t>: Clipping range for PPO. Helps in maintaining the stability of policy updates by limiting the change in the policy at each step.</w:t>
      </w:r>
    </w:p>
    <w:p w14:paraId="39CA7F6D" w14:textId="77777777" w:rsidR="00907697" w:rsidRPr="00907697" w:rsidRDefault="00907697" w:rsidP="00907697">
      <w:pPr>
        <w:numPr>
          <w:ilvl w:val="1"/>
          <w:numId w:val="1"/>
        </w:numPr>
      </w:pPr>
      <w:r w:rsidRPr="00907697">
        <w:rPr>
          <w:b/>
          <w:bCs/>
        </w:rPr>
        <w:t>Test</w:t>
      </w:r>
      <w:r w:rsidRPr="00907697">
        <w:t>: Used the standard value of 0.2, as it typically provides a good balance of policy update constraint.</w:t>
      </w:r>
    </w:p>
    <w:p w14:paraId="28875A15" w14:textId="77777777" w:rsidR="00907697" w:rsidRPr="00907697" w:rsidRDefault="00907697" w:rsidP="00907697">
      <w:pPr>
        <w:numPr>
          <w:ilvl w:val="0"/>
          <w:numId w:val="1"/>
        </w:numPr>
      </w:pPr>
      <w:r w:rsidRPr="00907697">
        <w:rPr>
          <w:b/>
          <w:bCs/>
        </w:rPr>
        <w:t>Entropy Coefficient</w:t>
      </w:r>
      <w:r w:rsidRPr="00907697">
        <w:t xml:space="preserve"> (</w:t>
      </w:r>
      <w:r w:rsidRPr="00907697">
        <w:rPr>
          <w:b/>
          <w:bCs/>
        </w:rPr>
        <w:t>ent_coef=0.04</w:t>
      </w:r>
      <w:r w:rsidRPr="00907697">
        <w:t>)</w:t>
      </w:r>
    </w:p>
    <w:p w14:paraId="6B97972A" w14:textId="77777777" w:rsidR="00907697" w:rsidRPr="00907697" w:rsidRDefault="00907697" w:rsidP="00907697">
      <w:pPr>
        <w:numPr>
          <w:ilvl w:val="1"/>
          <w:numId w:val="1"/>
        </w:numPr>
      </w:pPr>
      <w:r w:rsidRPr="00907697">
        <w:rPr>
          <w:b/>
          <w:bCs/>
        </w:rPr>
        <w:t>Reasoning</w:t>
      </w:r>
      <w:r w:rsidRPr="00907697">
        <w:t>: Coefficient for entropy bonus added to the policy loss. Encourages exploration by penalizing certainty in the policy. Adjusted to 0.04 to encourage more exploration.</w:t>
      </w:r>
    </w:p>
    <w:p w14:paraId="318F27A9" w14:textId="77777777" w:rsidR="00907697" w:rsidRPr="00907697" w:rsidRDefault="00907697" w:rsidP="00907697">
      <w:pPr>
        <w:numPr>
          <w:ilvl w:val="1"/>
          <w:numId w:val="1"/>
        </w:numPr>
      </w:pPr>
      <w:r w:rsidRPr="00907697">
        <w:rPr>
          <w:b/>
          <w:bCs/>
        </w:rPr>
        <w:t>Test</w:t>
      </w:r>
      <w:r w:rsidRPr="00907697">
        <w:t>: Started with default (0.01) and increased to 0.04 to encourage more exploration, which is critical in the initial stages of learning.</w:t>
      </w:r>
    </w:p>
    <w:p w14:paraId="5BF14C8B" w14:textId="77777777" w:rsidR="00907697" w:rsidRPr="00907697" w:rsidRDefault="00907697" w:rsidP="00907697">
      <w:pPr>
        <w:numPr>
          <w:ilvl w:val="0"/>
          <w:numId w:val="1"/>
        </w:numPr>
      </w:pPr>
      <w:r w:rsidRPr="00907697">
        <w:rPr>
          <w:b/>
          <w:bCs/>
        </w:rPr>
        <w:t>Number of Epochs</w:t>
      </w:r>
      <w:r w:rsidRPr="00907697">
        <w:t xml:space="preserve"> (</w:t>
      </w:r>
      <w:r w:rsidRPr="00907697">
        <w:rPr>
          <w:b/>
          <w:bCs/>
        </w:rPr>
        <w:t>n_epochs=10</w:t>
      </w:r>
      <w:r w:rsidRPr="00907697">
        <w:t>)</w:t>
      </w:r>
    </w:p>
    <w:p w14:paraId="53125BA5" w14:textId="77777777" w:rsidR="00907697" w:rsidRPr="00907697" w:rsidRDefault="00907697" w:rsidP="00907697">
      <w:pPr>
        <w:numPr>
          <w:ilvl w:val="1"/>
          <w:numId w:val="1"/>
        </w:numPr>
      </w:pPr>
      <w:r w:rsidRPr="00907697">
        <w:rPr>
          <w:b/>
          <w:bCs/>
        </w:rPr>
        <w:t>Reasoning</w:t>
      </w:r>
      <w:r w:rsidRPr="00907697">
        <w:t>: Number of epochs to train the model. This parameter was kept the same as it generally balances training time and convergence well.</w:t>
      </w:r>
    </w:p>
    <w:p w14:paraId="29213489" w14:textId="2382801A" w:rsidR="00907697" w:rsidRDefault="00907697" w:rsidP="00907697">
      <w:pPr>
        <w:numPr>
          <w:ilvl w:val="1"/>
          <w:numId w:val="1"/>
        </w:numPr>
      </w:pPr>
      <w:r w:rsidRPr="00907697">
        <w:rPr>
          <w:b/>
          <w:bCs/>
        </w:rPr>
        <w:t>Test</w:t>
      </w:r>
      <w:r w:rsidRPr="00907697">
        <w:t>: Maintained standard to ensure reliable training while avoiding overfitting.</w:t>
      </w:r>
    </w:p>
    <w:p w14:paraId="25303432" w14:textId="77777777" w:rsidR="00907697" w:rsidRDefault="00907697" w:rsidP="00907697"/>
    <w:p w14:paraId="08932882" w14:textId="77777777" w:rsidR="00907697" w:rsidRDefault="00907697" w:rsidP="00907697"/>
    <w:p w14:paraId="765CD670" w14:textId="77777777" w:rsidR="00907697" w:rsidRPr="00907697" w:rsidRDefault="00907697" w:rsidP="00907697"/>
    <w:p w14:paraId="35C5F524" w14:textId="2FA3C420" w:rsidR="00907697" w:rsidRPr="00907697" w:rsidRDefault="00BC49D0" w:rsidP="00907697">
      <w:pPr>
        <w:rPr>
          <w:b/>
          <w:bCs/>
          <w:u w:val="single"/>
        </w:rPr>
      </w:pPr>
      <w:r>
        <w:rPr>
          <w:b/>
          <w:bCs/>
        </w:rPr>
        <w:lastRenderedPageBreak/>
        <w:br/>
      </w:r>
      <w:r w:rsidR="00907697" w:rsidRPr="00907697">
        <w:rPr>
          <w:b/>
          <w:bCs/>
          <w:u w:val="single"/>
        </w:rPr>
        <w:t>Training and Evaluation</w:t>
      </w:r>
      <w:r>
        <w:rPr>
          <w:b/>
          <w:bCs/>
          <w:u w:val="single"/>
        </w:rPr>
        <w:t>:</w:t>
      </w:r>
      <w:r w:rsidRPr="00BC49D0">
        <w:rPr>
          <w:b/>
          <w:bCs/>
          <w:u w:val="single"/>
        </w:rPr>
        <w:br/>
      </w:r>
    </w:p>
    <w:p w14:paraId="065A3E20" w14:textId="77777777" w:rsidR="00907697" w:rsidRPr="00907697" w:rsidRDefault="00907697" w:rsidP="00907697">
      <w:pPr>
        <w:numPr>
          <w:ilvl w:val="0"/>
          <w:numId w:val="2"/>
        </w:numPr>
      </w:pPr>
      <w:r w:rsidRPr="00907697">
        <w:rPr>
          <w:b/>
          <w:bCs/>
        </w:rPr>
        <w:t>Total Timesteps</w:t>
      </w:r>
      <w:r w:rsidRPr="00907697">
        <w:t xml:space="preserve">: Trained for </w:t>
      </w:r>
      <w:r w:rsidRPr="00907697">
        <w:rPr>
          <w:b/>
          <w:bCs/>
        </w:rPr>
        <w:t>1200000</w:t>
      </w:r>
      <w:r w:rsidRPr="00907697">
        <w:t xml:space="preserve"> timesteps to ensure the agent has enough interactions with the environment to learn effectively.</w:t>
      </w:r>
    </w:p>
    <w:p w14:paraId="4F0E0626" w14:textId="77777777" w:rsidR="00907697" w:rsidRDefault="00907697" w:rsidP="00907697">
      <w:pPr>
        <w:numPr>
          <w:ilvl w:val="0"/>
          <w:numId w:val="2"/>
        </w:numPr>
      </w:pPr>
      <w:r w:rsidRPr="00907697">
        <w:rPr>
          <w:b/>
          <w:bCs/>
        </w:rPr>
        <w:t>Progress Bar</w:t>
      </w:r>
      <w:r w:rsidRPr="00907697">
        <w:t>: Enabled to monitor the training progress visually.</w:t>
      </w:r>
    </w:p>
    <w:p w14:paraId="6C80A87A" w14:textId="77777777" w:rsidR="00BC49D0" w:rsidRPr="00907697" w:rsidRDefault="00BC49D0" w:rsidP="00BC49D0">
      <w:pPr>
        <w:ind w:left="720"/>
      </w:pPr>
    </w:p>
    <w:p w14:paraId="680EC64E" w14:textId="77777777" w:rsidR="00907697" w:rsidRPr="00907697" w:rsidRDefault="00907697" w:rsidP="00907697">
      <w:pPr>
        <w:rPr>
          <w:b/>
          <w:bCs/>
        </w:rPr>
      </w:pPr>
      <w:r w:rsidRPr="00907697">
        <w:rPr>
          <w:b/>
          <w:bCs/>
        </w:rPr>
        <w:t>Testing and Results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1269"/>
        <w:gridCol w:w="1602"/>
        <w:gridCol w:w="3067"/>
        <w:gridCol w:w="2691"/>
      </w:tblGrid>
      <w:tr w:rsidR="00907697" w:rsidRPr="00907697" w14:paraId="69CB7D5A" w14:textId="77777777" w:rsidTr="0090769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DA8AC3" w14:textId="77777777" w:rsidR="00907697" w:rsidRPr="00907697" w:rsidRDefault="00907697" w:rsidP="00907697">
            <w:pPr>
              <w:rPr>
                <w:b/>
                <w:bCs/>
              </w:rPr>
            </w:pPr>
            <w:r w:rsidRPr="00907697">
              <w:rPr>
                <w:b/>
                <w:bCs/>
              </w:rPr>
              <w:t>Hyperparameter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0A07F2" w14:textId="77777777" w:rsidR="00907697" w:rsidRPr="00907697" w:rsidRDefault="00907697" w:rsidP="00907697">
            <w:pPr>
              <w:rPr>
                <w:b/>
                <w:bCs/>
              </w:rPr>
            </w:pPr>
            <w:r w:rsidRPr="00907697">
              <w:rPr>
                <w:b/>
                <w:bCs/>
              </w:rPr>
              <w:t>Initial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BDFB617" w14:textId="77777777" w:rsidR="00907697" w:rsidRPr="00907697" w:rsidRDefault="00907697" w:rsidP="00907697">
            <w:pPr>
              <w:rPr>
                <w:b/>
                <w:bCs/>
              </w:rPr>
            </w:pPr>
            <w:r w:rsidRPr="00907697">
              <w:rPr>
                <w:b/>
                <w:bCs/>
              </w:rPr>
              <w:t>Adjusted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0596ED7" w14:textId="77777777" w:rsidR="00907697" w:rsidRPr="00907697" w:rsidRDefault="00907697" w:rsidP="00907697">
            <w:pPr>
              <w:rPr>
                <w:b/>
                <w:bCs/>
              </w:rPr>
            </w:pPr>
            <w:r w:rsidRPr="00907697">
              <w:rPr>
                <w:b/>
                <w:bCs/>
              </w:rPr>
              <w:t>Reasoning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1FE09D1" w14:textId="77777777" w:rsidR="00907697" w:rsidRPr="00907697" w:rsidRDefault="00907697" w:rsidP="00907697">
            <w:pPr>
              <w:rPr>
                <w:b/>
                <w:bCs/>
              </w:rPr>
            </w:pPr>
            <w:r w:rsidRPr="00907697">
              <w:rPr>
                <w:b/>
                <w:bCs/>
              </w:rPr>
              <w:t>Outcome</w:t>
            </w:r>
          </w:p>
        </w:tc>
      </w:tr>
      <w:tr w:rsidR="00907697" w:rsidRPr="00907697" w14:paraId="57C26555" w14:textId="77777777" w:rsidTr="0090769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94CB26" w14:textId="77777777" w:rsidR="00907697" w:rsidRPr="00907697" w:rsidRDefault="00907697" w:rsidP="00907697">
            <w:r w:rsidRPr="00907697">
              <w:t>Learning Rate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D424865" w14:textId="24C06CD5" w:rsidR="00907697" w:rsidRPr="00907697" w:rsidRDefault="00907697" w:rsidP="00907697">
            <w:r w:rsidRPr="00907697">
              <w:t>0.003</w:t>
            </w:r>
            <w:r w:rsidR="004F37C8"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E0317F" w14:textId="1AE38A0B" w:rsidR="00907697" w:rsidRPr="00907697" w:rsidRDefault="00907697" w:rsidP="00907697">
            <w:r w:rsidRPr="00907697">
              <w:t>0.002</w:t>
            </w:r>
            <w:r w:rsidR="004F37C8"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D790B5" w14:textId="77777777" w:rsidR="00907697" w:rsidRPr="00907697" w:rsidRDefault="00907697" w:rsidP="00907697">
            <w:r w:rsidRPr="00907697">
              <w:t>Stability in updates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1D732BE" w14:textId="77777777" w:rsidR="00907697" w:rsidRPr="00907697" w:rsidRDefault="00907697" w:rsidP="00907697">
            <w:r w:rsidRPr="00907697">
              <w:t>Improved learning stability</w:t>
            </w:r>
          </w:p>
        </w:tc>
      </w:tr>
      <w:tr w:rsidR="00907697" w:rsidRPr="00907697" w14:paraId="46A21954" w14:textId="77777777" w:rsidTr="0090769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7B66490" w14:textId="77777777" w:rsidR="00907697" w:rsidRPr="00907697" w:rsidRDefault="00907697" w:rsidP="00907697">
            <w:r w:rsidRPr="00907697">
              <w:t>n_steps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B3CDDBB" w14:textId="77777777" w:rsidR="00907697" w:rsidRPr="00907697" w:rsidRDefault="00907697" w:rsidP="00907697">
            <w:r w:rsidRPr="00907697">
              <w:t>10240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12F440" w14:textId="77777777" w:rsidR="00907697" w:rsidRPr="00907697" w:rsidRDefault="00907697" w:rsidP="00907697">
            <w:r w:rsidRPr="00907697">
              <w:t>20480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310043" w14:textId="77777777" w:rsidR="00907697" w:rsidRPr="00907697" w:rsidRDefault="00907697" w:rsidP="00907697">
            <w:r w:rsidRPr="00907697">
              <w:t>Accurate gradient estimates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DE3C8FB" w14:textId="77777777" w:rsidR="00907697" w:rsidRPr="00907697" w:rsidRDefault="00907697" w:rsidP="00907697">
            <w:r w:rsidRPr="00907697">
              <w:t>Enhanced performance</w:t>
            </w:r>
          </w:p>
        </w:tc>
      </w:tr>
      <w:tr w:rsidR="00907697" w:rsidRPr="00907697" w14:paraId="2A445C64" w14:textId="77777777" w:rsidTr="0090769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3B284AE" w14:textId="77777777" w:rsidR="00907697" w:rsidRPr="00907697" w:rsidRDefault="00907697" w:rsidP="00907697">
            <w:r w:rsidRPr="00907697">
              <w:t>Batch Size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98E6E6" w14:textId="77777777" w:rsidR="00907697" w:rsidRPr="00907697" w:rsidRDefault="00907697" w:rsidP="00907697">
            <w:r w:rsidRPr="00907697">
              <w:t>256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DEB74F" w14:textId="77777777" w:rsidR="00907697" w:rsidRPr="00907697" w:rsidRDefault="00907697" w:rsidP="00907697">
            <w:r w:rsidRPr="00907697">
              <w:t>512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2B1C8F" w14:textId="77777777" w:rsidR="00907697" w:rsidRPr="00907697" w:rsidRDefault="00907697" w:rsidP="00907697">
            <w:r w:rsidRPr="00907697">
              <w:t>Update stability and efficiency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DF34FAC" w14:textId="77777777" w:rsidR="00907697" w:rsidRPr="00907697" w:rsidRDefault="00907697" w:rsidP="00907697">
            <w:r w:rsidRPr="00907697">
              <w:t>More stable learning curves</w:t>
            </w:r>
          </w:p>
        </w:tc>
      </w:tr>
      <w:tr w:rsidR="00907697" w:rsidRPr="00907697" w14:paraId="78A4B921" w14:textId="77777777" w:rsidTr="0090769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9944B8" w14:textId="77777777" w:rsidR="00907697" w:rsidRPr="00907697" w:rsidRDefault="00907697" w:rsidP="00907697">
            <w:r w:rsidRPr="00907697">
              <w:t>Gamma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EDF8E5" w14:textId="77777777" w:rsidR="00907697" w:rsidRPr="00907697" w:rsidRDefault="00907697" w:rsidP="00907697">
            <w:r w:rsidRPr="00907697">
              <w:t>0.99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724FEC" w14:textId="77777777" w:rsidR="00907697" w:rsidRPr="00907697" w:rsidRDefault="00907697" w:rsidP="00907697">
            <w:r w:rsidRPr="00907697">
              <w:t>0.995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70C556" w14:textId="77777777" w:rsidR="00907697" w:rsidRPr="00907697" w:rsidRDefault="00907697" w:rsidP="00907697">
            <w:r w:rsidRPr="00907697">
              <w:t>Long-term reward consideration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64F3B5A" w14:textId="77777777" w:rsidR="00907697" w:rsidRPr="00907697" w:rsidRDefault="00907697" w:rsidP="00907697">
            <w:r w:rsidRPr="00907697">
              <w:t>Better policy learning</w:t>
            </w:r>
          </w:p>
        </w:tc>
      </w:tr>
      <w:tr w:rsidR="00907697" w:rsidRPr="00907697" w14:paraId="0B5BFD62" w14:textId="77777777" w:rsidTr="0090769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5F2FD8" w14:textId="77777777" w:rsidR="00907697" w:rsidRPr="00907697" w:rsidRDefault="00907697" w:rsidP="00907697">
            <w:r w:rsidRPr="00907697">
              <w:t>GAE Lambda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8BB557F" w14:textId="77777777" w:rsidR="00907697" w:rsidRPr="00907697" w:rsidRDefault="00907697" w:rsidP="00907697">
            <w:r w:rsidRPr="00907697">
              <w:t>0.95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5CBD5C8" w14:textId="77777777" w:rsidR="00907697" w:rsidRPr="00907697" w:rsidRDefault="00907697" w:rsidP="00907697">
            <w:r w:rsidRPr="00907697">
              <w:t>0.95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7D54208" w14:textId="77777777" w:rsidR="00907697" w:rsidRPr="00907697" w:rsidRDefault="00907697" w:rsidP="00907697">
            <w:r w:rsidRPr="00907697">
              <w:t>Balance bias vs. variance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B5307B9" w14:textId="77777777" w:rsidR="00907697" w:rsidRPr="00907697" w:rsidRDefault="00907697" w:rsidP="00907697">
            <w:r w:rsidRPr="00907697">
              <w:t>Optimal performance</w:t>
            </w:r>
          </w:p>
        </w:tc>
      </w:tr>
      <w:tr w:rsidR="00907697" w:rsidRPr="00907697" w14:paraId="2D207413" w14:textId="77777777" w:rsidTr="0090769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3143C6A" w14:textId="77777777" w:rsidR="00907697" w:rsidRPr="00907697" w:rsidRDefault="00907697" w:rsidP="00907697">
            <w:r w:rsidRPr="00907697">
              <w:t>Clip Range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A5EA7F8" w14:textId="77777777" w:rsidR="00907697" w:rsidRPr="00907697" w:rsidRDefault="00907697" w:rsidP="00907697">
            <w:r w:rsidRPr="00907697">
              <w:t>0.2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5E996E" w14:textId="77777777" w:rsidR="00907697" w:rsidRPr="00907697" w:rsidRDefault="00907697" w:rsidP="00907697">
            <w:r w:rsidRPr="00907697">
              <w:t>0.2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430DD9E" w14:textId="77777777" w:rsidR="00907697" w:rsidRPr="00907697" w:rsidRDefault="00907697" w:rsidP="00907697">
            <w:r w:rsidRPr="00907697">
              <w:t>Policy update constraint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1B2A2E8" w14:textId="77777777" w:rsidR="00907697" w:rsidRPr="00907697" w:rsidRDefault="00907697" w:rsidP="00907697">
            <w:r w:rsidRPr="00907697">
              <w:t>Maintained stability</w:t>
            </w:r>
          </w:p>
        </w:tc>
      </w:tr>
      <w:tr w:rsidR="00907697" w:rsidRPr="00907697" w14:paraId="1B526AEF" w14:textId="77777777" w:rsidTr="0090769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11D5EB" w14:textId="77777777" w:rsidR="00907697" w:rsidRPr="00907697" w:rsidRDefault="00907697" w:rsidP="00907697">
            <w:r w:rsidRPr="00907697">
              <w:t>Entropy Coefficient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4486A1E" w14:textId="77777777" w:rsidR="00907697" w:rsidRPr="00907697" w:rsidRDefault="00907697" w:rsidP="00907697">
            <w:r w:rsidRPr="00907697">
              <w:t>0.01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1BE141" w14:textId="77777777" w:rsidR="00907697" w:rsidRPr="00907697" w:rsidRDefault="00907697" w:rsidP="00907697">
            <w:r w:rsidRPr="00907697">
              <w:t>0.04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D9D6B15" w14:textId="77777777" w:rsidR="00907697" w:rsidRPr="00907697" w:rsidRDefault="00907697" w:rsidP="00907697">
            <w:r w:rsidRPr="00907697">
              <w:t>Encourage exploration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B21D0C2" w14:textId="77777777" w:rsidR="00907697" w:rsidRPr="00907697" w:rsidRDefault="00907697" w:rsidP="00907697">
            <w:r w:rsidRPr="00907697">
              <w:t>Increased exploration</w:t>
            </w:r>
          </w:p>
        </w:tc>
      </w:tr>
      <w:tr w:rsidR="00907697" w:rsidRPr="00907697" w14:paraId="7329D852" w14:textId="77777777" w:rsidTr="0090769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3DD1F1A" w14:textId="77777777" w:rsidR="00907697" w:rsidRPr="00907697" w:rsidRDefault="00907697" w:rsidP="00907697">
            <w:r w:rsidRPr="00907697">
              <w:t>Number of Epochs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4FEFED7" w14:textId="77777777" w:rsidR="00907697" w:rsidRPr="00907697" w:rsidRDefault="00907697" w:rsidP="00907697">
            <w:r w:rsidRPr="00907697"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834225" w14:textId="77777777" w:rsidR="00907697" w:rsidRPr="00907697" w:rsidRDefault="00907697" w:rsidP="00907697">
            <w:r w:rsidRPr="00907697"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78D3638" w14:textId="77777777" w:rsidR="00907697" w:rsidRPr="00907697" w:rsidRDefault="00907697" w:rsidP="00907697">
            <w:r w:rsidRPr="00907697">
              <w:t>Training reliability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F65E5B3" w14:textId="77777777" w:rsidR="00907697" w:rsidRPr="00907697" w:rsidRDefault="00907697" w:rsidP="00907697">
            <w:r w:rsidRPr="00907697">
              <w:t>Consistent performance</w:t>
            </w:r>
          </w:p>
        </w:tc>
      </w:tr>
    </w:tbl>
    <w:p w14:paraId="275CA8E4" w14:textId="1ECC430A" w:rsidR="00907697" w:rsidRPr="00907697" w:rsidRDefault="00BC49D0" w:rsidP="00907697">
      <w:pPr>
        <w:rPr>
          <w:b/>
          <w:bCs/>
        </w:rPr>
      </w:pPr>
      <w:r>
        <w:rPr>
          <w:b/>
          <w:bCs/>
        </w:rPr>
        <w:br/>
      </w:r>
      <w:r w:rsidR="00907697" w:rsidRPr="00907697">
        <w:rPr>
          <w:b/>
          <w:bCs/>
        </w:rPr>
        <w:t>Conclusion</w:t>
      </w:r>
    </w:p>
    <w:p w14:paraId="28C80A45" w14:textId="77777777" w:rsidR="00907697" w:rsidRPr="00907697" w:rsidRDefault="00907697" w:rsidP="00907697">
      <w:r w:rsidRPr="00907697">
        <w:t>The adjusted hyperparameters provided a stable and effective training process for the PPO agent on the LunarLander-v2 environment. The agent was able to learn a good policy that balances landing smoothly while avoiding crashes, indicating successful hyperparameter tuning. The final model was saved for potential future use or further tuning if necessary.</w:t>
      </w:r>
    </w:p>
    <w:p w14:paraId="036D91D9" w14:textId="77777777" w:rsidR="00295BAB" w:rsidRDefault="00295BAB"/>
    <w:sectPr w:rsidR="00295BAB" w:rsidSect="009076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65B7"/>
    <w:multiLevelType w:val="multilevel"/>
    <w:tmpl w:val="D188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97A28"/>
    <w:multiLevelType w:val="multilevel"/>
    <w:tmpl w:val="3598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0309117">
    <w:abstractNumId w:val="0"/>
  </w:num>
  <w:num w:numId="2" w16cid:durableId="321546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97"/>
    <w:rsid w:val="00295BAB"/>
    <w:rsid w:val="00476767"/>
    <w:rsid w:val="004F37C8"/>
    <w:rsid w:val="00907697"/>
    <w:rsid w:val="00BC49D0"/>
    <w:rsid w:val="00DB1A26"/>
    <w:rsid w:val="00FF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5DF3F"/>
  <w15:chartTrackingRefBased/>
  <w15:docId w15:val="{25577E86-141F-0146-9FB4-0E0E28C6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6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6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6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6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6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6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6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Reddy Shantha Kumar</dc:creator>
  <cp:keywords/>
  <dc:description/>
  <cp:lastModifiedBy>Sumanth Reddy Shantha Kumar</cp:lastModifiedBy>
  <cp:revision>3</cp:revision>
  <dcterms:created xsi:type="dcterms:W3CDTF">2024-05-23T15:39:00Z</dcterms:created>
  <dcterms:modified xsi:type="dcterms:W3CDTF">2024-05-23T16:31:00Z</dcterms:modified>
</cp:coreProperties>
</file>